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301826" w:rsidRPr="00301826">
        <w:rPr>
          <w:rFonts w:cs="Arial"/>
          <w:b/>
          <w:sz w:val="28"/>
          <w:szCs w:val="28"/>
        </w:rPr>
        <w:t>OLA-MN-218/2016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01826" w:rsidRPr="00301826">
        <w:rPr>
          <w:rFonts w:cs="Arial"/>
          <w:b/>
          <w:bCs/>
          <w:sz w:val="28"/>
          <w:szCs w:val="28"/>
        </w:rPr>
        <w:t>CZ.03</w:t>
      </w:r>
      <w:r w:rsidR="00301826">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01826" w:rsidRPr="00301826">
        <w:t xml:space="preserve">Ing. </w:t>
      </w:r>
      <w:r w:rsidR="00301826">
        <w:rPr>
          <w:szCs w:val="20"/>
        </w:rPr>
        <w:t>Bořivoj Novotný</w:t>
      </w:r>
      <w:r w:rsidRPr="004521C7">
        <w:rPr>
          <w:rFonts w:cs="Arial"/>
          <w:szCs w:val="20"/>
        </w:rPr>
        <w:t xml:space="preserve">, </w:t>
      </w:r>
      <w:r w:rsidR="00301826" w:rsidRPr="00301826">
        <w:t>ředitel Odboru</w:t>
      </w:r>
      <w:r w:rsidR="00301826">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01826" w:rsidRPr="00301826">
        <w:t>Dobrovského 1278</w:t>
      </w:r>
      <w:r w:rsidR="0030182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01826" w:rsidRPr="0030182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01826" w:rsidRPr="00301826">
        <w:t>Úřad práce</w:t>
      </w:r>
      <w:r w:rsidR="00301826">
        <w:rPr>
          <w:szCs w:val="20"/>
        </w:rPr>
        <w:t xml:space="preserve"> ČR – krajská pobočka v Olomouci, </w:t>
      </w:r>
      <w:proofErr w:type="spellStart"/>
      <w:r w:rsidR="00301826">
        <w:rPr>
          <w:szCs w:val="20"/>
        </w:rPr>
        <w:t>Vejdovského</w:t>
      </w:r>
      <w:proofErr w:type="spellEnd"/>
      <w:r w:rsidR="00301826">
        <w:rPr>
          <w:szCs w:val="20"/>
        </w:rPr>
        <w:t xml:space="preserve"> </w:t>
      </w:r>
      <w:proofErr w:type="gramStart"/>
      <w:r w:rsidR="00301826">
        <w:rPr>
          <w:szCs w:val="20"/>
        </w:rPr>
        <w:t>č.p.</w:t>
      </w:r>
      <w:proofErr w:type="gramEnd"/>
      <w:r w:rsidR="00301826">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00379">
        <w:t>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0182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01826" w:rsidRPr="00301826">
        <w:t xml:space="preserve">NOEN, </w:t>
      </w:r>
      <w:r w:rsidR="00301826">
        <w:rPr>
          <w:szCs w:val="20"/>
        </w:rPr>
        <w:t>a.s.</w:t>
      </w:r>
    </w:p>
    <w:p w:rsidR="000E23BB" w:rsidRPr="004521C7" w:rsidRDefault="0030182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Eva Možíšová</w:t>
      </w:r>
      <w:r>
        <w:rPr>
          <w:noProof/>
          <w:szCs w:val="20"/>
        </w:rPr>
        <w:t>, zmocněnec</w:t>
      </w:r>
    </w:p>
    <w:p w:rsidR="000E23BB" w:rsidRPr="004521C7" w:rsidRDefault="0030182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01826">
        <w:t>Václavské náměstí</w:t>
      </w:r>
      <w:r>
        <w:rPr>
          <w:szCs w:val="20"/>
        </w:rPr>
        <w:t xml:space="preserve"> </w:t>
      </w:r>
      <w:proofErr w:type="gramStart"/>
      <w:r>
        <w:rPr>
          <w:szCs w:val="20"/>
        </w:rPr>
        <w:t>č.p.</w:t>
      </w:r>
      <w:proofErr w:type="gramEnd"/>
      <w:r>
        <w:rPr>
          <w:szCs w:val="20"/>
        </w:rPr>
        <w:t> 802/56, Nové Město, 110 00 Praha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01826" w:rsidRPr="00301826">
        <w:t>25601598</w:t>
      </w:r>
    </w:p>
    <w:p w:rsidR="00C2620A" w:rsidRPr="004521C7" w:rsidRDefault="00301826" w:rsidP="00C2620A">
      <w:pPr>
        <w:tabs>
          <w:tab w:val="left" w:pos="2977"/>
        </w:tabs>
        <w:ind w:left="2977" w:hanging="2977"/>
        <w:rPr>
          <w:rFonts w:cs="Arial"/>
          <w:szCs w:val="20"/>
        </w:rPr>
      </w:pPr>
      <w:r w:rsidRPr="00301826">
        <w:rPr>
          <w:rFonts w:cs="Arial"/>
          <w:noProof/>
          <w:szCs w:val="20"/>
        </w:rPr>
        <w:t>adresa provozovny:</w:t>
      </w:r>
      <w:r w:rsidR="00C2620A" w:rsidRPr="004521C7">
        <w:rPr>
          <w:rFonts w:cs="Arial"/>
          <w:szCs w:val="20"/>
        </w:rPr>
        <w:tab/>
      </w:r>
      <w:r w:rsidRPr="00301826">
        <w:t>Václavské náměstí</w:t>
      </w:r>
      <w:r>
        <w:rPr>
          <w:szCs w:val="20"/>
        </w:rPr>
        <w:t xml:space="preserve"> </w:t>
      </w:r>
      <w:proofErr w:type="gramStart"/>
      <w:r>
        <w:rPr>
          <w:szCs w:val="20"/>
        </w:rPr>
        <w:t>č.p.</w:t>
      </w:r>
      <w:proofErr w:type="gramEnd"/>
      <w:r>
        <w:rPr>
          <w:szCs w:val="20"/>
        </w:rPr>
        <w:t> 802/56, Nové Město, 110 00 Praha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00379">
        <w:t>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01826" w:rsidRPr="00301826">
        <w:rPr>
          <w:bCs/>
        </w:rPr>
        <w:t>Podpora odborného</w:t>
      </w:r>
      <w:r w:rsidR="00301826">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01826" w:rsidRPr="00301826">
        <w:rPr>
          <w:bCs/>
        </w:rPr>
        <w:t>CZ.03</w:t>
      </w:r>
      <w:r w:rsidR="0030182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301826" w:rsidRPr="00301826">
        <w:t xml:space="preserve">EPLAN </w:t>
      </w:r>
      <w:proofErr w:type="spellStart"/>
      <w:r w:rsidR="00301826" w:rsidRPr="00301826">
        <w:t>Experience</w:t>
      </w:r>
      <w:proofErr w:type="spellEnd"/>
      <w:r w:rsidR="00301826">
        <w:rPr>
          <w:szCs w:val="20"/>
        </w:rPr>
        <w:t xml:space="preserve"> - St</w:t>
      </w:r>
      <w:r w:rsidR="00DF3393">
        <w:rPr>
          <w:szCs w:val="20"/>
        </w:rPr>
        <w:t xml:space="preserve">andardizace </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DF3393">
        <w:t>60</w:t>
      </w:r>
      <w:r w:rsidR="00301826" w:rsidRPr="00301826">
        <w:t>,00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DF3393">
        <w:t>18</w:t>
      </w:r>
      <w:r w:rsidR="00301826" w:rsidRPr="00301826">
        <w:t>,00</w:t>
      </w:r>
      <w:r>
        <w:rPr>
          <w:lang w:val="en-US"/>
        </w:rPr>
        <w:tab/>
      </w:r>
      <w:r w:rsidR="00E53B1B" w:rsidRPr="00E53B1B">
        <w:t>vyučovacích</w:t>
      </w:r>
      <w:r w:rsidR="00E53B1B">
        <w:t> </w:t>
      </w:r>
      <w:r w:rsidRPr="00B75BEF">
        <w:t>hodin</w:t>
      </w:r>
      <w:r w:rsidRPr="00B75BEF">
        <w:br/>
      </w:r>
      <w:r w:rsidRPr="00B75BEF">
        <w:tab/>
        <w:t>- praktická příprava:</w:t>
      </w:r>
      <w:r>
        <w:tab/>
      </w:r>
      <w:r w:rsidR="00DF3393">
        <w:t>36</w:t>
      </w:r>
      <w:r w:rsidR="00301826" w:rsidRPr="00301826">
        <w:t>,00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F3393">
        <w:t>6</w:t>
      </w:r>
      <w:r w:rsidR="00301826" w:rsidRPr="00301826">
        <w:t>,00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000379">
        <w:t>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DF3393">
        <w:t>28.11.2016</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DF3393">
        <w:t>24</w:t>
      </w:r>
      <w:r w:rsidR="00301826" w:rsidRPr="00301826">
        <w:t>.12</w:t>
      </w:r>
      <w:r w:rsidR="00301826">
        <w:rPr>
          <w:szCs w:val="20"/>
        </w:rPr>
        <w:t>.2016</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F3393">
        <w:t>Závěrečné cvičení</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301826" w:rsidRPr="00301826">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301826" w:rsidRPr="00301826">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01826"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301826" w:rsidRDefault="00301826" w:rsidP="00301826">
      <w:pPr>
        <w:pStyle w:val="BoddohodyII"/>
        <w:numPr>
          <w:ilvl w:val="0"/>
          <w:numId w:val="8"/>
        </w:numPr>
        <w:rPr>
          <w:rFonts w:cs="Arial"/>
          <w:szCs w:val="20"/>
        </w:rPr>
      </w:pPr>
      <w:r w:rsidRPr="00301826">
        <w:rPr>
          <w:rFonts w:cs="Arial"/>
          <w:szCs w:val="20"/>
        </w:rPr>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661955" w:rsidRPr="002A4979" w:rsidRDefault="00EA7C1E" w:rsidP="00301826">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301826" w:rsidRPr="00301826">
        <w:rPr>
          <w:b/>
          <w:szCs w:val="20"/>
        </w:rPr>
        <w:t>302 445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301826">
        <w:rPr>
          <w:szCs w:val="20"/>
        </w:rPr>
        <w:t>52 800</w:t>
      </w:r>
      <w:r>
        <w:rPr>
          <w:rFonts w:cs="Arial"/>
          <w:szCs w:val="20"/>
        </w:rPr>
        <w:t xml:space="preserve"> </w:t>
      </w:r>
      <w:r w:rsidRPr="009E7648">
        <w:t>Kč</w:t>
      </w:r>
      <w:r w:rsidRPr="00556278">
        <w:t xml:space="preserve"> a maximální výše příspěvku na vzdělávací aktivity činí </w:t>
      </w:r>
      <w:r w:rsidR="00301826" w:rsidRPr="00301826">
        <w:rPr>
          <w:bCs/>
          <w:lang w:val="en-US"/>
        </w:rPr>
        <w:t>249 645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301826" w:rsidRPr="0030182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01826" w:rsidRPr="0030182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w:t>
      </w:r>
      <w:proofErr w:type="gramStart"/>
      <w:r w:rsidRPr="002A4979">
        <w:rPr>
          <w:rFonts w:cs="Arial"/>
          <w:szCs w:val="20"/>
        </w:rPr>
        <w:t>této</w:t>
      </w:r>
      <w:proofErr w:type="gramEnd"/>
      <w:r w:rsidRPr="002A4979">
        <w:rPr>
          <w:rFonts w:cs="Arial"/>
          <w:szCs w:val="20"/>
        </w:rPr>
        <w:t xml:space="preserve">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301826">
        <w:t>se zákonem č. 134/2016</w:t>
      </w:r>
      <w:r w:rsidRPr="00C80548">
        <w:t xml:space="preserve"> Sb., o </w:t>
      </w:r>
      <w:r w:rsidR="00301826">
        <w:t>zadávání veřejných zakázek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301826">
        <w:t>souladu se zákonem č. 134/201</w:t>
      </w:r>
      <w:r w:rsidRPr="00CE58AB">
        <w:t xml:space="preserve">6 Sb., o </w:t>
      </w:r>
      <w:r w:rsidR="00301826">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301826" w:rsidRDefault="00301826" w:rsidP="00301826">
      <w:pPr>
        <w:pStyle w:val="BoddohodyII"/>
        <w:numPr>
          <w:ilvl w:val="0"/>
          <w:numId w:val="11"/>
        </w:numPr>
        <w:rPr>
          <w:rFonts w:cs="Arial"/>
          <w:szCs w:val="20"/>
        </w:rPr>
      </w:pPr>
      <w:r w:rsidRPr="00301826">
        <w:rPr>
          <w:rFonts w:cs="Arial"/>
          <w:szCs w:val="20"/>
        </w:rPr>
        <w:t>Zaměstnavatel je povinen postupovat v souladu s Manuálem pro zájemce o vstup do projektu POVEZ II.</w:t>
      </w:r>
    </w:p>
    <w:p w:rsidR="00C94EFE" w:rsidRDefault="00E87F2F" w:rsidP="00301826">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301826" w:rsidP="001C4C77">
      <w:pPr>
        <w:pStyle w:val="BoddohodyII"/>
        <w:keepNext/>
        <w:numPr>
          <w:ilvl w:val="0"/>
          <w:numId w:val="0"/>
        </w:numPr>
      </w:pPr>
      <w:r>
        <w:t xml:space="preserve">V Olomouci dne </w:t>
      </w:r>
      <w:r w:rsidR="001F6F3C">
        <w:t>11.11.2016</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301826" w:rsidRDefault="00301826" w:rsidP="001C4C77">
      <w:pPr>
        <w:keepNext/>
        <w:keepLines/>
        <w:jc w:val="center"/>
        <w:rPr>
          <w:szCs w:val="20"/>
        </w:rPr>
      </w:pPr>
      <w:r>
        <w:t xml:space="preserve">Eva </w:t>
      </w:r>
      <w:proofErr w:type="spellStart"/>
      <w:r>
        <w:t>Možíšová</w:t>
      </w:r>
      <w:proofErr w:type="spellEnd"/>
      <w:r>
        <w:rPr>
          <w:szCs w:val="20"/>
        </w:rPr>
        <w:tab/>
      </w:r>
    </w:p>
    <w:p w:rsidR="000114A0" w:rsidRPr="004521C7" w:rsidRDefault="00301826" w:rsidP="001C4C77">
      <w:pPr>
        <w:keepNext/>
        <w:keepLines/>
        <w:jc w:val="center"/>
        <w:rPr>
          <w:rFonts w:cs="Arial"/>
          <w:szCs w:val="20"/>
        </w:rPr>
      </w:pPr>
      <w:r>
        <w:rPr>
          <w:szCs w:val="20"/>
        </w:rPr>
        <w:t>zmocněnec</w:t>
      </w:r>
      <w:r>
        <w:rPr>
          <w:szCs w:val="20"/>
        </w:rPr>
        <w:br/>
        <w:t>NOEN,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01826" w:rsidP="001C4C77">
      <w:pPr>
        <w:keepNext/>
        <w:tabs>
          <w:tab w:val="center" w:pos="1800"/>
          <w:tab w:val="center" w:pos="7200"/>
        </w:tabs>
        <w:jc w:val="center"/>
      </w:pPr>
      <w:r w:rsidRPr="00301826">
        <w:t xml:space="preserve">Ing. </w:t>
      </w:r>
      <w:r>
        <w:rPr>
          <w:szCs w:val="20"/>
        </w:rPr>
        <w:t>Bořivoj Novotný</w:t>
      </w:r>
    </w:p>
    <w:p w:rsidR="00580136" w:rsidRDefault="00301826" w:rsidP="00580136">
      <w:pPr>
        <w:tabs>
          <w:tab w:val="center" w:pos="1800"/>
          <w:tab w:val="center" w:pos="7200"/>
        </w:tabs>
        <w:jc w:val="center"/>
      </w:pPr>
      <w:r w:rsidRPr="00301826">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01826" w:rsidRPr="00301826">
        <w:t xml:space="preserve">Mgr. </w:t>
      </w:r>
      <w:r w:rsidR="00301826">
        <w:rPr>
          <w:szCs w:val="20"/>
        </w:rPr>
        <w:t>Andrea Höchsmannová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01826" w:rsidRPr="00301826">
        <w:t>950 141</w:t>
      </w:r>
      <w:r w:rsidR="00301826">
        <w:rPr>
          <w:szCs w:val="20"/>
        </w:rPr>
        <w:t xml:space="preserve"> 481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03" w:rsidRDefault="00C01A03">
      <w:r>
        <w:separator/>
      </w:r>
    </w:p>
  </w:endnote>
  <w:endnote w:type="continuationSeparator" w:id="0">
    <w:p w:rsidR="00C01A03" w:rsidRDefault="00C0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26" w:rsidRDefault="0030182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01826" w:rsidRPr="00301826">
      <w:rPr>
        <w:i/>
      </w:rPr>
      <w:t>OLA-MN-218/2016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F6F3C">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F6F3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01826" w:rsidRPr="00301826">
      <w:rPr>
        <w:i/>
      </w:rPr>
      <w:t>OLA-MN-218/2016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F6F3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F6F3C">
      <w:rPr>
        <w:rStyle w:val="slostrnky"/>
        <w:noProof/>
      </w:rPr>
      <w:t>1</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03" w:rsidRDefault="00C01A03">
      <w:r>
        <w:separator/>
      </w:r>
    </w:p>
  </w:footnote>
  <w:footnote w:type="continuationSeparator" w:id="0">
    <w:p w:rsidR="00C01A03" w:rsidRDefault="00C01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26" w:rsidRDefault="0030182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0182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0379"/>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6F3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26"/>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2D7C"/>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1A03"/>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3393"/>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537C-06A2-475D-844F-72539C60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3614</Words>
  <Characters>21329</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24894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6</cp:revision>
  <cp:lastPrinted>2016-11-23T13:28:00Z</cp:lastPrinted>
  <dcterms:created xsi:type="dcterms:W3CDTF">2016-11-08T07:37:00Z</dcterms:created>
  <dcterms:modified xsi:type="dcterms:W3CDTF">2016-11-28T12:47:00Z</dcterms:modified>
</cp:coreProperties>
</file>