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30F1A" w14:textId="77777777" w:rsidR="00970ABB" w:rsidRPr="00970ABB" w:rsidRDefault="00970ABB" w:rsidP="00970ABB">
      <w:pPr>
        <w:jc w:val="center"/>
        <w:rPr>
          <w:b/>
          <w:sz w:val="24"/>
          <w:szCs w:val="24"/>
        </w:rPr>
      </w:pPr>
      <w:r w:rsidRPr="00970ABB">
        <w:rPr>
          <w:b/>
          <w:sz w:val="24"/>
          <w:szCs w:val="24"/>
        </w:rPr>
        <w:t>Smlouva o poskytnutí gastronomických služeb</w:t>
      </w:r>
    </w:p>
    <w:p w14:paraId="3C671656" w14:textId="77777777" w:rsidR="00970ABB" w:rsidRDefault="00970ABB" w:rsidP="00970ABB"/>
    <w:p w14:paraId="59D0BC6E" w14:textId="77777777" w:rsidR="00970ABB" w:rsidRDefault="00970ABB" w:rsidP="00970ABB"/>
    <w:p w14:paraId="37D9A3F9" w14:textId="77777777" w:rsidR="00970ABB" w:rsidRDefault="00970ABB" w:rsidP="00970ABB">
      <w:pPr>
        <w:spacing w:after="0"/>
        <w:jc w:val="both"/>
      </w:pPr>
      <w:r w:rsidRPr="006358B2">
        <w:rPr>
          <w:b/>
        </w:rPr>
        <w:t>Národní památkový ústav, státní příspěvková organizace</w:t>
      </w:r>
    </w:p>
    <w:p w14:paraId="33746365" w14:textId="77777777" w:rsidR="00970ABB" w:rsidRDefault="00970ABB" w:rsidP="00970ABB">
      <w:pPr>
        <w:spacing w:after="0"/>
        <w:jc w:val="both"/>
      </w:pPr>
      <w:r>
        <w:t>IČ: 75032333 DIČ: CZ75032333</w:t>
      </w:r>
    </w:p>
    <w:p w14:paraId="1315EEAA" w14:textId="77777777" w:rsidR="00970ABB" w:rsidRDefault="00970ABB" w:rsidP="00970ABB">
      <w:pPr>
        <w:spacing w:after="0"/>
        <w:jc w:val="both"/>
      </w:pPr>
      <w:r>
        <w:t>se sídlem Valdštejnské náměstí 162</w:t>
      </w:r>
      <w:r w:rsidR="00381E6F">
        <w:t>/</w:t>
      </w:r>
      <w:r>
        <w:t>3,1 18 01 Praha 1 - Malá Strana</w:t>
      </w:r>
    </w:p>
    <w:p w14:paraId="4B71A27C" w14:textId="77777777" w:rsidR="00970ABB" w:rsidRDefault="00970ABB" w:rsidP="00970ABB">
      <w:pPr>
        <w:spacing w:after="0"/>
        <w:jc w:val="both"/>
      </w:pPr>
      <w:r>
        <w:t>jednající generální ředitelkou lng. arch. Naděždou Goryczkovou</w:t>
      </w:r>
    </w:p>
    <w:p w14:paraId="617347C3" w14:textId="77777777" w:rsidR="00970ABB" w:rsidRDefault="00970ABB" w:rsidP="00970ABB">
      <w:pPr>
        <w:spacing w:after="0"/>
        <w:jc w:val="both"/>
      </w:pPr>
      <w:r>
        <w:t>kterou zastupuje:</w:t>
      </w:r>
    </w:p>
    <w:p w14:paraId="1E94E014" w14:textId="77777777" w:rsidR="00970ABB" w:rsidRDefault="00970ABB" w:rsidP="00970ABB">
      <w:pPr>
        <w:spacing w:after="0"/>
        <w:jc w:val="both"/>
      </w:pPr>
      <w:r>
        <w:t>Územní památková správa v Kroměříži</w:t>
      </w:r>
    </w:p>
    <w:p w14:paraId="506529BE" w14:textId="77777777" w:rsidR="00970ABB" w:rsidRDefault="00970ABB" w:rsidP="00970ABB">
      <w:pPr>
        <w:spacing w:after="0"/>
        <w:jc w:val="both"/>
      </w:pPr>
      <w:r>
        <w:t>se sídlem Sněmovní nám. 1, 767 01 Kroměříž</w:t>
      </w:r>
    </w:p>
    <w:p w14:paraId="53FF4CFE" w14:textId="77777777" w:rsidR="00970ABB" w:rsidRPr="006358B2" w:rsidRDefault="00970ABB" w:rsidP="00970ABB">
      <w:pPr>
        <w:spacing w:after="0"/>
        <w:jc w:val="both"/>
        <w:rPr>
          <w:b/>
          <w:color w:val="000000" w:themeColor="text1"/>
        </w:rPr>
      </w:pPr>
      <w:r w:rsidRPr="006358B2">
        <w:rPr>
          <w:b/>
          <w:color w:val="000000" w:themeColor="text1"/>
        </w:rPr>
        <w:t>jednající ředitelem Ing. Petrem Šubíkem</w:t>
      </w:r>
    </w:p>
    <w:p w14:paraId="0439867E" w14:textId="77777777" w:rsidR="00970ABB" w:rsidRDefault="00970ABB" w:rsidP="00970ABB">
      <w:pPr>
        <w:spacing w:after="0"/>
        <w:jc w:val="both"/>
      </w:pPr>
      <w:r>
        <w:t>Bankovní spojení: ČNB, pobočka Praha</w:t>
      </w:r>
    </w:p>
    <w:p w14:paraId="2DE93790" w14:textId="77777777" w:rsidR="00970ABB" w:rsidRDefault="00970ABB" w:rsidP="00970ABB">
      <w:pPr>
        <w:spacing w:after="0"/>
        <w:jc w:val="both"/>
      </w:pPr>
      <w:r>
        <w:t>Č. účtu: 500005-60039011/0710</w:t>
      </w:r>
    </w:p>
    <w:p w14:paraId="67055418" w14:textId="7188C3E5" w:rsidR="00970ABB" w:rsidRDefault="00A113AB" w:rsidP="00970ABB">
      <w:r>
        <w:t>Kontaktní osoba</w:t>
      </w:r>
      <w:r w:rsidR="00717DFE">
        <w:t xml:space="preserve"> pro věcná jednání</w:t>
      </w:r>
      <w:r>
        <w:t xml:space="preserve">: </w:t>
      </w:r>
      <w:r w:rsidR="00E47E9E">
        <w:t>xxxxxxxxxxxxxxxxxxxxxxx</w:t>
      </w:r>
      <w:r>
        <w:t xml:space="preserve">, </w:t>
      </w:r>
      <w:r w:rsidR="00E47E9E">
        <w:t>xxxxxxxxxxx</w:t>
      </w:r>
      <w:r>
        <w:t xml:space="preserve"> </w:t>
      </w:r>
      <w:hyperlink r:id="rId7" w:history="1">
        <w:r w:rsidR="00E47E9E">
          <w:rPr>
            <w:rStyle w:val="Hypertextovodkaz"/>
          </w:rPr>
          <w:t>xxxxxxxxxxxxxxxxxxxxxxxxxx</w:t>
        </w:r>
      </w:hyperlink>
    </w:p>
    <w:p w14:paraId="5278132E" w14:textId="77777777" w:rsidR="00717DFE" w:rsidRDefault="00717DFE" w:rsidP="00970ABB">
      <w:r>
        <w:t>(dále jen objednatel)</w:t>
      </w:r>
    </w:p>
    <w:p w14:paraId="6384AC37" w14:textId="77777777" w:rsidR="00970ABB" w:rsidRDefault="00970ABB" w:rsidP="00970ABB">
      <w:r>
        <w:t xml:space="preserve">a </w:t>
      </w:r>
    </w:p>
    <w:p w14:paraId="73CFB862" w14:textId="77777777" w:rsidR="00F87619" w:rsidRDefault="003C2BDC" w:rsidP="00F87619">
      <w:pPr>
        <w:spacing w:after="0"/>
        <w:rPr>
          <w:b/>
        </w:rPr>
      </w:pPr>
      <w:r w:rsidRPr="00F87619">
        <w:rPr>
          <w:b/>
        </w:rPr>
        <w:t>Radniční catering, s. r. o.</w:t>
      </w:r>
    </w:p>
    <w:p w14:paraId="02E171DB" w14:textId="77777777" w:rsidR="003C2BDC" w:rsidRPr="00F87619" w:rsidRDefault="00970ABB" w:rsidP="00F87619">
      <w:pPr>
        <w:spacing w:after="0"/>
        <w:rPr>
          <w:b/>
        </w:rPr>
      </w:pPr>
      <w:r>
        <w:t xml:space="preserve">zapsaná </w:t>
      </w:r>
      <w:r w:rsidR="003C2BDC">
        <w:t>v OR spisová značka C 98478 vedený</w:t>
      </w:r>
      <w:r w:rsidR="003C2BDC" w:rsidRPr="003C2BDC">
        <w:t xml:space="preserve"> u Krajského soudu v</w:t>
      </w:r>
      <w:r w:rsidR="003C2BDC">
        <w:t> </w:t>
      </w:r>
      <w:r w:rsidR="003C2BDC" w:rsidRPr="003C2BDC">
        <w:t>Brně</w:t>
      </w:r>
      <w:r w:rsidR="003C2BDC">
        <w:t xml:space="preserve"> </w:t>
      </w:r>
    </w:p>
    <w:p w14:paraId="1DD9818D" w14:textId="77777777" w:rsidR="00970ABB" w:rsidRDefault="003C2BDC" w:rsidP="00F87619">
      <w:pPr>
        <w:spacing w:after="0"/>
      </w:pPr>
      <w:r>
        <w:t>se sídlem: Stoličkova 2069/80, 767 01 Kroměříž</w:t>
      </w:r>
    </w:p>
    <w:p w14:paraId="3C4BD165" w14:textId="77777777" w:rsidR="003C2BDC" w:rsidRDefault="000D762D" w:rsidP="00F87619">
      <w:pPr>
        <w:spacing w:after="0"/>
      </w:pPr>
      <w:r>
        <w:t xml:space="preserve">IČ: </w:t>
      </w:r>
      <w:r w:rsidR="003C2BDC">
        <w:t>05844649</w:t>
      </w:r>
      <w:r>
        <w:t xml:space="preserve">  DIČ: </w:t>
      </w:r>
      <w:r w:rsidR="003C2BDC">
        <w:t>CZ05844649</w:t>
      </w:r>
    </w:p>
    <w:p w14:paraId="43ACF1FF" w14:textId="484BB125" w:rsidR="00970ABB" w:rsidRPr="00F87619" w:rsidRDefault="00970ABB" w:rsidP="00F87619">
      <w:pPr>
        <w:spacing w:after="0"/>
        <w:rPr>
          <w:b/>
        </w:rPr>
      </w:pPr>
      <w:r w:rsidRPr="00F87619">
        <w:rPr>
          <w:b/>
        </w:rPr>
        <w:t xml:space="preserve">Zastoupená: </w:t>
      </w:r>
      <w:r w:rsidR="003C2BDC" w:rsidRPr="00F87619">
        <w:rPr>
          <w:b/>
        </w:rPr>
        <w:t xml:space="preserve"> </w:t>
      </w:r>
      <w:r w:rsidR="00E47E9E">
        <w:rPr>
          <w:b/>
        </w:rPr>
        <w:t>xxxxxxxxxxxxxxxxxxxxx</w:t>
      </w:r>
    </w:p>
    <w:p w14:paraId="5CCCA976" w14:textId="7D17E9BC" w:rsidR="00970ABB" w:rsidRDefault="00970ABB" w:rsidP="00F87619">
      <w:pPr>
        <w:spacing w:after="0"/>
      </w:pPr>
      <w:r>
        <w:t xml:space="preserve">Bankovní spojení:  </w:t>
      </w:r>
      <w:r w:rsidR="00E47E9E">
        <w:t>xxxxxxxxxxxxxxx</w:t>
      </w:r>
      <w:r w:rsidR="00AC15AD">
        <w:t xml:space="preserve"> pobočka </w:t>
      </w:r>
      <w:r w:rsidR="00E47E9E">
        <w:t>xxxxxxxxxxxx</w:t>
      </w:r>
    </w:p>
    <w:p w14:paraId="328E0E4D" w14:textId="153CC6BF" w:rsidR="00970ABB" w:rsidRDefault="00970ABB" w:rsidP="00F87619">
      <w:pPr>
        <w:spacing w:after="0"/>
      </w:pPr>
      <w:r>
        <w:t xml:space="preserve">Číslo účtu: </w:t>
      </w:r>
      <w:r w:rsidR="00E47E9E">
        <w:t>xxxxxxxxxxxxxxxx</w:t>
      </w:r>
    </w:p>
    <w:p w14:paraId="0EC7722C" w14:textId="6452C124" w:rsidR="00717DFE" w:rsidRDefault="00970ABB" w:rsidP="00F87619">
      <w:pPr>
        <w:spacing w:after="0"/>
      </w:pPr>
      <w:r>
        <w:t xml:space="preserve">Odpovědná osoba (přítomná po celou dobu poskytování služeb) </w:t>
      </w:r>
      <w:r w:rsidR="00E47E9E">
        <w:t>xxxxxxxxxxxxx</w:t>
      </w:r>
      <w:r w:rsidR="00AC15AD">
        <w:br/>
      </w:r>
      <w:r>
        <w:t xml:space="preserve"> Tel. </w:t>
      </w:r>
      <w:r w:rsidR="00E47E9E">
        <w:t>xxxxxxxxxxxxxxxxxxx</w:t>
      </w:r>
      <w:r w:rsidR="00AC15AD">
        <w:t xml:space="preserve">, email: </w:t>
      </w:r>
      <w:hyperlink r:id="rId8" w:history="1">
        <w:r w:rsidR="00E47E9E">
          <w:rPr>
            <w:rStyle w:val="Hypertextovodkaz"/>
          </w:rPr>
          <w:t>xxxxxxxxxxxxxxxxxxxxx</w:t>
        </w:r>
      </w:hyperlink>
      <w:r w:rsidR="008A5D12">
        <w:t xml:space="preserve"> </w:t>
      </w:r>
    </w:p>
    <w:p w14:paraId="1473BF6E" w14:textId="77777777" w:rsidR="00717DFE" w:rsidRDefault="00717DFE" w:rsidP="00F87619">
      <w:pPr>
        <w:spacing w:after="0"/>
      </w:pPr>
    </w:p>
    <w:p w14:paraId="37839057" w14:textId="77777777" w:rsidR="00970ABB" w:rsidRDefault="00970ABB" w:rsidP="00F87619">
      <w:pPr>
        <w:spacing w:after="0"/>
      </w:pPr>
      <w:r>
        <w:t xml:space="preserve">(dále jen dodavatel) </w:t>
      </w:r>
    </w:p>
    <w:p w14:paraId="45E30CC6" w14:textId="77777777" w:rsidR="007338F5" w:rsidRDefault="007338F5" w:rsidP="00970ABB">
      <w:pPr>
        <w:jc w:val="both"/>
      </w:pPr>
    </w:p>
    <w:p w14:paraId="4C1DD21C" w14:textId="77777777" w:rsidR="00970ABB" w:rsidRDefault="00970ABB" w:rsidP="00970ABB">
      <w:pPr>
        <w:jc w:val="both"/>
      </w:pPr>
      <w:r>
        <w:t>uzavírají dnešního dne v souladu s ustanovením § 1746 odst. 2 zákona č. 89/2012 Sb., občanského zákoníku v platném znění a na základě vyhodnocení výsledk</w:t>
      </w:r>
      <w:r w:rsidR="00F87619">
        <w:t>ů nabídkového řízení</w:t>
      </w:r>
      <w:r>
        <w:t xml:space="preserve"> s názvem </w:t>
      </w:r>
      <w:r w:rsidRPr="00F87619">
        <w:rPr>
          <w:b/>
        </w:rPr>
        <w:t xml:space="preserve">„Zajištění cateringu pro </w:t>
      </w:r>
      <w:r w:rsidR="003E1E50" w:rsidRPr="00F87619">
        <w:rPr>
          <w:b/>
        </w:rPr>
        <w:t>celostátní konferenci kastelánů</w:t>
      </w:r>
      <w:r w:rsidR="008D08FE">
        <w:rPr>
          <w:b/>
        </w:rPr>
        <w:t xml:space="preserve"> NPÚ</w:t>
      </w:r>
      <w:r w:rsidR="003E1E50" w:rsidRPr="00F87619">
        <w:rPr>
          <w:b/>
        </w:rPr>
        <w:t xml:space="preserve"> v secesním sále Psychiatrické nemocnice v Kroměříži“</w:t>
      </w:r>
      <w:r w:rsidR="003E1E50">
        <w:t xml:space="preserve"> </w:t>
      </w:r>
      <w:r>
        <w:t xml:space="preserve">tuto smlouvu o poskytnutí gastronomických služeb (dále jen smlouva):                                     </w:t>
      </w:r>
    </w:p>
    <w:p w14:paraId="7434D6D2" w14:textId="77777777" w:rsidR="00970ABB" w:rsidRPr="00F87619" w:rsidRDefault="00970ABB" w:rsidP="00F87619">
      <w:pPr>
        <w:jc w:val="center"/>
        <w:rPr>
          <w:b/>
        </w:rPr>
      </w:pPr>
      <w:r w:rsidRPr="00970ABB">
        <w:rPr>
          <w:b/>
        </w:rPr>
        <w:t>I. Předmět smlouvy</w:t>
      </w:r>
    </w:p>
    <w:p w14:paraId="2A221A65" w14:textId="77777777" w:rsidR="005F0AD8" w:rsidRDefault="005F0AD8" w:rsidP="00717DFE">
      <w:pPr>
        <w:jc w:val="both"/>
      </w:pPr>
      <w:r>
        <w:t xml:space="preserve">1. </w:t>
      </w:r>
      <w:r w:rsidRPr="005F0AD8">
        <w:t xml:space="preserve">Za podmínek stanovených touto smlouvou se dodavatel zavazuje dodat a předat objednateli předmět plnění (službu) a objednatel se zavazuje zaplatit dodavateli dohodnutou úplatu (cenu služby).  </w:t>
      </w:r>
    </w:p>
    <w:p w14:paraId="795B61F0" w14:textId="77777777" w:rsidR="00717DFE" w:rsidRDefault="005F0AD8" w:rsidP="00717DFE">
      <w:pPr>
        <w:jc w:val="both"/>
      </w:pPr>
      <w:r>
        <w:t>2</w:t>
      </w:r>
      <w:r w:rsidR="00970ABB">
        <w:t>. Dodavatel se zavazuje objednavateli poskytnout gastronomickou službu v rámci konání akce „</w:t>
      </w:r>
      <w:r w:rsidR="003E1E50">
        <w:t xml:space="preserve">Celostátní konference </w:t>
      </w:r>
      <w:r w:rsidR="00970ABB">
        <w:t>kastelánů NPÚ“</w:t>
      </w:r>
      <w:r w:rsidR="00717DFE">
        <w:t xml:space="preserve"> konanou</w:t>
      </w:r>
      <w:r w:rsidR="00970ABB">
        <w:t xml:space="preserve"> dne </w:t>
      </w:r>
      <w:r w:rsidR="003E1E50">
        <w:t>4. 12. 2018</w:t>
      </w:r>
      <w:r w:rsidR="00970ABB">
        <w:t xml:space="preserve"> pro </w:t>
      </w:r>
      <w:r w:rsidR="003E1E50">
        <w:t>100</w:t>
      </w:r>
      <w:r w:rsidR="00970ABB">
        <w:t xml:space="preserve"> osob (dále jen pohoštění). </w:t>
      </w:r>
      <w:r w:rsidR="003E1E50">
        <w:br/>
      </w:r>
      <w:r w:rsidR="003E1E50">
        <w:lastRenderedPageBreak/>
        <w:t>Časový harmonogram občerstvení</w:t>
      </w:r>
      <w:r w:rsidR="00F87619">
        <w:t>, dle kterého dodavatel zajistí služby pohoštění</w:t>
      </w:r>
      <w:r w:rsidR="003E1E50">
        <w:t>:</w:t>
      </w:r>
      <w:r w:rsidR="003E1E50">
        <w:br/>
      </w:r>
    </w:p>
    <w:p w14:paraId="41C93ECE" w14:textId="77777777" w:rsidR="00970ABB" w:rsidRDefault="003E1E50" w:rsidP="00717DFE">
      <w:r>
        <w:t>12.00</w:t>
      </w:r>
      <w:r w:rsidR="00F87619">
        <w:t xml:space="preserve"> hod </w:t>
      </w:r>
      <w:r>
        <w:t>–13.00</w:t>
      </w:r>
      <w:r w:rsidR="00F87619">
        <w:t xml:space="preserve"> hod</w:t>
      </w:r>
      <w:r>
        <w:t xml:space="preserve"> rautový oběd</w:t>
      </w:r>
      <w:r>
        <w:br/>
        <w:t>14.40</w:t>
      </w:r>
      <w:r w:rsidR="00F87619">
        <w:t xml:space="preserve"> hod </w:t>
      </w:r>
      <w:r>
        <w:t>–15.00</w:t>
      </w:r>
      <w:r w:rsidR="00F87619">
        <w:t xml:space="preserve"> hod</w:t>
      </w:r>
      <w:r>
        <w:t xml:space="preserve"> coffee break</w:t>
      </w:r>
      <w:r>
        <w:br/>
        <w:t>16.20</w:t>
      </w:r>
      <w:r w:rsidR="00F87619">
        <w:t xml:space="preserve"> hod</w:t>
      </w:r>
      <w:r>
        <w:t>–16.40</w:t>
      </w:r>
      <w:r w:rsidR="00F87619">
        <w:t xml:space="preserve"> hod</w:t>
      </w:r>
      <w:r>
        <w:t xml:space="preserve"> coffee break</w:t>
      </w:r>
      <w:r>
        <w:br/>
        <w:t>od 18.00</w:t>
      </w:r>
      <w:r w:rsidR="00F87619">
        <w:t xml:space="preserve"> hod</w:t>
      </w:r>
      <w:r>
        <w:t xml:space="preserve"> rautová večeře</w:t>
      </w:r>
      <w:r w:rsidR="00AD7D5E">
        <w:t xml:space="preserve"> do 21.00hod </w:t>
      </w:r>
    </w:p>
    <w:p w14:paraId="607B402C" w14:textId="77777777" w:rsidR="00970ABB" w:rsidRDefault="005F0AD8" w:rsidP="00970ABB">
      <w:pPr>
        <w:jc w:val="both"/>
      </w:pPr>
      <w:r>
        <w:t>3</w:t>
      </w:r>
      <w:r w:rsidR="00970ABB">
        <w:t>. Dodavatel zrealizuje poh</w:t>
      </w:r>
      <w:r w:rsidR="008D08FE">
        <w:t>oštění pro výše uvedenou akci</w:t>
      </w:r>
      <w:r w:rsidR="00970ABB">
        <w:t xml:space="preserve"> v rámci své nabídky, která je</w:t>
      </w:r>
      <w:r>
        <w:t xml:space="preserve"> nedílnou</w:t>
      </w:r>
      <w:r w:rsidR="00970ABB">
        <w:t xml:space="preserve"> přílohou č. 1 této smlouvy. </w:t>
      </w:r>
    </w:p>
    <w:p w14:paraId="7359C1EE" w14:textId="77777777" w:rsidR="00970ABB" w:rsidRDefault="005F0AD8" w:rsidP="00970ABB">
      <w:pPr>
        <w:jc w:val="both"/>
      </w:pPr>
      <w:r>
        <w:t>4</w:t>
      </w:r>
      <w:r w:rsidR="00F87619">
        <w:t xml:space="preserve">. </w:t>
      </w:r>
      <w:r w:rsidR="003B6A00">
        <w:t>Místem dodání služby, kde</w:t>
      </w:r>
      <w:r w:rsidR="00F87619" w:rsidRPr="00F87619">
        <w:t xml:space="preserve"> dodavatel zajistí dne 4. 12. 2018</w:t>
      </w:r>
      <w:r w:rsidR="003B6A00">
        <w:t xml:space="preserve"> služby pohoštění je</w:t>
      </w:r>
      <w:r w:rsidR="00F87619" w:rsidRPr="00F87619">
        <w:t xml:space="preserve"> </w:t>
      </w:r>
      <w:r w:rsidR="003B6A00">
        <w:t>secesní sál</w:t>
      </w:r>
      <w:r w:rsidR="00F87619" w:rsidRPr="00F87619">
        <w:t xml:space="preserve"> Psychiatrické nemocnice v Kroměříži </w:t>
      </w:r>
      <w:r w:rsidR="00F87619" w:rsidRPr="00AD7D5E">
        <w:t>na adrese:</w:t>
      </w:r>
      <w:r w:rsidR="00AD7D5E">
        <w:t xml:space="preserve"> Havlíčkova 1265, PSČ 767 40, Kroměříž</w:t>
      </w:r>
      <w:r w:rsidR="00F87619">
        <w:rPr>
          <w:b/>
        </w:rPr>
        <w:t xml:space="preserve">  </w:t>
      </w:r>
    </w:p>
    <w:p w14:paraId="5571C185" w14:textId="77777777" w:rsidR="00970ABB" w:rsidRPr="00F87619" w:rsidRDefault="00970ABB" w:rsidP="00F87619">
      <w:pPr>
        <w:jc w:val="center"/>
        <w:rPr>
          <w:b/>
        </w:rPr>
      </w:pPr>
      <w:r w:rsidRPr="00970ABB">
        <w:rPr>
          <w:b/>
        </w:rPr>
        <w:t>II. Cena služeb a splatnost ceny</w:t>
      </w:r>
    </w:p>
    <w:p w14:paraId="0819E11D" w14:textId="77777777" w:rsidR="00970ABB" w:rsidRDefault="00970ABB" w:rsidP="00970ABB">
      <w:pPr>
        <w:jc w:val="both"/>
      </w:pPr>
      <w:r>
        <w:t xml:space="preserve">1. Cena pohoštění pro objednaný počet </w:t>
      </w:r>
      <w:r w:rsidR="003E1E50">
        <w:t xml:space="preserve">100 </w:t>
      </w:r>
      <w:r>
        <w:t xml:space="preserve">osob, obsahující veškeré náklady činí </w:t>
      </w:r>
      <w:r w:rsidR="003E1E50">
        <w:t>79 900,-</w:t>
      </w:r>
      <w:r>
        <w:t xml:space="preserve"> Kč </w:t>
      </w:r>
      <w:r w:rsidR="003E1E50">
        <w:t>včetně DPH</w:t>
      </w:r>
      <w:r>
        <w:t xml:space="preserve">.   </w:t>
      </w:r>
    </w:p>
    <w:p w14:paraId="63DDC82F" w14:textId="77777777" w:rsidR="00970ABB" w:rsidRDefault="00970ABB" w:rsidP="00970ABB">
      <w:pPr>
        <w:jc w:val="both"/>
      </w:pPr>
      <w:r>
        <w:t xml:space="preserve">2. Cena pohoštění uvedená v čl. 2 této smlouvy je cenou nejvýše přípustnou a konečnou a zahrnuje celý předmět plnění. Navýšení ceny je možné pouze na základě změny obecně platných právních předpisů platných v době uskutečnění zdanitelného plnění, zejména pak za předpokladu, že v průběhu plnění této smlouvy dojde ke změnám sazeb daně z přidané hodnoty. V takovém případě bude smluvní cena upravena podle sazeb daně z přidané hodnoty platných v době vzniku zdanitelného plnění.   </w:t>
      </w:r>
    </w:p>
    <w:p w14:paraId="4E55AB2F" w14:textId="77777777" w:rsidR="00970ABB" w:rsidRDefault="00970ABB" w:rsidP="00970ABB">
      <w:pPr>
        <w:jc w:val="both"/>
      </w:pPr>
      <w:r>
        <w:t xml:space="preserve">3. Platby budou probíhat výhradně v CZK a rovněž veškeré cenové údaje budou v této měně. Objednatel nebude poskytovat zálohy.  </w:t>
      </w:r>
    </w:p>
    <w:p w14:paraId="47950A6F" w14:textId="77777777" w:rsidR="00970ABB" w:rsidRDefault="00970ABB" w:rsidP="00970ABB">
      <w:pPr>
        <w:jc w:val="both"/>
      </w:pPr>
      <w:r>
        <w:t>4. Dodavatel nejpozději do 14 dnů po skončení akce vystaví objednateli faktu</w:t>
      </w:r>
      <w:r w:rsidR="00B46217">
        <w:t>ru za celý předmět plnění. Tato</w:t>
      </w:r>
      <w:r w:rsidR="00B46217" w:rsidRPr="00B46217">
        <w:t xml:space="preserve"> faktura – daňový doklad, který musí obsahovat veškeré náležitosti účetního a daňového dokladu stanovené platnými právními předpisy. Podkladem pro vystavení faktury je dokončení služby</w:t>
      </w:r>
      <w:r w:rsidR="005F0AD8">
        <w:t>.</w:t>
      </w:r>
      <w:r>
        <w:t xml:space="preserve"> Splatnost faktury je </w:t>
      </w:r>
      <w:r w:rsidR="00A113AB">
        <w:t>21</w:t>
      </w:r>
      <w:r>
        <w:t xml:space="preserve"> dní ode dne doručení faktury objednateli. Přílohou faktury je souhrnný dodací list, který bude obsahovat rozpis dodávek a účtovaných nákladů za celou akci.  </w:t>
      </w:r>
    </w:p>
    <w:p w14:paraId="3BBE0E6E" w14:textId="77777777" w:rsidR="00B46217" w:rsidRDefault="00B46217" w:rsidP="00970ABB">
      <w:pPr>
        <w:jc w:val="both"/>
      </w:pPr>
      <w:r>
        <w:t>5. Objednatel je oprávněn před uplynutím data splatnosti vrátit fakturu na zaplacení ceny za služby, pokud neobsahuje požadované náležitosti, přílohy (zejména přílohu dle odst. 4 tohoto článku) nebo obsahuje nesprávné cenové údaje. Oprávněným vrácením faktury přestává běžet lhůta její splatnosti. Dodavatel vystaví objednateli novou fakturu se správnými údaji, popř. doplní přílohy podle odst. 2 tohoto článku a dnem jejího doručení začíná běžet nová 21 denní lhůta splatnosti.</w:t>
      </w:r>
    </w:p>
    <w:p w14:paraId="77F260CF" w14:textId="77777777" w:rsidR="00970ABB" w:rsidRPr="00F87619" w:rsidRDefault="00970ABB" w:rsidP="00F87619">
      <w:pPr>
        <w:jc w:val="center"/>
        <w:rPr>
          <w:b/>
        </w:rPr>
      </w:pPr>
      <w:r w:rsidRPr="00970ABB">
        <w:rPr>
          <w:b/>
        </w:rPr>
        <w:t>III. Práva a povinnosti smluvních stran</w:t>
      </w:r>
    </w:p>
    <w:p w14:paraId="2878D7D7" w14:textId="77777777" w:rsidR="00970ABB" w:rsidRDefault="00970ABB" w:rsidP="00970ABB">
      <w:pPr>
        <w:jc w:val="both"/>
      </w:pPr>
      <w:r>
        <w:t>1. Veškeré věci potřebné k uskutečnění sjednaného plnění dle smlouvy, zejména dopravní a technické prostředky včetně personálního zajištění</w:t>
      </w:r>
      <w:r w:rsidR="0002345B">
        <w:t>, mzdy</w:t>
      </w:r>
      <w:r>
        <w:t xml:space="preserve"> apod. zajistí dodavatel na své náklady. </w:t>
      </w:r>
    </w:p>
    <w:p w14:paraId="3EFD29A6" w14:textId="77777777" w:rsidR="00970ABB" w:rsidRDefault="00970ABB" w:rsidP="00970ABB">
      <w:pPr>
        <w:jc w:val="both"/>
      </w:pPr>
      <w:r>
        <w:t>2. V případě objednání a poskytnutí doplňkových služeb a konzumace nápojů n</w:t>
      </w:r>
      <w:r w:rsidR="00717DFE">
        <w:t>ad rozsah potvrzený v nabídce</w:t>
      </w:r>
      <w:r>
        <w:t>, budou plnění těchto služeb vyúčtována v konečné faktuře na základě skutečné realizace služeb předem písemně potvrzené objednavatelem.</w:t>
      </w:r>
    </w:p>
    <w:p w14:paraId="11339748" w14:textId="77777777" w:rsidR="00970ABB" w:rsidRDefault="00970ABB" w:rsidP="00F87619">
      <w:pPr>
        <w:jc w:val="both"/>
      </w:pPr>
      <w:r>
        <w:lastRenderedPageBreak/>
        <w:t xml:space="preserve">3. V případě nemožnosti plnění (i částečné) ze strany dodavatele je tento povinen neprodleně písemně uvědomit objednatele, nejdéle však do 14 dnů před začátkem akce. Objednatel je oprávněn v tomto případě zajistit předmět plnění od jiného dodavatele za ceny obvyklé. Rozdíl v cenách plnění, jež vznikne mezi cenami sjednanými touto smlouvou a cenami alternativního dodavatele, uhradí dodavatel objednateli do 14 dnů po obdržení faktury s vyúčtováním rozdílu v cenách.  </w:t>
      </w:r>
    </w:p>
    <w:p w14:paraId="033F4DB2" w14:textId="77777777" w:rsidR="0002345B" w:rsidRDefault="0002345B" w:rsidP="0002345B">
      <w:pPr>
        <w:jc w:val="both"/>
      </w:pPr>
      <w:r>
        <w:t xml:space="preserve">4. Dodavatel je povinen v průběhu dodávání služby informovat objednatele o skutečnostech, které mohou mít vliv na provedení služby. </w:t>
      </w:r>
    </w:p>
    <w:p w14:paraId="2E946368" w14:textId="77777777" w:rsidR="0002345B" w:rsidRDefault="0002345B" w:rsidP="0002345B">
      <w:pPr>
        <w:jc w:val="both"/>
      </w:pPr>
      <w:r>
        <w:t xml:space="preserve">5. Objednatel si vymiňuje, že dodaná služba bude odpovídat stanovenému zadání a bude provedena v dohodnuté formě.  </w:t>
      </w:r>
    </w:p>
    <w:p w14:paraId="0DB65A0A" w14:textId="77777777" w:rsidR="0002345B" w:rsidRDefault="0002345B" w:rsidP="0002345B">
      <w:pPr>
        <w:jc w:val="both"/>
      </w:pPr>
      <w:r>
        <w:t xml:space="preserve">6. Dodavatel je povinen dodat službu včas a v řádné kvalitě, při dodávání služby bude postupovat s náležitou odbornou péčí a profesionálně. </w:t>
      </w:r>
    </w:p>
    <w:p w14:paraId="27A8E02A" w14:textId="77777777" w:rsidR="0002345B" w:rsidRDefault="0002345B" w:rsidP="0002345B">
      <w:pPr>
        <w:jc w:val="both"/>
      </w:pPr>
      <w:r>
        <w:t xml:space="preserve">7. Dodavatel odpovídá v průběhu dodávání služby za škody způsobené porušením svých povinností podle této smlouvy. </w:t>
      </w:r>
    </w:p>
    <w:p w14:paraId="14AC7D62" w14:textId="77777777" w:rsidR="0002345B" w:rsidRDefault="0002345B" w:rsidP="0002345B">
      <w:pPr>
        <w:jc w:val="both"/>
      </w:pPr>
      <w:r>
        <w:t xml:space="preserve">8. Dodavatel je povinen si v průběhu dodávání služby počínat tak, aby v rámci své činnosti nezpůsobil objednateli škodu nebo nepoškodil dobré jméno objednatele. </w:t>
      </w:r>
    </w:p>
    <w:p w14:paraId="3852CF13" w14:textId="77777777" w:rsidR="0002345B" w:rsidRDefault="0002345B" w:rsidP="0002345B">
      <w:pPr>
        <w:jc w:val="both"/>
      </w:pPr>
      <w:r>
        <w:t xml:space="preserve">9. Dodavatel je povinen průběžně informovat objednatele o všech změnách, které by mohly v průběhu dodávání služby nebo po dodání služby zhoršit jeho pozici, dobytnost pohledávek nebo práv z odpovědnosti za vady. Zejména je dodavatel povinen oznámit objednateli změny jeho právní formy, změny v osobách statutárních zástupců, úpadek, vstup do likvidace, změnu adresy pro doručování, změnu peněžního účtu apod.  </w:t>
      </w:r>
    </w:p>
    <w:p w14:paraId="5BDEE7C3" w14:textId="77777777" w:rsidR="0002345B" w:rsidRDefault="0002345B" w:rsidP="0002345B">
      <w:pPr>
        <w:jc w:val="both"/>
      </w:pPr>
      <w:r>
        <w:t>10. Dodavatel se zavazuje k mlčenlivosti o případných důvěrných informacích, s nimiž by mohl přijít do styku.</w:t>
      </w:r>
    </w:p>
    <w:p w14:paraId="116E1835" w14:textId="77777777" w:rsidR="0002345B" w:rsidRDefault="0002345B" w:rsidP="0002345B">
      <w:pPr>
        <w:jc w:val="both"/>
      </w:pPr>
      <w:r>
        <w:t xml:space="preserve">11. </w:t>
      </w:r>
      <w:r w:rsidRPr="0002345B">
        <w:t>Objednatel je oprávněn kdykoliv v průběhu dodávání služby kontrolovat kvalitu, způsob provedení a soulad se zadáním ve smlouvě.</w:t>
      </w:r>
    </w:p>
    <w:p w14:paraId="7E281BF8" w14:textId="77777777" w:rsidR="005F0AD8" w:rsidRPr="005F0AD8" w:rsidRDefault="005F0AD8" w:rsidP="005F0AD8">
      <w:pPr>
        <w:jc w:val="center"/>
        <w:rPr>
          <w:b/>
        </w:rPr>
      </w:pPr>
      <w:r>
        <w:rPr>
          <w:b/>
        </w:rPr>
        <w:t xml:space="preserve">IV. </w:t>
      </w:r>
      <w:r w:rsidRPr="005F0AD8">
        <w:rPr>
          <w:b/>
        </w:rPr>
        <w:t>Záruka a odpovědnost za vady</w:t>
      </w:r>
    </w:p>
    <w:p w14:paraId="63C5E4EA" w14:textId="77777777" w:rsidR="005F0AD8" w:rsidRPr="005F0AD8" w:rsidRDefault="005F0AD8" w:rsidP="005F0AD8">
      <w:pPr>
        <w:jc w:val="both"/>
      </w:pPr>
      <w:r w:rsidRPr="005F0AD8">
        <w:t>1. Smluvní strany se dohodly, že v případě vady - dodání služby dodavatelem v kvalitě, která neodpovídá předmětu smlouvy a nabídce podané dodavatelem, je objednatel oprávněn požadovat po dodavateli její bezplatné odstranění ve lhůtě, kterou objednatel dodavateli za tímto účelem stanoví, aby byl dodržen předmět a účel smlouvy. Objednatel má vůči dodavateli tato práva z odpovědnosti za vady: a) právo na poskytnutí přiměřené slevy z ceny odpovídající rozsahu reklamovaných vad, b) právo na odstoupení od smlouvy, kdy vady jsou takového charakteru, že ztěžují či dokonce brání naplnění předmětu a účelu smlouvy, c) právo na zaplacení nákladů na odstranění vad v případě, kdy si objednatel vady odstraní sám nebo použije třetí osoby k jejich odstranění.</w:t>
      </w:r>
    </w:p>
    <w:p w14:paraId="39EBCD89" w14:textId="77777777" w:rsidR="005F0AD8" w:rsidRPr="005F0AD8" w:rsidRDefault="005F0AD8" w:rsidP="005F0AD8">
      <w:pPr>
        <w:jc w:val="both"/>
      </w:pPr>
      <w:r w:rsidRPr="005F0AD8">
        <w:t>2. Uplatnění nároku na odstranění vad musí být podáno písemně neprodleně po jejím zjištění. Tím není dotčeno ustanovení odst. 3 tohoto článku. Dodavatel se zavazuje odstranit případné vady plnění bez zbytečného odkladu po jejich uplatnění objednatelem. O době a předmětu odstranění vady dle tohoto ustanovení sepíší smluvní strany písemný zápis, který obě smluvní strany podepíší.</w:t>
      </w:r>
    </w:p>
    <w:p w14:paraId="2638C328" w14:textId="77777777" w:rsidR="00970ABB" w:rsidRPr="00F87619" w:rsidRDefault="00970ABB" w:rsidP="00F87619">
      <w:pPr>
        <w:jc w:val="center"/>
        <w:rPr>
          <w:b/>
        </w:rPr>
      </w:pPr>
      <w:r w:rsidRPr="00970ABB">
        <w:rPr>
          <w:b/>
        </w:rPr>
        <w:lastRenderedPageBreak/>
        <w:t>V. Sankce</w:t>
      </w:r>
    </w:p>
    <w:p w14:paraId="6AA3ACD2" w14:textId="77777777" w:rsidR="00970ABB" w:rsidRDefault="00970ABB" w:rsidP="00970ABB">
      <w:pPr>
        <w:jc w:val="both"/>
      </w:pPr>
      <w:r>
        <w:t xml:space="preserve">1. V případě dodání jiného pohoštění než objednaného, jiného množství než objednaného, při navýšení ceny a při nedodržení času dodání nebo jiném jednání, které bude mít za následek nerealizaci akce nebo ohrozí chod akce a bude zaviněné dodavatelem, je objednatel oprávněn požadovat zaplacení jednorázové smluvní pokuty ve výši 10 % z ceny plnění dle této smlouvy. Dále je objednatel oprávněn požadovat zaplacení další smluvní pokuty ve výši 0,5 % z celkové ceny plnění bez DPH za každých započatých 15 minut prodlení s dodáním pohoštění. Objednatel je dále v těchto případech oprávněn odmítnout převzetí plnění a odstoupit od smlouvy.  </w:t>
      </w:r>
    </w:p>
    <w:p w14:paraId="2429E595" w14:textId="77777777" w:rsidR="00970ABB" w:rsidRDefault="00970ABB" w:rsidP="00970ABB">
      <w:pPr>
        <w:jc w:val="both"/>
      </w:pPr>
      <w:r>
        <w:t xml:space="preserve">2. Smluvní pokuta bude vyúčtována samostatným daňovým dokladem se splatností 30 dnů po obdržení vyúčtování této pokuty. Objednateli vzniká právo na náhradu škody způsobené porušením smluvních povinností i po úhradách výše sjednaných smluvních pokut. </w:t>
      </w:r>
    </w:p>
    <w:p w14:paraId="7659512E" w14:textId="77777777" w:rsidR="00970ABB" w:rsidRDefault="00B46217" w:rsidP="00B46217">
      <w:pPr>
        <w:jc w:val="center"/>
        <w:rPr>
          <w:b/>
        </w:rPr>
      </w:pPr>
      <w:r>
        <w:rPr>
          <w:b/>
        </w:rPr>
        <w:t>V</w:t>
      </w:r>
      <w:r w:rsidR="005F0AD8">
        <w:rPr>
          <w:b/>
        </w:rPr>
        <w:t>I</w:t>
      </w:r>
      <w:r>
        <w:rPr>
          <w:b/>
        </w:rPr>
        <w:t>. Odstoupení od smlouvy</w:t>
      </w:r>
    </w:p>
    <w:p w14:paraId="5B8C398F" w14:textId="77777777" w:rsidR="00B46217" w:rsidRDefault="00B46217" w:rsidP="00B46217">
      <w:pPr>
        <w:jc w:val="both"/>
      </w:pPr>
      <w:r>
        <w:t xml:space="preserve">1. Poruší-li dodavatel podstatným způsobem povinnosti vyplývající pro něj z této smlouvy, je objednatel oprávněn od této smlouvy odstoupit a požadovat na dodavateli náhradu vzniklé škody. </w:t>
      </w:r>
    </w:p>
    <w:p w14:paraId="2D8919DD" w14:textId="77777777" w:rsidR="00B46217" w:rsidRDefault="00B46217" w:rsidP="00B46217">
      <w:pPr>
        <w:jc w:val="both"/>
      </w:pPr>
      <w:r>
        <w:t xml:space="preserve">2. Smluvní strany se dohodly, že za podstatné porušení smlouvy ze strany dodavatele se považují zejména nedodržení dohodnutého předmětu plnění a nedodržení doby plnění. </w:t>
      </w:r>
    </w:p>
    <w:p w14:paraId="7FB1F0DF" w14:textId="77777777" w:rsidR="00B46217" w:rsidRDefault="00B46217" w:rsidP="00B46217">
      <w:pPr>
        <w:jc w:val="both"/>
      </w:pPr>
      <w:r>
        <w:t xml:space="preserve">3.  Je-li zřejmé již v průběhu dodání služby, že právní, technické, finanční či organizační změny na straně dodavatele budou mít podstatný vliv na plnění této smlouvy, může objednatel od smlouvy odstoupit. </w:t>
      </w:r>
    </w:p>
    <w:p w14:paraId="6872A70D" w14:textId="77777777" w:rsidR="00B46217" w:rsidRDefault="00B46217" w:rsidP="00B46217">
      <w:pPr>
        <w:jc w:val="both"/>
      </w:pPr>
      <w:r>
        <w:t xml:space="preserve">4.  Objednatel si vyhrazuje právo od smlouvy odstoupit, pokud zjistí, že dodavatel při podání nabídky, na základě které jsou realizovány služby dle této smlouvy, uvedl nepravdivá prohlášení nebo informace za účelem získat zakázku nebo jiný majetkový prospěch.  </w:t>
      </w:r>
    </w:p>
    <w:p w14:paraId="117F8A4C" w14:textId="77777777" w:rsidR="00B46217" w:rsidRDefault="00B46217" w:rsidP="00B46217">
      <w:pPr>
        <w:jc w:val="both"/>
      </w:pPr>
      <w:r>
        <w:t xml:space="preserve">5.  Odstoupení od smlouvy musí mít písemnou formu s tím, že je účinné od jeho doručení druhé smluvní straně. V případě pochybností se má za to, že je odstoupení doručeno 1. den od jeho odeslání. Smluvní strany se dohodly, že odstoupením se tato smlouva od počátku ruší. </w:t>
      </w:r>
    </w:p>
    <w:p w14:paraId="64E940A7" w14:textId="77777777" w:rsidR="00B46217" w:rsidRPr="00B46217" w:rsidRDefault="00B46217" w:rsidP="00B46217">
      <w:pPr>
        <w:jc w:val="both"/>
      </w:pPr>
      <w:r>
        <w:t xml:space="preserve">6.  Odstoupením od smlouvy nejsou dotčena ustanovení týkající se smluvních pokut, úroků z prodlení a ustanovení týkající se těch práv a povinností, z jejichž povahy vyplývá, že mají trvat i po odstoupení (zejména jde o povinnost poskytnout peněžitá plnění za plnění poskytnutá před účinností odstoupení). </w:t>
      </w:r>
    </w:p>
    <w:p w14:paraId="6362259A" w14:textId="77777777" w:rsidR="00970ABB" w:rsidRPr="00970ABB" w:rsidRDefault="00970ABB" w:rsidP="00970ABB">
      <w:pPr>
        <w:jc w:val="center"/>
        <w:rPr>
          <w:b/>
        </w:rPr>
      </w:pPr>
      <w:r w:rsidRPr="00970ABB">
        <w:rPr>
          <w:b/>
        </w:rPr>
        <w:t>V</w:t>
      </w:r>
      <w:r w:rsidR="00B46217">
        <w:rPr>
          <w:b/>
        </w:rPr>
        <w:t>I</w:t>
      </w:r>
      <w:r w:rsidR="005F0AD8">
        <w:rPr>
          <w:b/>
        </w:rPr>
        <w:t>I</w:t>
      </w:r>
      <w:r w:rsidRPr="00970ABB">
        <w:rPr>
          <w:b/>
        </w:rPr>
        <w:t>. Ostatní ujednání</w:t>
      </w:r>
    </w:p>
    <w:p w14:paraId="4749641B" w14:textId="77777777" w:rsidR="00970ABB" w:rsidRDefault="00970ABB" w:rsidP="00970ABB">
      <w:pPr>
        <w:jc w:val="both"/>
      </w:pPr>
      <w:r>
        <w:t xml:space="preserve">1. Dodavatel je oprávněn postoupit pohledávku vyplývající z plnění dle této smlouvy na třetí osobu pouze s předchozím písemným souhlasem objednatele.  </w:t>
      </w:r>
    </w:p>
    <w:p w14:paraId="65922D82" w14:textId="77777777" w:rsidR="00F87619" w:rsidRDefault="00970ABB" w:rsidP="00970ABB">
      <w:pPr>
        <w:jc w:val="both"/>
      </w:pPr>
      <w:r>
        <w:t>2. Ta</w:t>
      </w:r>
      <w:r w:rsidR="00F87619">
        <w:t>to smlouva je vyhotovena ve třech</w:t>
      </w:r>
      <w:r>
        <w:t xml:space="preserve"> vyhotoveních s pl</w:t>
      </w:r>
      <w:r w:rsidR="00F87619">
        <w:t>atností originálu, z nichž objednatel obdrží dvě vyhotovení této smlouvy a dodavatel</w:t>
      </w:r>
      <w:r>
        <w:t xml:space="preserve"> obdrží po jednom vyhotovení</w:t>
      </w:r>
      <w:r w:rsidR="00F87619">
        <w:t xml:space="preserve"> této smlouvy</w:t>
      </w:r>
      <w:r>
        <w:t xml:space="preserve">. </w:t>
      </w:r>
    </w:p>
    <w:p w14:paraId="33E8BBEE" w14:textId="77777777" w:rsidR="00970ABB" w:rsidRDefault="00F87619" w:rsidP="00970ABB">
      <w:pPr>
        <w:jc w:val="both"/>
      </w:pPr>
      <w:r>
        <w:t xml:space="preserve">3. </w:t>
      </w:r>
      <w:r w:rsidR="00970ABB">
        <w:t xml:space="preserve">Dodatky a změny této smlouvy jsou možné pouze v písemné formě a se souhlasem obou smluvních stran. </w:t>
      </w:r>
    </w:p>
    <w:p w14:paraId="027E5BED" w14:textId="77777777" w:rsidR="00970ABB" w:rsidRDefault="00F87619" w:rsidP="00970ABB">
      <w:pPr>
        <w:jc w:val="both"/>
      </w:pPr>
      <w:r>
        <w:t xml:space="preserve"> 4</w:t>
      </w:r>
      <w:r w:rsidR="00970ABB">
        <w:t xml:space="preserve">. Smluvní strany berou na vědomí, že tato smlouva může podléhat uveřejnění dle zákona č. 340/2015 Sb., o zvláštních podmínkách účinnosti některých smluv, uveřejňování těchto smluv a o registru smluv </w:t>
      </w:r>
      <w:r w:rsidR="00970ABB">
        <w:lastRenderedPageBreak/>
        <w:t>(zákon o registru smluv), ve znění pozdějších předpisů. O tom, zda tato smlouva bude v registru uveřejněna, rozhoduje objednatel, který smlouvu zveřejní.</w:t>
      </w:r>
    </w:p>
    <w:p w14:paraId="44994AFF" w14:textId="77777777" w:rsidR="00970ABB" w:rsidRDefault="00F87619" w:rsidP="00970ABB">
      <w:pPr>
        <w:jc w:val="both"/>
      </w:pPr>
      <w:r>
        <w:t>5</w:t>
      </w:r>
      <w:r w:rsidR="00970ABB">
        <w:t>. Tato smlouva nabývá platnosti a účinnosti dnem podpisu oběma smluvními stranami. Pokud tato smlouva podléhá povinnosti uveřejnění dle předchozího odstavce, nabude účinnosti dnem uveřejnění.</w:t>
      </w:r>
    </w:p>
    <w:p w14:paraId="47DEDF72" w14:textId="77777777" w:rsidR="00970ABB" w:rsidRDefault="00F87619" w:rsidP="00970ABB">
      <w:pPr>
        <w:jc w:val="both"/>
      </w:pPr>
      <w:r>
        <w:t>6</w:t>
      </w:r>
      <w:r w:rsidR="00970ABB">
        <w:t xml:space="preserve">. </w:t>
      </w:r>
      <w:r w:rsidR="00970ABB" w:rsidRPr="00970ABB">
        <w:t xml:space="preserve">Smluvní strany prohlašují, že smlouvu přečetly, jejímu obsahu beze zbytku porozuměly a že její obsah vyjadřuje jejich skutečnou, vážnou a svobodnou vůli. To stvrzují níže svými podpisy.  </w:t>
      </w:r>
    </w:p>
    <w:p w14:paraId="4C2EFBD8" w14:textId="77777777" w:rsidR="00970ABB" w:rsidRDefault="00F87619" w:rsidP="00717DFE">
      <w:pPr>
        <w:jc w:val="both"/>
      </w:pPr>
      <w:r>
        <w:t>7</w:t>
      </w:r>
      <w:r w:rsidR="00970ABB">
        <w:t xml:space="preserve">. Nedílnou součástí této smlouvy jsou následující přílohy:  </w:t>
      </w:r>
    </w:p>
    <w:p w14:paraId="418068BB" w14:textId="77777777" w:rsidR="00970ABB" w:rsidRDefault="00970ABB" w:rsidP="00970ABB">
      <w:r>
        <w:t xml:space="preserve">Příloha:  Nabídka </w:t>
      </w:r>
      <w:r w:rsidR="00A113AB">
        <w:t xml:space="preserve">občerstvení </w:t>
      </w:r>
      <w:r>
        <w:t>(specifikace plnění, včetně přesného množst</w:t>
      </w:r>
      <w:r w:rsidR="00F87619">
        <w:t xml:space="preserve">ví dodaného sortimentu a </w:t>
      </w:r>
      <w:r>
        <w:t>souvisejících</w:t>
      </w:r>
      <w:r w:rsidR="00F87619">
        <w:t xml:space="preserve"> služeb</w:t>
      </w:r>
      <w:r>
        <w:t xml:space="preserve">)  </w:t>
      </w:r>
    </w:p>
    <w:p w14:paraId="763EB0E9" w14:textId="77777777" w:rsidR="005F0AD8" w:rsidRDefault="005F0AD8" w:rsidP="00970ABB"/>
    <w:p w14:paraId="5E15D8D2" w14:textId="77777777" w:rsidR="00970ABB" w:rsidRDefault="00970ABB" w:rsidP="00970ABB">
      <w:r>
        <w:t>V</w:t>
      </w:r>
      <w:r w:rsidR="00717DFE">
        <w:t> </w:t>
      </w:r>
      <w:r w:rsidR="00A113AB">
        <w:t>Kroměříži</w:t>
      </w:r>
      <w:r w:rsidR="00717DFE">
        <w:t xml:space="preserve"> </w:t>
      </w:r>
      <w:r>
        <w:t>dn</w:t>
      </w:r>
      <w:r w:rsidR="00F87619">
        <w:t>e: 28. 11. 2018</w:t>
      </w:r>
      <w:r>
        <w:t xml:space="preserve">                </w:t>
      </w:r>
      <w:r w:rsidR="00F87619">
        <w:tab/>
      </w:r>
      <w:r w:rsidR="00F87619">
        <w:tab/>
      </w:r>
      <w:r w:rsidR="00F87619">
        <w:tab/>
        <w:t xml:space="preserve">           </w:t>
      </w:r>
      <w:r>
        <w:t>V</w:t>
      </w:r>
      <w:r w:rsidR="00717DFE">
        <w:t> Kroměříži</w:t>
      </w:r>
      <w:r w:rsidR="00A113AB">
        <w:t xml:space="preserve"> </w:t>
      </w:r>
      <w:r>
        <w:t>dn</w:t>
      </w:r>
      <w:r w:rsidR="00F87619">
        <w:t>e 28. 11. 2018</w:t>
      </w:r>
    </w:p>
    <w:p w14:paraId="6E616E47" w14:textId="77777777" w:rsidR="00255BD3" w:rsidRDefault="00255BD3" w:rsidP="00970ABB"/>
    <w:p w14:paraId="072BEC00" w14:textId="607D5EB7" w:rsidR="00687ABA" w:rsidRDefault="00970ABB" w:rsidP="00687ABA">
      <w:r>
        <w:t>………………………………………………….</w:t>
      </w:r>
      <w:r w:rsidR="00A113AB">
        <w:t xml:space="preserve">                                                   …………………………………………………..</w:t>
      </w:r>
      <w:r w:rsidR="00A113AB">
        <w:br/>
      </w:r>
      <w:bookmarkStart w:id="0" w:name="_GoBack"/>
      <w:r w:rsidR="00A113AB">
        <w:t xml:space="preserve">Ing. Petr Šubík  </w:t>
      </w:r>
      <w:bookmarkEnd w:id="0"/>
      <w:r w:rsidR="00A113AB">
        <w:t xml:space="preserve"> </w:t>
      </w:r>
      <w:r w:rsidR="00687ABA">
        <w:t xml:space="preserve">                                                                                   </w:t>
      </w:r>
      <w:r w:rsidR="00E47E9E">
        <w:t>xxxxxxxxxxxxxxxxx</w:t>
      </w:r>
      <w:r w:rsidR="00A113AB">
        <w:br/>
        <w:t xml:space="preserve">ředitel NPÚ, </w:t>
      </w:r>
      <w:r w:rsidR="00EB3D47">
        <w:t>Ú</w:t>
      </w:r>
      <w:r w:rsidR="00A113AB">
        <w:t xml:space="preserve">zemní památková správa v Kroměříži </w:t>
      </w:r>
      <w:r w:rsidR="00687ABA">
        <w:t xml:space="preserve">                   Radniční catering, s. r. o.</w:t>
      </w:r>
      <w:r w:rsidR="00687ABA">
        <w:br/>
        <w:t>(za objednavatele)</w:t>
      </w:r>
      <w:r w:rsidR="00687ABA">
        <w:tab/>
      </w:r>
      <w:r w:rsidR="00687ABA">
        <w:tab/>
      </w:r>
      <w:r w:rsidR="00687ABA">
        <w:tab/>
      </w:r>
      <w:r w:rsidR="00687ABA">
        <w:tab/>
      </w:r>
      <w:r w:rsidR="00687ABA">
        <w:tab/>
        <w:t xml:space="preserve">             (za dodavatele)</w:t>
      </w:r>
    </w:p>
    <w:p w14:paraId="3B096B35" w14:textId="77777777" w:rsidR="00970ABB" w:rsidRDefault="00970ABB" w:rsidP="00970ABB">
      <w:r>
        <w:tab/>
      </w:r>
      <w:r>
        <w:tab/>
      </w:r>
      <w:r>
        <w:tab/>
      </w:r>
    </w:p>
    <w:p w14:paraId="7362945C" w14:textId="77777777" w:rsidR="00970ABB" w:rsidRDefault="00970ABB" w:rsidP="00970ABB"/>
    <w:p w14:paraId="27E291E6" w14:textId="77777777" w:rsidR="00970ABB" w:rsidRDefault="00970ABB" w:rsidP="00970ABB"/>
    <w:p w14:paraId="3A03DD6D" w14:textId="77777777" w:rsidR="001248F6" w:rsidRDefault="001248F6" w:rsidP="00970ABB"/>
    <w:sectPr w:rsidR="001248F6" w:rsidSect="001248F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FCEA0" w14:textId="77777777" w:rsidR="002177C7" w:rsidRDefault="002177C7" w:rsidP="00970ABB">
      <w:pPr>
        <w:spacing w:after="0" w:line="240" w:lineRule="auto"/>
      </w:pPr>
      <w:r>
        <w:separator/>
      </w:r>
    </w:p>
  </w:endnote>
  <w:endnote w:type="continuationSeparator" w:id="0">
    <w:p w14:paraId="2FA0B7B5" w14:textId="77777777" w:rsidR="002177C7" w:rsidRDefault="002177C7" w:rsidP="00970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644235"/>
      <w:docPartObj>
        <w:docPartGallery w:val="Page Numbers (Bottom of Page)"/>
        <w:docPartUnique/>
      </w:docPartObj>
    </w:sdtPr>
    <w:sdtEndPr/>
    <w:sdtContent>
      <w:p w14:paraId="665C6A0F" w14:textId="77777777" w:rsidR="00671A4D" w:rsidRDefault="008A40EB">
        <w:pPr>
          <w:pStyle w:val="Zpat"/>
          <w:jc w:val="center"/>
        </w:pPr>
        <w:r>
          <w:rPr>
            <w:noProof/>
          </w:rPr>
          <w:fldChar w:fldCharType="begin"/>
        </w:r>
        <w:r>
          <w:rPr>
            <w:noProof/>
          </w:rPr>
          <w:instrText xml:space="preserve"> PAGE   \* MERGEFORMAT </w:instrText>
        </w:r>
        <w:r>
          <w:rPr>
            <w:noProof/>
          </w:rPr>
          <w:fldChar w:fldCharType="separate"/>
        </w:r>
        <w:r w:rsidR="00E47E9E">
          <w:rPr>
            <w:noProof/>
          </w:rPr>
          <w:t>5</w:t>
        </w:r>
        <w:r>
          <w:rPr>
            <w:noProof/>
          </w:rPr>
          <w:fldChar w:fldCharType="end"/>
        </w:r>
      </w:p>
    </w:sdtContent>
  </w:sdt>
  <w:p w14:paraId="025DA4F5" w14:textId="77777777" w:rsidR="00970ABB" w:rsidRDefault="00970A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49BA3" w14:textId="77777777" w:rsidR="002177C7" w:rsidRDefault="002177C7" w:rsidP="00970ABB">
      <w:pPr>
        <w:spacing w:after="0" w:line="240" w:lineRule="auto"/>
      </w:pPr>
      <w:r>
        <w:separator/>
      </w:r>
    </w:p>
  </w:footnote>
  <w:footnote w:type="continuationSeparator" w:id="0">
    <w:p w14:paraId="67A1CD6A" w14:textId="77777777" w:rsidR="002177C7" w:rsidRDefault="002177C7" w:rsidP="00970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BDD72" w14:textId="7B8F6ECB" w:rsidR="00717DFE" w:rsidRDefault="00717DFE">
    <w:pPr>
      <w:pStyle w:val="Zhlav"/>
      <w:rPr>
        <w:bCs/>
      </w:rPr>
    </w:pPr>
    <w:r>
      <w:tab/>
    </w:r>
    <w:r>
      <w:tab/>
      <w:t xml:space="preserve">Č.j.: </w:t>
    </w:r>
    <w:hyperlink r:id="rId1" w:history="1">
      <w:r w:rsidR="00E646BA" w:rsidRPr="00E646BA">
        <w:rPr>
          <w:rStyle w:val="Hypertextovodkaz"/>
          <w:bCs/>
          <w:color w:val="auto"/>
          <w:u w:val="none"/>
        </w:rPr>
        <w:t>NPU-450/94177/2018</w:t>
      </w:r>
    </w:hyperlink>
  </w:p>
  <w:p w14:paraId="521C720C" w14:textId="75B60E53" w:rsidR="00BE0EF3" w:rsidRDefault="00BE0EF3" w:rsidP="00BE0EF3">
    <w:pPr>
      <w:pStyle w:val="Zhlav"/>
      <w:jc w:val="right"/>
    </w:pPr>
    <w:r>
      <w:rPr>
        <w:bCs/>
      </w:rPr>
      <w:t xml:space="preserve">Číslo v NEN: </w:t>
    </w:r>
    <w:r w:rsidRPr="00BE0EF3">
      <w:rPr>
        <w:bCs/>
      </w:rPr>
      <w:t>N006/18/V00028442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ABB"/>
    <w:rsid w:val="0002265A"/>
    <w:rsid w:val="0002345B"/>
    <w:rsid w:val="000D762D"/>
    <w:rsid w:val="001248F6"/>
    <w:rsid w:val="002177C7"/>
    <w:rsid w:val="002324B2"/>
    <w:rsid w:val="00255BD3"/>
    <w:rsid w:val="002A7817"/>
    <w:rsid w:val="002D01EA"/>
    <w:rsid w:val="00381E6F"/>
    <w:rsid w:val="003B6A00"/>
    <w:rsid w:val="003C2BDC"/>
    <w:rsid w:val="003E1E50"/>
    <w:rsid w:val="004A7C1C"/>
    <w:rsid w:val="004C0C64"/>
    <w:rsid w:val="005F0AD8"/>
    <w:rsid w:val="00671A4D"/>
    <w:rsid w:val="00687ABA"/>
    <w:rsid w:val="00717DFE"/>
    <w:rsid w:val="007338F5"/>
    <w:rsid w:val="007636FF"/>
    <w:rsid w:val="007E6FDD"/>
    <w:rsid w:val="008A40EB"/>
    <w:rsid w:val="008A5D12"/>
    <w:rsid w:val="008D08FE"/>
    <w:rsid w:val="00970ABB"/>
    <w:rsid w:val="0097163E"/>
    <w:rsid w:val="00A113AB"/>
    <w:rsid w:val="00AC15AD"/>
    <w:rsid w:val="00AD7D5E"/>
    <w:rsid w:val="00B46217"/>
    <w:rsid w:val="00BA1B75"/>
    <w:rsid w:val="00BE0EF3"/>
    <w:rsid w:val="00C1209A"/>
    <w:rsid w:val="00C27F13"/>
    <w:rsid w:val="00CB16B3"/>
    <w:rsid w:val="00D045C7"/>
    <w:rsid w:val="00D0562E"/>
    <w:rsid w:val="00D4154B"/>
    <w:rsid w:val="00E47E9E"/>
    <w:rsid w:val="00E646BA"/>
    <w:rsid w:val="00EB3D47"/>
    <w:rsid w:val="00EB418E"/>
    <w:rsid w:val="00F8761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229D7"/>
  <w15:docId w15:val="{AA4CBCE3-8A67-4DB0-8B8F-5EDC6698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48F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70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0ABB"/>
  </w:style>
  <w:style w:type="paragraph" w:styleId="Zpat">
    <w:name w:val="footer"/>
    <w:basedOn w:val="Normln"/>
    <w:link w:val="ZpatChar"/>
    <w:uiPriority w:val="99"/>
    <w:unhideWhenUsed/>
    <w:rsid w:val="00970ABB"/>
    <w:pPr>
      <w:tabs>
        <w:tab w:val="center" w:pos="4536"/>
        <w:tab w:val="right" w:pos="9072"/>
      </w:tabs>
      <w:spacing w:after="0" w:line="240" w:lineRule="auto"/>
    </w:pPr>
  </w:style>
  <w:style w:type="character" w:customStyle="1" w:styleId="ZpatChar">
    <w:name w:val="Zápatí Char"/>
    <w:basedOn w:val="Standardnpsmoodstavce"/>
    <w:link w:val="Zpat"/>
    <w:uiPriority w:val="99"/>
    <w:rsid w:val="00970ABB"/>
  </w:style>
  <w:style w:type="character" w:styleId="Hypertextovodkaz">
    <w:name w:val="Hyperlink"/>
    <w:basedOn w:val="Standardnpsmoodstavce"/>
    <w:uiPriority w:val="99"/>
    <w:unhideWhenUsed/>
    <w:rsid w:val="008A5D12"/>
    <w:rPr>
      <w:color w:val="0000FF" w:themeColor="hyperlink"/>
      <w:u w:val="single"/>
    </w:rPr>
  </w:style>
  <w:style w:type="character" w:styleId="Odkaznakoment">
    <w:name w:val="annotation reference"/>
    <w:basedOn w:val="Standardnpsmoodstavce"/>
    <w:uiPriority w:val="99"/>
    <w:semiHidden/>
    <w:unhideWhenUsed/>
    <w:rsid w:val="00671A4D"/>
    <w:rPr>
      <w:sz w:val="16"/>
      <w:szCs w:val="16"/>
    </w:rPr>
  </w:style>
  <w:style w:type="paragraph" w:styleId="Textkomente">
    <w:name w:val="annotation text"/>
    <w:basedOn w:val="Normln"/>
    <w:link w:val="TextkomenteChar"/>
    <w:uiPriority w:val="99"/>
    <w:semiHidden/>
    <w:unhideWhenUsed/>
    <w:rsid w:val="00671A4D"/>
    <w:pPr>
      <w:spacing w:line="240" w:lineRule="auto"/>
    </w:pPr>
    <w:rPr>
      <w:sz w:val="20"/>
      <w:szCs w:val="20"/>
    </w:rPr>
  </w:style>
  <w:style w:type="character" w:customStyle="1" w:styleId="TextkomenteChar">
    <w:name w:val="Text komentáře Char"/>
    <w:basedOn w:val="Standardnpsmoodstavce"/>
    <w:link w:val="Textkomente"/>
    <w:uiPriority w:val="99"/>
    <w:semiHidden/>
    <w:rsid w:val="00671A4D"/>
    <w:rPr>
      <w:sz w:val="20"/>
      <w:szCs w:val="20"/>
    </w:rPr>
  </w:style>
  <w:style w:type="paragraph" w:styleId="Pedmtkomente">
    <w:name w:val="annotation subject"/>
    <w:basedOn w:val="Textkomente"/>
    <w:next w:val="Textkomente"/>
    <w:link w:val="PedmtkomenteChar"/>
    <w:uiPriority w:val="99"/>
    <w:semiHidden/>
    <w:unhideWhenUsed/>
    <w:rsid w:val="00671A4D"/>
    <w:rPr>
      <w:b/>
      <w:bCs/>
    </w:rPr>
  </w:style>
  <w:style w:type="character" w:customStyle="1" w:styleId="PedmtkomenteChar">
    <w:name w:val="Předmět komentáře Char"/>
    <w:basedOn w:val="TextkomenteChar"/>
    <w:link w:val="Pedmtkomente"/>
    <w:uiPriority w:val="99"/>
    <w:semiHidden/>
    <w:rsid w:val="00671A4D"/>
    <w:rPr>
      <w:b/>
      <w:bCs/>
      <w:sz w:val="20"/>
      <w:szCs w:val="20"/>
    </w:rPr>
  </w:style>
  <w:style w:type="paragraph" w:styleId="Textbubliny">
    <w:name w:val="Balloon Text"/>
    <w:basedOn w:val="Normln"/>
    <w:link w:val="TextbublinyChar"/>
    <w:uiPriority w:val="99"/>
    <w:semiHidden/>
    <w:unhideWhenUsed/>
    <w:rsid w:val="00671A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71A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da@rs-kromeriz.cz" TargetMode="External"/><Relationship Id="rId3" Type="http://schemas.openxmlformats.org/officeDocument/2006/relationships/settings" Target="settings.xml"/><Relationship Id="rId7" Type="http://schemas.openxmlformats.org/officeDocument/2006/relationships/hyperlink" Target="mailto:snajdarova.dagmar@npu.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ess.npu.cz/ost/posta/brow_spis.php?cislo_spisu1=94177&amp;cislo_spisu2=2018&amp;doc_id=1001236684"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3ADA6-E018-4AEB-A8EB-F88B02C9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1704</Words>
  <Characters>10059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Lanci</dc:creator>
  <cp:lastModifiedBy>Rutschova</cp:lastModifiedBy>
  <cp:revision>2</cp:revision>
  <cp:lastPrinted>2018-11-28T06:47:00Z</cp:lastPrinted>
  <dcterms:created xsi:type="dcterms:W3CDTF">2018-11-28T09:21:00Z</dcterms:created>
  <dcterms:modified xsi:type="dcterms:W3CDTF">2018-11-28T09:21:00Z</dcterms:modified>
</cp:coreProperties>
</file>