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800"/>
      </w:tblGrid>
      <w:tr w:rsidR="00F93DC6" w:rsidRPr="00F93DC6" w:rsidTr="00F93DC6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F93DC6" w:rsidRPr="00F93DC6" w:rsidTr="00F93DC6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SCHOLATAB s.r.o.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F93DC6" w:rsidRPr="00F93DC6" w:rsidTr="00F93DC6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28. října 802/16, Předměstí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F93DC6" w:rsidRPr="00F93DC6" w:rsidTr="00F93DC6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24175307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F93DC6" w:rsidRPr="00F93DC6" w:rsidTr="00F93DC6">
        <w:trPr>
          <w:trHeight w:val="18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2E" w:rsidRDefault="00F93DC6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Dodávka a montáž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  <w:p w:rsidR="00CD6D2E" w:rsidRDefault="00CD6D2E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2 x T</w:t>
            </w: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 xml:space="preserve">abule TRIPTYCH - </w:t>
            </w:r>
            <w:r>
              <w:rPr>
                <w:rFonts w:ascii="Tahoma" w:hAnsi="Tahoma" w:cs="Tahoma"/>
                <w:sz w:val="18"/>
                <w:szCs w:val="18"/>
              </w:rPr>
              <w:t xml:space="preserve">keramická e3,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celomagnetická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k</w:t>
            </w:r>
            <w:r>
              <w:rPr>
                <w:rFonts w:ascii="LucidaGrande" w:hAnsi="LucidaGrande" w:cs="LucidaGrande"/>
                <w:sz w:val="18"/>
                <w:szCs w:val="18"/>
              </w:rPr>
              <w:t>ř</w:t>
            </w:r>
            <w:r>
              <w:rPr>
                <w:rFonts w:ascii="Tahoma" w:hAnsi="Tahoma" w:cs="Tahoma"/>
                <w:sz w:val="18"/>
                <w:szCs w:val="18"/>
              </w:rPr>
              <w:t>ídlová,</w:t>
            </w:r>
          </w:p>
          <w:p w:rsidR="00CD6D2E" w:rsidRDefault="00CD6D2E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rozm</w:t>
            </w:r>
            <w:r>
              <w:rPr>
                <w:rFonts w:ascii="LucidaGrande" w:hAnsi="LucidaGrande" w:cs="LucidaGrande"/>
                <w:sz w:val="18"/>
                <w:szCs w:val="18"/>
              </w:rPr>
              <w:t>ě</w:t>
            </w:r>
            <w:r>
              <w:rPr>
                <w:rFonts w:ascii="Tahoma" w:hAnsi="Tahoma" w:cs="Tahoma"/>
                <w:sz w:val="18"/>
                <w:szCs w:val="18"/>
              </w:rPr>
              <w:t>r ploch 400x120 cm, popisné plochy dle výběru</w:t>
            </w:r>
          </w:p>
          <w:p w:rsidR="00CD6D2E" w:rsidRDefault="00CD6D2E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 xml:space="preserve">pojezd pylony 300 cm </w:t>
            </w:r>
            <w:r>
              <w:rPr>
                <w:rFonts w:ascii="Tahoma" w:hAnsi="Tahoma" w:cs="Tahoma"/>
                <w:sz w:val="18"/>
                <w:szCs w:val="18"/>
              </w:rPr>
              <w:t>- hliníkové profily, bezúdržbové provedení</w:t>
            </w:r>
          </w:p>
          <w:p w:rsidR="00CD6D2E" w:rsidRDefault="00CD6D2E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 xml:space="preserve">popisná plocha 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Polyvision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e3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enviromental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ceramicsteel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se</w:t>
            </w:r>
          </w:p>
          <w:p w:rsidR="00CD6D2E" w:rsidRDefault="00CD6D2E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zárukou na kvalitu povrchu 25let</w:t>
            </w:r>
          </w:p>
          <w:p w:rsidR="00CD6D2E" w:rsidRDefault="00CD6D2E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-Bold" w:hAnsi="Tahoma-Bold" w:cs="Tahoma-Bold"/>
                <w:b/>
                <w:bCs/>
                <w:sz w:val="18"/>
                <w:szCs w:val="18"/>
              </w:rPr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VČETNĚ MONTÁŽE A DOPRAVY</w:t>
            </w:r>
          </w:p>
          <w:p w:rsidR="00CD6D2E" w:rsidRDefault="00CD6D2E" w:rsidP="00CD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barevné RAL provedení tabule 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komaxit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žlutá</w:t>
            </w:r>
          </w:p>
          <w:p w:rsidR="00CD6D2E" w:rsidRDefault="00CD6D2E" w:rsidP="00CD6D2E">
            <w:r>
              <w:rPr>
                <w:rFonts w:ascii="Tahoma" w:hAnsi="Tahoma" w:cs="Tahoma"/>
                <w:sz w:val="18"/>
                <w:szCs w:val="18"/>
              </w:rPr>
              <w:t>linkování dle požadavku</w:t>
            </w:r>
          </w:p>
          <w:p w:rsidR="00F93DC6" w:rsidRDefault="00F93DC6" w:rsidP="00097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6D2E" w:rsidRPr="00F93DC6" w:rsidRDefault="00CD6D2E" w:rsidP="00097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x 21000,- bez DPH</w:t>
            </w:r>
          </w:p>
        </w:tc>
      </w:tr>
      <w:tr w:rsidR="00F93DC6" w:rsidRPr="00F93DC6" w:rsidTr="00F93DC6">
        <w:trPr>
          <w:trHeight w:val="18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E13410">
        <w:trPr>
          <w:trHeight w:val="45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CD6D2E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konce listopadu</w:t>
            </w:r>
            <w:r w:rsidR="00F93DC6"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2018, Základní škola Litoměřice, Na Valech 53 </w:t>
            </w: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celkem vč. DPH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CD6D2E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Tahoma-Bold" w:hAnsi="Tahoma-Bold" w:cs="Tahoma-Bold"/>
                <w:b/>
                <w:bCs/>
                <w:sz w:val="19"/>
                <w:szCs w:val="19"/>
              </w:rPr>
              <w:t>50 820</w:t>
            </w:r>
            <w:r w:rsidR="00F93DC6"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C6" w:rsidRPr="00F93DC6" w:rsidRDefault="00F93DC6" w:rsidP="00CD6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r w:rsidR="00CD6D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Datum </w:t>
            </w: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splatnosti ceny, způsob fakturace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14 dní od do</w:t>
            </w:r>
            <w:bookmarkStart w:id="0" w:name="_GoBack"/>
            <w:bookmarkEnd w:id="0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ručení faktury, převodní příkaz</w:t>
            </w: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288"/>
        </w:trPr>
        <w:tc>
          <w:tcPr>
            <w:tcW w:w="9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3DC6" w:rsidRPr="00F93DC6" w:rsidTr="00F93DC6">
        <w:trPr>
          <w:trHeight w:val="450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50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50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50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1401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Litoměřicích </w:t>
            </w:r>
            <w:r w:rsidR="00CD6D2E">
              <w:rPr>
                <w:rFonts w:ascii="Calibri" w:eastAsia="Times New Roman" w:hAnsi="Calibri" w:cs="Calibri"/>
                <w:color w:val="000000"/>
                <w:lang w:eastAsia="cs-CZ"/>
              </w:rPr>
              <w:t>15. 11. 2018</w:t>
            </w:r>
          </w:p>
        </w:tc>
      </w:tr>
      <w:tr w:rsidR="00F93DC6" w:rsidRPr="00F93DC6" w:rsidTr="00F93DC6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CD6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                                                                                             </w:t>
            </w:r>
          </w:p>
        </w:tc>
      </w:tr>
      <w:tr w:rsidR="00F93DC6" w:rsidRPr="00F93DC6" w:rsidTr="00F93DC6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9A5EE1" w:rsidRDefault="009A5EE1"/>
    <w:sectPr w:rsidR="009A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Gran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C6"/>
    <w:rsid w:val="00097590"/>
    <w:rsid w:val="009A5EE1"/>
    <w:rsid w:val="00CD6D2E"/>
    <w:rsid w:val="00E13410"/>
    <w:rsid w:val="00F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07DB7-BCE9-406E-9283-74670C37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4</cp:revision>
  <dcterms:created xsi:type="dcterms:W3CDTF">2018-02-20T09:50:00Z</dcterms:created>
  <dcterms:modified xsi:type="dcterms:W3CDTF">2018-11-27T08:41:00Z</dcterms:modified>
</cp:coreProperties>
</file>