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94" w:rsidRDefault="00747A94" w:rsidP="000A15FA">
      <w:pPr>
        <w:pStyle w:val="Nzev"/>
        <w:ind w:right="18"/>
        <w:rPr>
          <w:bCs/>
          <w:sz w:val="32"/>
          <w:szCs w:val="32"/>
        </w:rPr>
      </w:pPr>
    </w:p>
    <w:p w:rsidR="00747A94" w:rsidRDefault="00747A94" w:rsidP="000A15FA">
      <w:pPr>
        <w:pStyle w:val="Nzev"/>
        <w:ind w:right="18"/>
        <w:rPr>
          <w:bCs/>
          <w:sz w:val="32"/>
          <w:szCs w:val="32"/>
        </w:rPr>
      </w:pPr>
    </w:p>
    <w:p w:rsidR="00747A94" w:rsidRDefault="00747A94" w:rsidP="000A15FA">
      <w:pPr>
        <w:pStyle w:val="Nzev"/>
        <w:ind w:right="18"/>
        <w:rPr>
          <w:bCs/>
          <w:sz w:val="32"/>
          <w:szCs w:val="32"/>
        </w:rPr>
      </w:pPr>
    </w:p>
    <w:p w:rsidR="00747A94" w:rsidRDefault="00747A94" w:rsidP="000A15FA">
      <w:pPr>
        <w:pStyle w:val="Nzev"/>
        <w:ind w:right="18"/>
        <w:rPr>
          <w:bCs/>
          <w:sz w:val="32"/>
          <w:szCs w:val="32"/>
        </w:rPr>
      </w:pPr>
    </w:p>
    <w:p w:rsidR="000A15FA" w:rsidRPr="001A2170" w:rsidRDefault="000A15FA" w:rsidP="000A15FA">
      <w:pPr>
        <w:pStyle w:val="Nzev"/>
        <w:ind w:right="18"/>
        <w:rPr>
          <w:bCs/>
          <w:sz w:val="32"/>
          <w:szCs w:val="32"/>
        </w:rPr>
      </w:pPr>
      <w:r w:rsidRPr="001A2170">
        <w:rPr>
          <w:bCs/>
          <w:sz w:val="32"/>
          <w:szCs w:val="32"/>
        </w:rPr>
        <w:t>Smlouva o nájmu bytu</w:t>
      </w:r>
    </w:p>
    <w:p w:rsidR="001A2170" w:rsidRPr="000A15FA" w:rsidRDefault="001A2170" w:rsidP="000A15FA">
      <w:pPr>
        <w:pStyle w:val="Nzev"/>
        <w:ind w:right="18"/>
        <w:rPr>
          <w:sz w:val="28"/>
          <w:szCs w:val="28"/>
        </w:rPr>
      </w:pPr>
    </w:p>
    <w:p w:rsidR="00EC3D43" w:rsidRPr="001A2170" w:rsidRDefault="000A15FA" w:rsidP="00747A94">
      <w:pPr>
        <w:pStyle w:val="Nzev"/>
        <w:ind w:right="18"/>
        <w:jc w:val="left"/>
        <w:rPr>
          <w:b w:val="0"/>
          <w:sz w:val="24"/>
          <w:szCs w:val="24"/>
        </w:rPr>
      </w:pPr>
      <w:r w:rsidRPr="001A2170">
        <w:rPr>
          <w:b w:val="0"/>
          <w:sz w:val="24"/>
          <w:szCs w:val="24"/>
        </w:rPr>
        <w:t xml:space="preserve">uzavřená dle ustanovení </w:t>
      </w:r>
      <w:hyperlink r:id="rId7" w:tooltip="Právní předpis" w:history="1">
        <w:r w:rsidRPr="001A2170">
          <w:rPr>
            <w:rStyle w:val="Hypertextovodkaz"/>
            <w:b w:val="0"/>
            <w:color w:val="auto"/>
            <w:sz w:val="24"/>
            <w:szCs w:val="24"/>
            <w:u w:val="none"/>
          </w:rPr>
          <w:t xml:space="preserve">§ </w:t>
        </w:r>
        <w:proofErr w:type="gramStart"/>
        <w:r w:rsidRPr="001A2170">
          <w:rPr>
            <w:rStyle w:val="Hypertextovodkaz"/>
            <w:b w:val="0"/>
            <w:color w:val="auto"/>
            <w:sz w:val="24"/>
            <w:szCs w:val="24"/>
            <w:u w:val="none"/>
          </w:rPr>
          <w:t>2235</w:t>
        </w:r>
      </w:hyperlink>
      <w:r w:rsidRPr="001A2170">
        <w:rPr>
          <w:b w:val="0"/>
          <w:sz w:val="24"/>
          <w:szCs w:val="24"/>
        </w:rPr>
        <w:t xml:space="preserve">  zákona</w:t>
      </w:r>
      <w:proofErr w:type="gramEnd"/>
      <w:r w:rsidRPr="001A2170">
        <w:rPr>
          <w:b w:val="0"/>
          <w:sz w:val="24"/>
          <w:szCs w:val="24"/>
        </w:rPr>
        <w:t xml:space="preserve"> č. 89/2012 Sb., občanského zákoníku (dále jen „NOZ“), ve znění pozdějších předpisů</w:t>
      </w:r>
      <w:r w:rsidR="00EC3D43" w:rsidRPr="001A2170">
        <w:rPr>
          <w:b w:val="0"/>
          <w:sz w:val="24"/>
          <w:szCs w:val="24"/>
        </w:rPr>
        <w:t xml:space="preserve"> </w:t>
      </w:r>
    </w:p>
    <w:p w:rsidR="00EC3D43" w:rsidRDefault="00EC3D43" w:rsidP="00747A94">
      <w:pPr>
        <w:pStyle w:val="Nzev"/>
        <w:ind w:right="18"/>
      </w:pPr>
    </w:p>
    <w:p w:rsidR="00EC3D43" w:rsidRPr="005C7C59" w:rsidRDefault="00EC3D43" w:rsidP="00747A94">
      <w:pPr>
        <w:ind w:right="18"/>
        <w:jc w:val="both"/>
        <w:outlineLvl w:val="0"/>
        <w:rPr>
          <w:sz w:val="24"/>
          <w:szCs w:val="24"/>
        </w:rPr>
      </w:pPr>
      <w:r w:rsidRPr="005C7C59">
        <w:rPr>
          <w:sz w:val="24"/>
          <w:szCs w:val="24"/>
        </w:rPr>
        <w:t xml:space="preserve">Kraj Vysočina </w:t>
      </w:r>
    </w:p>
    <w:p w:rsidR="00EC3D43" w:rsidRPr="005C7C59" w:rsidRDefault="005C7C59" w:rsidP="00747A94">
      <w:pPr>
        <w:pStyle w:val="NormlnIMP"/>
        <w:spacing w:before="120" w:line="240" w:lineRule="auto"/>
        <w:ind w:right="1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C3D43" w:rsidRPr="005C7C59">
        <w:rPr>
          <w:sz w:val="24"/>
          <w:szCs w:val="24"/>
        </w:rPr>
        <w:t>zastoupený správcem majetku: Střední škola stavební Třebíč, Kubišova 1214/9</w:t>
      </w:r>
    </w:p>
    <w:p w:rsidR="00EC3D43" w:rsidRPr="005C7C59" w:rsidRDefault="005C7C59" w:rsidP="00747A94">
      <w:pPr>
        <w:pStyle w:val="NormlnIMP"/>
        <w:spacing w:before="120" w:line="240" w:lineRule="auto"/>
        <w:ind w:right="1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94B9D">
        <w:rPr>
          <w:sz w:val="24"/>
          <w:szCs w:val="24"/>
        </w:rPr>
        <w:t>zastoupena statutárním</w:t>
      </w:r>
      <w:r w:rsidR="00EC3D43" w:rsidRPr="005C7C59">
        <w:rPr>
          <w:sz w:val="24"/>
          <w:szCs w:val="24"/>
        </w:rPr>
        <w:t xml:space="preserve"> orgánem:</w:t>
      </w:r>
      <w:r>
        <w:rPr>
          <w:sz w:val="24"/>
          <w:szCs w:val="24"/>
        </w:rPr>
        <w:t xml:space="preserve"> </w:t>
      </w:r>
      <w:r w:rsidR="00394B9D">
        <w:rPr>
          <w:sz w:val="24"/>
          <w:szCs w:val="24"/>
        </w:rPr>
        <w:t>Ing. Jiří</w:t>
      </w:r>
      <w:r w:rsidR="002C5CA5">
        <w:rPr>
          <w:sz w:val="24"/>
          <w:szCs w:val="24"/>
        </w:rPr>
        <w:t>m K</w:t>
      </w:r>
      <w:r w:rsidR="00394B9D">
        <w:rPr>
          <w:sz w:val="24"/>
          <w:szCs w:val="24"/>
        </w:rPr>
        <w:t>ur</w:t>
      </w:r>
      <w:r w:rsidR="00EC3D43" w:rsidRPr="005C7C59">
        <w:rPr>
          <w:sz w:val="24"/>
          <w:szCs w:val="24"/>
        </w:rPr>
        <w:t>k</w:t>
      </w:r>
      <w:r w:rsidR="002C5CA5">
        <w:rPr>
          <w:sz w:val="24"/>
          <w:szCs w:val="24"/>
        </w:rPr>
        <w:t>ou</w:t>
      </w:r>
      <w:r w:rsidR="00EC3D43" w:rsidRPr="005C7C59">
        <w:rPr>
          <w:sz w:val="24"/>
          <w:szCs w:val="24"/>
        </w:rPr>
        <w:t xml:space="preserve">, ředitelem školy                                                      </w:t>
      </w:r>
    </w:p>
    <w:p w:rsidR="00EC3D43" w:rsidRPr="005C7C59" w:rsidRDefault="005C7C59" w:rsidP="00747A94">
      <w:pPr>
        <w:pStyle w:val="NormlnIMP"/>
        <w:spacing w:before="120" w:line="240" w:lineRule="auto"/>
        <w:ind w:right="1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C3D43" w:rsidRPr="005C7C59">
        <w:rPr>
          <w:sz w:val="24"/>
          <w:szCs w:val="24"/>
        </w:rPr>
        <w:t>IČ:   604 18 451</w:t>
      </w:r>
    </w:p>
    <w:p w:rsidR="00EC3D43" w:rsidRPr="005C7C59" w:rsidRDefault="005C7C59" w:rsidP="00747A94">
      <w:pPr>
        <w:pStyle w:val="NormlnIMP"/>
        <w:spacing w:before="120" w:line="240" w:lineRule="auto"/>
        <w:ind w:right="1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C3D43" w:rsidRPr="005C7C59">
        <w:rPr>
          <w:sz w:val="24"/>
          <w:szCs w:val="24"/>
        </w:rPr>
        <w:t>(</w:t>
      </w:r>
      <w:proofErr w:type="gramStart"/>
      <w:r w:rsidR="00EC3D43" w:rsidRPr="005C7C59">
        <w:rPr>
          <w:sz w:val="24"/>
          <w:szCs w:val="24"/>
        </w:rPr>
        <w:t>dále  jen</w:t>
      </w:r>
      <w:proofErr w:type="gramEnd"/>
      <w:r w:rsidR="00EC3D43" w:rsidRPr="005C7C59">
        <w:rPr>
          <w:sz w:val="24"/>
          <w:szCs w:val="24"/>
        </w:rPr>
        <w:t xml:space="preserve"> </w:t>
      </w:r>
      <w:r w:rsidR="00EC3D43" w:rsidRPr="005C7C59">
        <w:rPr>
          <w:b/>
          <w:sz w:val="24"/>
          <w:szCs w:val="24"/>
        </w:rPr>
        <w:t>„pronajímatel“</w:t>
      </w:r>
      <w:r w:rsidR="00EC3D43" w:rsidRPr="005C7C59">
        <w:rPr>
          <w:sz w:val="24"/>
          <w:szCs w:val="24"/>
        </w:rPr>
        <w:t>)</w:t>
      </w:r>
    </w:p>
    <w:p w:rsidR="00EC3D43" w:rsidRPr="005C7C59" w:rsidRDefault="00EC3D43" w:rsidP="00747A94">
      <w:pPr>
        <w:ind w:left="4248" w:right="18" w:firstLine="708"/>
        <w:jc w:val="both"/>
        <w:rPr>
          <w:sz w:val="24"/>
          <w:szCs w:val="24"/>
        </w:rPr>
      </w:pPr>
    </w:p>
    <w:p w:rsidR="00E01721" w:rsidRPr="005C7C59" w:rsidRDefault="00BD084F" w:rsidP="00747A94">
      <w:pPr>
        <w:ind w:right="18"/>
        <w:jc w:val="both"/>
        <w:rPr>
          <w:sz w:val="24"/>
          <w:szCs w:val="24"/>
        </w:rPr>
      </w:pPr>
      <w:r w:rsidRPr="005C7C59">
        <w:rPr>
          <w:sz w:val="24"/>
          <w:szCs w:val="24"/>
        </w:rPr>
        <w:t>a</w:t>
      </w:r>
    </w:p>
    <w:p w:rsidR="00BD084F" w:rsidRPr="005C7C59" w:rsidRDefault="00BD084F" w:rsidP="00747A94">
      <w:pPr>
        <w:ind w:right="18"/>
        <w:jc w:val="both"/>
        <w:rPr>
          <w:sz w:val="24"/>
          <w:szCs w:val="24"/>
        </w:rPr>
      </w:pPr>
    </w:p>
    <w:p w:rsidR="001A2170" w:rsidRDefault="008F7969" w:rsidP="00747A94">
      <w:pPr>
        <w:ind w:right="18"/>
        <w:jc w:val="both"/>
        <w:rPr>
          <w:color w:val="000000"/>
          <w:sz w:val="24"/>
          <w:szCs w:val="24"/>
        </w:rPr>
      </w:pPr>
      <w:proofErr w:type="gramStart"/>
      <w:r w:rsidRPr="005C7C59">
        <w:rPr>
          <w:color w:val="000000"/>
          <w:sz w:val="24"/>
          <w:szCs w:val="24"/>
        </w:rPr>
        <w:t>Pod</w:t>
      </w:r>
      <w:r w:rsidR="00BD084F" w:rsidRPr="005C7C59">
        <w:rPr>
          <w:color w:val="000000"/>
          <w:sz w:val="24"/>
          <w:szCs w:val="24"/>
        </w:rPr>
        <w:t>olský  Lubomír</w:t>
      </w:r>
      <w:proofErr w:type="gramEnd"/>
      <w:r w:rsidR="00A04D01">
        <w:rPr>
          <w:color w:val="000000"/>
          <w:sz w:val="24"/>
          <w:szCs w:val="24"/>
        </w:rPr>
        <w:t xml:space="preserve">, </w:t>
      </w:r>
    </w:p>
    <w:p w:rsidR="00CF12ED" w:rsidRPr="005C7C59" w:rsidRDefault="001A2170" w:rsidP="00747A94">
      <w:pPr>
        <w:ind w:right="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A04D01">
        <w:rPr>
          <w:color w:val="000000"/>
          <w:sz w:val="24"/>
          <w:szCs w:val="24"/>
        </w:rPr>
        <w:t xml:space="preserve"> </w:t>
      </w:r>
      <w:proofErr w:type="gramStart"/>
      <w:r w:rsidR="00CF12ED" w:rsidRPr="005C7C59">
        <w:rPr>
          <w:color w:val="000000"/>
          <w:sz w:val="24"/>
          <w:szCs w:val="24"/>
        </w:rPr>
        <w:t>r.č.</w:t>
      </w:r>
      <w:proofErr w:type="gramEnd"/>
      <w:r w:rsidR="00CF12ED" w:rsidRPr="005C7C59">
        <w:rPr>
          <w:color w:val="000000"/>
          <w:sz w:val="24"/>
          <w:szCs w:val="24"/>
        </w:rPr>
        <w:t xml:space="preserve"> 750320/4544</w:t>
      </w:r>
    </w:p>
    <w:p w:rsidR="008F7969" w:rsidRPr="005C7C59" w:rsidRDefault="008F7969" w:rsidP="00747A94">
      <w:pPr>
        <w:ind w:right="18"/>
        <w:jc w:val="both"/>
        <w:rPr>
          <w:sz w:val="24"/>
          <w:szCs w:val="24"/>
        </w:rPr>
      </w:pPr>
      <w:r w:rsidRPr="005C7C59">
        <w:rPr>
          <w:color w:val="000000"/>
          <w:sz w:val="24"/>
          <w:szCs w:val="24"/>
        </w:rPr>
        <w:t xml:space="preserve">    bytem: Demlova 1026/37, Třebíč   </w:t>
      </w:r>
    </w:p>
    <w:p w:rsidR="00BD084F" w:rsidRPr="005C7C59" w:rsidRDefault="005C7C59" w:rsidP="00747A94">
      <w:pPr>
        <w:ind w:right="18"/>
        <w:jc w:val="both"/>
        <w:rPr>
          <w:sz w:val="24"/>
          <w:szCs w:val="24"/>
        </w:rPr>
      </w:pPr>
      <w:r w:rsidRPr="005C7C59">
        <w:rPr>
          <w:sz w:val="24"/>
          <w:szCs w:val="24"/>
        </w:rPr>
        <w:t xml:space="preserve">    dále jen </w:t>
      </w:r>
      <w:r w:rsidRPr="005C7C59">
        <w:rPr>
          <w:b/>
          <w:sz w:val="24"/>
          <w:szCs w:val="24"/>
        </w:rPr>
        <w:t>„nájemce“</w:t>
      </w:r>
    </w:p>
    <w:p w:rsidR="005C7C59" w:rsidRDefault="005C7C59" w:rsidP="00747A94">
      <w:pPr>
        <w:ind w:right="18"/>
        <w:jc w:val="both"/>
        <w:rPr>
          <w:b/>
          <w:sz w:val="24"/>
          <w:szCs w:val="24"/>
        </w:rPr>
      </w:pPr>
      <w:r w:rsidRPr="005C7C59">
        <w:rPr>
          <w:sz w:val="24"/>
          <w:szCs w:val="24"/>
        </w:rPr>
        <w:t xml:space="preserve">    nebo také </w:t>
      </w:r>
      <w:r w:rsidRPr="005C7C59">
        <w:rPr>
          <w:b/>
          <w:sz w:val="24"/>
          <w:szCs w:val="24"/>
        </w:rPr>
        <w:t>„smluvní strany“</w:t>
      </w:r>
    </w:p>
    <w:p w:rsidR="001A2170" w:rsidRDefault="001A2170" w:rsidP="00747A94">
      <w:pPr>
        <w:ind w:right="18"/>
        <w:jc w:val="both"/>
        <w:rPr>
          <w:b/>
          <w:sz w:val="24"/>
          <w:szCs w:val="24"/>
        </w:rPr>
      </w:pPr>
    </w:p>
    <w:p w:rsidR="001A2170" w:rsidRPr="005C7C59" w:rsidRDefault="001A2170" w:rsidP="00747A94">
      <w:pPr>
        <w:ind w:right="18"/>
        <w:jc w:val="both"/>
        <w:rPr>
          <w:sz w:val="24"/>
          <w:szCs w:val="24"/>
        </w:rPr>
      </w:pPr>
      <w:proofErr w:type="gramStart"/>
      <w:r w:rsidRPr="001A2170">
        <w:rPr>
          <w:sz w:val="24"/>
          <w:szCs w:val="24"/>
        </w:rPr>
        <w:t>se dohodli</w:t>
      </w:r>
      <w:proofErr w:type="gramEnd"/>
      <w:r w:rsidRPr="001A2170">
        <w:rPr>
          <w:sz w:val="24"/>
          <w:szCs w:val="24"/>
        </w:rPr>
        <w:t xml:space="preserve"> níže uvedeného dne, měsíce a roku na uzavření této </w:t>
      </w:r>
      <w:r w:rsidRPr="001A2170">
        <w:rPr>
          <w:b/>
          <w:bCs/>
          <w:sz w:val="24"/>
          <w:szCs w:val="24"/>
        </w:rPr>
        <w:t>smlouvy</w:t>
      </w:r>
      <w:r w:rsidRPr="001A2170">
        <w:rPr>
          <w:sz w:val="24"/>
          <w:szCs w:val="24"/>
        </w:rPr>
        <w:t>:</w:t>
      </w:r>
    </w:p>
    <w:p w:rsidR="00B540EC" w:rsidRDefault="00B540EC" w:rsidP="00747A94">
      <w:pPr>
        <w:pStyle w:val="NormlnIMP"/>
        <w:spacing w:before="120" w:line="240" w:lineRule="auto"/>
        <w:ind w:right="18"/>
        <w:jc w:val="center"/>
        <w:rPr>
          <w:b/>
          <w:sz w:val="24"/>
        </w:rPr>
      </w:pPr>
      <w:r w:rsidRPr="00CC33B3">
        <w:rPr>
          <w:b/>
          <w:sz w:val="24"/>
        </w:rPr>
        <w:t>I.</w:t>
      </w:r>
    </w:p>
    <w:p w:rsidR="009E6EAD" w:rsidRPr="00CC33B3" w:rsidRDefault="009E6EAD" w:rsidP="00747A94">
      <w:pPr>
        <w:pStyle w:val="NormlnIMP"/>
        <w:spacing w:before="120" w:line="240" w:lineRule="auto"/>
        <w:ind w:right="18"/>
        <w:jc w:val="center"/>
        <w:rPr>
          <w:b/>
          <w:sz w:val="24"/>
        </w:rPr>
      </w:pPr>
      <w:r>
        <w:rPr>
          <w:b/>
          <w:sz w:val="24"/>
        </w:rPr>
        <w:t>Předmět nájmu</w:t>
      </w:r>
    </w:p>
    <w:p w:rsidR="009E6EAD" w:rsidRPr="009D3158" w:rsidRDefault="00B540EC" w:rsidP="00747A94">
      <w:pPr>
        <w:pStyle w:val="NormlnIMP"/>
        <w:numPr>
          <w:ilvl w:val="0"/>
          <w:numId w:val="10"/>
        </w:numPr>
        <w:spacing w:before="120" w:line="240" w:lineRule="auto"/>
        <w:ind w:right="18"/>
        <w:jc w:val="both"/>
        <w:rPr>
          <w:sz w:val="24"/>
        </w:rPr>
      </w:pPr>
      <w:r w:rsidRPr="009D3158">
        <w:rPr>
          <w:sz w:val="24"/>
        </w:rPr>
        <w:t xml:space="preserve">Pronajímatel </w:t>
      </w:r>
      <w:r w:rsidR="00E65293" w:rsidRPr="009D3158">
        <w:rPr>
          <w:sz w:val="24"/>
        </w:rPr>
        <w:t xml:space="preserve">Střední škola stavební Třebíč, Kubišova 1214/9, </w:t>
      </w:r>
      <w:r w:rsidRPr="009D3158">
        <w:rPr>
          <w:sz w:val="24"/>
        </w:rPr>
        <w:t xml:space="preserve"> prohlašuje, že je </w:t>
      </w:r>
      <w:r w:rsidR="00E65293" w:rsidRPr="009D3158">
        <w:rPr>
          <w:sz w:val="24"/>
        </w:rPr>
        <w:t xml:space="preserve">správcem </w:t>
      </w:r>
      <w:r w:rsidRPr="009D3158">
        <w:rPr>
          <w:sz w:val="24"/>
        </w:rPr>
        <w:t xml:space="preserve">domu </w:t>
      </w:r>
      <w:proofErr w:type="gramStart"/>
      <w:r w:rsidRPr="009D3158">
        <w:rPr>
          <w:sz w:val="24"/>
        </w:rPr>
        <w:t>č.p.</w:t>
      </w:r>
      <w:proofErr w:type="gramEnd"/>
      <w:r w:rsidRPr="009D3158">
        <w:rPr>
          <w:b/>
          <w:sz w:val="24"/>
        </w:rPr>
        <w:t xml:space="preserve"> 1214</w:t>
      </w:r>
      <w:r w:rsidRPr="009D3158">
        <w:rPr>
          <w:sz w:val="24"/>
        </w:rPr>
        <w:t xml:space="preserve">   v obci Třebíč na ulici Kubišova, postaveném na pozemku </w:t>
      </w:r>
      <w:proofErr w:type="spellStart"/>
      <w:r w:rsidRPr="009D3158">
        <w:rPr>
          <w:sz w:val="24"/>
        </w:rPr>
        <w:t>parc.č</w:t>
      </w:r>
      <w:proofErr w:type="spellEnd"/>
      <w:r w:rsidRPr="009D3158">
        <w:rPr>
          <w:sz w:val="24"/>
        </w:rPr>
        <w:t>. 94</w:t>
      </w:r>
      <w:r w:rsidR="009E6EAD" w:rsidRPr="009D3158">
        <w:rPr>
          <w:sz w:val="24"/>
        </w:rPr>
        <w:t>8/2 v katastrálním území Třebíč</w:t>
      </w:r>
    </w:p>
    <w:p w:rsidR="009E6EAD" w:rsidRPr="009D3158" w:rsidRDefault="00B540EC" w:rsidP="00747A94">
      <w:pPr>
        <w:pStyle w:val="NormlnIMP"/>
        <w:numPr>
          <w:ilvl w:val="0"/>
          <w:numId w:val="10"/>
        </w:numPr>
        <w:spacing w:before="120" w:line="240" w:lineRule="auto"/>
        <w:ind w:right="18"/>
        <w:jc w:val="both"/>
        <w:rPr>
          <w:sz w:val="24"/>
        </w:rPr>
      </w:pPr>
      <w:r w:rsidRPr="009D3158">
        <w:rPr>
          <w:sz w:val="24"/>
        </w:rPr>
        <w:t xml:space="preserve">Předmětem  nájmu  je  byt nacházející se v </w:t>
      </w:r>
      <w:proofErr w:type="gramStart"/>
      <w:r w:rsidRPr="009D3158">
        <w:rPr>
          <w:sz w:val="24"/>
        </w:rPr>
        <w:t>domě   č.</w:t>
      </w:r>
      <w:proofErr w:type="gramEnd"/>
      <w:r w:rsidRPr="009D3158">
        <w:rPr>
          <w:sz w:val="24"/>
        </w:rPr>
        <w:t xml:space="preserve"> p.</w:t>
      </w:r>
      <w:r w:rsidRPr="009D3158">
        <w:rPr>
          <w:b/>
          <w:sz w:val="24"/>
        </w:rPr>
        <w:t xml:space="preserve"> 1214 </w:t>
      </w:r>
      <w:r w:rsidRPr="009D3158">
        <w:rPr>
          <w:sz w:val="24"/>
        </w:rPr>
        <w:t>na ulici Kubišova</w:t>
      </w:r>
      <w:r w:rsidRPr="009D3158">
        <w:rPr>
          <w:b/>
          <w:sz w:val="24"/>
        </w:rPr>
        <w:t xml:space="preserve"> v Třebíči</w:t>
      </w:r>
      <w:r w:rsidR="009E6EAD" w:rsidRPr="009D3158">
        <w:rPr>
          <w:sz w:val="24"/>
        </w:rPr>
        <w:t>.</w:t>
      </w:r>
    </w:p>
    <w:p w:rsidR="009E6EAD" w:rsidRPr="009D3158" w:rsidRDefault="00B540EC" w:rsidP="00747A94">
      <w:pPr>
        <w:pStyle w:val="NormlnIMP"/>
        <w:numPr>
          <w:ilvl w:val="0"/>
          <w:numId w:val="10"/>
        </w:numPr>
        <w:spacing w:before="120" w:line="240" w:lineRule="auto"/>
        <w:ind w:right="18"/>
        <w:jc w:val="both"/>
        <w:rPr>
          <w:sz w:val="24"/>
        </w:rPr>
      </w:pPr>
      <w:r w:rsidRPr="009D3158">
        <w:rPr>
          <w:sz w:val="24"/>
        </w:rPr>
        <w:t xml:space="preserve">Jedná se o byt     o  velikosti </w:t>
      </w:r>
      <w:r w:rsidRPr="009D3158">
        <w:rPr>
          <w:b/>
          <w:sz w:val="24"/>
        </w:rPr>
        <w:tab/>
        <w:t>3 + 1</w:t>
      </w:r>
      <w:r w:rsidRPr="009D3158">
        <w:rPr>
          <w:sz w:val="24"/>
        </w:rPr>
        <w:t xml:space="preserve">       v    </w:t>
      </w:r>
      <w:r w:rsidRPr="009D3158">
        <w:rPr>
          <w:b/>
          <w:sz w:val="24"/>
        </w:rPr>
        <w:tab/>
      </w:r>
      <w:smartTag w:uri="urn:schemas-microsoft-com:office:smarttags" w:element="metricconverter">
        <w:smartTagPr>
          <w:attr w:name="ProductID" w:val="1. a"/>
        </w:smartTagPr>
        <w:r w:rsidRPr="009D3158">
          <w:rPr>
            <w:b/>
            <w:sz w:val="24"/>
          </w:rPr>
          <w:t>1. a</w:t>
        </w:r>
      </w:smartTag>
      <w:r w:rsidRPr="009D3158">
        <w:rPr>
          <w:b/>
          <w:sz w:val="24"/>
        </w:rPr>
        <w:t xml:space="preserve"> 2.  NP  </w:t>
      </w:r>
      <w:r w:rsidRPr="009D3158">
        <w:rPr>
          <w:sz w:val="24"/>
        </w:rPr>
        <w:t>domu</w:t>
      </w:r>
      <w:r w:rsidR="00514459" w:rsidRPr="009D3158">
        <w:rPr>
          <w:sz w:val="24"/>
        </w:rPr>
        <w:t xml:space="preserve">, </w:t>
      </w:r>
      <w:r w:rsidRPr="009D3158">
        <w:rPr>
          <w:sz w:val="24"/>
        </w:rPr>
        <w:t>započitatelná plocha pro nájem celkem</w:t>
      </w:r>
      <w:r w:rsidR="009D3158" w:rsidRPr="009D3158">
        <w:rPr>
          <w:sz w:val="24"/>
        </w:rPr>
        <w:t xml:space="preserve"> </w:t>
      </w:r>
      <w:proofErr w:type="gramStart"/>
      <w:r w:rsidR="009D3158" w:rsidRPr="009D3158">
        <w:rPr>
          <w:sz w:val="24"/>
        </w:rPr>
        <w:t>činí</w:t>
      </w:r>
      <w:r w:rsidRPr="009D3158">
        <w:rPr>
          <w:sz w:val="24"/>
        </w:rPr>
        <w:t xml:space="preserve">  </w:t>
      </w:r>
      <w:smartTag w:uri="urn:schemas-microsoft-com:office:smarttags" w:element="metricconverter">
        <w:smartTagPr>
          <w:attr w:name="ProductID" w:val="101,16 m2"/>
        </w:smartTagPr>
        <w:r w:rsidRPr="009D3158">
          <w:rPr>
            <w:b/>
            <w:sz w:val="24"/>
          </w:rPr>
          <w:t>1</w:t>
        </w:r>
        <w:r w:rsidR="00DF61AB" w:rsidRPr="009D3158">
          <w:rPr>
            <w:b/>
            <w:sz w:val="24"/>
          </w:rPr>
          <w:t>01,16</w:t>
        </w:r>
        <w:proofErr w:type="gramEnd"/>
        <w:r w:rsidR="00514459" w:rsidRPr="009D3158">
          <w:rPr>
            <w:b/>
            <w:sz w:val="24"/>
          </w:rPr>
          <w:t xml:space="preserve"> </w:t>
        </w:r>
        <w:r w:rsidRPr="009D3158">
          <w:rPr>
            <w:sz w:val="24"/>
          </w:rPr>
          <w:t>m</w:t>
        </w:r>
        <w:r w:rsidRPr="009D3158">
          <w:rPr>
            <w:sz w:val="24"/>
            <w:vertAlign w:val="superscript"/>
          </w:rPr>
          <w:t>2</w:t>
        </w:r>
      </w:smartTag>
      <w:r w:rsidR="00514459" w:rsidRPr="009D3158">
        <w:rPr>
          <w:sz w:val="24"/>
        </w:rPr>
        <w:t>.</w:t>
      </w:r>
      <w:r w:rsidRPr="009D3158">
        <w:rPr>
          <w:sz w:val="24"/>
        </w:rPr>
        <w:tab/>
      </w:r>
    </w:p>
    <w:p w:rsidR="00B540EC" w:rsidRPr="009D3158" w:rsidRDefault="00CA5FB8" w:rsidP="00747A94">
      <w:pPr>
        <w:pStyle w:val="NormlnIMP"/>
        <w:numPr>
          <w:ilvl w:val="0"/>
          <w:numId w:val="10"/>
        </w:numPr>
        <w:spacing w:before="120" w:line="240" w:lineRule="auto"/>
        <w:ind w:right="18"/>
        <w:jc w:val="both"/>
        <w:rPr>
          <w:sz w:val="24"/>
        </w:rPr>
      </w:pPr>
      <w:r>
        <w:rPr>
          <w:sz w:val="24"/>
        </w:rPr>
        <w:t xml:space="preserve">Rozsah, </w:t>
      </w:r>
      <w:proofErr w:type="gramStart"/>
      <w:r w:rsidR="00B540EC" w:rsidRPr="009D3158">
        <w:rPr>
          <w:sz w:val="24"/>
        </w:rPr>
        <w:t>stav,  vnitřní</w:t>
      </w:r>
      <w:proofErr w:type="gramEnd"/>
      <w:r w:rsidR="00B540EC" w:rsidRPr="009D3158">
        <w:rPr>
          <w:sz w:val="24"/>
        </w:rPr>
        <w:t xml:space="preserve">  vybavenost a  zařízení  bytu  jsou  uvedeny  v  příloze č. 1 smlouvy (evidenční list)</w:t>
      </w:r>
      <w:r w:rsidR="00776A66">
        <w:rPr>
          <w:sz w:val="24"/>
        </w:rPr>
        <w:t>.</w:t>
      </w:r>
    </w:p>
    <w:p w:rsidR="00B540EC" w:rsidRPr="009D3158" w:rsidRDefault="00B540EC" w:rsidP="00747A94">
      <w:pPr>
        <w:pStyle w:val="NormlnIMP"/>
        <w:spacing w:before="120" w:line="240" w:lineRule="auto"/>
        <w:ind w:right="18"/>
        <w:rPr>
          <w:sz w:val="24"/>
        </w:rPr>
      </w:pPr>
    </w:p>
    <w:p w:rsidR="009E6EAD" w:rsidRDefault="00F978BC" w:rsidP="00747A94">
      <w:pPr>
        <w:pStyle w:val="NormlnIMP"/>
        <w:spacing w:before="120" w:line="240" w:lineRule="auto"/>
        <w:ind w:right="18"/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B540EC" w:rsidRPr="00CC33B3">
        <w:rPr>
          <w:b/>
          <w:sz w:val="24"/>
        </w:rPr>
        <w:t>II</w:t>
      </w:r>
      <w:r w:rsidR="009E6EAD">
        <w:rPr>
          <w:b/>
          <w:sz w:val="24"/>
        </w:rPr>
        <w:t>.</w:t>
      </w:r>
    </w:p>
    <w:p w:rsidR="00B540EC" w:rsidRPr="00CC33B3" w:rsidRDefault="009E6EAD" w:rsidP="00747A94">
      <w:pPr>
        <w:pStyle w:val="NormlnIMP"/>
        <w:spacing w:before="120" w:line="240" w:lineRule="auto"/>
        <w:ind w:right="18"/>
        <w:jc w:val="center"/>
        <w:rPr>
          <w:b/>
          <w:sz w:val="24"/>
        </w:rPr>
      </w:pPr>
      <w:r>
        <w:rPr>
          <w:b/>
          <w:sz w:val="24"/>
        </w:rPr>
        <w:t>Doba trvání nájmu</w:t>
      </w:r>
    </w:p>
    <w:p w:rsidR="00514459" w:rsidRPr="00514459" w:rsidRDefault="00B540EC" w:rsidP="00747A94">
      <w:pPr>
        <w:pStyle w:val="NormlnIMP"/>
        <w:numPr>
          <w:ilvl w:val="0"/>
          <w:numId w:val="12"/>
        </w:numPr>
        <w:spacing w:before="120" w:line="240" w:lineRule="auto"/>
        <w:ind w:right="18"/>
        <w:jc w:val="both"/>
        <w:rPr>
          <w:sz w:val="24"/>
        </w:rPr>
      </w:pPr>
      <w:r w:rsidRPr="00514459">
        <w:rPr>
          <w:sz w:val="24"/>
        </w:rPr>
        <w:t xml:space="preserve">Pronajímatel  přenechává  výše  uvedený  byt dle bodu č. II. </w:t>
      </w:r>
      <w:proofErr w:type="gramStart"/>
      <w:r w:rsidRPr="00514459">
        <w:rPr>
          <w:sz w:val="24"/>
        </w:rPr>
        <w:t>této  smlouvy</w:t>
      </w:r>
      <w:proofErr w:type="gramEnd"/>
      <w:r w:rsidRPr="00514459">
        <w:rPr>
          <w:sz w:val="24"/>
        </w:rPr>
        <w:t xml:space="preserve"> ve stavu</w:t>
      </w:r>
      <w:r w:rsidR="000D204F" w:rsidRPr="00514459">
        <w:rPr>
          <w:sz w:val="24"/>
        </w:rPr>
        <w:t xml:space="preserve"> </w:t>
      </w:r>
      <w:r w:rsidRPr="00514459">
        <w:rPr>
          <w:sz w:val="24"/>
        </w:rPr>
        <w:t xml:space="preserve">způsobilém k řádnému užívání do užívání  nájemci s účinností od:  </w:t>
      </w:r>
      <w:r w:rsidR="00DF61AB" w:rsidRPr="00514459">
        <w:rPr>
          <w:b/>
          <w:sz w:val="24"/>
        </w:rPr>
        <w:t>1.</w:t>
      </w:r>
      <w:r w:rsidR="00394B9D">
        <w:rPr>
          <w:b/>
          <w:sz w:val="24"/>
        </w:rPr>
        <w:t xml:space="preserve"> </w:t>
      </w:r>
      <w:r w:rsidR="001A2170">
        <w:rPr>
          <w:b/>
          <w:sz w:val="24"/>
        </w:rPr>
        <w:t>1</w:t>
      </w:r>
      <w:r w:rsidRPr="00514459">
        <w:rPr>
          <w:b/>
          <w:sz w:val="24"/>
        </w:rPr>
        <w:t>.</w:t>
      </w:r>
      <w:r w:rsidR="00394B9D">
        <w:rPr>
          <w:b/>
          <w:sz w:val="24"/>
        </w:rPr>
        <w:t xml:space="preserve"> </w:t>
      </w:r>
      <w:r w:rsidRPr="00514459">
        <w:rPr>
          <w:b/>
          <w:sz w:val="24"/>
        </w:rPr>
        <w:t>20</w:t>
      </w:r>
      <w:r w:rsidR="00DF61AB" w:rsidRPr="00514459">
        <w:rPr>
          <w:b/>
          <w:sz w:val="24"/>
        </w:rPr>
        <w:t>1</w:t>
      </w:r>
      <w:r w:rsidR="00FE4241">
        <w:rPr>
          <w:b/>
          <w:sz w:val="24"/>
        </w:rPr>
        <w:t>9</w:t>
      </w:r>
      <w:r w:rsidR="00514459" w:rsidRPr="00514459">
        <w:rPr>
          <w:sz w:val="24"/>
        </w:rPr>
        <w:t>.</w:t>
      </w:r>
    </w:p>
    <w:p w:rsidR="00514459" w:rsidRPr="00514459" w:rsidRDefault="00B540EC" w:rsidP="00747A94">
      <w:pPr>
        <w:pStyle w:val="NormlnIMP"/>
        <w:numPr>
          <w:ilvl w:val="0"/>
          <w:numId w:val="12"/>
        </w:numPr>
        <w:spacing w:before="120" w:line="240" w:lineRule="auto"/>
        <w:ind w:right="18"/>
        <w:jc w:val="both"/>
        <w:rPr>
          <w:sz w:val="24"/>
        </w:rPr>
      </w:pPr>
      <w:r w:rsidRPr="00514459">
        <w:rPr>
          <w:sz w:val="24"/>
        </w:rPr>
        <w:t xml:space="preserve">Smlouva se uzavírá na dobu: </w:t>
      </w:r>
      <w:r w:rsidR="00DF61AB" w:rsidRPr="00514459">
        <w:rPr>
          <w:b/>
          <w:sz w:val="24"/>
        </w:rPr>
        <w:t xml:space="preserve">určitou </w:t>
      </w:r>
      <w:r w:rsidR="00FE4241">
        <w:rPr>
          <w:b/>
          <w:sz w:val="24"/>
        </w:rPr>
        <w:t>2</w:t>
      </w:r>
      <w:r w:rsidR="00DF61AB" w:rsidRPr="00514459">
        <w:rPr>
          <w:b/>
          <w:sz w:val="24"/>
        </w:rPr>
        <w:t xml:space="preserve"> rok</w:t>
      </w:r>
      <w:r w:rsidR="00FE4241">
        <w:rPr>
          <w:b/>
          <w:sz w:val="24"/>
        </w:rPr>
        <w:t>y</w:t>
      </w:r>
      <w:r w:rsidR="00DF61AB" w:rsidRPr="00514459">
        <w:rPr>
          <w:b/>
          <w:sz w:val="24"/>
        </w:rPr>
        <w:t xml:space="preserve">  -  do 31.</w:t>
      </w:r>
      <w:r w:rsidR="00394B9D">
        <w:rPr>
          <w:b/>
          <w:sz w:val="24"/>
        </w:rPr>
        <w:t xml:space="preserve"> </w:t>
      </w:r>
      <w:r w:rsidR="001A2170">
        <w:rPr>
          <w:b/>
          <w:sz w:val="24"/>
        </w:rPr>
        <w:t>12</w:t>
      </w:r>
      <w:r w:rsidR="00DF61AB" w:rsidRPr="00514459">
        <w:rPr>
          <w:b/>
          <w:sz w:val="24"/>
        </w:rPr>
        <w:t>.</w:t>
      </w:r>
      <w:r w:rsidR="00394B9D">
        <w:rPr>
          <w:b/>
          <w:sz w:val="24"/>
        </w:rPr>
        <w:t xml:space="preserve"> </w:t>
      </w:r>
      <w:r w:rsidR="00DF61AB" w:rsidRPr="00514459">
        <w:rPr>
          <w:b/>
          <w:sz w:val="24"/>
        </w:rPr>
        <w:t>20</w:t>
      </w:r>
      <w:r w:rsidR="00FE4241">
        <w:rPr>
          <w:b/>
          <w:sz w:val="24"/>
        </w:rPr>
        <w:t>20</w:t>
      </w:r>
    </w:p>
    <w:p w:rsidR="009E6EAD" w:rsidRDefault="00B540EC" w:rsidP="00747A94">
      <w:pPr>
        <w:pStyle w:val="NormlnIMP"/>
        <w:numPr>
          <w:ilvl w:val="0"/>
          <w:numId w:val="12"/>
        </w:numPr>
        <w:spacing w:before="120" w:line="240" w:lineRule="auto"/>
        <w:ind w:right="18"/>
        <w:jc w:val="both"/>
        <w:rPr>
          <w:sz w:val="24"/>
        </w:rPr>
      </w:pPr>
      <w:r w:rsidRPr="00514459">
        <w:rPr>
          <w:sz w:val="24"/>
        </w:rPr>
        <w:t>Smlouvu lze prodloužit po dohodě stran.</w:t>
      </w:r>
    </w:p>
    <w:p w:rsidR="00B540EC" w:rsidRPr="009E6EAD" w:rsidRDefault="00B540EC" w:rsidP="00747A94">
      <w:pPr>
        <w:pStyle w:val="NormlnIMP"/>
        <w:numPr>
          <w:ilvl w:val="0"/>
          <w:numId w:val="12"/>
        </w:numPr>
        <w:spacing w:before="120" w:line="240" w:lineRule="auto"/>
        <w:ind w:right="18"/>
        <w:jc w:val="both"/>
        <w:rPr>
          <w:sz w:val="24"/>
        </w:rPr>
      </w:pPr>
      <w:proofErr w:type="gramStart"/>
      <w:r w:rsidRPr="009E6EAD">
        <w:rPr>
          <w:sz w:val="24"/>
        </w:rPr>
        <w:t>Spolu  s  nájemcem</w:t>
      </w:r>
      <w:proofErr w:type="gramEnd"/>
      <w:r w:rsidRPr="009E6EAD">
        <w:rPr>
          <w:sz w:val="24"/>
        </w:rPr>
        <w:t xml:space="preserve">  budou  byt  užívat  osoby  uvedené v  příloze č. 1 nájemní  smlouvy  </w:t>
      </w:r>
      <w:r w:rsidR="009D3158">
        <w:rPr>
          <w:sz w:val="24"/>
        </w:rPr>
        <w:t xml:space="preserve">          </w:t>
      </w:r>
      <w:r w:rsidRPr="009E6EAD">
        <w:rPr>
          <w:sz w:val="24"/>
        </w:rPr>
        <w:t xml:space="preserve"> ( evidenční list).</w:t>
      </w:r>
    </w:p>
    <w:p w:rsidR="00CC33B3" w:rsidRDefault="00CC33B3" w:rsidP="00747A94">
      <w:pPr>
        <w:pStyle w:val="NormlnIMP"/>
        <w:spacing w:before="120" w:line="240" w:lineRule="auto"/>
        <w:ind w:right="18" w:firstLine="142"/>
        <w:jc w:val="center"/>
        <w:rPr>
          <w:b/>
          <w:sz w:val="24"/>
        </w:rPr>
      </w:pPr>
    </w:p>
    <w:p w:rsidR="00B540EC" w:rsidRPr="00CC33B3" w:rsidRDefault="009E6EAD" w:rsidP="00747A94">
      <w:pPr>
        <w:pStyle w:val="NormlnIMP"/>
        <w:spacing w:before="120" w:line="240" w:lineRule="auto"/>
        <w:ind w:right="18" w:firstLine="142"/>
        <w:jc w:val="center"/>
        <w:rPr>
          <w:b/>
          <w:sz w:val="24"/>
        </w:rPr>
      </w:pPr>
      <w:r>
        <w:rPr>
          <w:b/>
          <w:sz w:val="24"/>
        </w:rPr>
        <w:lastRenderedPageBreak/>
        <w:t>III.</w:t>
      </w:r>
    </w:p>
    <w:p w:rsidR="00B540EC" w:rsidRPr="00CC33B3" w:rsidRDefault="00B540EC" w:rsidP="00747A94">
      <w:pPr>
        <w:pStyle w:val="NormlnIMP"/>
        <w:tabs>
          <w:tab w:val="left" w:pos="284"/>
        </w:tabs>
        <w:spacing w:before="120" w:line="240" w:lineRule="auto"/>
        <w:ind w:right="18"/>
        <w:jc w:val="center"/>
        <w:rPr>
          <w:b/>
          <w:sz w:val="24"/>
        </w:rPr>
      </w:pPr>
      <w:proofErr w:type="gramStart"/>
      <w:r w:rsidRPr="00CC33B3">
        <w:rPr>
          <w:b/>
          <w:sz w:val="24"/>
        </w:rPr>
        <w:t>Úhrada  za</w:t>
      </w:r>
      <w:proofErr w:type="gramEnd"/>
      <w:r w:rsidRPr="00CC33B3">
        <w:rPr>
          <w:b/>
          <w:sz w:val="24"/>
        </w:rPr>
        <w:t xml:space="preserve">  užívání  bytu  a  plnění  po</w:t>
      </w:r>
      <w:r w:rsidR="00157EAC">
        <w:rPr>
          <w:b/>
          <w:sz w:val="24"/>
        </w:rPr>
        <w:t xml:space="preserve">skytovaná  s  užíváním  bytu   </w:t>
      </w:r>
    </w:p>
    <w:p w:rsidR="00882B99" w:rsidRDefault="00B540EC" w:rsidP="00747A94">
      <w:pPr>
        <w:pStyle w:val="NormlnIMP"/>
        <w:numPr>
          <w:ilvl w:val="0"/>
          <w:numId w:val="14"/>
        </w:numPr>
        <w:tabs>
          <w:tab w:val="left" w:pos="284"/>
        </w:tabs>
        <w:spacing w:before="120" w:line="240" w:lineRule="auto"/>
        <w:ind w:right="17"/>
        <w:jc w:val="both"/>
        <w:rPr>
          <w:sz w:val="24"/>
        </w:rPr>
      </w:pPr>
      <w:proofErr w:type="gramStart"/>
      <w:r w:rsidRPr="00CC33B3">
        <w:rPr>
          <w:sz w:val="24"/>
        </w:rPr>
        <w:t>Nájemce  se</w:t>
      </w:r>
      <w:proofErr w:type="gramEnd"/>
      <w:r w:rsidRPr="00CC33B3">
        <w:rPr>
          <w:sz w:val="24"/>
        </w:rPr>
        <w:t xml:space="preserve">  zavazuje,  že  bude  hradit  pronajímateli  řádně  a  včas  za  užívání  bytu  platby,  které  jsou  rozepsány v příloze č. 1 ná</w:t>
      </w:r>
      <w:r w:rsidR="00157EAC">
        <w:rPr>
          <w:sz w:val="24"/>
        </w:rPr>
        <w:t>jemní smlouvy (evidenční list).</w:t>
      </w:r>
    </w:p>
    <w:p w:rsidR="001E26DA" w:rsidRPr="00C31A71" w:rsidRDefault="00B540EC" w:rsidP="00747A94">
      <w:pPr>
        <w:pStyle w:val="NormlnIMP"/>
        <w:numPr>
          <w:ilvl w:val="0"/>
          <w:numId w:val="14"/>
        </w:numPr>
        <w:tabs>
          <w:tab w:val="left" w:pos="284"/>
        </w:tabs>
        <w:spacing w:before="120" w:line="240" w:lineRule="auto"/>
        <w:ind w:right="17"/>
        <w:jc w:val="both"/>
        <w:rPr>
          <w:sz w:val="24"/>
          <w:szCs w:val="24"/>
        </w:rPr>
      </w:pPr>
      <w:r w:rsidRPr="00C31A71">
        <w:rPr>
          <w:sz w:val="24"/>
          <w:szCs w:val="24"/>
        </w:rPr>
        <w:t>Nájemné je stanoveno</w:t>
      </w:r>
      <w:r w:rsidR="00DF61AB" w:rsidRPr="00C31A71">
        <w:rPr>
          <w:sz w:val="24"/>
          <w:szCs w:val="24"/>
        </w:rPr>
        <w:t xml:space="preserve"> na </w:t>
      </w:r>
      <w:r w:rsidR="001E26DA" w:rsidRPr="00C31A71">
        <w:rPr>
          <w:sz w:val="24"/>
          <w:szCs w:val="24"/>
        </w:rPr>
        <w:t>základě usnesení Rady Kraje Vysočina na příslušný rok o úpravě nájemného z bytů</w:t>
      </w:r>
    </w:p>
    <w:p w:rsidR="00C31A71" w:rsidRPr="00C31A71" w:rsidRDefault="00B540EC" w:rsidP="00747A94">
      <w:pPr>
        <w:pStyle w:val="NormlnIMP"/>
        <w:numPr>
          <w:ilvl w:val="0"/>
          <w:numId w:val="14"/>
        </w:numPr>
        <w:tabs>
          <w:tab w:val="left" w:pos="284"/>
        </w:tabs>
        <w:spacing w:before="120" w:line="240" w:lineRule="auto"/>
        <w:ind w:right="17"/>
        <w:jc w:val="both"/>
        <w:rPr>
          <w:sz w:val="24"/>
          <w:szCs w:val="24"/>
        </w:rPr>
      </w:pPr>
      <w:r w:rsidRPr="00C31A71">
        <w:rPr>
          <w:sz w:val="24"/>
          <w:szCs w:val="24"/>
        </w:rPr>
        <w:t xml:space="preserve">Nájemné a </w:t>
      </w:r>
      <w:r w:rsidR="00E71C79" w:rsidRPr="00C31A71">
        <w:rPr>
          <w:sz w:val="24"/>
          <w:szCs w:val="24"/>
        </w:rPr>
        <w:t>případné</w:t>
      </w:r>
      <w:r w:rsidRPr="00C31A71">
        <w:rPr>
          <w:sz w:val="24"/>
          <w:szCs w:val="24"/>
        </w:rPr>
        <w:t xml:space="preserve"> zálohy  za  služby  jsou  splatné do 15</w:t>
      </w:r>
      <w:r w:rsidR="001E26DA" w:rsidRPr="00C31A71">
        <w:rPr>
          <w:sz w:val="24"/>
          <w:szCs w:val="24"/>
        </w:rPr>
        <w:t>.</w:t>
      </w:r>
      <w:r w:rsidRPr="00C31A71">
        <w:rPr>
          <w:sz w:val="24"/>
          <w:szCs w:val="24"/>
        </w:rPr>
        <w:t xml:space="preserve"> dne kalendářního měsíce na účet č. </w:t>
      </w:r>
      <w:r w:rsidR="00207653" w:rsidRPr="00C31A71">
        <w:rPr>
          <w:sz w:val="24"/>
          <w:szCs w:val="24"/>
        </w:rPr>
        <w:t>19</w:t>
      </w:r>
      <w:r w:rsidR="001E26DA" w:rsidRPr="00C31A71">
        <w:rPr>
          <w:sz w:val="24"/>
          <w:szCs w:val="24"/>
        </w:rPr>
        <w:t>-</w:t>
      </w:r>
      <w:r w:rsidR="00207653" w:rsidRPr="00C31A71">
        <w:rPr>
          <w:sz w:val="24"/>
          <w:szCs w:val="24"/>
        </w:rPr>
        <w:t xml:space="preserve">7697790277/0100 </w:t>
      </w:r>
      <w:r w:rsidRPr="00C31A71">
        <w:rPr>
          <w:sz w:val="24"/>
          <w:szCs w:val="24"/>
        </w:rPr>
        <w:t xml:space="preserve"> pod </w:t>
      </w:r>
      <w:proofErr w:type="gramStart"/>
      <w:r w:rsidRPr="00C31A71">
        <w:rPr>
          <w:sz w:val="24"/>
          <w:szCs w:val="24"/>
        </w:rPr>
        <w:t>v.s.</w:t>
      </w:r>
      <w:proofErr w:type="gramEnd"/>
      <w:r w:rsidRPr="00C31A71">
        <w:rPr>
          <w:sz w:val="24"/>
          <w:szCs w:val="24"/>
        </w:rPr>
        <w:t xml:space="preserve"> </w:t>
      </w:r>
      <w:r w:rsidR="00C31A71" w:rsidRPr="00C31A71">
        <w:rPr>
          <w:sz w:val="24"/>
          <w:szCs w:val="24"/>
        </w:rPr>
        <w:t>rodného čísla.</w:t>
      </w:r>
    </w:p>
    <w:p w:rsidR="00157EAC" w:rsidRPr="00C31A71" w:rsidRDefault="00B540EC" w:rsidP="00747A94">
      <w:pPr>
        <w:pStyle w:val="NormlnIMP"/>
        <w:numPr>
          <w:ilvl w:val="0"/>
          <w:numId w:val="14"/>
        </w:numPr>
        <w:tabs>
          <w:tab w:val="left" w:pos="284"/>
        </w:tabs>
        <w:spacing w:before="120" w:line="240" w:lineRule="auto"/>
        <w:ind w:right="17"/>
        <w:jc w:val="both"/>
        <w:rPr>
          <w:sz w:val="24"/>
          <w:szCs w:val="24"/>
        </w:rPr>
      </w:pPr>
      <w:r w:rsidRPr="00C31A71">
        <w:rPr>
          <w:sz w:val="24"/>
          <w:szCs w:val="24"/>
        </w:rPr>
        <w:tab/>
        <w:t xml:space="preserve">Nezaplatí - li  nájemce </w:t>
      </w:r>
      <w:proofErr w:type="gramStart"/>
      <w:r w:rsidRPr="00C31A71">
        <w:rPr>
          <w:sz w:val="24"/>
          <w:szCs w:val="24"/>
        </w:rPr>
        <w:t>úhrady  dle</w:t>
      </w:r>
      <w:proofErr w:type="gramEnd"/>
      <w:r w:rsidRPr="00C31A71">
        <w:rPr>
          <w:sz w:val="24"/>
          <w:szCs w:val="24"/>
        </w:rPr>
        <w:t xml:space="preserve">  </w:t>
      </w:r>
      <w:r w:rsidR="00271FF0">
        <w:rPr>
          <w:sz w:val="24"/>
          <w:szCs w:val="24"/>
        </w:rPr>
        <w:t>přílohy</w:t>
      </w:r>
      <w:r w:rsidRPr="00C31A71">
        <w:rPr>
          <w:sz w:val="24"/>
          <w:szCs w:val="24"/>
        </w:rPr>
        <w:t xml:space="preserve">  č. 1.</w:t>
      </w:r>
      <w:r w:rsidR="00271FF0">
        <w:rPr>
          <w:sz w:val="24"/>
          <w:szCs w:val="24"/>
        </w:rPr>
        <w:t xml:space="preserve"> této smlouvy</w:t>
      </w:r>
      <w:r w:rsidRPr="00C31A71">
        <w:rPr>
          <w:sz w:val="24"/>
          <w:szCs w:val="24"/>
        </w:rPr>
        <w:t xml:space="preserve"> do 5  dnů  po  jejich  splatnosti,  je  povinen zaplatit   pronajímateli   poplatek  z  prodlení  vypočtený  podle  platných předpisů. </w:t>
      </w:r>
    </w:p>
    <w:p w:rsidR="00157EAC" w:rsidRPr="00C31A71" w:rsidRDefault="00B540EC" w:rsidP="00747A94">
      <w:pPr>
        <w:pStyle w:val="NormlnIMP"/>
        <w:numPr>
          <w:ilvl w:val="0"/>
          <w:numId w:val="14"/>
        </w:numPr>
        <w:tabs>
          <w:tab w:val="left" w:pos="284"/>
        </w:tabs>
        <w:spacing w:before="120" w:line="240" w:lineRule="auto"/>
        <w:ind w:right="17"/>
        <w:jc w:val="both"/>
        <w:rPr>
          <w:sz w:val="24"/>
          <w:szCs w:val="24"/>
        </w:rPr>
      </w:pPr>
      <w:r w:rsidRPr="00C31A71">
        <w:rPr>
          <w:sz w:val="24"/>
          <w:szCs w:val="24"/>
        </w:rPr>
        <w:t>Nájemce  bere  na  vědomí,  že  pronajímatel  smí  v  průb</w:t>
      </w:r>
      <w:r w:rsidR="00451A26" w:rsidRPr="00C31A71">
        <w:rPr>
          <w:sz w:val="24"/>
          <w:szCs w:val="24"/>
        </w:rPr>
        <w:t xml:space="preserve">ěhu  roku  po  předchozím      </w:t>
      </w:r>
      <w:r w:rsidRPr="00C31A71">
        <w:rPr>
          <w:sz w:val="24"/>
          <w:szCs w:val="24"/>
        </w:rPr>
        <w:t xml:space="preserve">oznámení   nájemci  změnit </w:t>
      </w:r>
      <w:r w:rsidR="00E71C79" w:rsidRPr="00C31A71">
        <w:rPr>
          <w:sz w:val="24"/>
          <w:szCs w:val="24"/>
        </w:rPr>
        <w:t>případné</w:t>
      </w:r>
      <w:r w:rsidR="00CA5FB8">
        <w:rPr>
          <w:sz w:val="24"/>
          <w:szCs w:val="24"/>
        </w:rPr>
        <w:t xml:space="preserve"> měsíční </w:t>
      </w:r>
      <w:r w:rsidRPr="00C31A71">
        <w:rPr>
          <w:sz w:val="24"/>
          <w:szCs w:val="24"/>
        </w:rPr>
        <w:t>zálohy na  služ</w:t>
      </w:r>
      <w:r w:rsidR="00854184" w:rsidRPr="00C31A71">
        <w:rPr>
          <w:sz w:val="24"/>
          <w:szCs w:val="24"/>
        </w:rPr>
        <w:t xml:space="preserve">by  v míře odpovídající změně  </w:t>
      </w:r>
      <w:r w:rsidRPr="00C31A71">
        <w:rPr>
          <w:sz w:val="24"/>
          <w:szCs w:val="24"/>
        </w:rPr>
        <w:t xml:space="preserve">ceny  služby  nebo na základě změny  dané  zvláštním předpisem, rozhodnutím cenového orgánu, </w:t>
      </w:r>
      <w:proofErr w:type="gramStart"/>
      <w:r w:rsidRPr="00C31A71">
        <w:rPr>
          <w:sz w:val="24"/>
          <w:szCs w:val="24"/>
        </w:rPr>
        <w:t>změny  počtu</w:t>
      </w:r>
      <w:proofErr w:type="gramEnd"/>
      <w:r w:rsidRPr="00C31A71">
        <w:rPr>
          <w:sz w:val="24"/>
          <w:szCs w:val="24"/>
        </w:rPr>
        <w:t xml:space="preserve"> členů domácnosti  nebo z  dalších důvodů,  například  změny  rozsahu  nebo kvality služeb. </w:t>
      </w:r>
    </w:p>
    <w:p w:rsidR="00157EAC" w:rsidRPr="00C31A71" w:rsidRDefault="00B540EC" w:rsidP="00747A94">
      <w:pPr>
        <w:pStyle w:val="NormlnIMP"/>
        <w:numPr>
          <w:ilvl w:val="0"/>
          <w:numId w:val="14"/>
        </w:numPr>
        <w:tabs>
          <w:tab w:val="left" w:pos="284"/>
        </w:tabs>
        <w:spacing w:before="120" w:line="240" w:lineRule="auto"/>
        <w:ind w:right="17"/>
        <w:jc w:val="both"/>
        <w:rPr>
          <w:sz w:val="24"/>
          <w:szCs w:val="24"/>
        </w:rPr>
      </w:pPr>
      <w:r w:rsidRPr="00C31A71">
        <w:rPr>
          <w:sz w:val="24"/>
          <w:szCs w:val="24"/>
        </w:rPr>
        <w:t>Pronajímatel se zavazuje, že případné změny oznámí nájemci</w:t>
      </w:r>
      <w:r w:rsidR="00FE4241">
        <w:rPr>
          <w:sz w:val="24"/>
          <w:szCs w:val="24"/>
        </w:rPr>
        <w:t xml:space="preserve"> </w:t>
      </w:r>
      <w:r w:rsidRPr="00C31A71">
        <w:rPr>
          <w:sz w:val="24"/>
          <w:szCs w:val="24"/>
        </w:rPr>
        <w:t>písemně.</w:t>
      </w:r>
    </w:p>
    <w:p w:rsidR="00157EAC" w:rsidRPr="00C31A71" w:rsidRDefault="00B540EC" w:rsidP="00747A94">
      <w:pPr>
        <w:pStyle w:val="NormlnIMP"/>
        <w:numPr>
          <w:ilvl w:val="0"/>
          <w:numId w:val="14"/>
        </w:numPr>
        <w:tabs>
          <w:tab w:val="left" w:pos="284"/>
        </w:tabs>
        <w:spacing w:before="120" w:line="240" w:lineRule="auto"/>
        <w:ind w:right="17"/>
        <w:jc w:val="both"/>
        <w:rPr>
          <w:sz w:val="24"/>
          <w:szCs w:val="24"/>
        </w:rPr>
      </w:pPr>
      <w:r w:rsidRPr="00C31A71">
        <w:rPr>
          <w:color w:val="000000"/>
          <w:sz w:val="24"/>
          <w:szCs w:val="24"/>
        </w:rPr>
        <w:t xml:space="preserve">Při změně okolností rozhodných pro stanovení úhrad </w:t>
      </w:r>
      <w:proofErr w:type="gramStart"/>
      <w:r w:rsidRPr="00C31A71">
        <w:rPr>
          <w:color w:val="000000"/>
          <w:sz w:val="24"/>
          <w:szCs w:val="24"/>
        </w:rPr>
        <w:t>uvedených  v příloze</w:t>
      </w:r>
      <w:proofErr w:type="gramEnd"/>
      <w:r w:rsidRPr="00C31A71">
        <w:rPr>
          <w:color w:val="000000"/>
          <w:sz w:val="24"/>
          <w:szCs w:val="24"/>
        </w:rPr>
        <w:t xml:space="preserve"> č. 1 nájemní smlouvy   (evidenční list) se přiměřeně  změní i výše příslušných úhrad počínaje měsícem, který  následuje  po vzniku důvodů pro změnu. </w:t>
      </w:r>
    </w:p>
    <w:p w:rsidR="00157EAC" w:rsidRPr="00C31A71" w:rsidRDefault="00B540EC" w:rsidP="00747A94">
      <w:pPr>
        <w:pStyle w:val="NormlnIMP"/>
        <w:numPr>
          <w:ilvl w:val="0"/>
          <w:numId w:val="14"/>
        </w:numPr>
        <w:tabs>
          <w:tab w:val="left" w:pos="284"/>
        </w:tabs>
        <w:spacing w:before="120" w:line="240" w:lineRule="auto"/>
        <w:ind w:right="17"/>
        <w:jc w:val="both"/>
        <w:rPr>
          <w:sz w:val="24"/>
          <w:szCs w:val="24"/>
        </w:rPr>
      </w:pPr>
      <w:r w:rsidRPr="00C31A71">
        <w:rPr>
          <w:color w:val="000000"/>
          <w:sz w:val="24"/>
          <w:szCs w:val="24"/>
        </w:rPr>
        <w:t xml:space="preserve">Nájemce bytu je povinen písemně oznámit </w:t>
      </w:r>
      <w:proofErr w:type="gramStart"/>
      <w:r w:rsidRPr="00C31A71">
        <w:rPr>
          <w:color w:val="000000"/>
          <w:sz w:val="24"/>
          <w:szCs w:val="24"/>
        </w:rPr>
        <w:t>pronajímateli  veškeré</w:t>
      </w:r>
      <w:proofErr w:type="gramEnd"/>
      <w:r w:rsidRPr="00C31A71">
        <w:rPr>
          <w:color w:val="000000"/>
          <w:sz w:val="24"/>
          <w:szCs w:val="24"/>
        </w:rPr>
        <w:t xml:space="preserve"> skutečnosti rozhodné pro případnou změnu sjednaného nájemného do 15-ti dnů ode dne jejich vzniku.  (Úhrada za služby se stanovuje s ohledem na počet členů domácnosti a uvažovány jsou i osoby, které </w:t>
      </w:r>
      <w:proofErr w:type="gramStart"/>
      <w:r w:rsidRPr="00C31A71">
        <w:rPr>
          <w:color w:val="000000"/>
          <w:sz w:val="24"/>
          <w:szCs w:val="24"/>
        </w:rPr>
        <w:t>užívají  byt</w:t>
      </w:r>
      <w:proofErr w:type="gramEnd"/>
      <w:r w:rsidRPr="00C31A71">
        <w:rPr>
          <w:color w:val="000000"/>
          <w:sz w:val="24"/>
          <w:szCs w:val="24"/>
        </w:rPr>
        <w:t xml:space="preserve"> nebo jeho část po dobu nejméně tří měsíců v roce). </w:t>
      </w:r>
    </w:p>
    <w:p w:rsidR="00157EAC" w:rsidRPr="00C31A71" w:rsidRDefault="00B540EC" w:rsidP="00747A94">
      <w:pPr>
        <w:pStyle w:val="NormlnIMP"/>
        <w:numPr>
          <w:ilvl w:val="0"/>
          <w:numId w:val="14"/>
        </w:numPr>
        <w:tabs>
          <w:tab w:val="left" w:pos="284"/>
        </w:tabs>
        <w:spacing w:before="120" w:line="240" w:lineRule="auto"/>
        <w:ind w:right="17"/>
        <w:jc w:val="both"/>
        <w:rPr>
          <w:sz w:val="24"/>
          <w:szCs w:val="24"/>
        </w:rPr>
      </w:pPr>
      <w:r w:rsidRPr="00C31A71">
        <w:rPr>
          <w:color w:val="000000"/>
          <w:sz w:val="24"/>
          <w:szCs w:val="24"/>
        </w:rPr>
        <w:t>Nájemce je především povinen písemně oznámit pronajímateli veškeré změny v počtu osob, které žijí s nájemcem v bytě a to do 15 dnů ode dne, kdy ke změně došlo. V písemném oznámení nájemce uvede jména, příjmení, data narození a státní příslušnost těchto osob.</w:t>
      </w:r>
      <w:r w:rsidR="009A3D09" w:rsidRPr="00C31A71">
        <w:rPr>
          <w:color w:val="000000"/>
          <w:sz w:val="24"/>
          <w:szCs w:val="24"/>
        </w:rPr>
        <w:t xml:space="preserve"> </w:t>
      </w:r>
      <w:r w:rsidR="00157EAC" w:rsidRPr="00C31A71">
        <w:rPr>
          <w:color w:val="000000"/>
          <w:sz w:val="24"/>
          <w:szCs w:val="24"/>
        </w:rPr>
        <w:t>¨</w:t>
      </w:r>
    </w:p>
    <w:p w:rsidR="00157EAC" w:rsidRPr="00C31A71" w:rsidRDefault="009A3D09" w:rsidP="00747A94">
      <w:pPr>
        <w:pStyle w:val="NormlnIMP"/>
        <w:numPr>
          <w:ilvl w:val="0"/>
          <w:numId w:val="14"/>
        </w:numPr>
        <w:tabs>
          <w:tab w:val="left" w:pos="284"/>
        </w:tabs>
        <w:spacing w:before="120" w:line="240" w:lineRule="auto"/>
        <w:ind w:right="17"/>
        <w:jc w:val="both"/>
        <w:rPr>
          <w:sz w:val="24"/>
          <w:szCs w:val="24"/>
        </w:rPr>
      </w:pPr>
      <w:r w:rsidRPr="00C31A71">
        <w:rPr>
          <w:sz w:val="24"/>
          <w:szCs w:val="24"/>
        </w:rPr>
        <w:t xml:space="preserve">Dle intencí účastníků smlouvy se </w:t>
      </w:r>
      <w:proofErr w:type="gramStart"/>
      <w:r w:rsidRPr="00C31A71">
        <w:rPr>
          <w:sz w:val="24"/>
          <w:szCs w:val="24"/>
        </w:rPr>
        <w:t>doručením  rozumí</w:t>
      </w:r>
      <w:proofErr w:type="gramEnd"/>
      <w:r w:rsidRPr="00C31A71">
        <w:rPr>
          <w:sz w:val="24"/>
          <w:szCs w:val="24"/>
        </w:rPr>
        <w:t xml:space="preserve"> i v případě neodebírání pošty v místě sídla smluvní strany druhé smluvní strany třetí den po odeslání takovéto písemnosti.</w:t>
      </w:r>
    </w:p>
    <w:p w:rsidR="00157EAC" w:rsidRPr="00C31A71" w:rsidRDefault="00B540EC" w:rsidP="00747A94">
      <w:pPr>
        <w:pStyle w:val="NormlnIMP"/>
        <w:numPr>
          <w:ilvl w:val="0"/>
          <w:numId w:val="14"/>
        </w:numPr>
        <w:tabs>
          <w:tab w:val="left" w:pos="284"/>
        </w:tabs>
        <w:spacing w:before="120" w:line="240" w:lineRule="auto"/>
        <w:ind w:right="17"/>
        <w:jc w:val="both"/>
        <w:rPr>
          <w:sz w:val="24"/>
          <w:szCs w:val="24"/>
        </w:rPr>
      </w:pPr>
      <w:r w:rsidRPr="00C31A71">
        <w:rPr>
          <w:sz w:val="24"/>
          <w:szCs w:val="24"/>
        </w:rPr>
        <w:t xml:space="preserve">Při změně okolností rozhodných pro stanovení úhrad </w:t>
      </w:r>
      <w:proofErr w:type="gramStart"/>
      <w:r w:rsidRPr="00C31A71">
        <w:rPr>
          <w:sz w:val="24"/>
          <w:szCs w:val="24"/>
        </w:rPr>
        <w:t>uvedených  v příloze</w:t>
      </w:r>
      <w:proofErr w:type="gramEnd"/>
      <w:r w:rsidRPr="00C31A71">
        <w:rPr>
          <w:sz w:val="24"/>
          <w:szCs w:val="24"/>
        </w:rPr>
        <w:t xml:space="preserve"> č. 1 nájemní smlouvy (evidenční list) se přiměřeně  změní i výše příslušných úhrad počínaje měsícem, který  následuje    po vzniku důvodů pro změnu.</w:t>
      </w:r>
    </w:p>
    <w:p w:rsidR="00157EAC" w:rsidRPr="00C31A71" w:rsidRDefault="00B540EC" w:rsidP="00747A94">
      <w:pPr>
        <w:pStyle w:val="NormlnIMP"/>
        <w:numPr>
          <w:ilvl w:val="0"/>
          <w:numId w:val="14"/>
        </w:numPr>
        <w:tabs>
          <w:tab w:val="left" w:pos="283"/>
        </w:tabs>
        <w:spacing w:before="120" w:line="240" w:lineRule="auto"/>
        <w:ind w:right="17"/>
        <w:jc w:val="both"/>
        <w:rPr>
          <w:sz w:val="24"/>
          <w:szCs w:val="24"/>
        </w:rPr>
      </w:pPr>
      <w:r w:rsidRPr="00C31A71">
        <w:rPr>
          <w:sz w:val="24"/>
          <w:szCs w:val="24"/>
        </w:rPr>
        <w:t xml:space="preserve">Nájemce se zavazuje, že vezme na vědomí </w:t>
      </w:r>
      <w:r w:rsidR="00E71C79" w:rsidRPr="00C31A71">
        <w:rPr>
          <w:sz w:val="24"/>
          <w:szCs w:val="24"/>
        </w:rPr>
        <w:t>případnou změnu</w:t>
      </w:r>
      <w:r w:rsidRPr="00C31A71">
        <w:rPr>
          <w:sz w:val="24"/>
          <w:szCs w:val="24"/>
        </w:rPr>
        <w:t xml:space="preserve"> úhrad v </w:t>
      </w:r>
      <w:proofErr w:type="gramStart"/>
      <w:r w:rsidRPr="00C31A71">
        <w:rPr>
          <w:sz w:val="24"/>
          <w:szCs w:val="24"/>
        </w:rPr>
        <w:t>důsledku  změn</w:t>
      </w:r>
      <w:proofErr w:type="gramEnd"/>
      <w:r w:rsidRPr="00C31A71">
        <w:rPr>
          <w:sz w:val="24"/>
          <w:szCs w:val="24"/>
        </w:rPr>
        <w:t xml:space="preserve"> rozhodných okolností  nebo právních předpisů pro stanovení  jejich výše a že bude provádět platby v nově stanovené výši.</w:t>
      </w:r>
    </w:p>
    <w:p w:rsidR="00E71C79" w:rsidRPr="00C31A71" w:rsidRDefault="00B540EC" w:rsidP="00747A94">
      <w:pPr>
        <w:pStyle w:val="NormlnIMP"/>
        <w:numPr>
          <w:ilvl w:val="0"/>
          <w:numId w:val="14"/>
        </w:numPr>
        <w:tabs>
          <w:tab w:val="left" w:pos="283"/>
        </w:tabs>
        <w:spacing w:before="120" w:line="240" w:lineRule="auto"/>
        <w:ind w:right="17"/>
        <w:jc w:val="both"/>
        <w:rPr>
          <w:sz w:val="24"/>
          <w:szCs w:val="24"/>
        </w:rPr>
      </w:pPr>
      <w:r w:rsidRPr="00C31A71">
        <w:rPr>
          <w:sz w:val="24"/>
          <w:szCs w:val="24"/>
        </w:rPr>
        <w:t xml:space="preserve">Úhrady za služby placené </w:t>
      </w:r>
      <w:r w:rsidR="00E71C79" w:rsidRPr="00C31A71">
        <w:rPr>
          <w:sz w:val="24"/>
          <w:szCs w:val="24"/>
        </w:rPr>
        <w:t xml:space="preserve">jak </w:t>
      </w:r>
      <w:r w:rsidRPr="00C31A71">
        <w:rPr>
          <w:sz w:val="24"/>
          <w:szCs w:val="24"/>
        </w:rPr>
        <w:t>zálohově</w:t>
      </w:r>
      <w:r w:rsidR="00E71C79" w:rsidRPr="00C31A71">
        <w:rPr>
          <w:sz w:val="24"/>
          <w:szCs w:val="24"/>
        </w:rPr>
        <w:t>,</w:t>
      </w:r>
      <w:r w:rsidRPr="00C31A71">
        <w:rPr>
          <w:sz w:val="24"/>
          <w:szCs w:val="24"/>
        </w:rPr>
        <w:t xml:space="preserve"> </w:t>
      </w:r>
      <w:r w:rsidR="00E71C79" w:rsidRPr="00C31A71">
        <w:rPr>
          <w:sz w:val="24"/>
          <w:szCs w:val="24"/>
        </w:rPr>
        <w:t xml:space="preserve">tak na základě vystavené faktury pronajímatelem </w:t>
      </w:r>
      <w:r w:rsidRPr="00C31A71">
        <w:rPr>
          <w:sz w:val="24"/>
          <w:szCs w:val="24"/>
        </w:rPr>
        <w:t xml:space="preserve">je pronajímatel povinen vyúčtovat nájemci </w:t>
      </w:r>
      <w:r w:rsidR="00E71C79" w:rsidRPr="00C31A71">
        <w:rPr>
          <w:sz w:val="24"/>
          <w:szCs w:val="24"/>
        </w:rPr>
        <w:t>následovně:</w:t>
      </w:r>
    </w:p>
    <w:p w:rsidR="00157EAC" w:rsidRPr="00C31A71" w:rsidRDefault="00E71C79" w:rsidP="00747A94">
      <w:pPr>
        <w:pStyle w:val="NormlnIMP"/>
        <w:tabs>
          <w:tab w:val="left" w:pos="283"/>
        </w:tabs>
        <w:spacing w:before="120" w:line="240" w:lineRule="auto"/>
        <w:ind w:left="283" w:right="17" w:hanging="283"/>
        <w:jc w:val="both"/>
        <w:rPr>
          <w:sz w:val="24"/>
          <w:szCs w:val="24"/>
        </w:rPr>
      </w:pPr>
      <w:r w:rsidRPr="00C31A71">
        <w:rPr>
          <w:sz w:val="24"/>
          <w:szCs w:val="24"/>
        </w:rPr>
        <w:tab/>
      </w:r>
      <w:r w:rsidRPr="00C31A71">
        <w:rPr>
          <w:b/>
          <w:sz w:val="24"/>
          <w:szCs w:val="24"/>
        </w:rPr>
        <w:t>-</w:t>
      </w:r>
      <w:r w:rsidR="00B268AB" w:rsidRPr="00C31A71">
        <w:rPr>
          <w:b/>
          <w:sz w:val="24"/>
          <w:szCs w:val="24"/>
        </w:rPr>
        <w:t xml:space="preserve"> </w:t>
      </w:r>
      <w:r w:rsidRPr="00C31A71">
        <w:rPr>
          <w:b/>
          <w:sz w:val="24"/>
          <w:szCs w:val="24"/>
        </w:rPr>
        <w:t xml:space="preserve">spotřeba vody v jednotce bude účtována zpětně na základě skutečného stavu naměřeného na vodoměru umístěného v budově </w:t>
      </w:r>
      <w:r w:rsidR="00A025C8" w:rsidRPr="00C31A71">
        <w:rPr>
          <w:b/>
          <w:sz w:val="24"/>
          <w:szCs w:val="24"/>
        </w:rPr>
        <w:t>předmětného pronájmu</w:t>
      </w:r>
      <w:r w:rsidRPr="00C31A71">
        <w:rPr>
          <w:sz w:val="24"/>
          <w:szCs w:val="24"/>
        </w:rPr>
        <w:t xml:space="preserve">.  </w:t>
      </w:r>
    </w:p>
    <w:p w:rsidR="00157EAC" w:rsidRPr="00C31A71" w:rsidRDefault="00A025C8" w:rsidP="00747A94">
      <w:pPr>
        <w:pStyle w:val="NormlnIMP"/>
        <w:numPr>
          <w:ilvl w:val="0"/>
          <w:numId w:val="14"/>
        </w:numPr>
        <w:tabs>
          <w:tab w:val="left" w:pos="283"/>
        </w:tabs>
        <w:spacing w:before="120" w:line="240" w:lineRule="auto"/>
        <w:ind w:right="17"/>
        <w:jc w:val="both"/>
        <w:rPr>
          <w:sz w:val="24"/>
          <w:szCs w:val="24"/>
        </w:rPr>
      </w:pPr>
      <w:r w:rsidRPr="00C31A71">
        <w:rPr>
          <w:sz w:val="24"/>
          <w:szCs w:val="24"/>
        </w:rPr>
        <w:t xml:space="preserve">Další případné služby odsouhlasené pronajímatelem budou </w:t>
      </w:r>
      <w:proofErr w:type="gramStart"/>
      <w:r w:rsidRPr="00C31A71">
        <w:rPr>
          <w:sz w:val="24"/>
          <w:szCs w:val="24"/>
        </w:rPr>
        <w:t xml:space="preserve">rozúčtovány v   </w:t>
      </w:r>
      <w:r w:rsidR="00B540EC" w:rsidRPr="00C31A71">
        <w:rPr>
          <w:sz w:val="24"/>
          <w:szCs w:val="24"/>
        </w:rPr>
        <w:t>předepsaných</w:t>
      </w:r>
      <w:proofErr w:type="gramEnd"/>
      <w:r w:rsidR="00B540EC" w:rsidRPr="00C31A71">
        <w:rPr>
          <w:sz w:val="24"/>
          <w:szCs w:val="24"/>
        </w:rPr>
        <w:t xml:space="preserve">  lhůtách a dle platných právních předpisů</w:t>
      </w:r>
      <w:r w:rsidR="00C34ACE" w:rsidRPr="00C31A71">
        <w:rPr>
          <w:sz w:val="24"/>
          <w:szCs w:val="24"/>
        </w:rPr>
        <w:t>. V</w:t>
      </w:r>
      <w:r w:rsidR="00B540EC" w:rsidRPr="00C31A71">
        <w:rPr>
          <w:sz w:val="24"/>
          <w:szCs w:val="24"/>
        </w:rPr>
        <w:t xml:space="preserve"> případě služeb, kde není  legislativně řešen způsob rozúčtování bude se postupovat </w:t>
      </w:r>
      <w:bookmarkStart w:id="0" w:name="OLE_LINK3"/>
      <w:bookmarkStart w:id="1" w:name="OLE_LINK4"/>
      <w:r w:rsidR="00B540EC" w:rsidRPr="00C31A71">
        <w:rPr>
          <w:sz w:val="24"/>
          <w:szCs w:val="24"/>
        </w:rPr>
        <w:t xml:space="preserve">dle dříve platné vyhlášky 176/93 </w:t>
      </w:r>
      <w:proofErr w:type="gramStart"/>
      <w:r w:rsidR="00B540EC" w:rsidRPr="00C31A71">
        <w:rPr>
          <w:sz w:val="24"/>
          <w:szCs w:val="24"/>
        </w:rPr>
        <w:t>Sb..</w:t>
      </w:r>
      <w:bookmarkEnd w:id="0"/>
      <w:bookmarkEnd w:id="1"/>
      <w:proofErr w:type="gramEnd"/>
    </w:p>
    <w:p w:rsidR="00157EAC" w:rsidRPr="00C31A71" w:rsidRDefault="00C34ACE" w:rsidP="00747A94">
      <w:pPr>
        <w:pStyle w:val="NormlnIMP"/>
        <w:numPr>
          <w:ilvl w:val="0"/>
          <w:numId w:val="14"/>
        </w:numPr>
        <w:tabs>
          <w:tab w:val="left" w:pos="283"/>
        </w:tabs>
        <w:spacing w:before="120" w:line="240" w:lineRule="auto"/>
        <w:ind w:right="17"/>
        <w:jc w:val="both"/>
        <w:rPr>
          <w:sz w:val="24"/>
          <w:szCs w:val="24"/>
        </w:rPr>
      </w:pPr>
      <w:r w:rsidRPr="00C31A71">
        <w:rPr>
          <w:b/>
          <w:sz w:val="24"/>
          <w:szCs w:val="24"/>
        </w:rPr>
        <w:t>Nájemce se zavazuje uzavřít smlouvu o dodávce zemního plynu přímo s dodavatelem.</w:t>
      </w:r>
      <w:r w:rsidRPr="00C31A71">
        <w:rPr>
          <w:sz w:val="24"/>
          <w:szCs w:val="24"/>
        </w:rPr>
        <w:t xml:space="preserve"> Pronajímatel tedy nebude spotřebu plynu přeúčtovávat ani na něj vybírat zálohy. </w:t>
      </w:r>
    </w:p>
    <w:p w:rsidR="00B540EC" w:rsidRPr="00C31A71" w:rsidRDefault="00C34ACE" w:rsidP="00747A94">
      <w:pPr>
        <w:pStyle w:val="NormlnIMP"/>
        <w:numPr>
          <w:ilvl w:val="0"/>
          <w:numId w:val="14"/>
        </w:numPr>
        <w:tabs>
          <w:tab w:val="left" w:pos="283"/>
        </w:tabs>
        <w:spacing w:before="120" w:line="240" w:lineRule="auto"/>
        <w:ind w:right="17"/>
        <w:jc w:val="both"/>
        <w:rPr>
          <w:sz w:val="24"/>
          <w:szCs w:val="24"/>
        </w:rPr>
      </w:pPr>
      <w:r w:rsidRPr="00C31A71">
        <w:rPr>
          <w:b/>
          <w:sz w:val="24"/>
          <w:szCs w:val="24"/>
        </w:rPr>
        <w:t>Nájemce se zavazuje uzavřít smlouvu o dodávce elektri</w:t>
      </w:r>
      <w:r w:rsidR="001E26DA" w:rsidRPr="00C31A71">
        <w:rPr>
          <w:b/>
          <w:sz w:val="24"/>
          <w:szCs w:val="24"/>
        </w:rPr>
        <w:t xml:space="preserve">cké energie přímo s dodavatelem. </w:t>
      </w:r>
      <w:r w:rsidRPr="00C31A71">
        <w:rPr>
          <w:sz w:val="24"/>
          <w:szCs w:val="24"/>
        </w:rPr>
        <w:t xml:space="preserve">Pronajímatel </w:t>
      </w:r>
      <w:r w:rsidR="00995AB3" w:rsidRPr="00C31A71">
        <w:rPr>
          <w:sz w:val="24"/>
          <w:szCs w:val="24"/>
        </w:rPr>
        <w:t>tedy nebude spotřebu elektřiny přeúčtovávat ani na ni vybírat zálohy.</w:t>
      </w:r>
    </w:p>
    <w:p w:rsidR="009E6EAD" w:rsidRPr="00D93615" w:rsidRDefault="0054234E" w:rsidP="00747A94">
      <w:pPr>
        <w:pStyle w:val="NormlnIMP"/>
        <w:numPr>
          <w:ilvl w:val="0"/>
          <w:numId w:val="14"/>
        </w:numPr>
        <w:tabs>
          <w:tab w:val="left" w:pos="283"/>
        </w:tabs>
        <w:spacing w:before="120" w:line="240" w:lineRule="auto"/>
        <w:ind w:right="17"/>
        <w:jc w:val="both"/>
        <w:rPr>
          <w:b/>
          <w:sz w:val="24"/>
        </w:rPr>
      </w:pPr>
      <w:r w:rsidRPr="00747A94">
        <w:rPr>
          <w:sz w:val="24"/>
          <w:szCs w:val="24"/>
        </w:rPr>
        <w:t>Nájemce</w:t>
      </w:r>
      <w:r w:rsidRPr="00C31A71">
        <w:rPr>
          <w:b/>
          <w:sz w:val="24"/>
          <w:szCs w:val="24"/>
        </w:rPr>
        <w:t xml:space="preserve"> není oprávněn si sjednat v místě nájmu trvalé bydliště</w:t>
      </w:r>
      <w:r w:rsidR="00D93615" w:rsidRPr="00D93615">
        <w:rPr>
          <w:b/>
          <w:sz w:val="24"/>
        </w:rPr>
        <w:t>.</w:t>
      </w:r>
      <w:r w:rsidRPr="00D93615">
        <w:rPr>
          <w:b/>
          <w:sz w:val="24"/>
        </w:rPr>
        <w:t xml:space="preserve"> </w:t>
      </w:r>
    </w:p>
    <w:p w:rsidR="00882B99" w:rsidRDefault="00882B99" w:rsidP="00747A94">
      <w:pPr>
        <w:pStyle w:val="NormlnIMP"/>
        <w:spacing w:before="120" w:line="240" w:lineRule="auto"/>
        <w:ind w:right="17"/>
        <w:jc w:val="center"/>
        <w:rPr>
          <w:b/>
          <w:sz w:val="24"/>
        </w:rPr>
      </w:pPr>
    </w:p>
    <w:p w:rsidR="00B540EC" w:rsidRDefault="009E6EAD" w:rsidP="00747A94">
      <w:pPr>
        <w:pStyle w:val="NormlnIMP"/>
        <w:spacing w:before="120" w:line="240" w:lineRule="auto"/>
        <w:ind w:right="18"/>
        <w:jc w:val="center"/>
        <w:rPr>
          <w:b/>
          <w:sz w:val="24"/>
        </w:rPr>
      </w:pPr>
      <w:r>
        <w:rPr>
          <w:b/>
          <w:sz w:val="24"/>
        </w:rPr>
        <w:t>IV.</w:t>
      </w:r>
    </w:p>
    <w:p w:rsidR="00157EAC" w:rsidRPr="00CC33B3" w:rsidRDefault="00157EAC" w:rsidP="00747A94">
      <w:pPr>
        <w:pStyle w:val="NormlnIMP"/>
        <w:spacing w:before="120" w:line="240" w:lineRule="auto"/>
        <w:ind w:right="18"/>
        <w:jc w:val="center"/>
        <w:rPr>
          <w:b/>
          <w:sz w:val="24"/>
        </w:rPr>
      </w:pPr>
      <w:r>
        <w:rPr>
          <w:b/>
          <w:sz w:val="24"/>
        </w:rPr>
        <w:t>Práva a povinnosti smluvních stran</w:t>
      </w:r>
    </w:p>
    <w:p w:rsidR="00157EAC" w:rsidRDefault="00B540EC" w:rsidP="00747A94">
      <w:pPr>
        <w:pStyle w:val="Normln0"/>
        <w:numPr>
          <w:ilvl w:val="0"/>
          <w:numId w:val="16"/>
        </w:numPr>
        <w:spacing w:before="120" w:line="240" w:lineRule="auto"/>
        <w:ind w:right="18"/>
        <w:jc w:val="both"/>
        <w:rPr>
          <w:color w:val="000000"/>
          <w:sz w:val="24"/>
        </w:rPr>
      </w:pPr>
      <w:r w:rsidRPr="00CC33B3">
        <w:rPr>
          <w:color w:val="000000"/>
          <w:sz w:val="24"/>
        </w:rPr>
        <w:t>Nájemce a osoby, které žijí s nájemcem v bytě, jsou povinny řádně užívat byt a zařízení domu a řádně používat plnění, jejichž poskytování je s užíváním bytu spojeno.</w:t>
      </w:r>
    </w:p>
    <w:p w:rsidR="00157EAC" w:rsidRPr="00157EAC" w:rsidRDefault="00B540EC" w:rsidP="00747A94">
      <w:pPr>
        <w:pStyle w:val="Normln0"/>
        <w:numPr>
          <w:ilvl w:val="0"/>
          <w:numId w:val="16"/>
        </w:numPr>
        <w:spacing w:before="120" w:line="240" w:lineRule="auto"/>
        <w:ind w:right="18"/>
        <w:jc w:val="both"/>
        <w:rPr>
          <w:color w:val="000000"/>
          <w:sz w:val="24"/>
        </w:rPr>
      </w:pPr>
      <w:r w:rsidRPr="00157EAC">
        <w:rPr>
          <w:sz w:val="24"/>
        </w:rPr>
        <w:t xml:space="preserve">Nájemce se zavazuje, že byt bude užívat řádně a pouze k bydlení. Je povinen umožnit pronajímateli výkon jeho práva kontroly, zda je byt užíván řádným způsobem. </w:t>
      </w:r>
    </w:p>
    <w:p w:rsidR="00157EAC" w:rsidRPr="00157EAC" w:rsidRDefault="00B540EC" w:rsidP="00747A94">
      <w:pPr>
        <w:pStyle w:val="Normln0"/>
        <w:numPr>
          <w:ilvl w:val="0"/>
          <w:numId w:val="16"/>
        </w:numPr>
        <w:spacing w:before="120" w:line="240" w:lineRule="auto"/>
        <w:ind w:right="17" w:hanging="357"/>
        <w:jc w:val="both"/>
        <w:rPr>
          <w:color w:val="000000"/>
          <w:sz w:val="24"/>
        </w:rPr>
      </w:pPr>
      <w:r w:rsidRPr="00157EAC">
        <w:rPr>
          <w:sz w:val="24"/>
        </w:rPr>
        <w:t>Dále bere na vědomí, že užív</w:t>
      </w:r>
      <w:r w:rsidR="004B35A1">
        <w:rPr>
          <w:sz w:val="24"/>
        </w:rPr>
        <w:t>á</w:t>
      </w:r>
      <w:r w:rsidRPr="00157EAC">
        <w:rPr>
          <w:sz w:val="24"/>
        </w:rPr>
        <w:t xml:space="preserve">ní bytu a části bytu k podnikatelské činnosti </w:t>
      </w:r>
      <w:r w:rsidR="00271FF0">
        <w:rPr>
          <w:sz w:val="24"/>
        </w:rPr>
        <w:t>není m</w:t>
      </w:r>
      <w:r w:rsidRPr="00157EAC">
        <w:rPr>
          <w:sz w:val="24"/>
        </w:rPr>
        <w:t>ožné.</w:t>
      </w:r>
    </w:p>
    <w:p w:rsidR="00157EAC" w:rsidRPr="00157EAC" w:rsidRDefault="00B540EC" w:rsidP="00747A94">
      <w:pPr>
        <w:pStyle w:val="Normln0"/>
        <w:numPr>
          <w:ilvl w:val="0"/>
          <w:numId w:val="16"/>
        </w:numPr>
        <w:spacing w:before="120" w:line="240" w:lineRule="auto"/>
        <w:ind w:right="17" w:hanging="357"/>
        <w:jc w:val="both"/>
        <w:rPr>
          <w:color w:val="000000"/>
          <w:sz w:val="24"/>
        </w:rPr>
      </w:pPr>
      <w:r w:rsidRPr="00157EAC">
        <w:rPr>
          <w:sz w:val="24"/>
        </w:rPr>
        <w:t xml:space="preserve">Nájemce </w:t>
      </w:r>
      <w:proofErr w:type="gramStart"/>
      <w:r w:rsidRPr="00157EAC">
        <w:rPr>
          <w:sz w:val="24"/>
        </w:rPr>
        <w:t>nesmí  přenechat</w:t>
      </w:r>
      <w:proofErr w:type="gramEnd"/>
      <w:r w:rsidRPr="00157EAC">
        <w:rPr>
          <w:sz w:val="24"/>
        </w:rPr>
        <w:t xml:space="preserve"> byt nebo část bytu   do podnájmu  nebo užívání třetí osobě a provádět v najatém bytě jakékoliv změny stavebního  či dispozičního charakteru. </w:t>
      </w:r>
    </w:p>
    <w:p w:rsidR="00157EAC" w:rsidRPr="00157EAC" w:rsidRDefault="00B540EC" w:rsidP="00747A94">
      <w:pPr>
        <w:pStyle w:val="Normln0"/>
        <w:numPr>
          <w:ilvl w:val="0"/>
          <w:numId w:val="16"/>
        </w:numPr>
        <w:spacing w:before="120" w:line="240" w:lineRule="auto"/>
        <w:ind w:right="17" w:hanging="357"/>
        <w:jc w:val="both"/>
        <w:rPr>
          <w:color w:val="000000"/>
          <w:sz w:val="24"/>
        </w:rPr>
      </w:pPr>
      <w:r w:rsidRPr="00157EAC">
        <w:rPr>
          <w:sz w:val="24"/>
        </w:rPr>
        <w:t>Nájemce je povinen odstranit vlastním nákladem závady a poškození, které způsobil v domě sám nebo ti, kdo s ním bydlí.</w:t>
      </w:r>
    </w:p>
    <w:p w:rsidR="009E6EAD" w:rsidRDefault="00B540EC" w:rsidP="00747A94">
      <w:pPr>
        <w:pStyle w:val="Normln0"/>
        <w:numPr>
          <w:ilvl w:val="0"/>
          <w:numId w:val="16"/>
        </w:numPr>
        <w:spacing w:before="120" w:line="240" w:lineRule="auto"/>
        <w:ind w:right="17" w:hanging="357"/>
        <w:jc w:val="both"/>
        <w:rPr>
          <w:color w:val="000000"/>
          <w:sz w:val="24"/>
        </w:rPr>
      </w:pPr>
      <w:r w:rsidRPr="00157EAC">
        <w:rPr>
          <w:sz w:val="24"/>
        </w:rPr>
        <w:t>Nájemce nesmí provádět úpravy ani jinou podstatnou změnu v bytě bez předchozího písemného souhlasu pronajímatele, a to ani na svůj náklad.</w:t>
      </w:r>
    </w:p>
    <w:p w:rsidR="00944981" w:rsidRPr="00486AC2" w:rsidRDefault="00084573" w:rsidP="00747A94">
      <w:pPr>
        <w:pStyle w:val="Normln0"/>
        <w:numPr>
          <w:ilvl w:val="0"/>
          <w:numId w:val="16"/>
        </w:numPr>
        <w:spacing w:before="120" w:line="240" w:lineRule="auto"/>
        <w:ind w:right="17" w:hanging="357"/>
        <w:jc w:val="both"/>
        <w:rPr>
          <w:color w:val="000000"/>
          <w:sz w:val="24"/>
        </w:rPr>
      </w:pPr>
      <w:r w:rsidRPr="00486AC2">
        <w:rPr>
          <w:sz w:val="24"/>
          <w:szCs w:val="24"/>
        </w:rPr>
        <w:t xml:space="preserve">Nájemce se zavazuje a bere na vědomí, že není oprávněn užívat předmět nájmu:   </w:t>
      </w:r>
      <w:r w:rsidR="00944981" w:rsidRPr="00486AC2">
        <w:rPr>
          <w:sz w:val="24"/>
          <w:szCs w:val="24"/>
        </w:rPr>
        <w:t xml:space="preserve">     </w:t>
      </w:r>
    </w:p>
    <w:p w:rsidR="00096B9E" w:rsidRPr="00486AC2" w:rsidRDefault="00096B9E" w:rsidP="00747A94">
      <w:pPr>
        <w:pStyle w:val="Normln0"/>
        <w:numPr>
          <w:ilvl w:val="0"/>
          <w:numId w:val="18"/>
        </w:numPr>
        <w:spacing w:before="120" w:line="240" w:lineRule="auto"/>
        <w:ind w:right="17" w:hanging="357"/>
        <w:jc w:val="both"/>
        <w:rPr>
          <w:color w:val="000000"/>
          <w:sz w:val="24"/>
        </w:rPr>
      </w:pPr>
      <w:r w:rsidRPr="00486AC2">
        <w:rPr>
          <w:sz w:val="24"/>
          <w:szCs w:val="24"/>
        </w:rPr>
        <w:t xml:space="preserve"> </w:t>
      </w:r>
      <w:r w:rsidR="00084573" w:rsidRPr="00486AC2">
        <w:rPr>
          <w:sz w:val="24"/>
          <w:szCs w:val="24"/>
        </w:rPr>
        <w:t xml:space="preserve">ke skladování, přechovávání či uschovávání hořlavých, toxických, </w:t>
      </w:r>
      <w:proofErr w:type="gramStart"/>
      <w:r w:rsidR="00084573" w:rsidRPr="00486AC2">
        <w:rPr>
          <w:sz w:val="24"/>
          <w:szCs w:val="24"/>
        </w:rPr>
        <w:t xml:space="preserve">drogových, </w:t>
      </w:r>
      <w:r w:rsidR="005B1CF9" w:rsidRPr="00486AC2">
        <w:rPr>
          <w:sz w:val="24"/>
          <w:szCs w:val="24"/>
        </w:rPr>
        <w:t xml:space="preserve">  </w:t>
      </w:r>
      <w:r w:rsidR="00084573" w:rsidRPr="00486AC2">
        <w:rPr>
          <w:sz w:val="24"/>
          <w:szCs w:val="24"/>
        </w:rPr>
        <w:t>výbušných</w:t>
      </w:r>
      <w:proofErr w:type="gramEnd"/>
      <w:r w:rsidR="00084573" w:rsidRPr="00486AC2">
        <w:rPr>
          <w:sz w:val="24"/>
          <w:szCs w:val="24"/>
        </w:rPr>
        <w:t>, jedovatých, jaderných či jinak životu, zdraví a prostředí nebezpečných látek,</w:t>
      </w:r>
      <w:r w:rsidRPr="00486AC2">
        <w:rPr>
          <w:color w:val="000000"/>
          <w:sz w:val="24"/>
        </w:rPr>
        <w:t>¨</w:t>
      </w:r>
    </w:p>
    <w:p w:rsidR="00096B9E" w:rsidRPr="00486AC2" w:rsidRDefault="00084573" w:rsidP="00747A94">
      <w:pPr>
        <w:pStyle w:val="Normln0"/>
        <w:numPr>
          <w:ilvl w:val="0"/>
          <w:numId w:val="18"/>
        </w:numPr>
        <w:spacing w:before="120" w:line="240" w:lineRule="auto"/>
        <w:ind w:right="17" w:hanging="357"/>
        <w:jc w:val="both"/>
        <w:rPr>
          <w:color w:val="000000"/>
          <w:sz w:val="24"/>
        </w:rPr>
      </w:pPr>
      <w:r w:rsidRPr="00486AC2">
        <w:rPr>
          <w:sz w:val="24"/>
          <w:szCs w:val="24"/>
        </w:rPr>
        <w:t xml:space="preserve">k přechovávání nebo uschovávání osob, či skladovaní věcí a předmětů pocházejících z trestné činnosti nebo s trestnou činností souvisejících, </w:t>
      </w:r>
    </w:p>
    <w:p w:rsidR="00074C28" w:rsidRPr="00486AC2" w:rsidRDefault="00084573" w:rsidP="00747A94">
      <w:pPr>
        <w:pStyle w:val="Normln0"/>
        <w:numPr>
          <w:ilvl w:val="0"/>
          <w:numId w:val="18"/>
        </w:numPr>
        <w:spacing w:before="120" w:line="240" w:lineRule="auto"/>
        <w:ind w:right="17" w:hanging="357"/>
        <w:jc w:val="both"/>
        <w:rPr>
          <w:color w:val="000000"/>
          <w:sz w:val="24"/>
        </w:rPr>
      </w:pPr>
      <w:r w:rsidRPr="00486AC2">
        <w:rPr>
          <w:sz w:val="24"/>
          <w:szCs w:val="24"/>
        </w:rPr>
        <w:t>k žádné další jiné činnosti, která by měla za následek poškození dobrého jména pronajímatele.</w:t>
      </w:r>
    </w:p>
    <w:p w:rsidR="00074C28" w:rsidRPr="00074C28" w:rsidRDefault="00074C28" w:rsidP="00747A94">
      <w:pPr>
        <w:pStyle w:val="Normln0"/>
        <w:numPr>
          <w:ilvl w:val="0"/>
          <w:numId w:val="16"/>
        </w:numPr>
        <w:spacing w:before="120" w:line="240" w:lineRule="auto"/>
        <w:ind w:right="17" w:hanging="357"/>
        <w:jc w:val="both"/>
        <w:rPr>
          <w:color w:val="000000"/>
          <w:sz w:val="24"/>
          <w:szCs w:val="24"/>
        </w:rPr>
      </w:pPr>
      <w:r w:rsidRPr="00074C28">
        <w:rPr>
          <w:sz w:val="24"/>
          <w:szCs w:val="24"/>
        </w:rPr>
        <w:t xml:space="preserve">Nájemce je povinen udržovat na své náklady byt v čistém a uživatelném stavu, zejména provádět běžné drobné opravy a údržbu bytu </w:t>
      </w:r>
    </w:p>
    <w:p w:rsidR="00B540EC" w:rsidRPr="002B2D65" w:rsidRDefault="00B540EC" w:rsidP="00747A94">
      <w:pPr>
        <w:pStyle w:val="Normln0"/>
        <w:numPr>
          <w:ilvl w:val="0"/>
          <w:numId w:val="16"/>
        </w:numPr>
        <w:spacing w:before="120" w:line="240" w:lineRule="auto"/>
        <w:ind w:right="17" w:hanging="357"/>
        <w:jc w:val="both"/>
        <w:rPr>
          <w:color w:val="000000"/>
          <w:sz w:val="24"/>
        </w:rPr>
      </w:pPr>
      <w:r w:rsidRPr="002B2D65">
        <w:rPr>
          <w:sz w:val="24"/>
        </w:rPr>
        <w:t xml:space="preserve">Nájemce je povinen hradit opravy v bytě související s jeho užíváním a náklady spojené s údržbou bytu. </w:t>
      </w:r>
    </w:p>
    <w:p w:rsidR="00A82ACD" w:rsidRDefault="00A82ACD" w:rsidP="00747A94">
      <w:pPr>
        <w:pStyle w:val="NormlnIMP"/>
        <w:spacing w:before="120" w:line="240" w:lineRule="auto"/>
        <w:ind w:right="18"/>
        <w:jc w:val="center"/>
        <w:rPr>
          <w:b/>
          <w:sz w:val="24"/>
        </w:rPr>
      </w:pPr>
    </w:p>
    <w:p w:rsidR="00B540EC" w:rsidRPr="00CC33B3" w:rsidRDefault="008B456E" w:rsidP="00747A94">
      <w:pPr>
        <w:pStyle w:val="NormlnIMP"/>
        <w:spacing w:before="120" w:line="240" w:lineRule="auto"/>
        <w:ind w:right="18"/>
        <w:jc w:val="center"/>
        <w:rPr>
          <w:b/>
          <w:sz w:val="24"/>
        </w:rPr>
      </w:pPr>
      <w:r>
        <w:rPr>
          <w:b/>
          <w:sz w:val="24"/>
        </w:rPr>
        <w:t>V</w:t>
      </w:r>
      <w:r w:rsidR="009E6EAD">
        <w:rPr>
          <w:b/>
          <w:sz w:val="24"/>
        </w:rPr>
        <w:t>.</w:t>
      </w:r>
    </w:p>
    <w:p w:rsidR="008B456E" w:rsidRDefault="008B456E" w:rsidP="00747A94">
      <w:pPr>
        <w:pStyle w:val="NormlnIMP"/>
        <w:spacing w:before="120" w:line="240" w:lineRule="auto"/>
        <w:ind w:right="18"/>
        <w:jc w:val="center"/>
        <w:rPr>
          <w:b/>
          <w:sz w:val="24"/>
        </w:rPr>
      </w:pPr>
      <w:r>
        <w:rPr>
          <w:b/>
          <w:sz w:val="24"/>
        </w:rPr>
        <w:t xml:space="preserve">Zánik nájmu bytu </w:t>
      </w:r>
    </w:p>
    <w:p w:rsidR="008B456E" w:rsidRDefault="00B540EC" w:rsidP="00747A94">
      <w:pPr>
        <w:pStyle w:val="NormlnIMP"/>
        <w:numPr>
          <w:ilvl w:val="0"/>
          <w:numId w:val="19"/>
        </w:numPr>
        <w:spacing w:before="120" w:line="240" w:lineRule="auto"/>
        <w:ind w:right="18"/>
        <w:jc w:val="both"/>
        <w:rPr>
          <w:b/>
          <w:sz w:val="24"/>
        </w:rPr>
      </w:pPr>
      <w:r w:rsidRPr="00CC33B3">
        <w:rPr>
          <w:sz w:val="24"/>
        </w:rPr>
        <w:t>Uplynutím sjednané doby určité.</w:t>
      </w:r>
    </w:p>
    <w:p w:rsidR="008B456E" w:rsidRDefault="00B540EC" w:rsidP="00747A94">
      <w:pPr>
        <w:pStyle w:val="NormlnIMP"/>
        <w:numPr>
          <w:ilvl w:val="0"/>
          <w:numId w:val="19"/>
        </w:numPr>
        <w:spacing w:before="120" w:line="240" w:lineRule="auto"/>
        <w:ind w:right="18"/>
        <w:jc w:val="both"/>
        <w:rPr>
          <w:b/>
          <w:sz w:val="24"/>
        </w:rPr>
      </w:pPr>
      <w:r w:rsidRPr="008B456E">
        <w:rPr>
          <w:sz w:val="24"/>
        </w:rPr>
        <w:t>Před uplynutím sjednané doby určité:</w:t>
      </w:r>
    </w:p>
    <w:p w:rsidR="008B456E" w:rsidRDefault="00B540EC" w:rsidP="00747A94">
      <w:pPr>
        <w:pStyle w:val="NormlnIMP"/>
        <w:numPr>
          <w:ilvl w:val="0"/>
          <w:numId w:val="20"/>
        </w:numPr>
        <w:spacing w:before="120" w:line="240" w:lineRule="auto"/>
        <w:ind w:right="18"/>
        <w:jc w:val="both"/>
        <w:rPr>
          <w:b/>
          <w:sz w:val="24"/>
        </w:rPr>
      </w:pPr>
      <w:r w:rsidRPr="008B456E">
        <w:rPr>
          <w:sz w:val="24"/>
        </w:rPr>
        <w:t>písemnou dohodou mezi pronajímatelem a nájemcem k dohodnutému datu.</w:t>
      </w:r>
    </w:p>
    <w:p w:rsidR="008B456E" w:rsidRDefault="00B540EC" w:rsidP="00747A94">
      <w:pPr>
        <w:pStyle w:val="NormlnIMP"/>
        <w:numPr>
          <w:ilvl w:val="0"/>
          <w:numId w:val="20"/>
        </w:numPr>
        <w:spacing w:before="120" w:line="240" w:lineRule="auto"/>
        <w:ind w:right="18"/>
        <w:jc w:val="both"/>
        <w:rPr>
          <w:b/>
          <w:sz w:val="24"/>
        </w:rPr>
      </w:pPr>
      <w:r w:rsidRPr="008B456E">
        <w:rPr>
          <w:sz w:val="24"/>
        </w:rPr>
        <w:t xml:space="preserve">písemnou výpovědí, ve které musí být uvedena lhůta, kdy má </w:t>
      </w:r>
      <w:proofErr w:type="gramStart"/>
      <w:r w:rsidRPr="008B456E">
        <w:rPr>
          <w:sz w:val="24"/>
        </w:rPr>
        <w:t>nájem  skončit</w:t>
      </w:r>
      <w:proofErr w:type="gramEnd"/>
      <w:r w:rsidRPr="008B456E">
        <w:rPr>
          <w:sz w:val="24"/>
        </w:rPr>
        <w:t>, a to nejméně tři měsíce tak, aby skončil  ke konci  kalendářního měsíce (tzn. výpověď je nutno podat tři měsíce před plánovaným koncem nájmu).</w:t>
      </w:r>
    </w:p>
    <w:p w:rsidR="00B540EC" w:rsidRPr="00CC33B3" w:rsidRDefault="00752917" w:rsidP="00747A94">
      <w:pPr>
        <w:pStyle w:val="NormlnIMP"/>
        <w:spacing w:before="120" w:line="240" w:lineRule="auto"/>
        <w:ind w:right="18"/>
        <w:jc w:val="both"/>
        <w:rPr>
          <w:b/>
          <w:sz w:val="24"/>
        </w:rPr>
      </w:pPr>
      <w:r w:rsidRPr="00375294">
        <w:rPr>
          <w:sz w:val="24"/>
        </w:rPr>
        <w:t xml:space="preserve"> </w:t>
      </w:r>
    </w:p>
    <w:p w:rsidR="00B540EC" w:rsidRPr="00CC33B3" w:rsidRDefault="00DA7F22" w:rsidP="00747A94">
      <w:pPr>
        <w:pStyle w:val="NormlnIMP"/>
        <w:spacing w:before="120" w:line="240" w:lineRule="auto"/>
        <w:ind w:left="284" w:right="18" w:hanging="284"/>
        <w:jc w:val="center"/>
        <w:rPr>
          <w:b/>
          <w:sz w:val="24"/>
        </w:rPr>
      </w:pPr>
      <w:r>
        <w:rPr>
          <w:b/>
          <w:sz w:val="24"/>
        </w:rPr>
        <w:t>VI</w:t>
      </w:r>
      <w:r w:rsidR="009E6EAD">
        <w:rPr>
          <w:b/>
          <w:sz w:val="24"/>
        </w:rPr>
        <w:t>.</w:t>
      </w:r>
    </w:p>
    <w:p w:rsidR="00B540EC" w:rsidRPr="00CC33B3" w:rsidRDefault="00B540EC" w:rsidP="00747A94">
      <w:pPr>
        <w:pStyle w:val="NormlnIMP"/>
        <w:spacing w:before="120" w:line="240" w:lineRule="auto"/>
        <w:ind w:right="18"/>
        <w:jc w:val="center"/>
        <w:rPr>
          <w:sz w:val="24"/>
        </w:rPr>
      </w:pPr>
      <w:r w:rsidRPr="00DA7F22">
        <w:rPr>
          <w:b/>
          <w:sz w:val="24"/>
        </w:rPr>
        <w:t>Vrácení bytu nájemcem pronajímateli</w:t>
      </w:r>
      <w:r w:rsidR="00DA7F22">
        <w:rPr>
          <w:sz w:val="24"/>
        </w:rPr>
        <w:t xml:space="preserve"> </w:t>
      </w:r>
    </w:p>
    <w:p w:rsidR="004449AC" w:rsidRDefault="00B540EC" w:rsidP="00747A94">
      <w:pPr>
        <w:pStyle w:val="NormlnIMP"/>
        <w:numPr>
          <w:ilvl w:val="0"/>
          <w:numId w:val="21"/>
        </w:numPr>
        <w:spacing w:before="120" w:line="240" w:lineRule="auto"/>
        <w:ind w:right="18"/>
        <w:jc w:val="both"/>
        <w:rPr>
          <w:sz w:val="24"/>
        </w:rPr>
      </w:pPr>
      <w:r w:rsidRPr="00CC33B3">
        <w:rPr>
          <w:sz w:val="24"/>
        </w:rPr>
        <w:t xml:space="preserve">Nájemce se zavazuje, že do 3 dnů po zániku nájmu bytu kterýmkoli ze způsobů uvedených v bodě </w:t>
      </w:r>
      <w:r w:rsidR="00074C28">
        <w:rPr>
          <w:sz w:val="24"/>
        </w:rPr>
        <w:t xml:space="preserve">V. </w:t>
      </w:r>
      <w:r w:rsidRPr="00CC33B3">
        <w:rPr>
          <w:sz w:val="24"/>
        </w:rPr>
        <w:t>byt vyklidí včetně prostor pronajatých k předmětnému bytu a vyklizený předá pronajímateli se vším vybavením a technickým zařízením ve stavu, v jakém je převzal, s přihlédnutím k opotřebení, a to při řádném užívání a údržbě.</w:t>
      </w:r>
    </w:p>
    <w:p w:rsidR="004449AC" w:rsidRDefault="00B540EC" w:rsidP="00747A94">
      <w:pPr>
        <w:pStyle w:val="NormlnIMP"/>
        <w:numPr>
          <w:ilvl w:val="0"/>
          <w:numId w:val="21"/>
        </w:numPr>
        <w:spacing w:before="120" w:line="240" w:lineRule="auto"/>
        <w:ind w:right="18"/>
        <w:jc w:val="both"/>
        <w:rPr>
          <w:sz w:val="24"/>
        </w:rPr>
      </w:pPr>
      <w:r w:rsidRPr="004449AC">
        <w:rPr>
          <w:sz w:val="24"/>
        </w:rPr>
        <w:t>Předání bytu dohodne nájemce s pronajímatelem nejméně 3 dny před termínem, kdy byt bude předávat. O předání bytu bude pořízen zápis podepsaný zástupci obou smluvních stran.</w:t>
      </w:r>
    </w:p>
    <w:p w:rsidR="00B540EC" w:rsidRPr="004449AC" w:rsidRDefault="00B540EC" w:rsidP="00747A94">
      <w:pPr>
        <w:pStyle w:val="NormlnIMP"/>
        <w:numPr>
          <w:ilvl w:val="0"/>
          <w:numId w:val="21"/>
        </w:numPr>
        <w:spacing w:before="120" w:line="240" w:lineRule="auto"/>
        <w:ind w:right="18"/>
        <w:jc w:val="both"/>
        <w:rPr>
          <w:sz w:val="24"/>
        </w:rPr>
      </w:pPr>
      <w:r w:rsidRPr="004449AC">
        <w:rPr>
          <w:sz w:val="24"/>
        </w:rPr>
        <w:lastRenderedPageBreak/>
        <w:t xml:space="preserve">Nebude-li předávaný byt ve stavu podle bodu </w:t>
      </w:r>
      <w:r w:rsidR="00C31A71">
        <w:rPr>
          <w:sz w:val="24"/>
        </w:rPr>
        <w:t>IV</w:t>
      </w:r>
      <w:r w:rsidRPr="004449AC">
        <w:rPr>
          <w:sz w:val="24"/>
        </w:rPr>
        <w:t>., souhlasí nájemce s</w:t>
      </w:r>
      <w:r w:rsidR="00A345DD" w:rsidRPr="004449AC">
        <w:rPr>
          <w:sz w:val="24"/>
        </w:rPr>
        <w:t xml:space="preserve"> tím, že byt bude uveden </w:t>
      </w:r>
      <w:r w:rsidRPr="004449AC">
        <w:rPr>
          <w:sz w:val="24"/>
        </w:rPr>
        <w:t>do původního stavu (stavu před předáním nájemci) na jeho náklady včetně náhrady za ušlé nájemné a platby za služby po dobu realizace odstraňování závad (jedná se o zmocnění pronajímatele nájemce).</w:t>
      </w:r>
    </w:p>
    <w:p w:rsidR="00CC33B3" w:rsidRDefault="00CC33B3" w:rsidP="00747A94">
      <w:pPr>
        <w:pStyle w:val="NormlnIMP"/>
        <w:spacing w:before="120" w:line="240" w:lineRule="auto"/>
        <w:ind w:left="284" w:right="18" w:hanging="284"/>
        <w:jc w:val="center"/>
        <w:rPr>
          <w:b/>
          <w:sz w:val="24"/>
        </w:rPr>
      </w:pPr>
    </w:p>
    <w:p w:rsidR="00B540EC" w:rsidRDefault="009E6EAD" w:rsidP="00747A94">
      <w:pPr>
        <w:pStyle w:val="NormlnIMP"/>
        <w:spacing w:before="120" w:line="240" w:lineRule="auto"/>
        <w:ind w:left="284" w:right="18" w:hanging="284"/>
        <w:jc w:val="center"/>
        <w:rPr>
          <w:b/>
          <w:sz w:val="24"/>
        </w:rPr>
      </w:pPr>
      <w:r>
        <w:rPr>
          <w:b/>
          <w:sz w:val="24"/>
        </w:rPr>
        <w:t>VII.</w:t>
      </w:r>
    </w:p>
    <w:p w:rsidR="004449AC" w:rsidRPr="00CC33B3" w:rsidRDefault="004449AC" w:rsidP="00747A94">
      <w:pPr>
        <w:pStyle w:val="NormlnIMP"/>
        <w:spacing w:before="120" w:line="240" w:lineRule="auto"/>
        <w:ind w:left="284" w:right="18" w:hanging="284"/>
        <w:jc w:val="center"/>
        <w:rPr>
          <w:b/>
          <w:sz w:val="24"/>
        </w:rPr>
      </w:pPr>
      <w:r>
        <w:rPr>
          <w:b/>
          <w:sz w:val="24"/>
        </w:rPr>
        <w:t>Další ujednání</w:t>
      </w:r>
    </w:p>
    <w:p w:rsidR="004449AC" w:rsidRDefault="00B540EC" w:rsidP="00747A94">
      <w:pPr>
        <w:pStyle w:val="NormlnIMP"/>
        <w:numPr>
          <w:ilvl w:val="0"/>
          <w:numId w:val="22"/>
        </w:numPr>
        <w:spacing w:before="120" w:line="240" w:lineRule="auto"/>
        <w:ind w:right="18"/>
        <w:jc w:val="both"/>
        <w:rPr>
          <w:sz w:val="24"/>
        </w:rPr>
      </w:pPr>
      <w:r w:rsidRPr="00CC33B3">
        <w:rPr>
          <w:sz w:val="24"/>
        </w:rPr>
        <w:t xml:space="preserve">Pokud není v příloze č. 1 (evidenční list) stanoven poplatek za úklid společných </w:t>
      </w:r>
      <w:proofErr w:type="gramStart"/>
      <w:r w:rsidRPr="00CC33B3">
        <w:rPr>
          <w:sz w:val="24"/>
        </w:rPr>
        <w:t>prostor,  zavazuje</w:t>
      </w:r>
      <w:proofErr w:type="gramEnd"/>
      <w:r w:rsidRPr="00CC33B3">
        <w:rPr>
          <w:sz w:val="24"/>
        </w:rPr>
        <w:t xml:space="preserve"> se nájemce udržovat tyto prostory v řádném stavu. </w:t>
      </w:r>
    </w:p>
    <w:p w:rsidR="00990C8E" w:rsidRDefault="00B540EC" w:rsidP="00747A94">
      <w:pPr>
        <w:pStyle w:val="NormlnIMP"/>
        <w:numPr>
          <w:ilvl w:val="0"/>
          <w:numId w:val="22"/>
        </w:numPr>
        <w:spacing w:before="120" w:line="240" w:lineRule="auto"/>
        <w:ind w:right="18"/>
        <w:jc w:val="both"/>
        <w:rPr>
          <w:sz w:val="24"/>
        </w:rPr>
      </w:pPr>
      <w:r w:rsidRPr="00CC33B3">
        <w:rPr>
          <w:sz w:val="24"/>
        </w:rPr>
        <w:t>V případě, že nájemce neprovádí úklid, má pronajímatel právo na náklad nájemce zabezpečit pořádek v domě. Náklady s tím spojené vyúčtuje nájemci.</w:t>
      </w:r>
    </w:p>
    <w:p w:rsidR="00990C8E" w:rsidRDefault="00B540EC" w:rsidP="00747A94">
      <w:pPr>
        <w:pStyle w:val="NormlnIMP"/>
        <w:numPr>
          <w:ilvl w:val="0"/>
          <w:numId w:val="22"/>
        </w:numPr>
        <w:spacing w:before="120" w:line="240" w:lineRule="auto"/>
        <w:ind w:right="18"/>
        <w:jc w:val="both"/>
        <w:rPr>
          <w:sz w:val="24"/>
        </w:rPr>
      </w:pPr>
      <w:r w:rsidRPr="00990C8E">
        <w:rPr>
          <w:sz w:val="24"/>
        </w:rPr>
        <w:t>Nestanoví-li tato nájemní smlouva jinak, platí pro užívání bytu a domu příslušná ustanovení občanského zákoníku v platném znění, požární řád, požární poplachové směrnice, domovní řád a další související právní předpisy.</w:t>
      </w:r>
      <w:r w:rsidRPr="00990C8E">
        <w:rPr>
          <w:b/>
          <w:sz w:val="24"/>
        </w:rPr>
        <w:t xml:space="preserve"> </w:t>
      </w:r>
    </w:p>
    <w:p w:rsidR="00B540EC" w:rsidRPr="00990C8E" w:rsidRDefault="00B540EC" w:rsidP="00747A94">
      <w:pPr>
        <w:pStyle w:val="NormlnIMP"/>
        <w:numPr>
          <w:ilvl w:val="0"/>
          <w:numId w:val="22"/>
        </w:numPr>
        <w:spacing w:before="120" w:line="240" w:lineRule="auto"/>
        <w:ind w:right="18"/>
        <w:jc w:val="both"/>
        <w:rPr>
          <w:sz w:val="24"/>
        </w:rPr>
      </w:pPr>
      <w:r w:rsidRPr="00990C8E">
        <w:rPr>
          <w:sz w:val="24"/>
        </w:rPr>
        <w:t xml:space="preserve">Nedílnou součástí smlouvy </w:t>
      </w:r>
      <w:r w:rsidR="00C31A71">
        <w:rPr>
          <w:sz w:val="24"/>
        </w:rPr>
        <w:t>o nájmu bytu j</w:t>
      </w:r>
      <w:r w:rsidR="00271FF0">
        <w:rPr>
          <w:sz w:val="24"/>
        </w:rPr>
        <w:t>e</w:t>
      </w:r>
      <w:r w:rsidRPr="00990C8E">
        <w:rPr>
          <w:sz w:val="24"/>
        </w:rPr>
        <w:t xml:space="preserve"> následující příloh</w:t>
      </w:r>
      <w:r w:rsidR="00271FF0">
        <w:rPr>
          <w:sz w:val="24"/>
        </w:rPr>
        <w:t>a</w:t>
      </w:r>
      <w:r w:rsidRPr="00990C8E">
        <w:rPr>
          <w:sz w:val="24"/>
        </w:rPr>
        <w:t>:</w:t>
      </w:r>
    </w:p>
    <w:p w:rsidR="00DF2C37" w:rsidRDefault="00B540EC" w:rsidP="00747A94">
      <w:pPr>
        <w:pStyle w:val="NormlnIMP"/>
        <w:spacing w:before="120" w:line="240" w:lineRule="auto"/>
        <w:ind w:left="426" w:right="18"/>
        <w:jc w:val="both"/>
        <w:rPr>
          <w:sz w:val="24"/>
        </w:rPr>
      </w:pPr>
      <w:r w:rsidRPr="00CC33B3">
        <w:rPr>
          <w:sz w:val="24"/>
        </w:rPr>
        <w:t xml:space="preserve"> příloha č. 1 - Evidenční list</w:t>
      </w:r>
    </w:p>
    <w:p w:rsidR="00DF2C37" w:rsidRPr="00DF2C37" w:rsidRDefault="00B540EC" w:rsidP="00747A94">
      <w:pPr>
        <w:pStyle w:val="NormlnIMP"/>
        <w:numPr>
          <w:ilvl w:val="0"/>
          <w:numId w:val="22"/>
        </w:numPr>
        <w:spacing w:before="120" w:line="240" w:lineRule="auto"/>
        <w:ind w:right="18"/>
        <w:jc w:val="both"/>
        <w:rPr>
          <w:sz w:val="24"/>
          <w:szCs w:val="24"/>
        </w:rPr>
      </w:pPr>
      <w:r w:rsidRPr="00DF2C37">
        <w:rPr>
          <w:color w:val="000000"/>
          <w:sz w:val="24"/>
          <w:szCs w:val="24"/>
        </w:rPr>
        <w:t>Nájemce bere na vědomí, že</w:t>
      </w:r>
      <w:r w:rsidR="00CC33B3" w:rsidRPr="00DF2C37">
        <w:rPr>
          <w:color w:val="000000"/>
          <w:sz w:val="24"/>
          <w:szCs w:val="24"/>
        </w:rPr>
        <w:t xml:space="preserve"> pronajímatel</w:t>
      </w:r>
      <w:r w:rsidRPr="00DF2C37">
        <w:rPr>
          <w:color w:val="000000"/>
          <w:sz w:val="24"/>
          <w:szCs w:val="24"/>
        </w:rPr>
        <w:t xml:space="preserve"> ve smyslu </w:t>
      </w:r>
      <w:proofErr w:type="gramStart"/>
      <w:r w:rsidRPr="00DF2C37">
        <w:rPr>
          <w:color w:val="000000"/>
          <w:sz w:val="24"/>
          <w:szCs w:val="24"/>
        </w:rPr>
        <w:t>ustanovení z.č.</w:t>
      </w:r>
      <w:proofErr w:type="gramEnd"/>
      <w:r w:rsidRPr="00DF2C37">
        <w:rPr>
          <w:color w:val="000000"/>
          <w:sz w:val="24"/>
          <w:szCs w:val="24"/>
        </w:rPr>
        <w:t>101/2000 Sb., ve znění pozdějších předpisů, zpracovává a shromažďuje osobní údaje o něm (ní) za účelem realizace této smlouvy tak, jak je v této smlouvě specifikováno, příp. i pro účely konání a oznamování úkonů v souvis</w:t>
      </w:r>
      <w:r w:rsidR="001D1EAC" w:rsidRPr="00DF2C37">
        <w:rPr>
          <w:color w:val="000000"/>
          <w:sz w:val="24"/>
          <w:szCs w:val="24"/>
        </w:rPr>
        <w:t>losti s tímto smluvním vztahem.</w:t>
      </w:r>
    </w:p>
    <w:p w:rsidR="00B540EC" w:rsidRPr="00DF2C37" w:rsidRDefault="00B540EC" w:rsidP="00747A94">
      <w:pPr>
        <w:pStyle w:val="NormlnIMP"/>
        <w:numPr>
          <w:ilvl w:val="0"/>
          <w:numId w:val="22"/>
        </w:numPr>
        <w:spacing w:before="120" w:line="240" w:lineRule="auto"/>
        <w:ind w:right="18"/>
        <w:jc w:val="both"/>
        <w:rPr>
          <w:sz w:val="24"/>
          <w:szCs w:val="24"/>
        </w:rPr>
      </w:pPr>
      <w:r w:rsidRPr="00DF2C37">
        <w:rPr>
          <w:color w:val="000000"/>
          <w:sz w:val="24"/>
          <w:szCs w:val="24"/>
        </w:rPr>
        <w:t>Nájemce výslovně prohlašuje,</w:t>
      </w:r>
      <w:r w:rsidR="00CC33B3" w:rsidRPr="00DF2C37">
        <w:rPr>
          <w:color w:val="000000"/>
          <w:sz w:val="24"/>
          <w:szCs w:val="24"/>
        </w:rPr>
        <w:t xml:space="preserve"> že souhlasí s tím, aby pronajímatel</w:t>
      </w:r>
      <w:r w:rsidRPr="00DF2C37">
        <w:rPr>
          <w:color w:val="000000"/>
          <w:sz w:val="24"/>
          <w:szCs w:val="24"/>
        </w:rPr>
        <w:t xml:space="preserve"> ve smyslu </w:t>
      </w:r>
      <w:proofErr w:type="gramStart"/>
      <w:r w:rsidRPr="00DF2C37">
        <w:rPr>
          <w:color w:val="000000"/>
          <w:sz w:val="24"/>
          <w:szCs w:val="24"/>
        </w:rPr>
        <w:t>ustanovení z.č.</w:t>
      </w:r>
      <w:proofErr w:type="gramEnd"/>
      <w:r w:rsidRPr="00DF2C37">
        <w:rPr>
          <w:color w:val="000000"/>
          <w:sz w:val="24"/>
          <w:szCs w:val="24"/>
        </w:rPr>
        <w:t xml:space="preserve"> 101/2000 Sb., ve znění pozdějších předpisů, shromáždilo a zpracovalo o něm (ní) údaje, zejména jméno a příjmení, rodné číslo nebo datum narození, bydliště, a to za účelem jejich eventuelního použití při realizaci práv a povinností obou v této smlouvě uvedených smluvních stran v souvislosti s touto smlouvou a jejím naplněním, dále při schvalování uzavření této smlouvy příslušným </w:t>
      </w:r>
      <w:r w:rsidR="00CC33B3" w:rsidRPr="00DF2C37">
        <w:rPr>
          <w:color w:val="000000"/>
          <w:sz w:val="24"/>
          <w:szCs w:val="24"/>
        </w:rPr>
        <w:t>nadřízeným pracovištěm.</w:t>
      </w:r>
    </w:p>
    <w:p w:rsidR="00B540EC" w:rsidRPr="00DF2C37" w:rsidRDefault="00B540EC" w:rsidP="00747A94">
      <w:pPr>
        <w:pStyle w:val="NormlnIMP"/>
        <w:spacing w:before="120" w:line="240" w:lineRule="auto"/>
        <w:ind w:right="18"/>
        <w:jc w:val="both"/>
        <w:rPr>
          <w:sz w:val="24"/>
          <w:szCs w:val="24"/>
        </w:rPr>
      </w:pPr>
    </w:p>
    <w:p w:rsidR="00B540EC" w:rsidRPr="00CC33B3" w:rsidRDefault="009E6EAD" w:rsidP="00747A94">
      <w:pPr>
        <w:pStyle w:val="NormlnIMP"/>
        <w:spacing w:before="120" w:line="240" w:lineRule="auto"/>
        <w:ind w:right="18"/>
        <w:jc w:val="center"/>
        <w:rPr>
          <w:b/>
          <w:sz w:val="24"/>
        </w:rPr>
      </w:pPr>
      <w:r>
        <w:rPr>
          <w:b/>
          <w:sz w:val="24"/>
        </w:rPr>
        <w:t>VIII.</w:t>
      </w:r>
    </w:p>
    <w:p w:rsidR="00B540EC" w:rsidRDefault="00B540EC" w:rsidP="00747A94">
      <w:pPr>
        <w:pStyle w:val="NormlnIMP"/>
        <w:spacing w:before="120" w:line="240" w:lineRule="auto"/>
        <w:ind w:right="18"/>
        <w:jc w:val="center"/>
        <w:rPr>
          <w:b/>
          <w:sz w:val="24"/>
        </w:rPr>
      </w:pPr>
      <w:r w:rsidRPr="00CC33B3">
        <w:rPr>
          <w:b/>
          <w:sz w:val="24"/>
        </w:rPr>
        <w:t>Závěrečná ustanovení</w:t>
      </w:r>
    </w:p>
    <w:p w:rsidR="001D151D" w:rsidRDefault="001D151D" w:rsidP="00747A94">
      <w:pPr>
        <w:pStyle w:val="NormlnIMP"/>
        <w:numPr>
          <w:ilvl w:val="0"/>
          <w:numId w:val="3"/>
        </w:numPr>
        <w:spacing w:before="120" w:line="240" w:lineRule="auto"/>
        <w:ind w:right="18"/>
        <w:jc w:val="both"/>
        <w:rPr>
          <w:sz w:val="24"/>
        </w:rPr>
      </w:pPr>
      <w:r w:rsidRPr="00CC33B3">
        <w:rPr>
          <w:sz w:val="24"/>
        </w:rPr>
        <w:t xml:space="preserve">Jakékoliv změny a dodatky této nájemní smlouvy lze provést pouze písemně, formou </w:t>
      </w:r>
      <w:proofErr w:type="gramStart"/>
      <w:r w:rsidRPr="00CC33B3">
        <w:rPr>
          <w:sz w:val="24"/>
        </w:rPr>
        <w:t>dodatku   ke</w:t>
      </w:r>
      <w:proofErr w:type="gramEnd"/>
      <w:r w:rsidRPr="00CC33B3">
        <w:rPr>
          <w:sz w:val="24"/>
        </w:rPr>
        <w:t xml:space="preserve">  smlouvě, jako dodatku výslovně označeného a průběžně číslovaného.</w:t>
      </w:r>
    </w:p>
    <w:p w:rsidR="009A3CDA" w:rsidRPr="009A3CDA" w:rsidRDefault="001D151D" w:rsidP="00747A94">
      <w:pPr>
        <w:pStyle w:val="NormlnIMP"/>
        <w:numPr>
          <w:ilvl w:val="0"/>
          <w:numId w:val="3"/>
        </w:numPr>
        <w:spacing w:before="120" w:line="240" w:lineRule="auto"/>
        <w:ind w:right="18"/>
        <w:jc w:val="both"/>
        <w:rPr>
          <w:sz w:val="24"/>
        </w:rPr>
      </w:pPr>
      <w:proofErr w:type="gramStart"/>
      <w:r w:rsidRPr="001D151D">
        <w:rPr>
          <w:sz w:val="24"/>
        </w:rPr>
        <w:t>Tato  smlouva</w:t>
      </w:r>
      <w:proofErr w:type="gramEnd"/>
      <w:r w:rsidR="009A3CDA">
        <w:rPr>
          <w:sz w:val="24"/>
        </w:rPr>
        <w:t xml:space="preserve"> o nájmu bytu</w:t>
      </w:r>
      <w:r w:rsidRPr="001D151D">
        <w:rPr>
          <w:sz w:val="24"/>
        </w:rPr>
        <w:t xml:space="preserve"> včetně příloh nabývá platnosti </w:t>
      </w:r>
      <w:r w:rsidR="009A3CDA" w:rsidRPr="009A3CDA">
        <w:rPr>
          <w:sz w:val="24"/>
        </w:rPr>
        <w:t xml:space="preserve">dnem podpisu obou smluvních stran. Účinnosti nabývá tato </w:t>
      </w:r>
      <w:r w:rsidR="009A3CDA" w:rsidRPr="009A3CDA">
        <w:rPr>
          <w:bCs/>
          <w:sz w:val="24"/>
        </w:rPr>
        <w:t>smlouva</w:t>
      </w:r>
      <w:r w:rsidR="009A3CDA" w:rsidRPr="009A3CDA">
        <w:rPr>
          <w:sz w:val="24"/>
        </w:rPr>
        <w:t xml:space="preserve"> dnem vzniku nájmu podle článku </w:t>
      </w:r>
      <w:r w:rsidR="009A3CDA">
        <w:rPr>
          <w:sz w:val="24"/>
        </w:rPr>
        <w:t xml:space="preserve">II. </w:t>
      </w:r>
      <w:r w:rsidR="009A3CDA" w:rsidRPr="009A3CDA">
        <w:rPr>
          <w:sz w:val="24"/>
        </w:rPr>
        <w:t xml:space="preserve">odst. 1 této </w:t>
      </w:r>
      <w:r w:rsidR="009A3CDA" w:rsidRPr="009A3CDA">
        <w:rPr>
          <w:bCs/>
          <w:sz w:val="24"/>
        </w:rPr>
        <w:t>smlouvy</w:t>
      </w:r>
      <w:r w:rsidR="009A3CDA" w:rsidRPr="009A3CDA">
        <w:rPr>
          <w:sz w:val="24"/>
        </w:rPr>
        <w:t>.</w:t>
      </w:r>
    </w:p>
    <w:p w:rsidR="001D151D" w:rsidRPr="009E6EAD" w:rsidRDefault="00B540EC" w:rsidP="00747A94">
      <w:pPr>
        <w:pStyle w:val="NormlnIMP"/>
        <w:numPr>
          <w:ilvl w:val="0"/>
          <w:numId w:val="3"/>
        </w:numPr>
        <w:spacing w:before="120" w:line="240" w:lineRule="auto"/>
        <w:ind w:right="18"/>
        <w:jc w:val="both"/>
        <w:rPr>
          <w:sz w:val="24"/>
        </w:rPr>
      </w:pPr>
      <w:r w:rsidRPr="009E6EAD">
        <w:rPr>
          <w:sz w:val="24"/>
        </w:rPr>
        <w:t>Změny a doplňky této smlouvy lze provést pouze písemnou formou.</w:t>
      </w:r>
    </w:p>
    <w:p w:rsidR="00B540EC" w:rsidRDefault="00B540EC" w:rsidP="00747A94">
      <w:pPr>
        <w:pStyle w:val="NormlnIMP"/>
        <w:numPr>
          <w:ilvl w:val="0"/>
          <w:numId w:val="3"/>
        </w:numPr>
        <w:spacing w:before="120" w:line="240" w:lineRule="auto"/>
        <w:ind w:right="18"/>
        <w:jc w:val="both"/>
        <w:rPr>
          <w:sz w:val="24"/>
        </w:rPr>
      </w:pPr>
      <w:r w:rsidRPr="001D151D">
        <w:rPr>
          <w:sz w:val="24"/>
        </w:rPr>
        <w:t>Veškeré přílohy zmiňované v této smlouvě tvoří její nedílnou součást</w:t>
      </w:r>
    </w:p>
    <w:p w:rsidR="009A3CDA" w:rsidRPr="00A42FF8" w:rsidRDefault="009E6EAD" w:rsidP="00747A94">
      <w:pPr>
        <w:widowControl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9A3CDA">
        <w:rPr>
          <w:sz w:val="24"/>
          <w:szCs w:val="24"/>
        </w:rPr>
        <w:t xml:space="preserve">Smluvní strany si smlouvu a její přílohy řádně přečetly, </w:t>
      </w:r>
      <w:r w:rsidR="009A3CDA" w:rsidRPr="009A3CDA">
        <w:rPr>
          <w:sz w:val="24"/>
          <w:szCs w:val="24"/>
        </w:rPr>
        <w:t xml:space="preserve">prohlašují, že tato </w:t>
      </w:r>
      <w:r w:rsidR="009A3CDA" w:rsidRPr="009A3CDA">
        <w:rPr>
          <w:bCs/>
          <w:sz w:val="24"/>
          <w:szCs w:val="24"/>
        </w:rPr>
        <w:t>smlouva</w:t>
      </w:r>
      <w:r w:rsidR="009A3CDA" w:rsidRPr="009A3CDA">
        <w:rPr>
          <w:sz w:val="24"/>
          <w:szCs w:val="24"/>
        </w:rPr>
        <w:t xml:space="preserve"> vyjadřuje jejich pravou, svobodnou, určitou a vážnou vůli a že neuzavírají tuto smlouvu v tísni za nápadně nevýhodných podmínek, a zavazují se k jejímu plnění</w:t>
      </w:r>
      <w:r w:rsidR="009A3CDA" w:rsidRPr="00A42FF8">
        <w:rPr>
          <w:rFonts w:ascii="Arial" w:hAnsi="Arial" w:cs="Arial"/>
        </w:rPr>
        <w:t>.</w:t>
      </w:r>
    </w:p>
    <w:p w:rsidR="00B540EC" w:rsidRDefault="00E24615" w:rsidP="00747A94">
      <w:pPr>
        <w:pStyle w:val="NormlnIMP"/>
        <w:spacing w:before="120" w:line="240" w:lineRule="auto"/>
        <w:ind w:right="18"/>
        <w:rPr>
          <w:sz w:val="24"/>
        </w:rPr>
      </w:pPr>
      <w:r>
        <w:rPr>
          <w:sz w:val="24"/>
        </w:rPr>
        <w:t xml:space="preserve">V Třebíči </w:t>
      </w:r>
      <w:r w:rsidR="009A3CDA">
        <w:rPr>
          <w:sz w:val="24"/>
        </w:rPr>
        <w:t>dne</w:t>
      </w:r>
      <w:r w:rsidR="00B540EC" w:rsidRPr="00CC33B3">
        <w:rPr>
          <w:sz w:val="24"/>
        </w:rPr>
        <w:t xml:space="preserve">:  </w:t>
      </w:r>
      <w:r w:rsidR="004B35A1">
        <w:rPr>
          <w:sz w:val="24"/>
        </w:rPr>
        <w:t>2</w:t>
      </w:r>
      <w:r w:rsidR="00FE4241">
        <w:rPr>
          <w:sz w:val="24"/>
        </w:rPr>
        <w:t>6</w:t>
      </w:r>
      <w:r w:rsidR="00CC33B3">
        <w:rPr>
          <w:sz w:val="24"/>
        </w:rPr>
        <w:t>.</w:t>
      </w:r>
      <w:r w:rsidR="002C5CA5">
        <w:rPr>
          <w:sz w:val="24"/>
        </w:rPr>
        <w:t xml:space="preserve"> </w:t>
      </w:r>
      <w:r w:rsidR="009A3CDA">
        <w:rPr>
          <w:sz w:val="24"/>
        </w:rPr>
        <w:t>1</w:t>
      </w:r>
      <w:r w:rsidR="00FE4241">
        <w:rPr>
          <w:sz w:val="24"/>
        </w:rPr>
        <w:t>1</w:t>
      </w:r>
      <w:r w:rsidR="00CC33B3">
        <w:rPr>
          <w:sz w:val="24"/>
        </w:rPr>
        <w:t>.</w:t>
      </w:r>
      <w:r w:rsidR="002C5CA5">
        <w:rPr>
          <w:sz w:val="24"/>
        </w:rPr>
        <w:t xml:space="preserve"> </w:t>
      </w:r>
      <w:r w:rsidR="00CC33B3">
        <w:rPr>
          <w:sz w:val="24"/>
        </w:rPr>
        <w:t>20</w:t>
      </w:r>
      <w:r w:rsidR="009A3CDA">
        <w:rPr>
          <w:sz w:val="24"/>
        </w:rPr>
        <w:t>1</w:t>
      </w:r>
      <w:r w:rsidR="00FE4241">
        <w:rPr>
          <w:sz w:val="24"/>
        </w:rPr>
        <w:t>8</w:t>
      </w:r>
      <w:r w:rsidR="00B540EC" w:rsidRPr="00CC33B3">
        <w:rPr>
          <w:sz w:val="24"/>
        </w:rPr>
        <w:t xml:space="preserve">    </w:t>
      </w:r>
    </w:p>
    <w:p w:rsidR="009A3CDA" w:rsidRDefault="009A3CDA" w:rsidP="009E6EAD">
      <w:pPr>
        <w:pStyle w:val="NormlnIMP"/>
        <w:spacing w:before="120" w:line="220" w:lineRule="auto"/>
        <w:ind w:right="18"/>
        <w:rPr>
          <w:sz w:val="24"/>
        </w:rPr>
      </w:pPr>
    </w:p>
    <w:p w:rsidR="00CA2A70" w:rsidRPr="00CC33B3" w:rsidRDefault="00CA2A70" w:rsidP="009E6EAD">
      <w:pPr>
        <w:pStyle w:val="NormlnIMP"/>
        <w:spacing w:before="120" w:line="220" w:lineRule="auto"/>
        <w:ind w:right="18"/>
        <w:rPr>
          <w:sz w:val="24"/>
        </w:rPr>
      </w:pPr>
    </w:p>
    <w:p w:rsidR="00B540EC" w:rsidRPr="00CC33B3" w:rsidRDefault="00CA2A70" w:rsidP="009E6EAD">
      <w:pPr>
        <w:pStyle w:val="NormlnIMP"/>
        <w:spacing w:before="120" w:line="220" w:lineRule="auto"/>
        <w:ind w:right="18"/>
        <w:rPr>
          <w:sz w:val="24"/>
        </w:rPr>
      </w:pPr>
      <w:r>
        <w:rPr>
          <w:sz w:val="24"/>
        </w:rPr>
        <w:t>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B540EC" w:rsidRDefault="009A3CDA" w:rsidP="009E6EAD">
      <w:pPr>
        <w:pStyle w:val="NormlnIMP"/>
        <w:spacing w:before="120" w:line="220" w:lineRule="auto"/>
        <w:ind w:right="18"/>
        <w:rPr>
          <w:color w:val="000000"/>
          <w:sz w:val="24"/>
        </w:rPr>
      </w:pPr>
      <w:r>
        <w:rPr>
          <w:sz w:val="24"/>
        </w:rPr>
        <w:t xml:space="preserve">    </w:t>
      </w:r>
      <w:r w:rsidR="002C5CA5">
        <w:rPr>
          <w:sz w:val="24"/>
        </w:rPr>
        <w:t xml:space="preserve">   </w:t>
      </w:r>
      <w:r>
        <w:rPr>
          <w:sz w:val="24"/>
        </w:rPr>
        <w:t xml:space="preserve"> </w:t>
      </w:r>
      <w:r w:rsidR="002C5CA5">
        <w:rPr>
          <w:sz w:val="24"/>
        </w:rPr>
        <w:t>Ing. Jiří Kurka</w:t>
      </w:r>
      <w:r w:rsidR="009662F4">
        <w:rPr>
          <w:sz w:val="24"/>
        </w:rPr>
        <w:t xml:space="preserve"> </w:t>
      </w:r>
      <w:r w:rsidR="00B540EC" w:rsidRPr="00CC33B3">
        <w:rPr>
          <w:color w:val="FF0000"/>
          <w:sz w:val="24"/>
        </w:rPr>
        <w:tab/>
      </w:r>
      <w:r w:rsidR="00B540EC" w:rsidRPr="00CC33B3">
        <w:rPr>
          <w:color w:val="FF0000"/>
          <w:sz w:val="24"/>
        </w:rPr>
        <w:tab/>
      </w:r>
      <w:r w:rsidR="00B540EC" w:rsidRPr="00CC33B3">
        <w:rPr>
          <w:color w:val="FF0000"/>
          <w:sz w:val="24"/>
        </w:rPr>
        <w:tab/>
      </w:r>
      <w:r w:rsidR="00CC33B3">
        <w:rPr>
          <w:color w:val="FF0000"/>
          <w:sz w:val="24"/>
        </w:rPr>
        <w:t xml:space="preserve">           </w:t>
      </w:r>
      <w:r w:rsidR="00CA2A70">
        <w:rPr>
          <w:color w:val="FF0000"/>
          <w:sz w:val="24"/>
        </w:rPr>
        <w:tab/>
      </w:r>
      <w:r w:rsidR="00CA2A70">
        <w:rPr>
          <w:color w:val="FF0000"/>
          <w:sz w:val="24"/>
        </w:rPr>
        <w:tab/>
      </w:r>
      <w:r w:rsidR="00CA2A70">
        <w:rPr>
          <w:color w:val="FF0000"/>
          <w:sz w:val="24"/>
        </w:rPr>
        <w:tab/>
      </w:r>
      <w:r w:rsidR="00CA2A70">
        <w:rPr>
          <w:color w:val="FF0000"/>
          <w:sz w:val="24"/>
        </w:rPr>
        <w:tab/>
      </w:r>
      <w:r w:rsidR="002C5CA5">
        <w:rPr>
          <w:color w:val="FF0000"/>
          <w:sz w:val="24"/>
        </w:rPr>
        <w:t xml:space="preserve">      </w:t>
      </w:r>
      <w:r w:rsidR="00FE4241">
        <w:rPr>
          <w:color w:val="000000"/>
          <w:sz w:val="24"/>
        </w:rPr>
        <w:t>Lubomír</w:t>
      </w:r>
      <w:r w:rsidR="00CC33B3">
        <w:rPr>
          <w:color w:val="FF0000"/>
          <w:sz w:val="24"/>
        </w:rPr>
        <w:t xml:space="preserve"> </w:t>
      </w:r>
      <w:r w:rsidR="00CC33B3">
        <w:rPr>
          <w:color w:val="000000"/>
          <w:sz w:val="24"/>
        </w:rPr>
        <w:t xml:space="preserve">Podolský </w:t>
      </w:r>
    </w:p>
    <w:p w:rsidR="00092C67" w:rsidRDefault="00092C67" w:rsidP="009E6EAD">
      <w:pPr>
        <w:pStyle w:val="NormlnIMP"/>
        <w:spacing w:before="120" w:line="220" w:lineRule="auto"/>
        <w:ind w:right="18"/>
        <w:rPr>
          <w:color w:val="000000"/>
          <w:sz w:val="24"/>
        </w:rPr>
      </w:pPr>
      <w:r>
        <w:rPr>
          <w:color w:val="000000"/>
          <w:sz w:val="24"/>
        </w:rPr>
        <w:t xml:space="preserve">    </w:t>
      </w:r>
      <w:r w:rsidR="009A3CDA"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 xml:space="preserve">  </w:t>
      </w:r>
      <w:r w:rsidR="009A3CDA">
        <w:rPr>
          <w:color w:val="000000"/>
          <w:sz w:val="24"/>
        </w:rPr>
        <w:t>P</w:t>
      </w:r>
      <w:r w:rsidR="00CA2A70">
        <w:rPr>
          <w:color w:val="000000"/>
          <w:sz w:val="24"/>
        </w:rPr>
        <w:t>ronajímatel</w:t>
      </w:r>
      <w:r w:rsidR="00CA2A70">
        <w:rPr>
          <w:color w:val="000000"/>
          <w:sz w:val="24"/>
        </w:rPr>
        <w:tab/>
      </w:r>
      <w:r w:rsidR="00CA2A70">
        <w:rPr>
          <w:color w:val="000000"/>
          <w:sz w:val="24"/>
        </w:rPr>
        <w:tab/>
      </w:r>
      <w:r w:rsidR="00CA2A70">
        <w:rPr>
          <w:color w:val="000000"/>
          <w:sz w:val="24"/>
        </w:rPr>
        <w:tab/>
      </w:r>
      <w:r w:rsidR="00CA2A70">
        <w:rPr>
          <w:color w:val="000000"/>
          <w:sz w:val="24"/>
        </w:rPr>
        <w:tab/>
      </w:r>
      <w:r w:rsidR="00CA2A70">
        <w:rPr>
          <w:color w:val="000000"/>
          <w:sz w:val="24"/>
        </w:rPr>
        <w:tab/>
      </w:r>
      <w:r w:rsidR="00CA2A70">
        <w:rPr>
          <w:color w:val="000000"/>
          <w:sz w:val="24"/>
        </w:rPr>
        <w:tab/>
      </w:r>
      <w:r w:rsidR="00CA2A70">
        <w:rPr>
          <w:color w:val="000000"/>
          <w:sz w:val="24"/>
        </w:rPr>
        <w:tab/>
      </w:r>
      <w:r w:rsidR="00CA2A70">
        <w:rPr>
          <w:color w:val="000000"/>
          <w:sz w:val="24"/>
        </w:rPr>
        <w:tab/>
      </w:r>
      <w:r w:rsidR="009A3CDA">
        <w:rPr>
          <w:color w:val="000000"/>
          <w:sz w:val="24"/>
        </w:rPr>
        <w:t xml:space="preserve">      N</w:t>
      </w:r>
      <w:r w:rsidR="00CA2A70">
        <w:rPr>
          <w:color w:val="000000"/>
          <w:sz w:val="24"/>
        </w:rPr>
        <w:t>ájemce</w:t>
      </w:r>
    </w:p>
    <w:p w:rsidR="00092C67" w:rsidRPr="00CC33B3" w:rsidRDefault="00092C67" w:rsidP="009E6EAD">
      <w:pPr>
        <w:pStyle w:val="NormlnIMP"/>
        <w:spacing w:before="120" w:line="220" w:lineRule="auto"/>
        <w:ind w:right="18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                              </w:t>
      </w:r>
    </w:p>
    <w:p w:rsidR="00B27D1F" w:rsidRDefault="00B27D1F" w:rsidP="009E6EAD">
      <w:pPr>
        <w:pStyle w:val="NormlnIMP"/>
        <w:spacing w:before="120" w:line="220" w:lineRule="auto"/>
        <w:ind w:right="18"/>
        <w:jc w:val="center"/>
        <w:rPr>
          <w:b/>
          <w:noProof/>
          <w:color w:val="000000"/>
          <w:sz w:val="40"/>
        </w:rPr>
      </w:pPr>
    </w:p>
    <w:p w:rsidR="00B540EC" w:rsidRDefault="00B540EC" w:rsidP="009E6EAD">
      <w:pPr>
        <w:pStyle w:val="NormlnIMP"/>
        <w:spacing w:before="120" w:line="220" w:lineRule="auto"/>
        <w:ind w:right="18"/>
        <w:jc w:val="center"/>
        <w:rPr>
          <w:b/>
          <w:noProof/>
          <w:color w:val="000000"/>
          <w:sz w:val="40"/>
        </w:rPr>
      </w:pPr>
      <w:r>
        <w:rPr>
          <w:b/>
          <w:noProof/>
          <w:color w:val="000000"/>
          <w:sz w:val="40"/>
        </w:rPr>
        <w:t>Evidenční list</w:t>
      </w:r>
    </w:p>
    <w:p w:rsidR="00B540EC" w:rsidRDefault="00B540EC" w:rsidP="009E6EAD">
      <w:pPr>
        <w:pStyle w:val="Zkladntext"/>
        <w:ind w:right="18"/>
        <w:jc w:val="center"/>
        <w:rPr>
          <w:noProof/>
          <w:color w:val="000000"/>
        </w:rPr>
      </w:pPr>
    </w:p>
    <w:p w:rsidR="00B540EC" w:rsidRDefault="00B540EC" w:rsidP="00747A94">
      <w:pPr>
        <w:pStyle w:val="Zkladntext"/>
        <w:ind w:right="18"/>
        <w:jc w:val="left"/>
        <w:rPr>
          <w:noProof/>
          <w:color w:val="000000"/>
        </w:rPr>
      </w:pPr>
      <w:r>
        <w:rPr>
          <w:noProof/>
          <w:color w:val="000000"/>
        </w:rPr>
        <w:t>N Á J E M C E :</w:t>
      </w:r>
    </w:p>
    <w:p w:rsidR="00B540EC" w:rsidRDefault="00B540EC" w:rsidP="009E6EAD">
      <w:pPr>
        <w:pStyle w:val="Zkladntext"/>
        <w:ind w:right="18"/>
        <w:jc w:val="center"/>
        <w:rPr>
          <w:noProof/>
          <w:color w:val="000000"/>
        </w:rPr>
      </w:pPr>
    </w:p>
    <w:p w:rsidR="00B540EC" w:rsidRDefault="005B59D9" w:rsidP="009E6EAD">
      <w:pPr>
        <w:pStyle w:val="Zkladntext"/>
        <w:ind w:right="18"/>
        <w:jc w:val="left"/>
        <w:rPr>
          <w:noProof/>
          <w:color w:val="000000"/>
        </w:rPr>
      </w:pPr>
      <w:r>
        <w:rPr>
          <w:noProof/>
          <w:color w:val="000000"/>
        </w:rPr>
        <w:t xml:space="preserve">Příjmení : </w:t>
      </w:r>
      <w:r>
        <w:rPr>
          <w:noProof/>
          <w:color w:val="000000"/>
        </w:rPr>
        <w:tab/>
        <w:t>Podolský</w:t>
      </w:r>
      <w:r w:rsidR="00B540EC">
        <w:rPr>
          <w:noProof/>
          <w:color w:val="000000"/>
        </w:rPr>
        <w:t xml:space="preserve">      </w:t>
      </w:r>
      <w:r w:rsidR="00B540EC">
        <w:rPr>
          <w:noProof/>
          <w:color w:val="000000"/>
        </w:rPr>
        <w:tab/>
      </w:r>
      <w:r w:rsidR="00B540EC">
        <w:rPr>
          <w:noProof/>
          <w:color w:val="000000"/>
        </w:rPr>
        <w:tab/>
        <w:t xml:space="preserve">                                   </w:t>
      </w:r>
    </w:p>
    <w:p w:rsidR="00B540EC" w:rsidRDefault="00B540EC" w:rsidP="009E6EAD">
      <w:pPr>
        <w:pStyle w:val="Zkladntext"/>
        <w:ind w:right="18"/>
        <w:jc w:val="left"/>
        <w:rPr>
          <w:b w:val="0"/>
          <w:noProof/>
          <w:color w:val="000000"/>
        </w:rPr>
      </w:pPr>
      <w:r>
        <w:rPr>
          <w:noProof/>
          <w:color w:val="000000"/>
        </w:rPr>
        <w:t>Jméno :</w:t>
      </w:r>
      <w:r w:rsidR="005B59D9">
        <w:rPr>
          <w:b w:val="0"/>
          <w:noProof/>
          <w:color w:val="000000"/>
        </w:rPr>
        <w:tab/>
        <w:t>Lubomír</w:t>
      </w:r>
      <w:r>
        <w:rPr>
          <w:b w:val="0"/>
          <w:noProof/>
          <w:color w:val="000000"/>
        </w:rPr>
        <w:tab/>
      </w:r>
      <w:r>
        <w:rPr>
          <w:b w:val="0"/>
          <w:noProof/>
          <w:color w:val="000000"/>
        </w:rPr>
        <w:tab/>
      </w:r>
      <w:r>
        <w:rPr>
          <w:b w:val="0"/>
          <w:noProof/>
          <w:color w:val="000000"/>
        </w:rPr>
        <w:tab/>
      </w:r>
    </w:p>
    <w:p w:rsidR="00B540EC" w:rsidRDefault="00B540EC" w:rsidP="009E6EAD">
      <w:pPr>
        <w:pStyle w:val="Zkladntext"/>
        <w:ind w:right="18"/>
        <w:jc w:val="left"/>
        <w:rPr>
          <w:b w:val="0"/>
          <w:noProof/>
          <w:color w:val="000000"/>
        </w:rPr>
      </w:pPr>
      <w:r>
        <w:rPr>
          <w:noProof/>
          <w:color w:val="000000"/>
        </w:rPr>
        <w:t xml:space="preserve">narozen : </w:t>
      </w:r>
      <w:r w:rsidR="00FA0E69">
        <w:rPr>
          <w:b w:val="0"/>
          <w:noProof/>
          <w:color w:val="000000"/>
        </w:rPr>
        <w:tab/>
      </w:r>
      <w:r w:rsidR="00616A9E">
        <w:rPr>
          <w:b w:val="0"/>
          <w:noProof/>
          <w:color w:val="000000"/>
        </w:rPr>
        <w:t>r. č. 750320/4544</w:t>
      </w:r>
      <w:r w:rsidR="00FA0E69">
        <w:rPr>
          <w:b w:val="0"/>
          <w:noProof/>
          <w:color w:val="000000"/>
        </w:rPr>
        <w:t xml:space="preserve"> </w:t>
      </w:r>
    </w:p>
    <w:p w:rsidR="00B540EC" w:rsidRDefault="00B540EC" w:rsidP="009E6EAD">
      <w:pPr>
        <w:pStyle w:val="Zkladntext"/>
        <w:ind w:right="18"/>
        <w:jc w:val="left"/>
        <w:rPr>
          <w:b w:val="0"/>
          <w:noProof/>
          <w:color w:val="000000"/>
        </w:rPr>
      </w:pPr>
    </w:p>
    <w:p w:rsidR="00B540EC" w:rsidRDefault="00B540EC" w:rsidP="00747A94">
      <w:pPr>
        <w:pStyle w:val="Zkladntext"/>
        <w:ind w:right="18"/>
        <w:jc w:val="left"/>
        <w:rPr>
          <w:noProof/>
          <w:color w:val="000000"/>
        </w:rPr>
      </w:pPr>
      <w:r>
        <w:rPr>
          <w:noProof/>
          <w:color w:val="000000"/>
        </w:rPr>
        <w:t>Ú D A J E   O   P R O S T O R U :</w:t>
      </w:r>
    </w:p>
    <w:p w:rsidR="00CC33B3" w:rsidRDefault="00CC33B3" w:rsidP="009E6EAD">
      <w:pPr>
        <w:pStyle w:val="Zkladntext"/>
        <w:ind w:right="18"/>
        <w:jc w:val="left"/>
        <w:rPr>
          <w:noProof/>
          <w:color w:val="000000"/>
        </w:rPr>
      </w:pPr>
    </w:p>
    <w:p w:rsidR="00CC33B3" w:rsidRPr="00616A9E" w:rsidRDefault="00CC33B3" w:rsidP="009E6EAD">
      <w:pPr>
        <w:pStyle w:val="Zkladntext"/>
        <w:ind w:right="18"/>
        <w:jc w:val="left"/>
        <w:rPr>
          <w:noProof/>
        </w:rPr>
      </w:pPr>
    </w:p>
    <w:p w:rsidR="009A3CDA" w:rsidRDefault="00B540EC" w:rsidP="009E6EAD">
      <w:pPr>
        <w:pStyle w:val="Zkladntext"/>
        <w:ind w:right="18"/>
        <w:jc w:val="left"/>
        <w:rPr>
          <w:b w:val="0"/>
          <w:noProof/>
        </w:rPr>
      </w:pPr>
      <w:r w:rsidRPr="00616A9E">
        <w:rPr>
          <w:noProof/>
        </w:rPr>
        <w:t>byt č. :</w:t>
      </w:r>
      <w:r w:rsidRPr="00616A9E">
        <w:rPr>
          <w:b w:val="0"/>
          <w:noProof/>
        </w:rPr>
        <w:tab/>
      </w:r>
      <w:r w:rsidRPr="00616A9E">
        <w:rPr>
          <w:b w:val="0"/>
          <w:noProof/>
        </w:rPr>
        <w:tab/>
        <w:t>1</w:t>
      </w:r>
      <w:r w:rsidRPr="00616A9E">
        <w:rPr>
          <w:noProof/>
        </w:rPr>
        <w:tab/>
      </w:r>
      <w:r w:rsidRPr="00616A9E">
        <w:rPr>
          <w:noProof/>
        </w:rPr>
        <w:tab/>
        <w:t>variabilní symbol :</w:t>
      </w:r>
      <w:r w:rsidRPr="00616A9E">
        <w:rPr>
          <w:b w:val="0"/>
          <w:noProof/>
        </w:rPr>
        <w:tab/>
      </w:r>
      <w:r w:rsidR="009A3CDA">
        <w:rPr>
          <w:b w:val="0"/>
          <w:noProof/>
          <w:color w:val="000000"/>
        </w:rPr>
        <w:t>7503204544</w:t>
      </w:r>
    </w:p>
    <w:p w:rsidR="00B540EC" w:rsidRDefault="00B540EC" w:rsidP="009E6EAD">
      <w:pPr>
        <w:pStyle w:val="Zkladntext"/>
        <w:ind w:right="18"/>
        <w:jc w:val="left"/>
        <w:rPr>
          <w:b w:val="0"/>
          <w:noProof/>
          <w:color w:val="000000"/>
        </w:rPr>
      </w:pPr>
      <w:r>
        <w:rPr>
          <w:noProof/>
          <w:color w:val="000000"/>
        </w:rPr>
        <w:t>č.popisné :</w:t>
      </w:r>
      <w:r>
        <w:rPr>
          <w:b w:val="0"/>
          <w:noProof/>
          <w:color w:val="000000"/>
        </w:rPr>
        <w:tab/>
        <w:t>1214</w:t>
      </w:r>
      <w:r>
        <w:rPr>
          <w:noProof/>
          <w:color w:val="000000"/>
        </w:rPr>
        <w:tab/>
      </w:r>
      <w:r>
        <w:rPr>
          <w:noProof/>
          <w:color w:val="000000"/>
        </w:rPr>
        <w:tab/>
        <w:t>obec :</w:t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b w:val="0"/>
          <w:noProof/>
          <w:color w:val="000000"/>
        </w:rPr>
        <w:tab/>
        <w:t>Třebíč</w:t>
      </w:r>
    </w:p>
    <w:p w:rsidR="00B540EC" w:rsidRDefault="00B540EC" w:rsidP="009E6EAD">
      <w:pPr>
        <w:pStyle w:val="Zkladntext"/>
        <w:ind w:right="18"/>
        <w:jc w:val="left"/>
        <w:rPr>
          <w:b w:val="0"/>
          <w:noProof/>
          <w:color w:val="000000"/>
        </w:rPr>
      </w:pPr>
      <w:r>
        <w:rPr>
          <w:noProof/>
          <w:color w:val="000000"/>
        </w:rPr>
        <w:t>velikost :</w:t>
      </w:r>
      <w:r>
        <w:rPr>
          <w:b w:val="0"/>
          <w:noProof/>
          <w:color w:val="000000"/>
        </w:rPr>
        <w:tab/>
        <w:t>3 + 1</w:t>
      </w:r>
      <w:r>
        <w:rPr>
          <w:noProof/>
          <w:color w:val="000000"/>
        </w:rPr>
        <w:tab/>
      </w:r>
      <w:r>
        <w:rPr>
          <w:noProof/>
          <w:color w:val="000000"/>
        </w:rPr>
        <w:tab/>
        <w:t>ulice :</w:t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b w:val="0"/>
          <w:noProof/>
          <w:color w:val="000000"/>
        </w:rPr>
        <w:tab/>
        <w:t>Kubišova</w:t>
      </w:r>
    </w:p>
    <w:p w:rsidR="00B540EC" w:rsidRDefault="00B540EC" w:rsidP="009E6EAD">
      <w:pPr>
        <w:pStyle w:val="Zkladntext"/>
        <w:ind w:right="18"/>
        <w:jc w:val="left"/>
        <w:rPr>
          <w:b w:val="0"/>
          <w:noProof/>
          <w:color w:val="000000"/>
        </w:rPr>
      </w:pPr>
      <w:r>
        <w:rPr>
          <w:noProof/>
          <w:color w:val="000000"/>
        </w:rPr>
        <w:t>podlaží :</w:t>
      </w:r>
      <w:r>
        <w:rPr>
          <w:b w:val="0"/>
          <w:noProof/>
          <w:color w:val="000000"/>
        </w:rPr>
        <w:tab/>
        <w:t>1.NP a 2.NP</w:t>
      </w:r>
      <w:r>
        <w:rPr>
          <w:b w:val="0"/>
          <w:noProof/>
          <w:color w:val="000000"/>
        </w:rPr>
        <w:tab/>
      </w:r>
      <w:r>
        <w:rPr>
          <w:noProof/>
          <w:color w:val="000000"/>
        </w:rPr>
        <w:t>PSČ :</w:t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b w:val="0"/>
          <w:noProof/>
          <w:color w:val="000000"/>
        </w:rPr>
        <w:t>674 01</w:t>
      </w:r>
    </w:p>
    <w:p w:rsidR="00CC33B3" w:rsidRDefault="00CC33B3" w:rsidP="009E6EAD">
      <w:pPr>
        <w:pStyle w:val="Zkladntext"/>
        <w:ind w:right="18"/>
        <w:jc w:val="left"/>
        <w:rPr>
          <w:noProof/>
          <w:color w:val="000000"/>
        </w:rPr>
      </w:pPr>
    </w:p>
    <w:p w:rsidR="00FA0E69" w:rsidRDefault="00B540EC" w:rsidP="009E6EAD">
      <w:pPr>
        <w:pStyle w:val="Zkladntext"/>
        <w:ind w:right="18"/>
        <w:jc w:val="left"/>
        <w:rPr>
          <w:b w:val="0"/>
          <w:noProof/>
          <w:color w:val="000000"/>
        </w:rPr>
      </w:pPr>
      <w:r>
        <w:rPr>
          <w:noProof/>
          <w:color w:val="000000"/>
        </w:rPr>
        <w:t>podlahová plocha jednotky :</w:t>
      </w:r>
      <w:r w:rsidR="00FA0E69">
        <w:rPr>
          <w:noProof/>
          <w:color w:val="000000"/>
        </w:rPr>
        <w:t xml:space="preserve"> </w:t>
      </w:r>
      <w:r w:rsidR="00FA0E69">
        <w:rPr>
          <w:b w:val="0"/>
          <w:noProof/>
          <w:color w:val="000000"/>
        </w:rPr>
        <w:t xml:space="preserve">kuchyně  </w:t>
      </w:r>
      <w:smartTag w:uri="urn:schemas-microsoft-com:office:smarttags" w:element="metricconverter">
        <w:smartTagPr>
          <w:attr w:name="ProductID" w:val="13,21 m2"/>
        </w:smartTagPr>
        <w:r w:rsidR="00FA0E69" w:rsidRPr="00CC33B3">
          <w:rPr>
            <w:noProof/>
            <w:color w:val="000000"/>
          </w:rPr>
          <w:t>13,21</w:t>
        </w:r>
        <w:r>
          <w:rPr>
            <w:b w:val="0"/>
            <w:noProof/>
            <w:color w:val="000000"/>
          </w:rPr>
          <w:t xml:space="preserve"> m</w:t>
        </w:r>
        <w:r>
          <w:rPr>
            <w:b w:val="0"/>
            <w:noProof/>
            <w:color w:val="000000"/>
            <w:vertAlign w:val="superscript"/>
          </w:rPr>
          <w:t>2</w:t>
        </w:r>
      </w:smartTag>
      <w:r w:rsidR="00FA0E69">
        <w:rPr>
          <w:b w:val="0"/>
          <w:noProof/>
          <w:color w:val="000000"/>
        </w:rPr>
        <w:t xml:space="preserve"> , 1  pokoj </w:t>
      </w:r>
      <w:r w:rsidR="00FA0E69" w:rsidRPr="00CC33B3">
        <w:rPr>
          <w:noProof/>
          <w:color w:val="000000"/>
        </w:rPr>
        <w:t>13,48</w:t>
      </w:r>
      <w:r>
        <w:rPr>
          <w:b w:val="0"/>
          <w:noProof/>
          <w:color w:val="000000"/>
        </w:rPr>
        <w:t xml:space="preserve">  m</w:t>
      </w:r>
      <w:r>
        <w:rPr>
          <w:b w:val="0"/>
          <w:noProof/>
          <w:color w:val="000000"/>
          <w:vertAlign w:val="superscript"/>
        </w:rPr>
        <w:t>2</w:t>
      </w:r>
      <w:r w:rsidR="00FA0E69">
        <w:rPr>
          <w:b w:val="0"/>
          <w:noProof/>
          <w:color w:val="000000"/>
        </w:rPr>
        <w:t xml:space="preserve"> , 2  pokoj </w:t>
      </w:r>
      <w:r w:rsidR="00FA0E69" w:rsidRPr="00CC33B3">
        <w:rPr>
          <w:noProof/>
          <w:color w:val="000000"/>
        </w:rPr>
        <w:t>19,38</w:t>
      </w:r>
      <w:r>
        <w:rPr>
          <w:b w:val="0"/>
          <w:noProof/>
          <w:color w:val="000000"/>
        </w:rPr>
        <w:t xml:space="preserve">  m</w:t>
      </w:r>
      <w:r>
        <w:rPr>
          <w:b w:val="0"/>
          <w:noProof/>
          <w:color w:val="000000"/>
          <w:vertAlign w:val="superscript"/>
        </w:rPr>
        <w:t>2</w:t>
      </w:r>
      <w:r>
        <w:rPr>
          <w:b w:val="0"/>
          <w:noProof/>
          <w:color w:val="000000"/>
        </w:rPr>
        <w:t xml:space="preserve">, </w:t>
      </w:r>
    </w:p>
    <w:p w:rsidR="00FA0E69" w:rsidRDefault="00FA0E69" w:rsidP="009E6EAD">
      <w:pPr>
        <w:pStyle w:val="Zkladntext"/>
        <w:ind w:right="18"/>
        <w:jc w:val="left"/>
        <w:rPr>
          <w:b w:val="0"/>
          <w:noProof/>
          <w:color w:val="000000"/>
        </w:rPr>
      </w:pPr>
      <w:r>
        <w:rPr>
          <w:b w:val="0"/>
          <w:noProof/>
          <w:color w:val="000000"/>
        </w:rPr>
        <w:t xml:space="preserve">3  pokoj </w:t>
      </w:r>
      <w:r w:rsidRPr="00CC33B3">
        <w:rPr>
          <w:noProof/>
          <w:color w:val="000000"/>
        </w:rPr>
        <w:t>19,82</w:t>
      </w:r>
      <w:r w:rsidR="00B540EC">
        <w:rPr>
          <w:b w:val="0"/>
          <w:noProof/>
          <w:color w:val="000000"/>
        </w:rPr>
        <w:t xml:space="preserve">  m</w:t>
      </w:r>
      <w:r w:rsidR="00B540EC">
        <w:rPr>
          <w:b w:val="0"/>
          <w:noProof/>
          <w:color w:val="000000"/>
          <w:vertAlign w:val="superscript"/>
        </w:rPr>
        <w:t>2</w:t>
      </w:r>
      <w:r>
        <w:rPr>
          <w:b w:val="0"/>
          <w:noProof/>
          <w:color w:val="000000"/>
        </w:rPr>
        <w:t xml:space="preserve"> , předsíň </w:t>
      </w:r>
      <w:smartTag w:uri="urn:schemas-microsoft-com:office:smarttags" w:element="metricconverter">
        <w:smartTagPr>
          <w:attr w:name="ProductID" w:val="10,83 m2"/>
        </w:smartTagPr>
        <w:r w:rsidRPr="00CC33B3">
          <w:rPr>
            <w:noProof/>
            <w:color w:val="000000"/>
          </w:rPr>
          <w:t>10,83</w:t>
        </w:r>
        <w:r w:rsidR="00B540EC">
          <w:rPr>
            <w:b w:val="0"/>
            <w:noProof/>
            <w:color w:val="000000"/>
          </w:rPr>
          <w:t xml:space="preserve"> m</w:t>
        </w:r>
        <w:r w:rsidR="00B540EC">
          <w:rPr>
            <w:b w:val="0"/>
            <w:noProof/>
            <w:color w:val="000000"/>
            <w:vertAlign w:val="superscript"/>
          </w:rPr>
          <w:t>2</w:t>
        </w:r>
      </w:smartTag>
      <w:r w:rsidR="00B540EC">
        <w:rPr>
          <w:b w:val="0"/>
          <w:noProof/>
          <w:color w:val="000000"/>
        </w:rPr>
        <w:t xml:space="preserve"> , koupelna </w:t>
      </w:r>
      <w:r w:rsidR="00B540EC" w:rsidRPr="00CC33B3">
        <w:rPr>
          <w:noProof/>
          <w:color w:val="000000"/>
        </w:rPr>
        <w:t>3,</w:t>
      </w:r>
      <w:r w:rsidRPr="00CC33B3">
        <w:rPr>
          <w:noProof/>
          <w:color w:val="000000"/>
        </w:rPr>
        <w:t>70</w:t>
      </w:r>
      <w:r>
        <w:rPr>
          <w:b w:val="0"/>
          <w:noProof/>
          <w:color w:val="000000"/>
        </w:rPr>
        <w:t xml:space="preserve"> , WC </w:t>
      </w:r>
      <w:smartTag w:uri="urn:schemas-microsoft-com:office:smarttags" w:element="metricconverter">
        <w:smartTagPr>
          <w:attr w:name="ProductID" w:val="0,99 m2"/>
        </w:smartTagPr>
        <w:r w:rsidRPr="00CC33B3">
          <w:rPr>
            <w:noProof/>
            <w:color w:val="000000"/>
          </w:rPr>
          <w:t>0,99</w:t>
        </w:r>
        <w:r w:rsidR="00B540EC">
          <w:rPr>
            <w:b w:val="0"/>
            <w:noProof/>
            <w:color w:val="000000"/>
          </w:rPr>
          <w:t xml:space="preserve"> m</w:t>
        </w:r>
        <w:r w:rsidR="00B540EC">
          <w:rPr>
            <w:b w:val="0"/>
            <w:noProof/>
            <w:color w:val="000000"/>
            <w:vertAlign w:val="superscript"/>
          </w:rPr>
          <w:t>2</w:t>
        </w:r>
      </w:smartTag>
      <w:r w:rsidR="00B540EC">
        <w:rPr>
          <w:b w:val="0"/>
          <w:noProof/>
          <w:color w:val="000000"/>
          <w:vertAlign w:val="superscript"/>
        </w:rPr>
        <w:t xml:space="preserve">   </w:t>
      </w:r>
      <w:r>
        <w:rPr>
          <w:b w:val="0"/>
          <w:noProof/>
          <w:color w:val="000000"/>
        </w:rPr>
        <w:t xml:space="preserve">, spíž </w:t>
      </w:r>
      <w:smartTag w:uri="urn:schemas-microsoft-com:office:smarttags" w:element="metricconverter">
        <w:smartTagPr>
          <w:attr w:name="ProductID" w:val="2,54 m2"/>
        </w:smartTagPr>
        <w:r w:rsidRPr="00CC33B3">
          <w:rPr>
            <w:noProof/>
            <w:color w:val="000000"/>
          </w:rPr>
          <w:t>2,54</w:t>
        </w:r>
        <w:r w:rsidR="00B540EC">
          <w:rPr>
            <w:b w:val="0"/>
            <w:noProof/>
            <w:color w:val="000000"/>
          </w:rPr>
          <w:t xml:space="preserve"> m</w:t>
        </w:r>
        <w:r w:rsidR="00B540EC">
          <w:rPr>
            <w:b w:val="0"/>
            <w:noProof/>
            <w:color w:val="000000"/>
            <w:vertAlign w:val="superscript"/>
          </w:rPr>
          <w:t>2</w:t>
        </w:r>
      </w:smartTag>
      <w:r w:rsidR="00B540EC">
        <w:rPr>
          <w:b w:val="0"/>
          <w:noProof/>
          <w:color w:val="000000"/>
          <w:vertAlign w:val="superscript"/>
        </w:rPr>
        <w:t xml:space="preserve">  </w:t>
      </w:r>
      <w:r>
        <w:rPr>
          <w:b w:val="0"/>
          <w:noProof/>
          <w:color w:val="000000"/>
        </w:rPr>
        <w:t xml:space="preserve">, </w:t>
      </w:r>
    </w:p>
    <w:p w:rsidR="00B540EC" w:rsidRDefault="00FA0E69" w:rsidP="009E6EAD">
      <w:pPr>
        <w:pStyle w:val="Zkladntext"/>
        <w:ind w:right="18"/>
        <w:jc w:val="left"/>
        <w:rPr>
          <w:b w:val="0"/>
          <w:noProof/>
          <w:color w:val="000000"/>
        </w:rPr>
      </w:pPr>
      <w:r>
        <w:rPr>
          <w:b w:val="0"/>
          <w:noProof/>
          <w:color w:val="000000"/>
        </w:rPr>
        <w:t xml:space="preserve">terasa </w:t>
      </w:r>
      <w:smartTag w:uri="urn:schemas-microsoft-com:office:smarttags" w:element="metricconverter">
        <w:smartTagPr>
          <w:attr w:name="ProductID" w:val="10,45 m2"/>
        </w:smartTagPr>
        <w:r w:rsidRPr="003F59E4">
          <w:rPr>
            <w:noProof/>
            <w:color w:val="000000"/>
          </w:rPr>
          <w:t>10,45</w:t>
        </w:r>
        <w:r w:rsidR="00B540EC">
          <w:rPr>
            <w:b w:val="0"/>
            <w:noProof/>
            <w:color w:val="000000"/>
          </w:rPr>
          <w:t xml:space="preserve"> m</w:t>
        </w:r>
        <w:r w:rsidR="00B540EC">
          <w:rPr>
            <w:b w:val="0"/>
            <w:noProof/>
            <w:color w:val="000000"/>
            <w:vertAlign w:val="superscript"/>
          </w:rPr>
          <w:t>2</w:t>
        </w:r>
      </w:smartTag>
      <w:r w:rsidR="00B540EC">
        <w:rPr>
          <w:b w:val="0"/>
          <w:noProof/>
          <w:color w:val="000000"/>
          <w:vertAlign w:val="superscript"/>
        </w:rPr>
        <w:t xml:space="preserve"> </w:t>
      </w:r>
      <w:r w:rsidR="001263D9">
        <w:rPr>
          <w:b w:val="0"/>
          <w:noProof/>
          <w:color w:val="000000"/>
          <w:vertAlign w:val="superscript"/>
        </w:rPr>
        <w:t xml:space="preserve"> </w:t>
      </w:r>
      <w:r w:rsidR="001263D9">
        <w:rPr>
          <w:b w:val="0"/>
          <w:noProof/>
          <w:color w:val="000000"/>
        </w:rPr>
        <w:t xml:space="preserve">(započítává je ½), </w:t>
      </w:r>
      <w:r>
        <w:rPr>
          <w:b w:val="0"/>
          <w:noProof/>
          <w:color w:val="000000"/>
        </w:rPr>
        <w:t xml:space="preserve">kotelna </w:t>
      </w:r>
      <w:smartTag w:uri="urn:schemas-microsoft-com:office:smarttags" w:element="metricconverter">
        <w:smartTagPr>
          <w:attr w:name="ProductID" w:val="5,45 m2"/>
        </w:smartTagPr>
        <w:r w:rsidRPr="003F59E4">
          <w:rPr>
            <w:noProof/>
            <w:color w:val="000000"/>
          </w:rPr>
          <w:t>5,45</w:t>
        </w:r>
        <w:r w:rsidR="00B540EC">
          <w:rPr>
            <w:b w:val="0"/>
            <w:noProof/>
            <w:color w:val="000000"/>
          </w:rPr>
          <w:t xml:space="preserve"> m</w:t>
        </w:r>
        <w:r w:rsidR="00B540EC">
          <w:rPr>
            <w:b w:val="0"/>
            <w:noProof/>
            <w:color w:val="000000"/>
            <w:vertAlign w:val="superscript"/>
          </w:rPr>
          <w:t>2</w:t>
        </w:r>
      </w:smartTag>
      <w:r>
        <w:rPr>
          <w:b w:val="0"/>
          <w:noProof/>
          <w:color w:val="000000"/>
          <w:vertAlign w:val="superscript"/>
        </w:rPr>
        <w:t xml:space="preserve"> </w:t>
      </w:r>
      <w:r>
        <w:rPr>
          <w:b w:val="0"/>
          <w:noProof/>
          <w:color w:val="000000"/>
        </w:rPr>
        <w:t xml:space="preserve">, schodiště </w:t>
      </w:r>
      <w:smartTag w:uri="urn:schemas-microsoft-com:office:smarttags" w:element="metricconverter">
        <w:smartTagPr>
          <w:attr w:name="ProductID" w:val="6,54 m2"/>
        </w:smartTagPr>
        <w:r w:rsidRPr="003F59E4">
          <w:rPr>
            <w:noProof/>
            <w:color w:val="000000"/>
          </w:rPr>
          <w:t>6,54</w:t>
        </w:r>
        <w:r>
          <w:rPr>
            <w:b w:val="0"/>
            <w:noProof/>
            <w:color w:val="000000"/>
          </w:rPr>
          <w:t xml:space="preserve"> m</w:t>
        </w:r>
        <w:r>
          <w:rPr>
            <w:b w:val="0"/>
            <w:noProof/>
            <w:color w:val="000000"/>
            <w:vertAlign w:val="superscript"/>
          </w:rPr>
          <w:t>2</w:t>
        </w:r>
      </w:smartTag>
      <w:r>
        <w:rPr>
          <w:b w:val="0"/>
          <w:noProof/>
          <w:color w:val="000000"/>
        </w:rPr>
        <w:t xml:space="preserve"> </w:t>
      </w:r>
    </w:p>
    <w:p w:rsidR="009333EE" w:rsidRDefault="009333EE" w:rsidP="009E6EAD">
      <w:pPr>
        <w:pStyle w:val="Zkladntext"/>
        <w:ind w:right="18"/>
        <w:jc w:val="left"/>
        <w:rPr>
          <w:b w:val="0"/>
          <w:noProof/>
          <w:color w:val="000000"/>
        </w:rPr>
      </w:pPr>
    </w:p>
    <w:p w:rsidR="009333EE" w:rsidRPr="00FA0E69" w:rsidRDefault="009333EE" w:rsidP="009E6EAD">
      <w:pPr>
        <w:pStyle w:val="Zkladntext"/>
        <w:ind w:right="18"/>
        <w:jc w:val="left"/>
        <w:rPr>
          <w:b w:val="0"/>
          <w:noProof/>
          <w:color w:val="000000"/>
        </w:rPr>
      </w:pPr>
      <w:r w:rsidRPr="009333EE">
        <w:rPr>
          <w:sz w:val="22"/>
          <w:szCs w:val="22"/>
        </w:rPr>
        <w:t>Základní</w:t>
      </w:r>
      <w:r>
        <w:rPr>
          <w:sz w:val="22"/>
          <w:szCs w:val="22"/>
        </w:rPr>
        <w:t xml:space="preserve"> nájemné (sazba x </w:t>
      </w:r>
      <w:proofErr w:type="gramStart"/>
      <w:r>
        <w:rPr>
          <w:sz w:val="22"/>
          <w:szCs w:val="22"/>
        </w:rPr>
        <w:t>plocha</w:t>
      </w:r>
      <w:r w:rsidRPr="009333EE">
        <w:rPr>
          <w:sz w:val="22"/>
          <w:szCs w:val="22"/>
        </w:rPr>
        <w:t xml:space="preserve">)  </w:t>
      </w:r>
      <w:r w:rsidR="00FE4241">
        <w:rPr>
          <w:sz w:val="22"/>
          <w:szCs w:val="22"/>
        </w:rPr>
        <w:t>60,</w:t>
      </w:r>
      <w:r w:rsidR="004B35A1">
        <w:rPr>
          <w:sz w:val="22"/>
          <w:szCs w:val="22"/>
        </w:rPr>
        <w:t>5</w:t>
      </w:r>
      <w:r w:rsidR="009A3CDA">
        <w:rPr>
          <w:sz w:val="22"/>
          <w:szCs w:val="22"/>
        </w:rPr>
        <w:t>0</w:t>
      </w:r>
      <w:proofErr w:type="gramEnd"/>
      <w:r w:rsidRPr="009333EE">
        <w:rPr>
          <w:sz w:val="22"/>
          <w:szCs w:val="22"/>
        </w:rPr>
        <w:t xml:space="preserve"> Kč/m2 x </w:t>
      </w:r>
      <w:r>
        <w:rPr>
          <w:sz w:val="22"/>
          <w:szCs w:val="22"/>
        </w:rPr>
        <w:t>101,16</w:t>
      </w:r>
      <w:r w:rsidRPr="009333E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= </w:t>
      </w:r>
      <w:r w:rsidR="00FE4241">
        <w:rPr>
          <w:sz w:val="22"/>
          <w:szCs w:val="22"/>
        </w:rPr>
        <w:t>6.120,18</w:t>
      </w:r>
      <w:r>
        <w:rPr>
          <w:sz w:val="22"/>
          <w:szCs w:val="22"/>
        </w:rPr>
        <w:t xml:space="preserve"> Kč</w:t>
      </w:r>
    </w:p>
    <w:p w:rsidR="00CC33B3" w:rsidRDefault="00CC33B3" w:rsidP="009E6EAD">
      <w:pPr>
        <w:pStyle w:val="Zkladntext"/>
        <w:ind w:right="18"/>
        <w:jc w:val="left"/>
        <w:rPr>
          <w:noProof/>
          <w:color w:val="000000"/>
        </w:rPr>
      </w:pPr>
    </w:p>
    <w:p w:rsidR="00B540EC" w:rsidRDefault="006D098F" w:rsidP="009E6EAD">
      <w:pPr>
        <w:pStyle w:val="Zkladntext"/>
        <w:ind w:right="18"/>
        <w:jc w:val="left"/>
        <w:rPr>
          <w:b w:val="0"/>
          <w:noProof/>
          <w:color w:val="000000"/>
          <w:vertAlign w:val="superscript"/>
        </w:rPr>
      </w:pPr>
      <w:r>
        <w:rPr>
          <w:noProof/>
          <w:color w:val="000000"/>
        </w:rPr>
        <w:t>kvalita</w:t>
      </w:r>
      <w:r w:rsidR="00B540EC">
        <w:rPr>
          <w:noProof/>
          <w:color w:val="000000"/>
        </w:rPr>
        <w:t xml:space="preserve"> :</w:t>
      </w:r>
      <w:r w:rsidR="00B540EC">
        <w:rPr>
          <w:b w:val="0"/>
          <w:noProof/>
          <w:color w:val="000000"/>
        </w:rPr>
        <w:tab/>
      </w:r>
      <w:r>
        <w:rPr>
          <w:b w:val="0"/>
          <w:noProof/>
          <w:color w:val="000000"/>
        </w:rPr>
        <w:t>standart</w:t>
      </w:r>
      <w:r w:rsidR="00B540EC">
        <w:rPr>
          <w:noProof/>
          <w:color w:val="000000"/>
        </w:rPr>
        <w:tab/>
        <w:t xml:space="preserve">započitatelná plocha pro rozúčtování tepla (UT) : </w:t>
      </w:r>
      <w:r w:rsidR="00B540EC">
        <w:rPr>
          <w:b w:val="0"/>
          <w:noProof/>
          <w:color w:val="000000"/>
        </w:rPr>
        <w:t xml:space="preserve">nestanovuje se </w:t>
      </w:r>
    </w:p>
    <w:p w:rsidR="00B540EC" w:rsidRDefault="00B540EC" w:rsidP="009E6EAD">
      <w:pPr>
        <w:pStyle w:val="Zkladntext"/>
        <w:ind w:right="18"/>
        <w:jc w:val="left"/>
        <w:rPr>
          <w:b w:val="0"/>
          <w:noProof/>
          <w:color w:val="000000"/>
          <w:vertAlign w:val="superscript"/>
        </w:rPr>
      </w:pPr>
      <w:r>
        <w:rPr>
          <w:noProof/>
          <w:color w:val="000000"/>
        </w:rPr>
        <w:t>příslušenství :</w:t>
      </w:r>
      <w:r>
        <w:rPr>
          <w:b w:val="0"/>
          <w:noProof/>
          <w:color w:val="000000"/>
        </w:rPr>
        <w:tab/>
      </w:r>
      <w:r w:rsidR="006D098F">
        <w:rPr>
          <w:b w:val="0"/>
          <w:noProof/>
          <w:color w:val="000000"/>
        </w:rPr>
        <w:t xml:space="preserve"> </w:t>
      </w:r>
      <w:r>
        <w:rPr>
          <w:b w:val="0"/>
          <w:noProof/>
          <w:color w:val="000000"/>
        </w:rPr>
        <w:t>základní</w:t>
      </w:r>
      <w:r>
        <w:rPr>
          <w:noProof/>
          <w:color w:val="000000"/>
        </w:rPr>
        <w:tab/>
        <w:t xml:space="preserve">započitatelná plocha pro rozúčtování teplé vody : </w:t>
      </w:r>
      <w:r>
        <w:rPr>
          <w:b w:val="0"/>
          <w:noProof/>
          <w:color w:val="000000"/>
        </w:rPr>
        <w:t xml:space="preserve">nestanovuje se </w:t>
      </w:r>
    </w:p>
    <w:p w:rsidR="00B540EC" w:rsidRDefault="00B540EC" w:rsidP="009E6EAD">
      <w:pPr>
        <w:pStyle w:val="Zkladntext"/>
        <w:ind w:left="1440" w:right="18" w:firstLine="720"/>
        <w:jc w:val="left"/>
        <w:rPr>
          <w:b w:val="0"/>
          <w:noProof/>
          <w:color w:val="000000"/>
          <w:vertAlign w:val="superscript"/>
        </w:rPr>
      </w:pPr>
      <w:r>
        <w:rPr>
          <w:noProof/>
          <w:color w:val="000000"/>
        </w:rPr>
        <w:tab/>
        <w:t xml:space="preserve">započitatelná plocha pro nájem : </w:t>
      </w:r>
      <w:smartTag w:uri="urn:schemas-microsoft-com:office:smarttags" w:element="metricconverter">
        <w:smartTagPr>
          <w:attr w:name="ProductID" w:val="101,16 m2"/>
        </w:smartTagPr>
        <w:r w:rsidR="006D098F">
          <w:rPr>
            <w:b w:val="0"/>
            <w:noProof/>
            <w:color w:val="000000"/>
          </w:rPr>
          <w:t>101,16</w:t>
        </w:r>
        <w:r>
          <w:rPr>
            <w:b w:val="0"/>
            <w:noProof/>
            <w:color w:val="000000"/>
          </w:rPr>
          <w:t xml:space="preserve"> m</w:t>
        </w:r>
        <w:r>
          <w:rPr>
            <w:b w:val="0"/>
            <w:noProof/>
            <w:color w:val="000000"/>
            <w:vertAlign w:val="superscript"/>
          </w:rPr>
          <w:t>2</w:t>
        </w:r>
      </w:smartTag>
    </w:p>
    <w:p w:rsidR="00B540EC" w:rsidRDefault="00B540EC" w:rsidP="009E6EAD">
      <w:pPr>
        <w:pStyle w:val="Zkladntext"/>
        <w:ind w:right="18"/>
        <w:jc w:val="left"/>
        <w:rPr>
          <w:noProof/>
          <w:color w:val="000000"/>
        </w:rPr>
      </w:pPr>
    </w:p>
    <w:p w:rsidR="00B540EC" w:rsidRDefault="00B540EC" w:rsidP="009E6EAD">
      <w:pPr>
        <w:pStyle w:val="Zkladntext"/>
        <w:ind w:right="18"/>
        <w:jc w:val="left"/>
        <w:rPr>
          <w:b w:val="0"/>
          <w:i/>
          <w:noProof/>
          <w:color w:val="000000"/>
        </w:rPr>
      </w:pPr>
      <w:r>
        <w:rPr>
          <w:noProof/>
          <w:color w:val="000000"/>
        </w:rPr>
        <w:t>topení :</w:t>
      </w:r>
      <w:r>
        <w:rPr>
          <w:b w:val="0"/>
          <w:noProof/>
          <w:color w:val="000000"/>
        </w:rPr>
        <w:tab/>
        <w:t>ústřední</w:t>
      </w:r>
      <w:r>
        <w:rPr>
          <w:noProof/>
          <w:color w:val="000000"/>
        </w:rPr>
        <w:tab/>
        <w:t>počet osob evidenční :</w:t>
      </w:r>
      <w:r w:rsidR="006D098F">
        <w:rPr>
          <w:b w:val="0"/>
          <w:i/>
          <w:noProof/>
          <w:color w:val="000000"/>
        </w:rPr>
        <w:tab/>
        <w:t>4</w:t>
      </w:r>
    </w:p>
    <w:p w:rsidR="00B540EC" w:rsidRDefault="00B540EC" w:rsidP="009E6EAD">
      <w:pPr>
        <w:pStyle w:val="Zkladntext"/>
        <w:ind w:right="18"/>
        <w:jc w:val="left"/>
        <w:rPr>
          <w:b w:val="0"/>
          <w:i/>
          <w:noProof/>
          <w:color w:val="000000"/>
        </w:rPr>
      </w:pPr>
      <w:r>
        <w:rPr>
          <w:noProof/>
          <w:color w:val="000000"/>
        </w:rPr>
        <w:t>vodné :</w:t>
      </w:r>
      <w:r>
        <w:rPr>
          <w:b w:val="0"/>
          <w:noProof/>
          <w:color w:val="000000"/>
        </w:rPr>
        <w:tab/>
        <w:t>SV</w:t>
      </w:r>
      <w:r>
        <w:rPr>
          <w:b w:val="0"/>
          <w:noProof/>
          <w:color w:val="000000"/>
        </w:rPr>
        <w:tab/>
      </w:r>
      <w:r>
        <w:rPr>
          <w:noProof/>
          <w:color w:val="000000"/>
        </w:rPr>
        <w:tab/>
        <w:t>počet osob pro služby :</w:t>
      </w:r>
      <w:r w:rsidR="006D098F">
        <w:rPr>
          <w:b w:val="0"/>
          <w:i/>
          <w:noProof/>
          <w:color w:val="000000"/>
        </w:rPr>
        <w:tab/>
        <w:t>4</w:t>
      </w:r>
    </w:p>
    <w:p w:rsidR="00B540EC" w:rsidRDefault="00B540EC" w:rsidP="009E6EAD">
      <w:pPr>
        <w:pStyle w:val="Zkladntext"/>
        <w:ind w:right="18"/>
        <w:jc w:val="left"/>
        <w:rPr>
          <w:noProof/>
          <w:color w:val="000000"/>
        </w:rPr>
      </w:pPr>
      <w:r>
        <w:rPr>
          <w:noProof/>
          <w:color w:val="000000"/>
        </w:rPr>
        <w:t>napětí :</w:t>
      </w:r>
      <w:r>
        <w:rPr>
          <w:b w:val="0"/>
          <w:noProof/>
          <w:color w:val="000000"/>
        </w:rPr>
        <w:tab/>
        <w:t>220V</w:t>
      </w:r>
      <w:r>
        <w:rPr>
          <w:noProof/>
          <w:color w:val="000000"/>
        </w:rPr>
        <w:tab/>
      </w:r>
      <w:r>
        <w:rPr>
          <w:noProof/>
          <w:color w:val="000000"/>
        </w:rPr>
        <w:tab/>
        <w:t>osoby v domácnosti :</w:t>
      </w:r>
    </w:p>
    <w:p w:rsidR="00B540EC" w:rsidRDefault="00B540EC" w:rsidP="009E6EAD">
      <w:pPr>
        <w:pStyle w:val="Zkladntext"/>
        <w:ind w:right="18"/>
        <w:jc w:val="left"/>
        <w:rPr>
          <w:b w:val="0"/>
          <w:noProof/>
          <w:color w:val="000000"/>
        </w:rPr>
      </w:pPr>
      <w:r>
        <w:rPr>
          <w:noProof/>
          <w:color w:val="000000"/>
        </w:rPr>
        <w:t>STA :</w:t>
      </w:r>
      <w:r w:rsidR="006D098F">
        <w:rPr>
          <w:b w:val="0"/>
          <w:noProof/>
          <w:color w:val="000000"/>
        </w:rPr>
        <w:tab/>
      </w:r>
      <w:r w:rsidR="006D098F">
        <w:rPr>
          <w:b w:val="0"/>
          <w:noProof/>
          <w:color w:val="000000"/>
        </w:rPr>
        <w:tab/>
        <w:t>Ano</w:t>
      </w:r>
      <w:r w:rsidR="006D098F">
        <w:rPr>
          <w:b w:val="0"/>
          <w:noProof/>
          <w:color w:val="000000"/>
        </w:rPr>
        <w:tab/>
      </w:r>
      <w:r w:rsidR="006D098F">
        <w:rPr>
          <w:b w:val="0"/>
          <w:noProof/>
          <w:color w:val="000000"/>
        </w:rPr>
        <w:tab/>
      </w:r>
      <w:r w:rsidR="00EC6425">
        <w:rPr>
          <w:b w:val="0"/>
          <w:noProof/>
          <w:color w:val="000000"/>
        </w:rPr>
        <w:t xml:space="preserve">Lubomír Podolský                  </w:t>
      </w:r>
      <w:r w:rsidR="00E95F5C">
        <w:rPr>
          <w:b w:val="0"/>
          <w:noProof/>
          <w:color w:val="000000"/>
        </w:rPr>
        <w:t>r.</w:t>
      </w:r>
      <w:r w:rsidR="00EC6425">
        <w:rPr>
          <w:b w:val="0"/>
          <w:noProof/>
          <w:color w:val="000000"/>
        </w:rPr>
        <w:t>č.  750320/4544</w:t>
      </w:r>
      <w:r w:rsidR="006D098F">
        <w:rPr>
          <w:b w:val="0"/>
          <w:noProof/>
          <w:color w:val="000000"/>
        </w:rPr>
        <w:t xml:space="preserve">  </w:t>
      </w:r>
      <w:r>
        <w:rPr>
          <w:b w:val="0"/>
          <w:noProof/>
          <w:color w:val="000000"/>
        </w:rPr>
        <w:t xml:space="preserve">    </w:t>
      </w:r>
    </w:p>
    <w:p w:rsidR="00B540EC" w:rsidRDefault="00B540EC" w:rsidP="009E6EAD">
      <w:pPr>
        <w:pStyle w:val="Zkladntext"/>
        <w:ind w:right="18"/>
        <w:jc w:val="left"/>
        <w:rPr>
          <w:b w:val="0"/>
          <w:noProof/>
          <w:color w:val="000000"/>
        </w:rPr>
      </w:pPr>
      <w:r>
        <w:rPr>
          <w:noProof/>
          <w:color w:val="000000"/>
        </w:rPr>
        <w:t>komíny :</w:t>
      </w:r>
      <w:r>
        <w:rPr>
          <w:b w:val="0"/>
          <w:noProof/>
          <w:color w:val="000000"/>
        </w:rPr>
        <w:tab/>
        <w:t>Ne</w:t>
      </w:r>
      <w:r>
        <w:rPr>
          <w:b w:val="0"/>
          <w:noProof/>
          <w:color w:val="000000"/>
        </w:rPr>
        <w:tab/>
      </w:r>
      <w:r>
        <w:rPr>
          <w:b w:val="0"/>
          <w:noProof/>
          <w:color w:val="000000"/>
        </w:rPr>
        <w:tab/>
      </w:r>
      <w:r w:rsidR="00EC6425">
        <w:rPr>
          <w:b w:val="0"/>
          <w:noProof/>
          <w:color w:val="000000"/>
        </w:rPr>
        <w:t xml:space="preserve">Martina Podolská                    r.č.  765626/4583 </w:t>
      </w:r>
    </w:p>
    <w:p w:rsidR="00B540EC" w:rsidRDefault="00B540EC" w:rsidP="009E6EAD">
      <w:pPr>
        <w:pStyle w:val="Zkladntext"/>
        <w:ind w:right="18"/>
        <w:jc w:val="left"/>
        <w:rPr>
          <w:b w:val="0"/>
          <w:noProof/>
          <w:color w:val="000000"/>
        </w:rPr>
      </w:pPr>
      <w:r>
        <w:rPr>
          <w:noProof/>
          <w:color w:val="000000"/>
        </w:rPr>
        <w:t>výtah :</w:t>
      </w:r>
      <w:r>
        <w:rPr>
          <w:b w:val="0"/>
          <w:noProof/>
          <w:color w:val="000000"/>
        </w:rPr>
        <w:tab/>
      </w:r>
      <w:r>
        <w:rPr>
          <w:b w:val="0"/>
          <w:noProof/>
          <w:color w:val="000000"/>
        </w:rPr>
        <w:tab/>
        <w:t>Ne</w:t>
      </w:r>
      <w:r>
        <w:rPr>
          <w:b w:val="0"/>
          <w:noProof/>
          <w:color w:val="000000"/>
        </w:rPr>
        <w:tab/>
      </w:r>
      <w:r>
        <w:rPr>
          <w:b w:val="0"/>
          <w:noProof/>
          <w:color w:val="000000"/>
        </w:rPr>
        <w:tab/>
      </w:r>
      <w:r w:rsidR="00EC6425">
        <w:rPr>
          <w:b w:val="0"/>
          <w:noProof/>
          <w:color w:val="000000"/>
        </w:rPr>
        <w:t>Luboš Podolský                      r.č.  971222/4918</w:t>
      </w:r>
    </w:p>
    <w:p w:rsidR="00B540EC" w:rsidRDefault="00B540EC" w:rsidP="009E6EAD">
      <w:pPr>
        <w:pStyle w:val="Zkladntext"/>
        <w:ind w:right="18"/>
        <w:jc w:val="left"/>
        <w:rPr>
          <w:b w:val="0"/>
          <w:noProof/>
          <w:color w:val="000000"/>
        </w:rPr>
      </w:pPr>
      <w:r>
        <w:rPr>
          <w:b w:val="0"/>
          <w:noProof/>
          <w:color w:val="000000"/>
        </w:rPr>
        <w:t xml:space="preserve">                                                </w:t>
      </w:r>
      <w:r w:rsidR="00256AB0">
        <w:rPr>
          <w:b w:val="0"/>
          <w:noProof/>
          <w:color w:val="000000"/>
        </w:rPr>
        <w:t>David Podolský                      r.č.  011008/4920</w:t>
      </w:r>
    </w:p>
    <w:p w:rsidR="000A2E12" w:rsidRDefault="000A2E12" w:rsidP="009E6EAD">
      <w:pPr>
        <w:pStyle w:val="Zkladntext"/>
        <w:ind w:right="18"/>
        <w:jc w:val="left"/>
        <w:rPr>
          <w:b w:val="0"/>
          <w:noProof/>
          <w:color w:val="000000"/>
        </w:rPr>
      </w:pPr>
    </w:p>
    <w:p w:rsidR="00147E63" w:rsidRDefault="00147E63" w:rsidP="009E6EAD">
      <w:pPr>
        <w:pStyle w:val="NormlnIMP"/>
        <w:tabs>
          <w:tab w:val="left" w:pos="283"/>
        </w:tabs>
        <w:spacing w:before="120" w:line="220" w:lineRule="auto"/>
        <w:ind w:left="283" w:right="18" w:hanging="283"/>
        <w:jc w:val="both"/>
        <w:rPr>
          <w:b/>
          <w:sz w:val="22"/>
          <w:szCs w:val="22"/>
        </w:rPr>
      </w:pPr>
      <w:r w:rsidRPr="00147E63">
        <w:rPr>
          <w:b/>
          <w:noProof/>
          <w:color w:val="000000"/>
          <w:sz w:val="22"/>
          <w:szCs w:val="22"/>
        </w:rPr>
        <w:t>Platba za v</w:t>
      </w:r>
      <w:r w:rsidR="00B540EC" w:rsidRPr="00147E63">
        <w:rPr>
          <w:b/>
          <w:noProof/>
          <w:color w:val="000000"/>
          <w:sz w:val="22"/>
          <w:szCs w:val="22"/>
        </w:rPr>
        <w:t xml:space="preserve">ybavení </w:t>
      </w:r>
      <w:r w:rsidRPr="00147E63">
        <w:rPr>
          <w:b/>
          <w:noProof/>
          <w:color w:val="000000"/>
          <w:sz w:val="22"/>
          <w:szCs w:val="22"/>
        </w:rPr>
        <w:t xml:space="preserve"> bytu </w:t>
      </w:r>
      <w:r w:rsidR="00B540EC" w:rsidRPr="00147E63">
        <w:rPr>
          <w:b/>
          <w:noProof/>
          <w:color w:val="000000"/>
          <w:sz w:val="22"/>
          <w:szCs w:val="22"/>
        </w:rPr>
        <w:t>ve vlastnictví pronajímatele</w:t>
      </w:r>
      <w:r w:rsidRPr="00147E63">
        <w:rPr>
          <w:b/>
          <w:noProof/>
          <w:color w:val="000000"/>
          <w:sz w:val="22"/>
          <w:szCs w:val="22"/>
        </w:rPr>
        <w:t xml:space="preserve"> </w:t>
      </w:r>
      <w:r w:rsidRPr="00147E63">
        <w:rPr>
          <w:b/>
          <w:sz w:val="22"/>
          <w:szCs w:val="22"/>
        </w:rPr>
        <w:t>dle dříve pla</w:t>
      </w:r>
      <w:r>
        <w:rPr>
          <w:b/>
          <w:sz w:val="22"/>
          <w:szCs w:val="22"/>
        </w:rPr>
        <w:t xml:space="preserve">tné vyhlášky 176/93 </w:t>
      </w:r>
      <w:proofErr w:type="gramStart"/>
      <w:r>
        <w:rPr>
          <w:b/>
          <w:sz w:val="22"/>
          <w:szCs w:val="22"/>
        </w:rPr>
        <w:t>Sb. :</w:t>
      </w:r>
      <w:proofErr w:type="gramEnd"/>
    </w:p>
    <w:p w:rsidR="00FA368C" w:rsidRDefault="00FA368C" w:rsidP="009E6EAD">
      <w:pPr>
        <w:pStyle w:val="NormlnIMP"/>
        <w:tabs>
          <w:tab w:val="left" w:pos="283"/>
        </w:tabs>
        <w:spacing w:before="120" w:line="220" w:lineRule="auto"/>
        <w:ind w:left="283" w:right="18" w:hanging="283"/>
        <w:jc w:val="both"/>
        <w:rPr>
          <w:b/>
          <w:sz w:val="22"/>
          <w:szCs w:val="22"/>
        </w:rPr>
      </w:pPr>
    </w:p>
    <w:p w:rsidR="00FA368C" w:rsidRPr="00147E63" w:rsidRDefault="00FA368C" w:rsidP="009E6EAD">
      <w:pPr>
        <w:pStyle w:val="NormlnIMP"/>
        <w:tabs>
          <w:tab w:val="left" w:pos="283"/>
        </w:tabs>
        <w:spacing w:before="120" w:line="220" w:lineRule="auto"/>
        <w:ind w:left="283" w:right="18" w:hanging="283"/>
        <w:jc w:val="both"/>
        <w:rPr>
          <w:b/>
          <w:sz w:val="22"/>
          <w:szCs w:val="22"/>
        </w:rPr>
      </w:pPr>
    </w:p>
    <w:p w:rsidR="00B540EC" w:rsidRDefault="00147E63" w:rsidP="009E6EAD">
      <w:pPr>
        <w:pStyle w:val="Zkladntext"/>
        <w:ind w:right="18"/>
        <w:jc w:val="left"/>
        <w:rPr>
          <w:b w:val="0"/>
          <w:noProof/>
          <w:color w:val="000000"/>
        </w:rPr>
      </w:pPr>
      <w:r>
        <w:rPr>
          <w:noProof/>
          <w:color w:val="000000"/>
        </w:rPr>
        <w:t xml:space="preserve"> </w:t>
      </w: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9"/>
        <w:gridCol w:w="1275"/>
        <w:gridCol w:w="1276"/>
        <w:gridCol w:w="1418"/>
        <w:gridCol w:w="1134"/>
        <w:gridCol w:w="1491"/>
      </w:tblGrid>
      <w:tr w:rsidR="00147E63" w:rsidRPr="00CD48F0" w:rsidTr="00CD48F0">
        <w:tc>
          <w:tcPr>
            <w:tcW w:w="3199" w:type="dxa"/>
          </w:tcPr>
          <w:p w:rsidR="00147E63" w:rsidRPr="00CD48F0" w:rsidRDefault="00F866C4" w:rsidP="009E6EAD">
            <w:pPr>
              <w:pStyle w:val="Zkladntext"/>
              <w:ind w:right="18"/>
              <w:jc w:val="center"/>
              <w:rPr>
                <w:noProof/>
                <w:color w:val="000000"/>
              </w:rPr>
            </w:pPr>
            <w:r w:rsidRPr="00CD48F0">
              <w:rPr>
                <w:noProof/>
                <w:color w:val="000000"/>
              </w:rPr>
              <w:t>Zařizovací předmět</w:t>
            </w:r>
          </w:p>
        </w:tc>
        <w:tc>
          <w:tcPr>
            <w:tcW w:w="1275" w:type="dxa"/>
          </w:tcPr>
          <w:p w:rsidR="00147E63" w:rsidRPr="00CD48F0" w:rsidRDefault="00F866C4" w:rsidP="009E6EAD">
            <w:pPr>
              <w:pStyle w:val="Zkladntext"/>
              <w:ind w:right="18"/>
              <w:jc w:val="center"/>
              <w:rPr>
                <w:noProof/>
                <w:color w:val="000000"/>
                <w:sz w:val="16"/>
                <w:szCs w:val="16"/>
              </w:rPr>
            </w:pPr>
            <w:r w:rsidRPr="00CD48F0">
              <w:rPr>
                <w:noProof/>
                <w:color w:val="000000"/>
                <w:sz w:val="16"/>
                <w:szCs w:val="16"/>
              </w:rPr>
              <w:t>Doba životnosti</w:t>
            </w:r>
          </w:p>
          <w:p w:rsidR="00F866C4" w:rsidRPr="00CD48F0" w:rsidRDefault="00F866C4" w:rsidP="009E6EAD">
            <w:pPr>
              <w:pStyle w:val="Zkladntext"/>
              <w:ind w:right="18"/>
              <w:jc w:val="center"/>
              <w:rPr>
                <w:noProof/>
                <w:color w:val="000000"/>
                <w:sz w:val="16"/>
                <w:szCs w:val="16"/>
              </w:rPr>
            </w:pPr>
            <w:r w:rsidRPr="00CD48F0">
              <w:rPr>
                <w:noProof/>
                <w:color w:val="000000"/>
                <w:sz w:val="16"/>
                <w:szCs w:val="16"/>
              </w:rPr>
              <w:t>předpoklad</w:t>
            </w:r>
          </w:p>
        </w:tc>
        <w:tc>
          <w:tcPr>
            <w:tcW w:w="1276" w:type="dxa"/>
          </w:tcPr>
          <w:p w:rsidR="00147E63" w:rsidRPr="00CD48F0" w:rsidRDefault="00F866C4" w:rsidP="009E6EAD">
            <w:pPr>
              <w:pStyle w:val="Zkladntext"/>
              <w:ind w:right="18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CD48F0">
              <w:rPr>
                <w:noProof/>
                <w:color w:val="000000"/>
                <w:sz w:val="18"/>
                <w:szCs w:val="18"/>
              </w:rPr>
              <w:t>Roční % opotřebení</w:t>
            </w:r>
          </w:p>
        </w:tc>
        <w:tc>
          <w:tcPr>
            <w:tcW w:w="1418" w:type="dxa"/>
          </w:tcPr>
          <w:p w:rsidR="00147E63" w:rsidRPr="00CD48F0" w:rsidRDefault="00F866C4" w:rsidP="009E6EAD">
            <w:pPr>
              <w:pStyle w:val="Zkladntext"/>
              <w:ind w:right="18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CD48F0">
              <w:rPr>
                <w:noProof/>
                <w:color w:val="000000"/>
                <w:sz w:val="18"/>
                <w:szCs w:val="18"/>
              </w:rPr>
              <w:t xml:space="preserve">Pořizovací cena </w:t>
            </w:r>
            <w:r w:rsidR="00FA368C" w:rsidRPr="00CD48F0">
              <w:rPr>
                <w:noProof/>
                <w:color w:val="000000"/>
                <w:sz w:val="18"/>
                <w:szCs w:val="18"/>
              </w:rPr>
              <w:t>( Kč )</w:t>
            </w:r>
          </w:p>
        </w:tc>
        <w:tc>
          <w:tcPr>
            <w:tcW w:w="1134" w:type="dxa"/>
          </w:tcPr>
          <w:p w:rsidR="00147E63" w:rsidRPr="00CD48F0" w:rsidRDefault="00F866C4" w:rsidP="009E6EAD">
            <w:pPr>
              <w:pStyle w:val="Zkladntext"/>
              <w:ind w:right="18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CD48F0">
              <w:rPr>
                <w:noProof/>
                <w:color w:val="000000"/>
                <w:sz w:val="18"/>
                <w:szCs w:val="18"/>
              </w:rPr>
              <w:t>Rok pořízení</w:t>
            </w:r>
          </w:p>
        </w:tc>
        <w:tc>
          <w:tcPr>
            <w:tcW w:w="1491" w:type="dxa"/>
          </w:tcPr>
          <w:p w:rsidR="00147E63" w:rsidRPr="00CD48F0" w:rsidRDefault="00F866C4" w:rsidP="009E6EAD">
            <w:pPr>
              <w:pStyle w:val="Zkladntext"/>
              <w:ind w:right="18"/>
              <w:jc w:val="center"/>
              <w:rPr>
                <w:noProof/>
                <w:color w:val="000000"/>
                <w:sz w:val="18"/>
                <w:szCs w:val="18"/>
              </w:rPr>
            </w:pPr>
            <w:r w:rsidRPr="00CD48F0">
              <w:rPr>
                <w:noProof/>
                <w:color w:val="000000"/>
                <w:sz w:val="18"/>
                <w:szCs w:val="18"/>
              </w:rPr>
              <w:t>Měsíční poplatek ( Kč )</w:t>
            </w:r>
          </w:p>
        </w:tc>
      </w:tr>
      <w:tr w:rsidR="00147E63" w:rsidRPr="00CD48F0" w:rsidTr="00CD48F0">
        <w:tc>
          <w:tcPr>
            <w:tcW w:w="3199" w:type="dxa"/>
          </w:tcPr>
          <w:p w:rsidR="00147E63" w:rsidRPr="00CD48F0" w:rsidRDefault="00F866C4" w:rsidP="009E6EAD">
            <w:pPr>
              <w:pStyle w:val="Zkladntext"/>
              <w:ind w:right="18"/>
              <w:rPr>
                <w:noProof/>
                <w:color w:val="000000"/>
              </w:rPr>
            </w:pPr>
            <w:r w:rsidRPr="00CD48F0">
              <w:rPr>
                <w:noProof/>
                <w:color w:val="000000"/>
              </w:rPr>
              <w:t>Kuchyňská linka</w:t>
            </w:r>
          </w:p>
        </w:tc>
        <w:tc>
          <w:tcPr>
            <w:tcW w:w="1275" w:type="dxa"/>
          </w:tcPr>
          <w:p w:rsidR="00147E63" w:rsidRPr="00CD48F0" w:rsidRDefault="00F866C4" w:rsidP="009E6EAD">
            <w:pPr>
              <w:pStyle w:val="Zkladntext"/>
              <w:ind w:right="18"/>
              <w:jc w:val="center"/>
              <w:rPr>
                <w:noProof/>
                <w:color w:val="000000"/>
              </w:rPr>
            </w:pPr>
            <w:r w:rsidRPr="00CD48F0">
              <w:rPr>
                <w:noProof/>
                <w:color w:val="000000"/>
              </w:rPr>
              <w:t>20</w:t>
            </w:r>
          </w:p>
        </w:tc>
        <w:tc>
          <w:tcPr>
            <w:tcW w:w="1276" w:type="dxa"/>
          </w:tcPr>
          <w:p w:rsidR="00147E63" w:rsidRPr="00CD48F0" w:rsidRDefault="00F866C4" w:rsidP="009E6EAD">
            <w:pPr>
              <w:pStyle w:val="Zkladntext"/>
              <w:ind w:right="18"/>
              <w:jc w:val="center"/>
              <w:rPr>
                <w:noProof/>
                <w:color w:val="000000"/>
              </w:rPr>
            </w:pPr>
            <w:r w:rsidRPr="00CD48F0">
              <w:rPr>
                <w:noProof/>
                <w:color w:val="000000"/>
              </w:rPr>
              <w:t>5</w:t>
            </w:r>
          </w:p>
        </w:tc>
        <w:tc>
          <w:tcPr>
            <w:tcW w:w="1418" w:type="dxa"/>
          </w:tcPr>
          <w:p w:rsidR="00147E63" w:rsidRPr="00CD48F0" w:rsidRDefault="00F866C4" w:rsidP="009E6EAD">
            <w:pPr>
              <w:pStyle w:val="Zkladntext"/>
              <w:ind w:right="18"/>
              <w:jc w:val="center"/>
              <w:rPr>
                <w:noProof/>
                <w:color w:val="000000"/>
              </w:rPr>
            </w:pPr>
            <w:r w:rsidRPr="00CD48F0">
              <w:rPr>
                <w:noProof/>
                <w:color w:val="000000"/>
              </w:rPr>
              <w:t>26</w:t>
            </w:r>
            <w:r w:rsidR="00BC3D4D" w:rsidRPr="00CD48F0">
              <w:rPr>
                <w:noProof/>
                <w:color w:val="000000"/>
              </w:rPr>
              <w:t>.</w:t>
            </w:r>
            <w:r w:rsidRPr="00CD48F0">
              <w:rPr>
                <w:noProof/>
                <w:color w:val="000000"/>
              </w:rPr>
              <w:t>828,28</w:t>
            </w:r>
          </w:p>
        </w:tc>
        <w:tc>
          <w:tcPr>
            <w:tcW w:w="1134" w:type="dxa"/>
          </w:tcPr>
          <w:p w:rsidR="00147E63" w:rsidRPr="00CD48F0" w:rsidRDefault="00F866C4" w:rsidP="009E6EAD">
            <w:pPr>
              <w:pStyle w:val="Zkladntext"/>
              <w:ind w:right="18"/>
              <w:jc w:val="center"/>
              <w:rPr>
                <w:noProof/>
                <w:color w:val="000000"/>
              </w:rPr>
            </w:pPr>
            <w:r w:rsidRPr="00CD48F0">
              <w:rPr>
                <w:noProof/>
                <w:color w:val="000000"/>
              </w:rPr>
              <w:t>2009</w:t>
            </w:r>
          </w:p>
        </w:tc>
        <w:tc>
          <w:tcPr>
            <w:tcW w:w="1491" w:type="dxa"/>
          </w:tcPr>
          <w:p w:rsidR="00147E63" w:rsidRPr="00CD48F0" w:rsidRDefault="00F866C4" w:rsidP="009E6EAD">
            <w:pPr>
              <w:pStyle w:val="Zkladntext"/>
              <w:ind w:right="18"/>
              <w:jc w:val="center"/>
              <w:rPr>
                <w:noProof/>
                <w:color w:val="000000"/>
              </w:rPr>
            </w:pPr>
            <w:r w:rsidRPr="00CD48F0">
              <w:rPr>
                <w:noProof/>
                <w:color w:val="000000"/>
              </w:rPr>
              <w:t>111</w:t>
            </w:r>
          </w:p>
        </w:tc>
      </w:tr>
      <w:tr w:rsidR="00147E63" w:rsidRPr="00CD48F0" w:rsidTr="00CD48F0">
        <w:tc>
          <w:tcPr>
            <w:tcW w:w="3199" w:type="dxa"/>
          </w:tcPr>
          <w:p w:rsidR="00147E63" w:rsidRPr="00CD48F0" w:rsidRDefault="00F866C4" w:rsidP="009E6EAD">
            <w:pPr>
              <w:pStyle w:val="Zkladntext"/>
              <w:ind w:right="18"/>
              <w:rPr>
                <w:noProof/>
                <w:color w:val="000000"/>
              </w:rPr>
            </w:pPr>
            <w:r w:rsidRPr="00CD48F0">
              <w:rPr>
                <w:noProof/>
                <w:color w:val="000000"/>
              </w:rPr>
              <w:t>Vestavěná tr</w:t>
            </w:r>
            <w:r w:rsidR="0039258C" w:rsidRPr="00CD48F0">
              <w:rPr>
                <w:noProof/>
                <w:color w:val="000000"/>
              </w:rPr>
              <w:t>o</w:t>
            </w:r>
            <w:r w:rsidRPr="00CD48F0">
              <w:rPr>
                <w:noProof/>
                <w:color w:val="000000"/>
              </w:rPr>
              <w:t>uba, plynová deska</w:t>
            </w:r>
          </w:p>
        </w:tc>
        <w:tc>
          <w:tcPr>
            <w:tcW w:w="1275" w:type="dxa"/>
          </w:tcPr>
          <w:p w:rsidR="00147E63" w:rsidRPr="00CD48F0" w:rsidRDefault="00F866C4" w:rsidP="009E6EAD">
            <w:pPr>
              <w:pStyle w:val="Zkladntext"/>
              <w:ind w:right="18"/>
              <w:jc w:val="center"/>
              <w:rPr>
                <w:noProof/>
                <w:color w:val="000000"/>
              </w:rPr>
            </w:pPr>
            <w:r w:rsidRPr="00CD48F0">
              <w:rPr>
                <w:noProof/>
                <w:color w:val="000000"/>
              </w:rPr>
              <w:t>15</w:t>
            </w:r>
          </w:p>
        </w:tc>
        <w:tc>
          <w:tcPr>
            <w:tcW w:w="1276" w:type="dxa"/>
          </w:tcPr>
          <w:p w:rsidR="00147E63" w:rsidRPr="00CD48F0" w:rsidRDefault="00F866C4" w:rsidP="009E6EAD">
            <w:pPr>
              <w:pStyle w:val="Zkladntext"/>
              <w:ind w:right="18"/>
              <w:jc w:val="center"/>
              <w:rPr>
                <w:noProof/>
                <w:color w:val="000000"/>
              </w:rPr>
            </w:pPr>
            <w:r w:rsidRPr="00CD48F0">
              <w:rPr>
                <w:noProof/>
                <w:color w:val="000000"/>
              </w:rPr>
              <w:t>6,6</w:t>
            </w:r>
          </w:p>
        </w:tc>
        <w:tc>
          <w:tcPr>
            <w:tcW w:w="1418" w:type="dxa"/>
          </w:tcPr>
          <w:p w:rsidR="00147E63" w:rsidRPr="00CD48F0" w:rsidRDefault="00295160" w:rsidP="009E6EAD">
            <w:pPr>
              <w:pStyle w:val="Zkladntext"/>
              <w:ind w:right="18"/>
              <w:jc w:val="center"/>
              <w:rPr>
                <w:noProof/>
                <w:color w:val="000000"/>
              </w:rPr>
            </w:pPr>
            <w:r w:rsidRPr="00CD48F0">
              <w:rPr>
                <w:noProof/>
                <w:color w:val="000000"/>
              </w:rPr>
              <w:t>14</w:t>
            </w:r>
            <w:r w:rsidR="005715DA" w:rsidRPr="00CD48F0">
              <w:rPr>
                <w:noProof/>
                <w:color w:val="000000"/>
              </w:rPr>
              <w:t>.</w:t>
            </w:r>
            <w:r w:rsidRPr="00CD48F0">
              <w:rPr>
                <w:noProof/>
                <w:color w:val="000000"/>
              </w:rPr>
              <w:t>058</w:t>
            </w:r>
            <w:r w:rsidR="005715DA" w:rsidRPr="00CD48F0">
              <w:rPr>
                <w:noProof/>
                <w:color w:val="000000"/>
              </w:rPr>
              <w:t>,00</w:t>
            </w:r>
          </w:p>
        </w:tc>
        <w:tc>
          <w:tcPr>
            <w:tcW w:w="1134" w:type="dxa"/>
          </w:tcPr>
          <w:p w:rsidR="00147E63" w:rsidRPr="00CD48F0" w:rsidRDefault="00295160" w:rsidP="009E6EAD">
            <w:pPr>
              <w:pStyle w:val="Zkladntext"/>
              <w:ind w:right="18"/>
              <w:jc w:val="center"/>
              <w:rPr>
                <w:noProof/>
                <w:color w:val="000000"/>
              </w:rPr>
            </w:pPr>
            <w:r w:rsidRPr="00CD48F0">
              <w:rPr>
                <w:noProof/>
                <w:color w:val="000000"/>
              </w:rPr>
              <w:t>2009</w:t>
            </w:r>
          </w:p>
        </w:tc>
        <w:tc>
          <w:tcPr>
            <w:tcW w:w="1491" w:type="dxa"/>
          </w:tcPr>
          <w:p w:rsidR="00147E63" w:rsidRPr="00CD48F0" w:rsidRDefault="00295160" w:rsidP="009E6EAD">
            <w:pPr>
              <w:pStyle w:val="Zkladntext"/>
              <w:ind w:right="18"/>
              <w:jc w:val="center"/>
              <w:rPr>
                <w:noProof/>
                <w:color w:val="000000"/>
              </w:rPr>
            </w:pPr>
            <w:r w:rsidRPr="00CD48F0">
              <w:rPr>
                <w:noProof/>
                <w:color w:val="000000"/>
              </w:rPr>
              <w:t>78</w:t>
            </w:r>
          </w:p>
        </w:tc>
      </w:tr>
      <w:tr w:rsidR="00F866C4" w:rsidRPr="00CD48F0" w:rsidTr="00CD48F0">
        <w:tc>
          <w:tcPr>
            <w:tcW w:w="3199" w:type="dxa"/>
          </w:tcPr>
          <w:p w:rsidR="00F866C4" w:rsidRPr="00CD48F0" w:rsidRDefault="00FA368C" w:rsidP="009E6EAD">
            <w:pPr>
              <w:pStyle w:val="Zkladntext"/>
              <w:ind w:right="18"/>
              <w:rPr>
                <w:noProof/>
                <w:color w:val="000000"/>
              </w:rPr>
            </w:pPr>
            <w:r w:rsidRPr="00CD48F0">
              <w:rPr>
                <w:noProof/>
                <w:color w:val="000000"/>
              </w:rPr>
              <w:t>Kotel</w:t>
            </w:r>
          </w:p>
        </w:tc>
        <w:tc>
          <w:tcPr>
            <w:tcW w:w="1275" w:type="dxa"/>
          </w:tcPr>
          <w:p w:rsidR="00F866C4" w:rsidRPr="00CD48F0" w:rsidRDefault="00FA368C" w:rsidP="009E6EAD">
            <w:pPr>
              <w:pStyle w:val="Zkladntext"/>
              <w:ind w:right="18"/>
              <w:jc w:val="center"/>
              <w:rPr>
                <w:noProof/>
                <w:color w:val="000000"/>
              </w:rPr>
            </w:pPr>
            <w:r w:rsidRPr="00CD48F0">
              <w:rPr>
                <w:noProof/>
                <w:color w:val="000000"/>
              </w:rPr>
              <w:t>20</w:t>
            </w:r>
          </w:p>
        </w:tc>
        <w:tc>
          <w:tcPr>
            <w:tcW w:w="1276" w:type="dxa"/>
          </w:tcPr>
          <w:p w:rsidR="00FA368C" w:rsidRPr="00CD48F0" w:rsidRDefault="00FA368C" w:rsidP="009E6EAD">
            <w:pPr>
              <w:pStyle w:val="Zkladntext"/>
              <w:ind w:right="18"/>
              <w:jc w:val="center"/>
              <w:rPr>
                <w:noProof/>
                <w:color w:val="000000"/>
              </w:rPr>
            </w:pPr>
            <w:r w:rsidRPr="00CD48F0">
              <w:rPr>
                <w:noProof/>
                <w:color w:val="000000"/>
              </w:rPr>
              <w:t>5</w:t>
            </w:r>
          </w:p>
        </w:tc>
        <w:tc>
          <w:tcPr>
            <w:tcW w:w="1418" w:type="dxa"/>
          </w:tcPr>
          <w:p w:rsidR="00F866C4" w:rsidRPr="00CD48F0" w:rsidRDefault="00CE6DA2" w:rsidP="009E6EAD">
            <w:pPr>
              <w:pStyle w:val="Zkladntext"/>
              <w:ind w:right="18"/>
              <w:jc w:val="center"/>
              <w:rPr>
                <w:noProof/>
                <w:color w:val="000000"/>
              </w:rPr>
            </w:pPr>
            <w:r w:rsidRPr="00CD48F0">
              <w:rPr>
                <w:noProof/>
                <w:color w:val="000000"/>
              </w:rPr>
              <w:t>38</w:t>
            </w:r>
            <w:r w:rsidR="00BC3D4D" w:rsidRPr="00CD48F0">
              <w:rPr>
                <w:noProof/>
                <w:color w:val="000000"/>
              </w:rPr>
              <w:t>.</w:t>
            </w:r>
            <w:r w:rsidRPr="00CD48F0">
              <w:rPr>
                <w:noProof/>
                <w:color w:val="000000"/>
              </w:rPr>
              <w:t>494,44</w:t>
            </w:r>
          </w:p>
        </w:tc>
        <w:tc>
          <w:tcPr>
            <w:tcW w:w="1134" w:type="dxa"/>
          </w:tcPr>
          <w:p w:rsidR="00F866C4" w:rsidRPr="00CD48F0" w:rsidRDefault="00CE6DA2" w:rsidP="009E6EAD">
            <w:pPr>
              <w:pStyle w:val="Zkladntext"/>
              <w:ind w:right="18"/>
              <w:jc w:val="center"/>
              <w:rPr>
                <w:noProof/>
                <w:color w:val="000000"/>
              </w:rPr>
            </w:pPr>
            <w:r w:rsidRPr="00CD48F0">
              <w:rPr>
                <w:noProof/>
                <w:color w:val="000000"/>
              </w:rPr>
              <w:t>2009</w:t>
            </w:r>
          </w:p>
        </w:tc>
        <w:tc>
          <w:tcPr>
            <w:tcW w:w="1491" w:type="dxa"/>
          </w:tcPr>
          <w:p w:rsidR="00F866C4" w:rsidRPr="00CD48F0" w:rsidRDefault="00CE6DA2" w:rsidP="009E6EAD">
            <w:pPr>
              <w:pStyle w:val="Zkladntext"/>
              <w:ind w:right="18"/>
              <w:jc w:val="center"/>
              <w:rPr>
                <w:noProof/>
                <w:color w:val="000000"/>
              </w:rPr>
            </w:pPr>
            <w:r w:rsidRPr="00CD48F0">
              <w:rPr>
                <w:noProof/>
                <w:color w:val="000000"/>
              </w:rPr>
              <w:t>160</w:t>
            </w:r>
          </w:p>
        </w:tc>
      </w:tr>
      <w:tr w:rsidR="00F866C4" w:rsidRPr="00CD48F0" w:rsidTr="00CD48F0">
        <w:tc>
          <w:tcPr>
            <w:tcW w:w="3199" w:type="dxa"/>
          </w:tcPr>
          <w:p w:rsidR="00F866C4" w:rsidRPr="00CD48F0" w:rsidRDefault="00F866C4" w:rsidP="009E6EAD">
            <w:pPr>
              <w:pStyle w:val="Zkladntext"/>
              <w:ind w:right="18"/>
              <w:jc w:val="center"/>
              <w:rPr>
                <w:noProof/>
                <w:color w:val="000000"/>
              </w:rPr>
            </w:pPr>
          </w:p>
        </w:tc>
        <w:tc>
          <w:tcPr>
            <w:tcW w:w="1275" w:type="dxa"/>
          </w:tcPr>
          <w:p w:rsidR="00F866C4" w:rsidRPr="00CD48F0" w:rsidRDefault="00F866C4" w:rsidP="009E6EAD">
            <w:pPr>
              <w:pStyle w:val="Zkladntext"/>
              <w:ind w:right="18"/>
              <w:jc w:val="center"/>
              <w:rPr>
                <w:noProof/>
                <w:color w:val="000000"/>
              </w:rPr>
            </w:pPr>
          </w:p>
        </w:tc>
        <w:tc>
          <w:tcPr>
            <w:tcW w:w="1276" w:type="dxa"/>
          </w:tcPr>
          <w:p w:rsidR="00F866C4" w:rsidRPr="00CD48F0" w:rsidRDefault="00F866C4" w:rsidP="009E6EAD">
            <w:pPr>
              <w:pStyle w:val="Zkladntext"/>
              <w:ind w:right="18"/>
              <w:jc w:val="center"/>
              <w:rPr>
                <w:noProof/>
                <w:color w:val="000000"/>
              </w:rPr>
            </w:pPr>
          </w:p>
        </w:tc>
        <w:tc>
          <w:tcPr>
            <w:tcW w:w="1418" w:type="dxa"/>
          </w:tcPr>
          <w:p w:rsidR="00F866C4" w:rsidRPr="00CD48F0" w:rsidRDefault="00F866C4" w:rsidP="009E6EAD">
            <w:pPr>
              <w:pStyle w:val="Zkladntext"/>
              <w:ind w:right="18"/>
              <w:jc w:val="center"/>
              <w:rPr>
                <w:noProof/>
                <w:color w:val="000000"/>
              </w:rPr>
            </w:pPr>
          </w:p>
        </w:tc>
        <w:tc>
          <w:tcPr>
            <w:tcW w:w="1134" w:type="dxa"/>
          </w:tcPr>
          <w:p w:rsidR="00F866C4" w:rsidRPr="00CD48F0" w:rsidRDefault="00F866C4" w:rsidP="009E6EAD">
            <w:pPr>
              <w:pStyle w:val="Zkladntext"/>
              <w:ind w:right="18"/>
              <w:jc w:val="center"/>
              <w:rPr>
                <w:noProof/>
                <w:color w:val="000000"/>
              </w:rPr>
            </w:pPr>
          </w:p>
        </w:tc>
        <w:tc>
          <w:tcPr>
            <w:tcW w:w="1491" w:type="dxa"/>
          </w:tcPr>
          <w:p w:rsidR="00F866C4" w:rsidRPr="00CD48F0" w:rsidRDefault="00F866C4" w:rsidP="009E6EAD">
            <w:pPr>
              <w:pStyle w:val="Zkladntext"/>
              <w:ind w:right="18"/>
              <w:jc w:val="center"/>
              <w:rPr>
                <w:noProof/>
                <w:color w:val="000000"/>
              </w:rPr>
            </w:pPr>
          </w:p>
        </w:tc>
      </w:tr>
      <w:tr w:rsidR="00F866C4" w:rsidRPr="00CD48F0" w:rsidTr="00CD48F0">
        <w:tc>
          <w:tcPr>
            <w:tcW w:w="3199" w:type="dxa"/>
          </w:tcPr>
          <w:p w:rsidR="00F866C4" w:rsidRPr="00CD48F0" w:rsidRDefault="00FA368C" w:rsidP="009E6EAD">
            <w:pPr>
              <w:pStyle w:val="Zkladntext"/>
              <w:ind w:right="18"/>
              <w:jc w:val="left"/>
              <w:rPr>
                <w:noProof/>
                <w:color w:val="000000"/>
              </w:rPr>
            </w:pPr>
            <w:r w:rsidRPr="00CD48F0">
              <w:rPr>
                <w:noProof/>
                <w:color w:val="000000"/>
              </w:rPr>
              <w:t>Celkem za zařiovací předměty</w:t>
            </w:r>
          </w:p>
        </w:tc>
        <w:tc>
          <w:tcPr>
            <w:tcW w:w="1275" w:type="dxa"/>
          </w:tcPr>
          <w:p w:rsidR="00F866C4" w:rsidRPr="00CD48F0" w:rsidRDefault="00F866C4" w:rsidP="009E6EAD">
            <w:pPr>
              <w:pStyle w:val="Zkladntext"/>
              <w:ind w:right="18"/>
              <w:jc w:val="center"/>
              <w:rPr>
                <w:noProof/>
                <w:color w:val="000000"/>
              </w:rPr>
            </w:pPr>
          </w:p>
        </w:tc>
        <w:tc>
          <w:tcPr>
            <w:tcW w:w="1276" w:type="dxa"/>
          </w:tcPr>
          <w:p w:rsidR="00F866C4" w:rsidRPr="00CD48F0" w:rsidRDefault="00F866C4" w:rsidP="009E6EAD">
            <w:pPr>
              <w:pStyle w:val="Zkladntext"/>
              <w:ind w:right="18"/>
              <w:jc w:val="center"/>
              <w:rPr>
                <w:noProof/>
                <w:color w:val="000000"/>
              </w:rPr>
            </w:pPr>
          </w:p>
        </w:tc>
        <w:tc>
          <w:tcPr>
            <w:tcW w:w="1418" w:type="dxa"/>
          </w:tcPr>
          <w:p w:rsidR="00F866C4" w:rsidRPr="00CD48F0" w:rsidRDefault="00F866C4" w:rsidP="009E6EAD">
            <w:pPr>
              <w:pStyle w:val="Zkladntext"/>
              <w:ind w:right="18"/>
              <w:jc w:val="center"/>
              <w:rPr>
                <w:noProof/>
                <w:color w:val="000000"/>
              </w:rPr>
            </w:pPr>
          </w:p>
        </w:tc>
        <w:tc>
          <w:tcPr>
            <w:tcW w:w="1134" w:type="dxa"/>
          </w:tcPr>
          <w:p w:rsidR="00F866C4" w:rsidRPr="00CD48F0" w:rsidRDefault="00F866C4" w:rsidP="009E6EAD">
            <w:pPr>
              <w:pStyle w:val="Zkladntext"/>
              <w:ind w:right="18"/>
              <w:jc w:val="center"/>
              <w:rPr>
                <w:noProof/>
                <w:color w:val="000000"/>
              </w:rPr>
            </w:pPr>
          </w:p>
        </w:tc>
        <w:tc>
          <w:tcPr>
            <w:tcW w:w="1491" w:type="dxa"/>
          </w:tcPr>
          <w:p w:rsidR="00F866C4" w:rsidRPr="00CD48F0" w:rsidRDefault="00CE6DA2" w:rsidP="009E6EAD">
            <w:pPr>
              <w:pStyle w:val="Zkladntext"/>
              <w:ind w:right="18"/>
              <w:jc w:val="center"/>
              <w:rPr>
                <w:noProof/>
                <w:color w:val="000000"/>
              </w:rPr>
            </w:pPr>
            <w:r w:rsidRPr="00CD48F0">
              <w:rPr>
                <w:noProof/>
                <w:color w:val="000000"/>
              </w:rPr>
              <w:t>349</w:t>
            </w:r>
          </w:p>
        </w:tc>
      </w:tr>
    </w:tbl>
    <w:p w:rsidR="00147E63" w:rsidRDefault="00147E63" w:rsidP="009E6EAD">
      <w:pPr>
        <w:pStyle w:val="Zkladntext"/>
        <w:ind w:right="18"/>
        <w:jc w:val="center"/>
        <w:rPr>
          <w:noProof/>
          <w:color w:val="000000"/>
        </w:rPr>
      </w:pPr>
    </w:p>
    <w:p w:rsidR="00147E63" w:rsidRDefault="00147E63" w:rsidP="009E6EAD">
      <w:pPr>
        <w:pStyle w:val="Zkladntext"/>
        <w:ind w:right="18"/>
        <w:jc w:val="center"/>
        <w:rPr>
          <w:noProof/>
          <w:color w:val="000000"/>
        </w:rPr>
      </w:pPr>
    </w:p>
    <w:p w:rsidR="00147E63" w:rsidRDefault="00147E63" w:rsidP="009E6EAD">
      <w:pPr>
        <w:pStyle w:val="Zkladntext"/>
        <w:ind w:right="18"/>
        <w:jc w:val="center"/>
        <w:rPr>
          <w:noProof/>
          <w:color w:val="000000"/>
        </w:rPr>
      </w:pPr>
    </w:p>
    <w:p w:rsidR="00147E63" w:rsidRDefault="00147E63" w:rsidP="009E6EAD">
      <w:pPr>
        <w:pStyle w:val="Zkladntext"/>
        <w:ind w:right="18"/>
        <w:jc w:val="center"/>
        <w:rPr>
          <w:noProof/>
          <w:color w:val="000000"/>
        </w:rPr>
      </w:pPr>
    </w:p>
    <w:p w:rsidR="00FA368C" w:rsidRDefault="00FA368C" w:rsidP="009E6EAD">
      <w:pPr>
        <w:pStyle w:val="Zkladntext"/>
        <w:ind w:right="18"/>
        <w:jc w:val="center"/>
        <w:rPr>
          <w:noProof/>
          <w:color w:val="000000"/>
        </w:rPr>
      </w:pPr>
    </w:p>
    <w:p w:rsidR="00370751" w:rsidRDefault="00370751" w:rsidP="009E6EAD">
      <w:pPr>
        <w:pStyle w:val="Zkladntext"/>
        <w:ind w:right="18"/>
        <w:jc w:val="center"/>
        <w:rPr>
          <w:noProof/>
          <w:color w:val="000000"/>
        </w:rPr>
      </w:pPr>
    </w:p>
    <w:p w:rsidR="00747A94" w:rsidRDefault="00747A94" w:rsidP="009E6EAD">
      <w:pPr>
        <w:pStyle w:val="Zkladntext"/>
        <w:ind w:right="18"/>
        <w:jc w:val="center"/>
        <w:rPr>
          <w:noProof/>
          <w:color w:val="000000"/>
        </w:rPr>
      </w:pPr>
    </w:p>
    <w:p w:rsidR="00747A94" w:rsidRDefault="00747A94" w:rsidP="009E6EAD">
      <w:pPr>
        <w:pStyle w:val="Zkladntext"/>
        <w:ind w:right="18"/>
        <w:jc w:val="center"/>
        <w:rPr>
          <w:noProof/>
          <w:color w:val="000000"/>
        </w:rPr>
      </w:pPr>
    </w:p>
    <w:p w:rsidR="00747A94" w:rsidRDefault="00747A94" w:rsidP="009E6EAD">
      <w:pPr>
        <w:pStyle w:val="Zkladntext"/>
        <w:ind w:right="18"/>
        <w:jc w:val="center"/>
        <w:rPr>
          <w:noProof/>
          <w:color w:val="000000"/>
        </w:rPr>
      </w:pPr>
    </w:p>
    <w:p w:rsidR="00B540EC" w:rsidRDefault="00B540EC" w:rsidP="009E6EAD">
      <w:pPr>
        <w:pStyle w:val="Zkladntext"/>
        <w:ind w:right="18"/>
        <w:jc w:val="center"/>
        <w:rPr>
          <w:noProof/>
          <w:color w:val="000000"/>
        </w:rPr>
      </w:pPr>
      <w:r>
        <w:rPr>
          <w:noProof/>
          <w:color w:val="000000"/>
        </w:rPr>
        <w:t xml:space="preserve">V Ý M Ě R   Ú H R A D   </w:t>
      </w:r>
      <w:r w:rsidR="000E6750">
        <w:rPr>
          <w:noProof/>
          <w:color w:val="000000"/>
        </w:rPr>
        <w:t xml:space="preserve">Z A   U Ž Í V Á N Í   B Y T U </w:t>
      </w:r>
      <w:r>
        <w:rPr>
          <w:noProof/>
          <w:color w:val="000000"/>
        </w:rPr>
        <w:t xml:space="preserve"> :</w:t>
      </w:r>
    </w:p>
    <w:p w:rsidR="00370751" w:rsidRDefault="00370751" w:rsidP="009E6EAD">
      <w:pPr>
        <w:pStyle w:val="Zkladntext"/>
        <w:ind w:right="18"/>
        <w:jc w:val="center"/>
        <w:rPr>
          <w:b w:val="0"/>
          <w:noProof/>
          <w:color w:val="000000"/>
        </w:rPr>
      </w:pPr>
    </w:p>
    <w:p w:rsidR="00370751" w:rsidRDefault="00370751" w:rsidP="009E6EAD">
      <w:pPr>
        <w:pStyle w:val="Zkladntext"/>
        <w:ind w:right="18"/>
        <w:jc w:val="center"/>
        <w:rPr>
          <w:b w:val="0"/>
          <w:noProof/>
          <w:color w:val="000000"/>
        </w:rPr>
      </w:pPr>
    </w:p>
    <w:p w:rsidR="00B540EC" w:rsidRDefault="00FA368C" w:rsidP="009E6EAD">
      <w:pPr>
        <w:pStyle w:val="Zkladntext"/>
        <w:ind w:right="18"/>
        <w:jc w:val="center"/>
        <w:rPr>
          <w:b w:val="0"/>
          <w:noProof/>
          <w:color w:val="000000"/>
        </w:rPr>
      </w:pPr>
      <w:r>
        <w:rPr>
          <w:b w:val="0"/>
          <w:noProof/>
          <w:color w:val="000000"/>
        </w:rPr>
        <w:t>platn</w:t>
      </w:r>
      <w:r w:rsidR="00747A94">
        <w:rPr>
          <w:b w:val="0"/>
          <w:noProof/>
          <w:color w:val="000000"/>
        </w:rPr>
        <w:t>ý</w:t>
      </w:r>
      <w:r>
        <w:rPr>
          <w:b w:val="0"/>
          <w:noProof/>
          <w:color w:val="000000"/>
        </w:rPr>
        <w:t xml:space="preserve"> od : </w:t>
      </w:r>
      <w:r w:rsidRPr="00747A94">
        <w:rPr>
          <w:noProof/>
          <w:color w:val="000000"/>
        </w:rPr>
        <w:t>1.</w:t>
      </w:r>
      <w:r w:rsidR="00FE4241">
        <w:rPr>
          <w:noProof/>
          <w:color w:val="000000"/>
        </w:rPr>
        <w:t xml:space="preserve"> </w:t>
      </w:r>
      <w:r w:rsidR="000E6750" w:rsidRPr="00747A94">
        <w:rPr>
          <w:noProof/>
          <w:color w:val="000000"/>
        </w:rPr>
        <w:t>1</w:t>
      </w:r>
      <w:r w:rsidRPr="00747A94">
        <w:rPr>
          <w:noProof/>
          <w:color w:val="000000"/>
        </w:rPr>
        <w:t>.</w:t>
      </w:r>
      <w:r w:rsidR="00FE4241">
        <w:rPr>
          <w:noProof/>
          <w:color w:val="000000"/>
        </w:rPr>
        <w:t xml:space="preserve"> </w:t>
      </w:r>
      <w:r w:rsidRPr="00747A94">
        <w:rPr>
          <w:noProof/>
          <w:color w:val="000000"/>
        </w:rPr>
        <w:t>201</w:t>
      </w:r>
      <w:r w:rsidR="00FE4241">
        <w:rPr>
          <w:noProof/>
          <w:color w:val="000000"/>
        </w:rPr>
        <w:t>9</w:t>
      </w:r>
    </w:p>
    <w:p w:rsidR="00817D97" w:rsidRDefault="00817D97" w:rsidP="009E6EAD">
      <w:pPr>
        <w:pStyle w:val="Zkladntext"/>
        <w:ind w:right="18"/>
        <w:jc w:val="center"/>
        <w:rPr>
          <w:b w:val="0"/>
          <w:noProof/>
          <w:color w:val="000000"/>
        </w:rPr>
      </w:pPr>
    </w:p>
    <w:p w:rsidR="00817D97" w:rsidRDefault="00817D97" w:rsidP="009E6EAD">
      <w:pPr>
        <w:pStyle w:val="Zkladntext"/>
        <w:ind w:right="18"/>
        <w:jc w:val="center"/>
        <w:rPr>
          <w:b w:val="0"/>
          <w:noProof/>
          <w:color w:val="000000"/>
        </w:rPr>
      </w:pPr>
    </w:p>
    <w:p w:rsidR="000E6750" w:rsidRDefault="000E6750" w:rsidP="009E6EAD">
      <w:pPr>
        <w:pStyle w:val="Zkladntext"/>
        <w:ind w:right="18"/>
        <w:jc w:val="center"/>
        <w:rPr>
          <w:b w:val="0"/>
          <w:noProof/>
          <w:color w:val="000000"/>
        </w:rPr>
      </w:pPr>
    </w:p>
    <w:p w:rsidR="00776A66" w:rsidRDefault="00776A66" w:rsidP="000E6750">
      <w:pPr>
        <w:pStyle w:val="Zkladntext"/>
        <w:ind w:right="18"/>
        <w:jc w:val="left"/>
        <w:rPr>
          <w:b w:val="0"/>
          <w:noProof/>
          <w:color w:val="000000"/>
        </w:rPr>
      </w:pPr>
    </w:p>
    <w:p w:rsidR="00CB5254" w:rsidRDefault="00272AF2" w:rsidP="000E6750">
      <w:pPr>
        <w:pStyle w:val="Zkladntext"/>
        <w:ind w:right="18"/>
        <w:jc w:val="left"/>
        <w:rPr>
          <w:b w:val="0"/>
          <w:sz w:val="20"/>
        </w:rPr>
      </w:pPr>
      <w:r>
        <w:rPr>
          <w:b w:val="0"/>
          <w:noProof/>
          <w:color w:val="000000"/>
        </w:rPr>
        <w:fldChar w:fldCharType="begin"/>
      </w:r>
      <w:r w:rsidR="00776A66">
        <w:rPr>
          <w:b w:val="0"/>
          <w:noProof/>
          <w:color w:val="000000"/>
        </w:rPr>
        <w:instrText xml:space="preserve"> LINK </w:instrText>
      </w:r>
      <w:r w:rsidR="00CB5254">
        <w:rPr>
          <w:b w:val="0"/>
          <w:noProof/>
          <w:color w:val="000000"/>
        </w:rPr>
        <w:instrText xml:space="preserve">Excel.Sheet.8 "C:\\Users\\dolezelova\\Documents\\VD\\Byt školníka\\Měsíční předpis nájemného.xls" List1!R3C1:R11C5 </w:instrText>
      </w:r>
      <w:r w:rsidR="00776A66">
        <w:rPr>
          <w:b w:val="0"/>
          <w:noProof/>
          <w:color w:val="000000"/>
        </w:rPr>
        <w:instrText xml:space="preserve">\a \f 5 \h  \* MERGEFORMAT </w:instrText>
      </w:r>
      <w:r w:rsidR="00CB5254" w:rsidRPr="00272AF2">
        <w:rPr>
          <w:b w:val="0"/>
          <w:sz w:val="20"/>
        </w:rPr>
        <w:fldChar w:fldCharType="separate"/>
      </w:r>
    </w:p>
    <w:tbl>
      <w:tblPr>
        <w:tblW w:w="8182" w:type="dxa"/>
        <w:tblLook w:val="04A0"/>
      </w:tblPr>
      <w:tblGrid>
        <w:gridCol w:w="2504"/>
        <w:gridCol w:w="1353"/>
        <w:gridCol w:w="1354"/>
        <w:gridCol w:w="1429"/>
        <w:gridCol w:w="1353"/>
        <w:gridCol w:w="940"/>
        <w:gridCol w:w="940"/>
      </w:tblGrid>
      <w:tr w:rsidR="00CB5254" w:rsidRPr="00CB5254" w:rsidTr="00CB5254">
        <w:trPr>
          <w:gridAfter w:val="2"/>
          <w:divId w:val="673146520"/>
          <w:wAfter w:w="1919" w:type="dxa"/>
          <w:trHeight w:val="259"/>
        </w:trPr>
        <w:tc>
          <w:tcPr>
            <w:tcW w:w="2567" w:type="dxa"/>
            <w:noWrap/>
            <w:hideMark/>
          </w:tcPr>
          <w:p w:rsidR="00CB5254" w:rsidRPr="00CB5254" w:rsidRDefault="00CB5254" w:rsidP="00CB5254">
            <w:pPr>
              <w:pStyle w:val="Zkladntext"/>
              <w:ind w:right="18"/>
              <w:rPr>
                <w:noProof/>
                <w:color w:val="000000"/>
              </w:rPr>
            </w:pPr>
          </w:p>
        </w:tc>
        <w:tc>
          <w:tcPr>
            <w:tcW w:w="1384" w:type="dxa"/>
            <w:noWrap/>
            <w:hideMark/>
          </w:tcPr>
          <w:p w:rsidR="00CB5254" w:rsidRPr="00CB5254" w:rsidRDefault="00CB5254" w:rsidP="00CB5254">
            <w:pPr>
              <w:pStyle w:val="Zkladntext"/>
              <w:ind w:right="18"/>
              <w:rPr>
                <w:noProof/>
                <w:color w:val="000000"/>
              </w:rPr>
            </w:pPr>
          </w:p>
        </w:tc>
        <w:tc>
          <w:tcPr>
            <w:tcW w:w="1384" w:type="dxa"/>
            <w:noWrap/>
            <w:hideMark/>
          </w:tcPr>
          <w:p w:rsidR="00CB5254" w:rsidRPr="00CB5254" w:rsidRDefault="00CB5254" w:rsidP="00CB5254">
            <w:pPr>
              <w:pStyle w:val="Zkladntext"/>
              <w:ind w:right="18"/>
              <w:rPr>
                <w:noProof/>
                <w:color w:val="000000"/>
              </w:rPr>
            </w:pPr>
          </w:p>
        </w:tc>
        <w:tc>
          <w:tcPr>
            <w:tcW w:w="1462" w:type="dxa"/>
            <w:noWrap/>
            <w:hideMark/>
          </w:tcPr>
          <w:p w:rsidR="00CB5254" w:rsidRPr="00CB5254" w:rsidRDefault="00CB5254" w:rsidP="00CB5254">
            <w:pPr>
              <w:pStyle w:val="Zkladntext"/>
              <w:ind w:right="18"/>
              <w:rPr>
                <w:noProof/>
                <w:color w:val="000000"/>
              </w:rPr>
            </w:pPr>
          </w:p>
        </w:tc>
        <w:tc>
          <w:tcPr>
            <w:tcW w:w="1384" w:type="dxa"/>
            <w:noWrap/>
            <w:hideMark/>
          </w:tcPr>
          <w:p w:rsidR="00CB5254" w:rsidRPr="00CB5254" w:rsidRDefault="00CB5254" w:rsidP="00CB5254">
            <w:pPr>
              <w:pStyle w:val="Zkladntext"/>
              <w:ind w:right="18"/>
              <w:rPr>
                <w:noProof/>
                <w:color w:val="000000"/>
              </w:rPr>
            </w:pPr>
          </w:p>
        </w:tc>
      </w:tr>
      <w:tr w:rsidR="00CB5254" w:rsidRPr="00CB5254" w:rsidTr="00CB5254">
        <w:trPr>
          <w:gridAfter w:val="2"/>
          <w:divId w:val="673146520"/>
          <w:wAfter w:w="1919" w:type="dxa"/>
          <w:trHeight w:val="259"/>
        </w:trPr>
        <w:tc>
          <w:tcPr>
            <w:tcW w:w="2567" w:type="dxa"/>
            <w:noWrap/>
            <w:hideMark/>
          </w:tcPr>
          <w:p w:rsidR="00CB5254" w:rsidRPr="00CB5254" w:rsidRDefault="00CB5254" w:rsidP="00CB5254">
            <w:pPr>
              <w:pStyle w:val="Zkladntext"/>
              <w:ind w:right="18"/>
              <w:rPr>
                <w:b w:val="0"/>
                <w:noProof/>
                <w:color w:val="000000"/>
              </w:rPr>
            </w:pPr>
            <w:r w:rsidRPr="00CB5254">
              <w:rPr>
                <w:b w:val="0"/>
                <w:noProof/>
                <w:color w:val="000000"/>
              </w:rPr>
              <w:t>Měsíční předpis:</w:t>
            </w:r>
          </w:p>
        </w:tc>
        <w:tc>
          <w:tcPr>
            <w:tcW w:w="1384" w:type="dxa"/>
            <w:noWrap/>
            <w:hideMark/>
          </w:tcPr>
          <w:p w:rsidR="00CB5254" w:rsidRPr="00CB5254" w:rsidRDefault="00CB5254" w:rsidP="00CB5254">
            <w:pPr>
              <w:pStyle w:val="Zkladntext"/>
              <w:ind w:right="18"/>
              <w:rPr>
                <w:b w:val="0"/>
                <w:noProof/>
                <w:color w:val="000000"/>
              </w:rPr>
            </w:pPr>
            <w:r w:rsidRPr="00CB5254">
              <w:rPr>
                <w:b w:val="0"/>
                <w:noProof/>
                <w:color w:val="000000"/>
              </w:rPr>
              <w:t> </w:t>
            </w:r>
          </w:p>
        </w:tc>
        <w:tc>
          <w:tcPr>
            <w:tcW w:w="1384" w:type="dxa"/>
            <w:noWrap/>
            <w:hideMark/>
          </w:tcPr>
          <w:p w:rsidR="00CB5254" w:rsidRPr="00CB5254" w:rsidRDefault="00CB5254" w:rsidP="00CB5254">
            <w:pPr>
              <w:pStyle w:val="Zkladntext"/>
              <w:ind w:right="18"/>
              <w:rPr>
                <w:b w:val="0"/>
                <w:noProof/>
                <w:color w:val="000000"/>
              </w:rPr>
            </w:pPr>
            <w:r w:rsidRPr="00CB5254">
              <w:rPr>
                <w:b w:val="0"/>
                <w:noProof/>
                <w:color w:val="000000"/>
              </w:rPr>
              <w:t> </w:t>
            </w:r>
          </w:p>
        </w:tc>
        <w:tc>
          <w:tcPr>
            <w:tcW w:w="1462" w:type="dxa"/>
            <w:noWrap/>
            <w:hideMark/>
          </w:tcPr>
          <w:p w:rsidR="00CB5254" w:rsidRPr="00CB5254" w:rsidRDefault="00CB5254" w:rsidP="00CB5254">
            <w:pPr>
              <w:pStyle w:val="Zkladntext"/>
              <w:ind w:right="18"/>
              <w:rPr>
                <w:b w:val="0"/>
                <w:noProof/>
                <w:color w:val="000000"/>
              </w:rPr>
            </w:pPr>
            <w:r w:rsidRPr="00CB5254">
              <w:rPr>
                <w:b w:val="0"/>
                <w:noProof/>
                <w:color w:val="000000"/>
              </w:rPr>
              <w:t> </w:t>
            </w:r>
          </w:p>
        </w:tc>
        <w:tc>
          <w:tcPr>
            <w:tcW w:w="1384" w:type="dxa"/>
            <w:noWrap/>
            <w:hideMark/>
          </w:tcPr>
          <w:p w:rsidR="00CB5254" w:rsidRPr="00CB5254" w:rsidRDefault="00CB5254" w:rsidP="00CB5254">
            <w:pPr>
              <w:pStyle w:val="Zkladntext"/>
              <w:ind w:right="18"/>
              <w:rPr>
                <w:b w:val="0"/>
                <w:noProof/>
                <w:color w:val="000000"/>
              </w:rPr>
            </w:pPr>
            <w:r w:rsidRPr="00CB5254">
              <w:rPr>
                <w:b w:val="0"/>
                <w:noProof/>
                <w:color w:val="000000"/>
              </w:rPr>
              <w:t> </w:t>
            </w:r>
          </w:p>
        </w:tc>
      </w:tr>
      <w:tr w:rsidR="00CB5254" w:rsidRPr="00CB5254" w:rsidTr="00CB5254">
        <w:trPr>
          <w:gridAfter w:val="2"/>
          <w:divId w:val="673146520"/>
          <w:wAfter w:w="1919" w:type="dxa"/>
          <w:trHeight w:val="259"/>
        </w:trPr>
        <w:tc>
          <w:tcPr>
            <w:tcW w:w="2567" w:type="dxa"/>
            <w:noWrap/>
            <w:hideMark/>
          </w:tcPr>
          <w:p w:rsidR="00CB5254" w:rsidRPr="00CB5254" w:rsidRDefault="00CB5254" w:rsidP="00CB5254">
            <w:pPr>
              <w:pStyle w:val="Zkladntext"/>
              <w:ind w:right="18"/>
              <w:rPr>
                <w:b w:val="0"/>
                <w:noProof/>
                <w:color w:val="000000"/>
              </w:rPr>
            </w:pPr>
            <w:r w:rsidRPr="00CB5254">
              <w:rPr>
                <w:b w:val="0"/>
                <w:noProof/>
                <w:color w:val="000000"/>
              </w:rPr>
              <w:t>Podlahová plocha:</w:t>
            </w:r>
          </w:p>
        </w:tc>
        <w:tc>
          <w:tcPr>
            <w:tcW w:w="1384" w:type="dxa"/>
            <w:noWrap/>
            <w:hideMark/>
          </w:tcPr>
          <w:p w:rsidR="00CB5254" w:rsidRPr="00CB5254" w:rsidRDefault="00CB5254" w:rsidP="00CB5254">
            <w:pPr>
              <w:pStyle w:val="Zkladntext"/>
              <w:ind w:right="18"/>
              <w:rPr>
                <w:b w:val="0"/>
                <w:noProof/>
                <w:color w:val="000000"/>
              </w:rPr>
            </w:pPr>
            <w:r w:rsidRPr="00CB5254">
              <w:rPr>
                <w:b w:val="0"/>
                <w:noProof/>
                <w:color w:val="000000"/>
              </w:rPr>
              <w:t>101,16</w:t>
            </w:r>
          </w:p>
        </w:tc>
        <w:tc>
          <w:tcPr>
            <w:tcW w:w="1384" w:type="dxa"/>
            <w:noWrap/>
            <w:hideMark/>
          </w:tcPr>
          <w:p w:rsidR="00CB5254" w:rsidRPr="00CB5254" w:rsidRDefault="00CB5254" w:rsidP="00CB5254">
            <w:pPr>
              <w:pStyle w:val="Zkladntext"/>
              <w:ind w:right="18"/>
              <w:rPr>
                <w:b w:val="0"/>
                <w:noProof/>
                <w:color w:val="000000"/>
              </w:rPr>
            </w:pPr>
            <w:r w:rsidRPr="00CB5254">
              <w:rPr>
                <w:b w:val="0"/>
                <w:noProof/>
                <w:color w:val="000000"/>
              </w:rPr>
              <w:t>m2</w:t>
            </w:r>
          </w:p>
        </w:tc>
        <w:tc>
          <w:tcPr>
            <w:tcW w:w="1462" w:type="dxa"/>
            <w:noWrap/>
            <w:hideMark/>
          </w:tcPr>
          <w:p w:rsidR="00CB5254" w:rsidRPr="00CB5254" w:rsidRDefault="00CB5254" w:rsidP="00CB5254">
            <w:pPr>
              <w:pStyle w:val="Zkladntext"/>
              <w:ind w:right="18"/>
            </w:pPr>
            <w:r w:rsidRPr="00CB5254">
              <w:rPr>
                <w:b w:val="0"/>
                <w:noProof/>
                <w:color w:val="000000"/>
              </w:rPr>
              <w:t> </w:t>
            </w:r>
          </w:p>
        </w:tc>
        <w:tc>
          <w:tcPr>
            <w:tcW w:w="1384" w:type="dxa"/>
            <w:noWrap/>
            <w:hideMark/>
          </w:tcPr>
          <w:p w:rsidR="00CB5254" w:rsidRPr="00CB5254" w:rsidRDefault="00CB5254" w:rsidP="00CB5254">
            <w:pPr>
              <w:pStyle w:val="Zkladntext"/>
              <w:ind w:right="18"/>
              <w:rPr>
                <w:b w:val="0"/>
                <w:noProof/>
                <w:color w:val="000000"/>
              </w:rPr>
            </w:pPr>
            <w:r w:rsidRPr="00CB5254">
              <w:rPr>
                <w:b w:val="0"/>
                <w:noProof/>
                <w:color w:val="000000"/>
              </w:rPr>
              <w:t> </w:t>
            </w:r>
          </w:p>
        </w:tc>
      </w:tr>
      <w:tr w:rsidR="00CB5254" w:rsidRPr="00CB5254" w:rsidTr="00CB5254">
        <w:trPr>
          <w:divId w:val="673146520"/>
          <w:trHeight w:val="259"/>
        </w:trPr>
        <w:tc>
          <w:tcPr>
            <w:tcW w:w="5336" w:type="dxa"/>
            <w:gridSpan w:val="3"/>
            <w:noWrap/>
            <w:hideMark/>
          </w:tcPr>
          <w:p w:rsidR="00CB5254" w:rsidRPr="00CB5254" w:rsidRDefault="00CB5254" w:rsidP="00CB5254">
            <w:pPr>
              <w:pStyle w:val="Zkladntext"/>
              <w:ind w:right="18"/>
              <w:rPr>
                <w:b w:val="0"/>
                <w:noProof/>
                <w:color w:val="000000"/>
              </w:rPr>
            </w:pPr>
            <w:r w:rsidRPr="00CB5254">
              <w:rPr>
                <w:b w:val="0"/>
                <w:noProof/>
                <w:color w:val="000000"/>
              </w:rPr>
              <w:t>Sazba za 1 m2</w:t>
            </w:r>
          </w:p>
        </w:tc>
        <w:tc>
          <w:tcPr>
            <w:tcW w:w="1462" w:type="dxa"/>
            <w:noWrap/>
            <w:hideMark/>
          </w:tcPr>
          <w:p w:rsidR="00CB5254" w:rsidRPr="00CB5254" w:rsidRDefault="00FE4241" w:rsidP="00FE4241">
            <w:pPr>
              <w:pStyle w:val="Zkladntext"/>
              <w:ind w:right="18"/>
              <w:rPr>
                <w:b w:val="0"/>
                <w:noProof/>
                <w:color w:val="000000"/>
              </w:rPr>
            </w:pPr>
            <w:r>
              <w:rPr>
                <w:b w:val="0"/>
                <w:noProof/>
                <w:color w:val="000000"/>
              </w:rPr>
              <w:t>60,50</w:t>
            </w:r>
          </w:p>
        </w:tc>
        <w:tc>
          <w:tcPr>
            <w:tcW w:w="1384" w:type="dxa"/>
            <w:noWrap/>
            <w:hideMark/>
          </w:tcPr>
          <w:p w:rsidR="00CB5254" w:rsidRPr="00CB5254" w:rsidRDefault="00CB5254" w:rsidP="00CB5254">
            <w:pPr>
              <w:pStyle w:val="Zkladntext"/>
              <w:ind w:right="18"/>
            </w:pPr>
            <w:r w:rsidRPr="00CB5254">
              <w:rPr>
                <w:b w:val="0"/>
                <w:noProof/>
                <w:color w:val="000000"/>
              </w:rPr>
              <w:t>Kč/</w:t>
            </w:r>
            <w:r w:rsidRPr="00FE4241">
              <w:rPr>
                <w:b w:val="0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CB5254" w:rsidRPr="00CB5254" w:rsidRDefault="00CB5254" w:rsidP="00CB5254"/>
        </w:tc>
        <w:tc>
          <w:tcPr>
            <w:tcW w:w="960" w:type="dxa"/>
            <w:noWrap/>
            <w:hideMark/>
          </w:tcPr>
          <w:p w:rsidR="00CB5254" w:rsidRPr="00CB5254" w:rsidRDefault="00CB5254" w:rsidP="00CB5254">
            <w:r w:rsidRPr="00CB5254">
              <w:t> </w:t>
            </w:r>
          </w:p>
        </w:tc>
      </w:tr>
      <w:tr w:rsidR="00CB5254" w:rsidRPr="00CB5254" w:rsidTr="00CB5254">
        <w:trPr>
          <w:gridAfter w:val="2"/>
          <w:divId w:val="673146520"/>
          <w:wAfter w:w="1920" w:type="dxa"/>
          <w:trHeight w:val="259"/>
        </w:trPr>
        <w:tc>
          <w:tcPr>
            <w:tcW w:w="5336" w:type="dxa"/>
            <w:gridSpan w:val="3"/>
            <w:noWrap/>
            <w:hideMark/>
          </w:tcPr>
          <w:p w:rsidR="00CB5254" w:rsidRPr="00CB5254" w:rsidRDefault="00CB5254" w:rsidP="00CB5254">
            <w:pPr>
              <w:pStyle w:val="Zkladntext"/>
              <w:ind w:right="18"/>
            </w:pPr>
            <w:r w:rsidRPr="00CB5254">
              <w:rPr>
                <w:b w:val="0"/>
                <w:noProof/>
                <w:color w:val="000000"/>
              </w:rPr>
              <w:t>Základní nájemné (plocha x</w:t>
            </w:r>
            <w:r w:rsidRPr="00CB5254">
              <w:t xml:space="preserve"> </w:t>
            </w:r>
            <w:r w:rsidRPr="00FE4241">
              <w:rPr>
                <w:b w:val="0"/>
              </w:rPr>
              <w:t>sazba</w:t>
            </w:r>
            <w:r w:rsidRPr="00CB5254">
              <w:t>)</w:t>
            </w:r>
          </w:p>
        </w:tc>
        <w:tc>
          <w:tcPr>
            <w:tcW w:w="1462" w:type="dxa"/>
            <w:noWrap/>
            <w:hideMark/>
          </w:tcPr>
          <w:p w:rsidR="00CB5254" w:rsidRPr="00CB5254" w:rsidRDefault="00FE4241" w:rsidP="00FE4241">
            <w:pPr>
              <w:pStyle w:val="Zkladntext"/>
              <w:ind w:right="18"/>
              <w:rPr>
                <w:b w:val="0"/>
                <w:noProof/>
                <w:color w:val="000000"/>
              </w:rPr>
            </w:pPr>
            <w:r>
              <w:rPr>
                <w:b w:val="0"/>
                <w:noProof/>
                <w:color w:val="000000"/>
              </w:rPr>
              <w:t>6 120,18</w:t>
            </w:r>
          </w:p>
        </w:tc>
        <w:tc>
          <w:tcPr>
            <w:tcW w:w="1384" w:type="dxa"/>
            <w:noWrap/>
            <w:hideMark/>
          </w:tcPr>
          <w:p w:rsidR="00CB5254" w:rsidRPr="00CB5254" w:rsidRDefault="00CB5254" w:rsidP="00CB5254">
            <w:pPr>
              <w:pStyle w:val="Zkladntext"/>
              <w:ind w:right="18"/>
              <w:rPr>
                <w:b w:val="0"/>
                <w:noProof/>
                <w:color w:val="000000"/>
              </w:rPr>
            </w:pPr>
            <w:r w:rsidRPr="00CB5254">
              <w:rPr>
                <w:b w:val="0"/>
                <w:noProof/>
                <w:color w:val="000000"/>
              </w:rPr>
              <w:t>Kč</w:t>
            </w:r>
          </w:p>
        </w:tc>
      </w:tr>
      <w:tr w:rsidR="00CB5254" w:rsidRPr="00CB5254" w:rsidTr="00CB5254">
        <w:trPr>
          <w:gridAfter w:val="2"/>
          <w:divId w:val="673146520"/>
          <w:wAfter w:w="1920" w:type="dxa"/>
          <w:trHeight w:val="259"/>
        </w:trPr>
        <w:tc>
          <w:tcPr>
            <w:tcW w:w="5336" w:type="dxa"/>
            <w:gridSpan w:val="3"/>
            <w:noWrap/>
            <w:hideMark/>
          </w:tcPr>
          <w:p w:rsidR="00CB5254" w:rsidRPr="00CB5254" w:rsidRDefault="00CB5254" w:rsidP="00CB5254">
            <w:pPr>
              <w:pStyle w:val="Zkladntext"/>
              <w:ind w:right="18"/>
              <w:rPr>
                <w:b w:val="0"/>
                <w:noProof/>
                <w:color w:val="000000"/>
              </w:rPr>
            </w:pPr>
            <w:r w:rsidRPr="00CB5254">
              <w:rPr>
                <w:b w:val="0"/>
                <w:noProof/>
                <w:color w:val="000000"/>
              </w:rPr>
              <w:t>Základní nájemné  po zaokrouhlení</w:t>
            </w:r>
          </w:p>
        </w:tc>
        <w:tc>
          <w:tcPr>
            <w:tcW w:w="1462" w:type="dxa"/>
            <w:noWrap/>
            <w:hideMark/>
          </w:tcPr>
          <w:p w:rsidR="00CB5254" w:rsidRPr="00CB5254" w:rsidRDefault="00FE4241" w:rsidP="00FE4241">
            <w:pPr>
              <w:pStyle w:val="Zkladntext"/>
              <w:ind w:right="18"/>
            </w:pPr>
            <w:r>
              <w:rPr>
                <w:b w:val="0"/>
                <w:noProof/>
                <w:color w:val="000000"/>
              </w:rPr>
              <w:t>6 120</w:t>
            </w:r>
          </w:p>
        </w:tc>
        <w:tc>
          <w:tcPr>
            <w:tcW w:w="1384" w:type="dxa"/>
            <w:noWrap/>
            <w:hideMark/>
          </w:tcPr>
          <w:p w:rsidR="00CB5254" w:rsidRPr="00CB5254" w:rsidRDefault="00CB5254" w:rsidP="00CB5254">
            <w:pPr>
              <w:pStyle w:val="Zkladntext"/>
              <w:ind w:right="18"/>
              <w:rPr>
                <w:b w:val="0"/>
                <w:noProof/>
                <w:color w:val="000000"/>
              </w:rPr>
            </w:pPr>
            <w:r w:rsidRPr="00CB5254">
              <w:rPr>
                <w:b w:val="0"/>
                <w:noProof/>
                <w:color w:val="000000"/>
              </w:rPr>
              <w:t>Kč</w:t>
            </w:r>
          </w:p>
        </w:tc>
      </w:tr>
      <w:tr w:rsidR="00CB5254" w:rsidRPr="00CB5254" w:rsidTr="00CB5254">
        <w:trPr>
          <w:gridAfter w:val="3"/>
          <w:divId w:val="673146520"/>
          <w:wAfter w:w="3304" w:type="dxa"/>
          <w:trHeight w:val="259"/>
        </w:trPr>
        <w:tc>
          <w:tcPr>
            <w:tcW w:w="3951" w:type="dxa"/>
            <w:gridSpan w:val="2"/>
            <w:noWrap/>
            <w:hideMark/>
          </w:tcPr>
          <w:p w:rsidR="00CB5254" w:rsidRPr="00CB5254" w:rsidRDefault="00CB5254" w:rsidP="00CB5254">
            <w:pPr>
              <w:pStyle w:val="Zkladntext"/>
              <w:ind w:right="18"/>
              <w:rPr>
                <w:b w:val="0"/>
                <w:noProof/>
                <w:color w:val="000000"/>
              </w:rPr>
            </w:pPr>
            <w:r w:rsidRPr="00CB5254">
              <w:rPr>
                <w:b w:val="0"/>
                <w:noProof/>
                <w:color w:val="000000"/>
              </w:rPr>
              <w:t>Platba za zařizovací předměty:</w:t>
            </w:r>
            <w:r w:rsidR="00FE4241">
              <w:rPr>
                <w:b w:val="0"/>
                <w:noProof/>
                <w:color w:val="000000"/>
              </w:rPr>
              <w:t xml:space="preserve">    </w:t>
            </w:r>
          </w:p>
        </w:tc>
        <w:tc>
          <w:tcPr>
            <w:tcW w:w="1384" w:type="dxa"/>
            <w:noWrap/>
            <w:hideMark/>
          </w:tcPr>
          <w:p w:rsidR="00CB5254" w:rsidRPr="00CB5254" w:rsidRDefault="00FE4241" w:rsidP="00C50DF6">
            <w:pPr>
              <w:pStyle w:val="Zkladntext"/>
              <w:ind w:right="18"/>
              <w:rPr>
                <w:b w:val="0"/>
                <w:noProof/>
                <w:color w:val="000000"/>
              </w:rPr>
            </w:pPr>
            <w:r>
              <w:rPr>
                <w:b w:val="0"/>
                <w:noProof/>
                <w:color w:val="000000"/>
              </w:rPr>
              <w:t xml:space="preserve">            </w:t>
            </w:r>
          </w:p>
        </w:tc>
        <w:tc>
          <w:tcPr>
            <w:tcW w:w="1462" w:type="dxa"/>
            <w:noWrap/>
            <w:hideMark/>
          </w:tcPr>
          <w:p w:rsidR="00CB5254" w:rsidRPr="00CB5254" w:rsidRDefault="00C50DF6" w:rsidP="00C50DF6">
            <w:pPr>
              <w:pStyle w:val="Zkladntext"/>
              <w:ind w:left="34" w:right="18"/>
              <w:rPr>
                <w:b w:val="0"/>
                <w:noProof/>
                <w:color w:val="000000"/>
              </w:rPr>
            </w:pPr>
            <w:r>
              <w:rPr>
                <w:b w:val="0"/>
                <w:noProof/>
                <w:color w:val="000000"/>
              </w:rPr>
              <w:t xml:space="preserve">   </w:t>
            </w:r>
            <w:r w:rsidRPr="00CB5254">
              <w:rPr>
                <w:b w:val="0"/>
                <w:noProof/>
                <w:color w:val="000000"/>
              </w:rPr>
              <w:t>349</w:t>
            </w:r>
            <w:r>
              <w:rPr>
                <w:b w:val="0"/>
                <w:noProof/>
                <w:color w:val="000000"/>
              </w:rPr>
              <w:t xml:space="preserve">     Kč               </w:t>
            </w:r>
          </w:p>
        </w:tc>
      </w:tr>
      <w:tr w:rsidR="00CB5254" w:rsidRPr="00CB5254" w:rsidTr="00CB5254">
        <w:trPr>
          <w:gridAfter w:val="2"/>
          <w:divId w:val="673146520"/>
          <w:wAfter w:w="1920" w:type="dxa"/>
          <w:trHeight w:val="259"/>
        </w:trPr>
        <w:tc>
          <w:tcPr>
            <w:tcW w:w="3951" w:type="dxa"/>
            <w:gridSpan w:val="2"/>
            <w:noWrap/>
            <w:hideMark/>
          </w:tcPr>
          <w:p w:rsidR="00CB5254" w:rsidRPr="00CB5254" w:rsidRDefault="00CB5254" w:rsidP="00CB5254">
            <w:pPr>
              <w:pStyle w:val="Zkladntext"/>
              <w:ind w:right="18"/>
            </w:pPr>
          </w:p>
        </w:tc>
        <w:tc>
          <w:tcPr>
            <w:tcW w:w="1384" w:type="dxa"/>
            <w:noWrap/>
            <w:hideMark/>
          </w:tcPr>
          <w:p w:rsidR="00CB5254" w:rsidRPr="00CB5254" w:rsidRDefault="00C50DF6" w:rsidP="00CB5254">
            <w:pPr>
              <w:pStyle w:val="Zkladntext"/>
              <w:ind w:right="18"/>
              <w:rPr>
                <w:b w:val="0"/>
                <w:noProof/>
                <w:color w:val="000000"/>
              </w:rPr>
            </w:pPr>
            <w:r>
              <w:rPr>
                <w:b w:val="0"/>
                <w:noProof/>
                <w:color w:val="000000"/>
              </w:rPr>
              <w:t xml:space="preserve">  </w:t>
            </w:r>
          </w:p>
        </w:tc>
        <w:tc>
          <w:tcPr>
            <w:tcW w:w="1462" w:type="dxa"/>
            <w:noWrap/>
            <w:hideMark/>
          </w:tcPr>
          <w:p w:rsidR="00CB5254" w:rsidRPr="00CB5254" w:rsidRDefault="00CB5254" w:rsidP="00CB5254">
            <w:pPr>
              <w:pStyle w:val="Zkladntext"/>
              <w:ind w:right="18"/>
              <w:rPr>
                <w:b w:val="0"/>
                <w:noProof/>
                <w:color w:val="000000"/>
              </w:rPr>
            </w:pPr>
          </w:p>
        </w:tc>
        <w:tc>
          <w:tcPr>
            <w:tcW w:w="1384" w:type="dxa"/>
            <w:noWrap/>
            <w:hideMark/>
          </w:tcPr>
          <w:p w:rsidR="00CB5254" w:rsidRPr="00CB5254" w:rsidRDefault="00CB5254" w:rsidP="00CB5254">
            <w:pPr>
              <w:pStyle w:val="Zkladntext"/>
              <w:ind w:right="18"/>
              <w:rPr>
                <w:b w:val="0"/>
                <w:noProof/>
                <w:color w:val="000000"/>
              </w:rPr>
            </w:pPr>
          </w:p>
        </w:tc>
      </w:tr>
      <w:tr w:rsidR="00CB5254" w:rsidRPr="00CB5254" w:rsidTr="00CB5254">
        <w:trPr>
          <w:gridAfter w:val="1"/>
          <w:divId w:val="673146520"/>
          <w:wAfter w:w="960" w:type="dxa"/>
          <w:trHeight w:val="259"/>
        </w:trPr>
        <w:tc>
          <w:tcPr>
            <w:tcW w:w="5336" w:type="dxa"/>
            <w:gridSpan w:val="3"/>
            <w:noWrap/>
            <w:hideMark/>
          </w:tcPr>
          <w:p w:rsidR="00CB5254" w:rsidRPr="00CB5254" w:rsidRDefault="00CB5254" w:rsidP="00CB5254">
            <w:pPr>
              <w:pStyle w:val="Zkladntext"/>
              <w:ind w:right="18"/>
              <w:rPr>
                <w:bCs/>
                <w:noProof/>
                <w:color w:val="000000"/>
              </w:rPr>
            </w:pPr>
            <w:r w:rsidRPr="00CB5254">
              <w:rPr>
                <w:bCs/>
                <w:noProof/>
                <w:color w:val="000000"/>
              </w:rPr>
              <w:t>Měsíční nájemné celkem:</w:t>
            </w:r>
          </w:p>
        </w:tc>
        <w:tc>
          <w:tcPr>
            <w:tcW w:w="1462" w:type="dxa"/>
            <w:noWrap/>
            <w:hideMark/>
          </w:tcPr>
          <w:p w:rsidR="00CB5254" w:rsidRPr="00CB5254" w:rsidRDefault="00C50DF6" w:rsidP="00CB5254">
            <w:pPr>
              <w:pStyle w:val="Zkladntext"/>
              <w:ind w:right="18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6 469</w:t>
            </w:r>
          </w:p>
        </w:tc>
        <w:tc>
          <w:tcPr>
            <w:tcW w:w="1384" w:type="dxa"/>
            <w:noWrap/>
            <w:hideMark/>
          </w:tcPr>
          <w:p w:rsidR="00CB5254" w:rsidRPr="00CB5254" w:rsidRDefault="00C50DF6" w:rsidP="00C50DF6">
            <w:pPr>
              <w:pStyle w:val="Zkladntext"/>
              <w:ind w:right="18"/>
            </w:pPr>
            <w:r>
              <w:rPr>
                <w:bCs/>
                <w:noProof/>
                <w:color w:val="000000"/>
              </w:rPr>
              <w:t>Kč</w:t>
            </w:r>
          </w:p>
        </w:tc>
        <w:tc>
          <w:tcPr>
            <w:tcW w:w="960" w:type="dxa"/>
            <w:noWrap/>
            <w:hideMark/>
          </w:tcPr>
          <w:p w:rsidR="00CB5254" w:rsidRPr="00CB5254" w:rsidRDefault="00CB5254" w:rsidP="00CB5254"/>
        </w:tc>
      </w:tr>
    </w:tbl>
    <w:p w:rsidR="00776A66" w:rsidRDefault="00272AF2" w:rsidP="000E6750">
      <w:pPr>
        <w:pStyle w:val="Zkladntext"/>
        <w:ind w:right="18"/>
        <w:jc w:val="left"/>
        <w:rPr>
          <w:b w:val="0"/>
          <w:noProof/>
          <w:color w:val="000000"/>
        </w:rPr>
      </w:pPr>
      <w:r>
        <w:rPr>
          <w:b w:val="0"/>
          <w:noProof/>
          <w:color w:val="000000"/>
        </w:rPr>
        <w:fldChar w:fldCharType="end"/>
      </w:r>
    </w:p>
    <w:p w:rsidR="00747A94" w:rsidRDefault="00747A94" w:rsidP="00776A66">
      <w:pPr>
        <w:pStyle w:val="Zkladntext"/>
        <w:ind w:right="18"/>
        <w:jc w:val="left"/>
        <w:rPr>
          <w:b w:val="0"/>
          <w:noProof/>
          <w:color w:val="000000"/>
        </w:rPr>
      </w:pPr>
    </w:p>
    <w:p w:rsidR="00747A94" w:rsidRDefault="00747A94" w:rsidP="00776A66">
      <w:pPr>
        <w:pStyle w:val="Zkladntext"/>
        <w:ind w:right="18"/>
        <w:jc w:val="left"/>
        <w:rPr>
          <w:b w:val="0"/>
          <w:noProof/>
          <w:color w:val="000000"/>
        </w:rPr>
      </w:pPr>
    </w:p>
    <w:p w:rsidR="000E6750" w:rsidRDefault="00776A66" w:rsidP="00776A66">
      <w:pPr>
        <w:pStyle w:val="Zkladntext"/>
        <w:ind w:right="18"/>
        <w:jc w:val="left"/>
        <w:rPr>
          <w:b w:val="0"/>
          <w:noProof/>
          <w:color w:val="000000"/>
        </w:rPr>
      </w:pPr>
      <w:r>
        <w:rPr>
          <w:b w:val="0"/>
          <w:noProof/>
          <w:color w:val="000000"/>
        </w:rPr>
        <w:t xml:space="preserve">Výše nájemného za </w:t>
      </w:r>
      <w:smartTag w:uri="urn:schemas-microsoft-com:office:smarttags" w:element="metricconverter">
        <w:smartTagPr>
          <w:attr w:name="ProductID" w:val="1 mﾲ"/>
        </w:smartTagPr>
        <w:r>
          <w:rPr>
            <w:b w:val="0"/>
            <w:noProof/>
            <w:color w:val="000000"/>
          </w:rPr>
          <w:t>1 m²</w:t>
        </w:r>
      </w:smartTag>
      <w:r>
        <w:rPr>
          <w:b w:val="0"/>
          <w:noProof/>
          <w:color w:val="000000"/>
        </w:rPr>
        <w:t xml:space="preserve"> je stanovena usnesením Rady Kraje Vysočina </w:t>
      </w:r>
      <w:r w:rsidR="00C50DF6">
        <w:rPr>
          <w:b w:val="0"/>
          <w:noProof/>
          <w:color w:val="000000"/>
        </w:rPr>
        <w:t>2057/33/2018/RK</w:t>
      </w:r>
      <w:r>
        <w:rPr>
          <w:b w:val="0"/>
          <w:noProof/>
          <w:color w:val="000000"/>
        </w:rPr>
        <w:t xml:space="preserve"> </w:t>
      </w:r>
      <w:r w:rsidR="00CA5FB8" w:rsidRPr="00CA5FB8">
        <w:rPr>
          <w:b w:val="0"/>
          <w:noProof/>
          <w:color w:val="000000"/>
        </w:rPr>
        <w:t xml:space="preserve">ze dne </w:t>
      </w:r>
      <w:r w:rsidR="00C50DF6">
        <w:rPr>
          <w:b w:val="0"/>
          <w:noProof/>
          <w:color w:val="000000"/>
        </w:rPr>
        <w:t>20</w:t>
      </w:r>
      <w:r w:rsidR="00CA5FB8" w:rsidRPr="00CA5FB8">
        <w:rPr>
          <w:b w:val="0"/>
          <w:noProof/>
          <w:color w:val="000000"/>
        </w:rPr>
        <w:t>.1</w:t>
      </w:r>
      <w:r w:rsidR="00C50DF6">
        <w:rPr>
          <w:b w:val="0"/>
          <w:noProof/>
          <w:color w:val="000000"/>
        </w:rPr>
        <w:t>1</w:t>
      </w:r>
      <w:r w:rsidR="00CA5FB8" w:rsidRPr="00CA5FB8">
        <w:rPr>
          <w:b w:val="0"/>
          <w:noProof/>
          <w:color w:val="000000"/>
        </w:rPr>
        <w:t>.201</w:t>
      </w:r>
      <w:r w:rsidR="00C50DF6">
        <w:rPr>
          <w:b w:val="0"/>
          <w:noProof/>
          <w:color w:val="000000"/>
        </w:rPr>
        <w:t>8</w:t>
      </w:r>
      <w:r w:rsidR="00CA5FB8" w:rsidRPr="00CA5FB8">
        <w:rPr>
          <w:b w:val="0"/>
          <w:noProof/>
          <w:color w:val="000000"/>
        </w:rPr>
        <w:t> </w:t>
      </w:r>
      <w:r w:rsidR="00C50DF6">
        <w:rPr>
          <w:b w:val="0"/>
          <w:noProof/>
          <w:color w:val="000000"/>
        </w:rPr>
        <w:t xml:space="preserve"> Přílohou 1 R</w:t>
      </w:r>
      <w:r w:rsidR="00C50DF6" w:rsidRPr="00CA5FB8">
        <w:rPr>
          <w:b w:val="0"/>
          <w:noProof/>
          <w:color w:val="000000"/>
        </w:rPr>
        <w:t>K</w:t>
      </w:r>
      <w:r w:rsidR="00C50DF6">
        <w:rPr>
          <w:b w:val="0"/>
          <w:noProof/>
          <w:color w:val="000000"/>
        </w:rPr>
        <w:t>-33-2018-32</w:t>
      </w:r>
      <w:r w:rsidR="006C4F60">
        <w:rPr>
          <w:b w:val="0"/>
          <w:noProof/>
          <w:color w:val="000000"/>
        </w:rPr>
        <w:t>.</w:t>
      </w:r>
    </w:p>
    <w:p w:rsidR="000E6750" w:rsidRDefault="000E6750" w:rsidP="009E6EAD">
      <w:pPr>
        <w:pStyle w:val="Zkladntext"/>
        <w:ind w:right="18"/>
        <w:jc w:val="center"/>
        <w:rPr>
          <w:b w:val="0"/>
          <w:noProof/>
          <w:color w:val="000000"/>
        </w:rPr>
      </w:pPr>
    </w:p>
    <w:p w:rsidR="000E6750" w:rsidRDefault="000E6750" w:rsidP="009E6EAD">
      <w:pPr>
        <w:pStyle w:val="Zkladntext"/>
        <w:ind w:right="18"/>
        <w:jc w:val="center"/>
        <w:rPr>
          <w:b w:val="0"/>
          <w:noProof/>
          <w:color w:val="000000"/>
        </w:rPr>
      </w:pPr>
    </w:p>
    <w:p w:rsidR="000E6750" w:rsidRDefault="000E6750" w:rsidP="009E6EAD">
      <w:pPr>
        <w:pStyle w:val="Zkladntext"/>
        <w:ind w:right="18"/>
        <w:jc w:val="center"/>
        <w:rPr>
          <w:b w:val="0"/>
          <w:noProof/>
          <w:color w:val="000000"/>
        </w:rPr>
      </w:pPr>
    </w:p>
    <w:p w:rsidR="000E6750" w:rsidRDefault="000E6750" w:rsidP="009E6EAD">
      <w:pPr>
        <w:pStyle w:val="Zkladntext"/>
        <w:ind w:right="18"/>
        <w:jc w:val="center"/>
        <w:rPr>
          <w:b w:val="0"/>
          <w:noProof/>
          <w:color w:val="000000"/>
        </w:rPr>
      </w:pPr>
    </w:p>
    <w:p w:rsidR="000E6750" w:rsidRDefault="000E6750" w:rsidP="009E6EAD">
      <w:pPr>
        <w:pStyle w:val="Zkladntext"/>
        <w:ind w:right="18"/>
        <w:jc w:val="center"/>
        <w:rPr>
          <w:b w:val="0"/>
          <w:noProof/>
          <w:color w:val="000000"/>
        </w:rPr>
      </w:pPr>
    </w:p>
    <w:p w:rsidR="000E6750" w:rsidRDefault="000E6750" w:rsidP="009E6EAD">
      <w:pPr>
        <w:pStyle w:val="Zkladntext"/>
        <w:ind w:right="18"/>
        <w:jc w:val="center"/>
        <w:rPr>
          <w:b w:val="0"/>
          <w:noProof/>
          <w:color w:val="000000"/>
        </w:rPr>
      </w:pPr>
    </w:p>
    <w:p w:rsidR="000E6750" w:rsidRDefault="000E6750" w:rsidP="009E6EAD">
      <w:pPr>
        <w:pStyle w:val="Zkladntext"/>
        <w:ind w:right="18"/>
        <w:jc w:val="center"/>
        <w:rPr>
          <w:b w:val="0"/>
          <w:noProof/>
          <w:color w:val="000000"/>
        </w:rPr>
      </w:pPr>
    </w:p>
    <w:p w:rsidR="000E6750" w:rsidRDefault="000E6750" w:rsidP="000E6750">
      <w:pPr>
        <w:pStyle w:val="Zkladntext"/>
        <w:ind w:right="18"/>
        <w:jc w:val="left"/>
        <w:rPr>
          <w:b w:val="0"/>
          <w:noProof/>
          <w:color w:val="000000"/>
        </w:rPr>
      </w:pPr>
    </w:p>
    <w:p w:rsidR="000E6750" w:rsidRDefault="000E6750" w:rsidP="000E6750">
      <w:pPr>
        <w:pStyle w:val="Zkladntext"/>
        <w:ind w:right="18"/>
        <w:jc w:val="left"/>
        <w:rPr>
          <w:b w:val="0"/>
          <w:noProof/>
          <w:color w:val="000000"/>
        </w:rPr>
      </w:pPr>
      <w:r>
        <w:rPr>
          <w:b w:val="0"/>
          <w:noProof/>
          <w:color w:val="000000"/>
        </w:rPr>
        <w:t xml:space="preserve">V Třebíči dne :  </w:t>
      </w:r>
      <w:r w:rsidR="004B35A1">
        <w:rPr>
          <w:b w:val="0"/>
          <w:noProof/>
          <w:color w:val="000000"/>
        </w:rPr>
        <w:t>2</w:t>
      </w:r>
      <w:r w:rsidR="00C50DF6">
        <w:rPr>
          <w:b w:val="0"/>
          <w:noProof/>
          <w:color w:val="000000"/>
        </w:rPr>
        <w:t>6</w:t>
      </w:r>
      <w:r>
        <w:rPr>
          <w:b w:val="0"/>
          <w:noProof/>
          <w:color w:val="000000"/>
        </w:rPr>
        <w:t>. 1</w:t>
      </w:r>
      <w:r w:rsidR="00C50DF6">
        <w:rPr>
          <w:b w:val="0"/>
          <w:noProof/>
          <w:color w:val="000000"/>
        </w:rPr>
        <w:t>1</w:t>
      </w:r>
      <w:r>
        <w:rPr>
          <w:b w:val="0"/>
          <w:noProof/>
          <w:color w:val="000000"/>
        </w:rPr>
        <w:t>. 201</w:t>
      </w:r>
      <w:r w:rsidR="00C50DF6">
        <w:rPr>
          <w:b w:val="0"/>
          <w:noProof/>
          <w:color w:val="000000"/>
        </w:rPr>
        <w:t>8</w:t>
      </w:r>
    </w:p>
    <w:p w:rsidR="000E6750" w:rsidRDefault="000E6750" w:rsidP="000E6750">
      <w:pPr>
        <w:pStyle w:val="Zkladntext"/>
        <w:ind w:right="18"/>
        <w:jc w:val="left"/>
        <w:rPr>
          <w:noProof/>
          <w:color w:val="000000"/>
        </w:rPr>
      </w:pPr>
    </w:p>
    <w:p w:rsidR="000E6750" w:rsidRDefault="000E6750" w:rsidP="000E6750">
      <w:pPr>
        <w:pStyle w:val="Zkladntext"/>
        <w:ind w:right="18"/>
        <w:jc w:val="left"/>
        <w:rPr>
          <w:noProof/>
          <w:color w:val="000000"/>
        </w:rPr>
      </w:pPr>
    </w:p>
    <w:p w:rsidR="000E6750" w:rsidRDefault="000E6750" w:rsidP="000E6750">
      <w:pPr>
        <w:pStyle w:val="Zkladntext"/>
        <w:ind w:right="18"/>
        <w:jc w:val="left"/>
        <w:rPr>
          <w:noProof/>
          <w:color w:val="000000"/>
        </w:rPr>
      </w:pPr>
    </w:p>
    <w:p w:rsidR="000E6750" w:rsidRDefault="000E6750" w:rsidP="000E6750">
      <w:pPr>
        <w:pStyle w:val="Zkladntext"/>
        <w:ind w:right="18"/>
        <w:jc w:val="left"/>
        <w:rPr>
          <w:noProof/>
          <w:color w:val="000000"/>
        </w:rPr>
      </w:pPr>
    </w:p>
    <w:p w:rsidR="000E6750" w:rsidRDefault="000E6750" w:rsidP="000E6750">
      <w:pPr>
        <w:pStyle w:val="Zkladntext"/>
        <w:ind w:right="18"/>
        <w:jc w:val="left"/>
        <w:rPr>
          <w:noProof/>
          <w:color w:val="000000"/>
        </w:rPr>
      </w:pPr>
    </w:p>
    <w:p w:rsidR="000E6750" w:rsidRDefault="000E6750" w:rsidP="000E6750">
      <w:pPr>
        <w:pStyle w:val="Zkladntext"/>
        <w:ind w:right="18"/>
        <w:jc w:val="left"/>
        <w:rPr>
          <w:noProof/>
          <w:color w:val="000000"/>
        </w:rPr>
      </w:pPr>
    </w:p>
    <w:p w:rsidR="00776A66" w:rsidRDefault="00776A66" w:rsidP="000E6750">
      <w:pPr>
        <w:pStyle w:val="Zkladntext"/>
        <w:ind w:right="18"/>
        <w:jc w:val="left"/>
        <w:rPr>
          <w:noProof/>
          <w:color w:val="000000"/>
        </w:rPr>
      </w:pPr>
    </w:p>
    <w:p w:rsidR="00776A66" w:rsidRDefault="00776A66" w:rsidP="000E6750">
      <w:pPr>
        <w:pStyle w:val="Zkladntext"/>
        <w:ind w:right="18"/>
        <w:jc w:val="left"/>
        <w:rPr>
          <w:noProof/>
          <w:color w:val="000000"/>
        </w:rPr>
      </w:pPr>
    </w:p>
    <w:p w:rsidR="00776A66" w:rsidRDefault="00776A66" w:rsidP="000E6750">
      <w:pPr>
        <w:pStyle w:val="Zkladntext"/>
        <w:ind w:right="18"/>
        <w:jc w:val="left"/>
        <w:rPr>
          <w:noProof/>
          <w:color w:val="000000"/>
        </w:rPr>
      </w:pPr>
    </w:p>
    <w:p w:rsidR="000E6750" w:rsidRDefault="000E6750" w:rsidP="000E6750">
      <w:pPr>
        <w:pStyle w:val="Zkladntext"/>
        <w:ind w:right="18"/>
        <w:jc w:val="left"/>
        <w:rPr>
          <w:noProof/>
          <w:color w:val="000000"/>
        </w:rPr>
      </w:pPr>
    </w:p>
    <w:p w:rsidR="000E6750" w:rsidRPr="00CC33B3" w:rsidRDefault="000E6750" w:rsidP="000E6750">
      <w:pPr>
        <w:pStyle w:val="NormlnIMP"/>
        <w:spacing w:before="120" w:line="220" w:lineRule="auto"/>
        <w:ind w:right="18"/>
        <w:rPr>
          <w:sz w:val="24"/>
        </w:rPr>
      </w:pPr>
      <w:r>
        <w:rPr>
          <w:sz w:val="24"/>
        </w:rPr>
        <w:t>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0E6750" w:rsidRDefault="000E6750" w:rsidP="000E6750">
      <w:pPr>
        <w:pStyle w:val="NormlnIMP"/>
        <w:spacing w:before="120" w:line="220" w:lineRule="auto"/>
        <w:ind w:right="18"/>
        <w:rPr>
          <w:color w:val="000000"/>
          <w:sz w:val="24"/>
        </w:rPr>
      </w:pPr>
      <w:r>
        <w:rPr>
          <w:sz w:val="24"/>
        </w:rPr>
        <w:t xml:space="preserve">     </w:t>
      </w:r>
      <w:r w:rsidR="002C5CA5">
        <w:rPr>
          <w:sz w:val="24"/>
        </w:rPr>
        <w:t xml:space="preserve">   Ing. Jiří Kurka</w:t>
      </w:r>
      <w:r>
        <w:rPr>
          <w:sz w:val="24"/>
        </w:rPr>
        <w:t xml:space="preserve"> </w:t>
      </w:r>
      <w:r w:rsidRPr="00CC33B3">
        <w:rPr>
          <w:color w:val="FF0000"/>
          <w:sz w:val="24"/>
        </w:rPr>
        <w:tab/>
      </w:r>
      <w:r w:rsidRPr="00CC33B3">
        <w:rPr>
          <w:color w:val="FF0000"/>
          <w:sz w:val="24"/>
        </w:rPr>
        <w:tab/>
      </w:r>
      <w:r w:rsidRPr="00CC33B3">
        <w:rPr>
          <w:color w:val="FF0000"/>
          <w:sz w:val="24"/>
        </w:rPr>
        <w:tab/>
      </w:r>
      <w:r>
        <w:rPr>
          <w:color w:val="FF0000"/>
          <w:sz w:val="24"/>
        </w:rPr>
        <w:t xml:space="preserve">          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 w:rsidR="002C5CA5">
        <w:rPr>
          <w:color w:val="FF0000"/>
          <w:sz w:val="24"/>
        </w:rPr>
        <w:t xml:space="preserve"> 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 w:rsidR="002C5CA5">
        <w:rPr>
          <w:color w:val="FF0000"/>
          <w:sz w:val="24"/>
        </w:rPr>
        <w:t xml:space="preserve">       </w:t>
      </w:r>
      <w:r>
        <w:rPr>
          <w:color w:val="FF0000"/>
          <w:sz w:val="24"/>
        </w:rPr>
        <w:t xml:space="preserve"> </w:t>
      </w:r>
      <w:r>
        <w:rPr>
          <w:color w:val="000000"/>
          <w:sz w:val="24"/>
        </w:rPr>
        <w:t>Podolský Lubomír</w:t>
      </w:r>
    </w:p>
    <w:p w:rsidR="000E6750" w:rsidRDefault="000E6750" w:rsidP="000E6750">
      <w:pPr>
        <w:pStyle w:val="NormlnIMP"/>
        <w:spacing w:before="120" w:line="220" w:lineRule="auto"/>
        <w:ind w:right="18"/>
        <w:rPr>
          <w:color w:val="000000"/>
          <w:sz w:val="24"/>
        </w:rPr>
      </w:pPr>
      <w:r>
        <w:rPr>
          <w:color w:val="000000"/>
          <w:sz w:val="24"/>
        </w:rPr>
        <w:t xml:space="preserve">          Pronajímatel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2C5CA5"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      Nájemce</w:t>
      </w:r>
    </w:p>
    <w:p w:rsidR="000E6750" w:rsidRDefault="000E6750" w:rsidP="009E6EAD">
      <w:pPr>
        <w:pStyle w:val="Zkladntext"/>
        <w:ind w:right="18"/>
        <w:jc w:val="center"/>
        <w:rPr>
          <w:b w:val="0"/>
          <w:noProof/>
          <w:color w:val="000000"/>
        </w:rPr>
      </w:pPr>
    </w:p>
    <w:p w:rsidR="00B540EC" w:rsidRDefault="00B540EC" w:rsidP="009E6EAD">
      <w:pPr>
        <w:pStyle w:val="Zkladntext"/>
        <w:ind w:right="18"/>
        <w:jc w:val="left"/>
        <w:rPr>
          <w:b w:val="0"/>
          <w:noProof/>
          <w:color w:val="000000"/>
        </w:rPr>
      </w:pPr>
    </w:p>
    <w:p w:rsidR="00FA368C" w:rsidRDefault="00FA368C" w:rsidP="009E6EAD">
      <w:pPr>
        <w:pStyle w:val="Zkladntext"/>
        <w:ind w:right="18"/>
        <w:jc w:val="left"/>
        <w:rPr>
          <w:b w:val="0"/>
          <w:noProof/>
          <w:color w:val="000000"/>
        </w:rPr>
      </w:pPr>
    </w:p>
    <w:p w:rsidR="00FA368C" w:rsidRDefault="00FA368C" w:rsidP="009E6EAD">
      <w:pPr>
        <w:pStyle w:val="Zkladntext"/>
        <w:ind w:right="18"/>
        <w:jc w:val="left"/>
        <w:rPr>
          <w:b w:val="0"/>
          <w:noProof/>
          <w:color w:val="000000"/>
        </w:rPr>
      </w:pPr>
    </w:p>
    <w:p w:rsidR="000E6750" w:rsidRPr="00CC33B3" w:rsidRDefault="000E6750" w:rsidP="000E6750">
      <w:pPr>
        <w:pStyle w:val="NormlnIMP"/>
        <w:spacing w:before="120" w:line="220" w:lineRule="auto"/>
        <w:ind w:right="18"/>
        <w:rPr>
          <w:color w:val="000000"/>
          <w:sz w:val="24"/>
        </w:rPr>
      </w:pPr>
      <w:r>
        <w:rPr>
          <w:color w:val="000000"/>
          <w:sz w:val="24"/>
        </w:rPr>
        <w:t xml:space="preserve">  </w:t>
      </w:r>
    </w:p>
    <w:sectPr w:rsidR="000E6750" w:rsidRPr="00CC33B3" w:rsidSect="00882B99">
      <w:footerReference w:type="even" r:id="rId8"/>
      <w:footerReference w:type="default" r:id="rId9"/>
      <w:endnotePr>
        <w:numFmt w:val="decimal"/>
        <w:numStart w:val="0"/>
      </w:endnotePr>
      <w:pgSz w:w="11906" w:h="16838"/>
      <w:pgMar w:top="567" w:right="849" w:bottom="568" w:left="1400" w:header="425" w:footer="83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852" w:rsidRDefault="00967852">
      <w:r>
        <w:separator/>
      </w:r>
    </w:p>
  </w:endnote>
  <w:endnote w:type="continuationSeparator" w:id="0">
    <w:p w:rsidR="00967852" w:rsidRDefault="00967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A66" w:rsidRDefault="00272AF2" w:rsidP="00023B51">
    <w:pPr>
      <w:pStyle w:val="NormlnIMP"/>
      <w:jc w:val="center"/>
    </w:pPr>
    <w:fldSimple w:instr="  \* MERGEFORMAT ">
      <w:r w:rsidR="00776A66">
        <w:t xml:space="preserve">  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A66" w:rsidRPr="00023B51" w:rsidRDefault="00776A66" w:rsidP="00023B51">
    <w:pPr>
      <w:pStyle w:val="Zpat"/>
      <w:jc w:val="center"/>
    </w:pPr>
    <w:r w:rsidRPr="00023B51">
      <w:rPr>
        <w:rStyle w:val="slostrnky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852" w:rsidRDefault="00967852">
      <w:r>
        <w:separator/>
      </w:r>
    </w:p>
  </w:footnote>
  <w:footnote w:type="continuationSeparator" w:id="0">
    <w:p w:rsidR="00967852" w:rsidRDefault="009678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6BFD"/>
    <w:multiLevelType w:val="hybridMultilevel"/>
    <w:tmpl w:val="2EACC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112EE"/>
    <w:multiLevelType w:val="hybridMultilevel"/>
    <w:tmpl w:val="726C04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430947"/>
    <w:multiLevelType w:val="hybridMultilevel"/>
    <w:tmpl w:val="C9183A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525005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4D5633A"/>
    <w:multiLevelType w:val="hybridMultilevel"/>
    <w:tmpl w:val="40F8EF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312EF7"/>
    <w:multiLevelType w:val="hybridMultilevel"/>
    <w:tmpl w:val="393067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961721"/>
    <w:multiLevelType w:val="hybridMultilevel"/>
    <w:tmpl w:val="6608B2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563F48"/>
    <w:multiLevelType w:val="hybridMultilevel"/>
    <w:tmpl w:val="DC0C43C2"/>
    <w:lvl w:ilvl="0" w:tplc="E64EC1D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77E35BB"/>
    <w:multiLevelType w:val="hybridMultilevel"/>
    <w:tmpl w:val="D2F499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487661"/>
    <w:multiLevelType w:val="hybridMultilevel"/>
    <w:tmpl w:val="053042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4930B6"/>
    <w:multiLevelType w:val="hybridMultilevel"/>
    <w:tmpl w:val="C5BC67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07696B"/>
    <w:multiLevelType w:val="hybridMultilevel"/>
    <w:tmpl w:val="FFB202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5D0C9E"/>
    <w:multiLevelType w:val="hybridMultilevel"/>
    <w:tmpl w:val="BAB412D0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07400"/>
    <w:multiLevelType w:val="hybridMultilevel"/>
    <w:tmpl w:val="557AC276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10C054B"/>
    <w:multiLevelType w:val="hybridMultilevel"/>
    <w:tmpl w:val="2BA81616"/>
    <w:lvl w:ilvl="0" w:tplc="B32E96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12F01"/>
    <w:multiLevelType w:val="hybridMultilevel"/>
    <w:tmpl w:val="80EEA076"/>
    <w:lvl w:ilvl="0" w:tplc="7D3AA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E1208B"/>
    <w:multiLevelType w:val="hybridMultilevel"/>
    <w:tmpl w:val="FE5EF0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FB30B5"/>
    <w:multiLevelType w:val="hybridMultilevel"/>
    <w:tmpl w:val="76BC8A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092DDE"/>
    <w:multiLevelType w:val="hybridMultilevel"/>
    <w:tmpl w:val="BB7AB4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2463439"/>
    <w:multiLevelType w:val="hybridMultilevel"/>
    <w:tmpl w:val="05304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882C99"/>
    <w:multiLevelType w:val="hybridMultilevel"/>
    <w:tmpl w:val="5BC87C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0B6D16"/>
    <w:multiLevelType w:val="hybridMultilevel"/>
    <w:tmpl w:val="47DE9A1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B3B6537"/>
    <w:multiLevelType w:val="hybridMultilevel"/>
    <w:tmpl w:val="726C04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AD0C8F"/>
    <w:multiLevelType w:val="multilevel"/>
    <w:tmpl w:val="FFE6A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18"/>
  </w:num>
  <w:num w:numId="5">
    <w:abstractNumId w:val="8"/>
  </w:num>
  <w:num w:numId="6">
    <w:abstractNumId w:val="0"/>
  </w:num>
  <w:num w:numId="7">
    <w:abstractNumId w:val="9"/>
  </w:num>
  <w:num w:numId="8">
    <w:abstractNumId w:val="19"/>
  </w:num>
  <w:num w:numId="9">
    <w:abstractNumId w:val="6"/>
  </w:num>
  <w:num w:numId="10">
    <w:abstractNumId w:val="11"/>
  </w:num>
  <w:num w:numId="11">
    <w:abstractNumId w:val="5"/>
  </w:num>
  <w:num w:numId="12">
    <w:abstractNumId w:val="10"/>
  </w:num>
  <w:num w:numId="13">
    <w:abstractNumId w:val="16"/>
  </w:num>
  <w:num w:numId="14">
    <w:abstractNumId w:val="4"/>
  </w:num>
  <w:num w:numId="15">
    <w:abstractNumId w:val="20"/>
  </w:num>
  <w:num w:numId="16">
    <w:abstractNumId w:val="22"/>
  </w:num>
  <w:num w:numId="17">
    <w:abstractNumId w:val="12"/>
  </w:num>
  <w:num w:numId="18">
    <w:abstractNumId w:val="13"/>
  </w:num>
  <w:num w:numId="19">
    <w:abstractNumId w:val="15"/>
  </w:num>
  <w:num w:numId="20">
    <w:abstractNumId w:val="14"/>
  </w:num>
  <w:num w:numId="21">
    <w:abstractNumId w:val="1"/>
  </w:num>
  <w:num w:numId="22">
    <w:abstractNumId w:val="2"/>
  </w:num>
  <w:num w:numId="23">
    <w:abstractNumId w:val="21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/>
  <w:rsids>
    <w:rsidRoot w:val="005B59D9"/>
    <w:rsid w:val="00023B51"/>
    <w:rsid w:val="000508FC"/>
    <w:rsid w:val="00074C28"/>
    <w:rsid w:val="00075241"/>
    <w:rsid w:val="000775E1"/>
    <w:rsid w:val="00084573"/>
    <w:rsid w:val="00092C67"/>
    <w:rsid w:val="00096B9E"/>
    <w:rsid w:val="000A15FA"/>
    <w:rsid w:val="000A2E12"/>
    <w:rsid w:val="000A55FB"/>
    <w:rsid w:val="000D204F"/>
    <w:rsid w:val="000E6750"/>
    <w:rsid w:val="00106880"/>
    <w:rsid w:val="001263D9"/>
    <w:rsid w:val="00133B67"/>
    <w:rsid w:val="00147E63"/>
    <w:rsid w:val="00157BAC"/>
    <w:rsid w:val="00157EAC"/>
    <w:rsid w:val="001A2170"/>
    <w:rsid w:val="001B1B6E"/>
    <w:rsid w:val="001C24D8"/>
    <w:rsid w:val="001C6361"/>
    <w:rsid w:val="001D151D"/>
    <w:rsid w:val="001D1EAC"/>
    <w:rsid w:val="001E26DA"/>
    <w:rsid w:val="001F0758"/>
    <w:rsid w:val="00207653"/>
    <w:rsid w:val="00256AB0"/>
    <w:rsid w:val="00265908"/>
    <w:rsid w:val="00271FF0"/>
    <w:rsid w:val="00272AF2"/>
    <w:rsid w:val="00285B51"/>
    <w:rsid w:val="00295160"/>
    <w:rsid w:val="002A31BD"/>
    <w:rsid w:val="002B2D65"/>
    <w:rsid w:val="002C5CA5"/>
    <w:rsid w:val="002F443E"/>
    <w:rsid w:val="00370751"/>
    <w:rsid w:val="00375294"/>
    <w:rsid w:val="00375E62"/>
    <w:rsid w:val="0039258C"/>
    <w:rsid w:val="00394B9D"/>
    <w:rsid w:val="003C535D"/>
    <w:rsid w:val="003F59E4"/>
    <w:rsid w:val="00421483"/>
    <w:rsid w:val="00422CE4"/>
    <w:rsid w:val="00423111"/>
    <w:rsid w:val="00424EE6"/>
    <w:rsid w:val="004449AC"/>
    <w:rsid w:val="00451A26"/>
    <w:rsid w:val="00453578"/>
    <w:rsid w:val="004556F7"/>
    <w:rsid w:val="00463DFC"/>
    <w:rsid w:val="00476816"/>
    <w:rsid w:val="00480318"/>
    <w:rsid w:val="00486AC2"/>
    <w:rsid w:val="00495CAF"/>
    <w:rsid w:val="004B35A1"/>
    <w:rsid w:val="004F611B"/>
    <w:rsid w:val="00514459"/>
    <w:rsid w:val="00523AD1"/>
    <w:rsid w:val="00524F40"/>
    <w:rsid w:val="00533272"/>
    <w:rsid w:val="0054234E"/>
    <w:rsid w:val="005715DA"/>
    <w:rsid w:val="005B1CF9"/>
    <w:rsid w:val="005B59D9"/>
    <w:rsid w:val="005C7C59"/>
    <w:rsid w:val="005F53FB"/>
    <w:rsid w:val="00616A9E"/>
    <w:rsid w:val="006701A5"/>
    <w:rsid w:val="006A5FEF"/>
    <w:rsid w:val="006C4F60"/>
    <w:rsid w:val="006D098F"/>
    <w:rsid w:val="006F1010"/>
    <w:rsid w:val="0070540F"/>
    <w:rsid w:val="00705C87"/>
    <w:rsid w:val="00716DCB"/>
    <w:rsid w:val="00747A94"/>
    <w:rsid w:val="00752917"/>
    <w:rsid w:val="00776A66"/>
    <w:rsid w:val="00782DB5"/>
    <w:rsid w:val="00804599"/>
    <w:rsid w:val="0081406D"/>
    <w:rsid w:val="00817D97"/>
    <w:rsid w:val="008422E5"/>
    <w:rsid w:val="00854184"/>
    <w:rsid w:val="00854570"/>
    <w:rsid w:val="008707CC"/>
    <w:rsid w:val="00881C38"/>
    <w:rsid w:val="00882B99"/>
    <w:rsid w:val="00891087"/>
    <w:rsid w:val="008962DA"/>
    <w:rsid w:val="008B456E"/>
    <w:rsid w:val="008F7969"/>
    <w:rsid w:val="009333EE"/>
    <w:rsid w:val="00944981"/>
    <w:rsid w:val="009662F4"/>
    <w:rsid w:val="00967852"/>
    <w:rsid w:val="009872A5"/>
    <w:rsid w:val="00990C8E"/>
    <w:rsid w:val="00995AB3"/>
    <w:rsid w:val="009A3CDA"/>
    <w:rsid w:val="009A3D09"/>
    <w:rsid w:val="009D3158"/>
    <w:rsid w:val="009E63F6"/>
    <w:rsid w:val="009E6EAD"/>
    <w:rsid w:val="009F2059"/>
    <w:rsid w:val="00A025C8"/>
    <w:rsid w:val="00A04D01"/>
    <w:rsid w:val="00A14A51"/>
    <w:rsid w:val="00A345DD"/>
    <w:rsid w:val="00A5554D"/>
    <w:rsid w:val="00A57735"/>
    <w:rsid w:val="00A621F4"/>
    <w:rsid w:val="00A82ACD"/>
    <w:rsid w:val="00AC2883"/>
    <w:rsid w:val="00B268AB"/>
    <w:rsid w:val="00B27D1F"/>
    <w:rsid w:val="00B35170"/>
    <w:rsid w:val="00B373DD"/>
    <w:rsid w:val="00B540EC"/>
    <w:rsid w:val="00B80EBE"/>
    <w:rsid w:val="00BC3D4D"/>
    <w:rsid w:val="00BD084F"/>
    <w:rsid w:val="00C207E7"/>
    <w:rsid w:val="00C2558F"/>
    <w:rsid w:val="00C31A71"/>
    <w:rsid w:val="00C34ACE"/>
    <w:rsid w:val="00C50DF6"/>
    <w:rsid w:val="00C921ED"/>
    <w:rsid w:val="00CA2A70"/>
    <w:rsid w:val="00CA5FB8"/>
    <w:rsid w:val="00CA721A"/>
    <w:rsid w:val="00CB5254"/>
    <w:rsid w:val="00CC33B3"/>
    <w:rsid w:val="00CD48F0"/>
    <w:rsid w:val="00CD7286"/>
    <w:rsid w:val="00CE6DA2"/>
    <w:rsid w:val="00CF12ED"/>
    <w:rsid w:val="00CF24F8"/>
    <w:rsid w:val="00D16FA5"/>
    <w:rsid w:val="00D76C80"/>
    <w:rsid w:val="00D93615"/>
    <w:rsid w:val="00DA7F22"/>
    <w:rsid w:val="00DE5B8F"/>
    <w:rsid w:val="00DF2C37"/>
    <w:rsid w:val="00DF61AB"/>
    <w:rsid w:val="00E01721"/>
    <w:rsid w:val="00E0181F"/>
    <w:rsid w:val="00E24615"/>
    <w:rsid w:val="00E25E44"/>
    <w:rsid w:val="00E46F6E"/>
    <w:rsid w:val="00E537EF"/>
    <w:rsid w:val="00E60463"/>
    <w:rsid w:val="00E6073A"/>
    <w:rsid w:val="00E65293"/>
    <w:rsid w:val="00E71C79"/>
    <w:rsid w:val="00E95235"/>
    <w:rsid w:val="00E95F5C"/>
    <w:rsid w:val="00EA0DD6"/>
    <w:rsid w:val="00EC3D43"/>
    <w:rsid w:val="00EC6425"/>
    <w:rsid w:val="00EF21B1"/>
    <w:rsid w:val="00F56B2D"/>
    <w:rsid w:val="00F866C4"/>
    <w:rsid w:val="00F978BC"/>
    <w:rsid w:val="00FA0E69"/>
    <w:rsid w:val="00FA368C"/>
    <w:rsid w:val="00FE1795"/>
    <w:rsid w:val="00FE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72AF2"/>
    <w:pPr>
      <w:widowControl w:val="0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47E6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272AF2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rsid w:val="00272AF2"/>
    <w:pPr>
      <w:spacing w:line="228" w:lineRule="auto"/>
    </w:pPr>
  </w:style>
  <w:style w:type="paragraph" w:customStyle="1" w:styleId="Zkladntext1">
    <w:name w:val="Základní text1"/>
    <w:basedOn w:val="NormlnIMP"/>
    <w:rsid w:val="00272AF2"/>
    <w:pPr>
      <w:spacing w:before="120" w:line="220" w:lineRule="auto"/>
      <w:jc w:val="both"/>
    </w:pPr>
    <w:rPr>
      <w:color w:val="000000"/>
    </w:rPr>
  </w:style>
  <w:style w:type="paragraph" w:customStyle="1" w:styleId="Normln0">
    <w:name w:val="Normální~"/>
    <w:basedOn w:val="Normln"/>
    <w:rsid w:val="00272AF2"/>
    <w:pPr>
      <w:spacing w:line="228" w:lineRule="auto"/>
    </w:pPr>
  </w:style>
  <w:style w:type="paragraph" w:customStyle="1" w:styleId="Nadpis1IMP">
    <w:name w:val="Nadpis 1_IMP"/>
    <w:basedOn w:val="Normln0"/>
    <w:rsid w:val="00272AF2"/>
    <w:pPr>
      <w:spacing w:before="120"/>
      <w:jc w:val="both"/>
    </w:pPr>
    <w:rPr>
      <w:b/>
      <w:caps/>
      <w:sz w:val="24"/>
    </w:rPr>
  </w:style>
  <w:style w:type="paragraph" w:customStyle="1" w:styleId="Nadpis2IMP">
    <w:name w:val="Nadpis 2_IMP"/>
    <w:basedOn w:val="Normln0"/>
    <w:rsid w:val="00272AF2"/>
    <w:pPr>
      <w:spacing w:before="120" w:line="249" w:lineRule="auto"/>
      <w:jc w:val="both"/>
    </w:pPr>
    <w:rPr>
      <w:b/>
      <w:caps/>
      <w:sz w:val="22"/>
    </w:rPr>
  </w:style>
  <w:style w:type="paragraph" w:styleId="Zkladntext2">
    <w:name w:val="Body Text 2"/>
    <w:basedOn w:val="Normln0"/>
    <w:rsid w:val="00272AF2"/>
    <w:pPr>
      <w:spacing w:before="120"/>
      <w:jc w:val="both"/>
    </w:pPr>
    <w:rPr>
      <w:sz w:val="24"/>
    </w:rPr>
  </w:style>
  <w:style w:type="paragraph" w:styleId="Zhlav">
    <w:name w:val="header"/>
    <w:basedOn w:val="Normln"/>
    <w:rsid w:val="00272AF2"/>
    <w:pPr>
      <w:tabs>
        <w:tab w:val="center" w:pos="4536"/>
        <w:tab w:val="right" w:pos="9072"/>
      </w:tabs>
    </w:pPr>
  </w:style>
  <w:style w:type="paragraph" w:customStyle="1" w:styleId="Normln00">
    <w:name w:val="Normální~0"/>
    <w:basedOn w:val="Normln"/>
    <w:rsid w:val="00272AF2"/>
  </w:style>
  <w:style w:type="paragraph" w:styleId="Zkladntext">
    <w:name w:val="Body Text"/>
    <w:basedOn w:val="Normln00"/>
    <w:rsid w:val="00272AF2"/>
    <w:pPr>
      <w:jc w:val="both"/>
    </w:pPr>
    <w:rPr>
      <w:b/>
      <w:sz w:val="24"/>
    </w:rPr>
  </w:style>
  <w:style w:type="paragraph" w:customStyle="1" w:styleId="Zkladntext0">
    <w:name w:val="Základní text~0"/>
    <w:basedOn w:val="Normln"/>
    <w:rsid w:val="00272AF2"/>
    <w:pPr>
      <w:jc w:val="both"/>
    </w:pPr>
    <w:rPr>
      <w:b/>
      <w:sz w:val="24"/>
    </w:rPr>
  </w:style>
  <w:style w:type="character" w:styleId="slostrnky">
    <w:name w:val="page number"/>
    <w:basedOn w:val="Standardnpsmoodstavce"/>
    <w:rsid w:val="00023B51"/>
  </w:style>
  <w:style w:type="paragraph" w:styleId="Textbubliny">
    <w:name w:val="Balloon Text"/>
    <w:basedOn w:val="Normln"/>
    <w:semiHidden/>
    <w:rsid w:val="00524F40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E01721"/>
    <w:pPr>
      <w:widowControl/>
      <w:ind w:right="-284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E01721"/>
    <w:rPr>
      <w:b/>
      <w:sz w:val="36"/>
    </w:rPr>
  </w:style>
  <w:style w:type="character" w:styleId="Hypertextovodkaz">
    <w:name w:val="Hyperlink"/>
    <w:basedOn w:val="Standardnpsmoodstavce"/>
    <w:rsid w:val="000A15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viewlawpart('89_2012%20Sb.','','%C2%A7%202235','','','1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1879</Words>
  <Characters>11090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   SMLOUVA</vt:lpstr>
    </vt:vector>
  </TitlesOfParts>
  <Company>Jiří Drašar,a.s.</Company>
  <LinksUpToDate>false</LinksUpToDate>
  <CharactersWithSpaces>12944</CharactersWithSpaces>
  <SharedDoc>false</SharedDoc>
  <HLinks>
    <vt:vector size="6" baseType="variant">
      <vt:variant>
        <vt:i4>5832813</vt:i4>
      </vt:variant>
      <vt:variant>
        <vt:i4>0</vt:i4>
      </vt:variant>
      <vt:variant>
        <vt:i4>0</vt:i4>
      </vt:variant>
      <vt:variant>
        <vt:i4>5</vt:i4>
      </vt:variant>
      <vt:variant>
        <vt:lpwstr>javascript:viewlawpart('89_2012 Sb.','','%C2%A7 2235','','','1')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   SMLOUVA</dc:title>
  <dc:creator>Goláň Petr</dc:creator>
  <cp:lastModifiedBy>dolezelova</cp:lastModifiedBy>
  <cp:revision>3</cp:revision>
  <cp:lastPrinted>2017-12-20T10:08:00Z</cp:lastPrinted>
  <dcterms:created xsi:type="dcterms:W3CDTF">2018-11-26T11:24:00Z</dcterms:created>
  <dcterms:modified xsi:type="dcterms:W3CDTF">2018-11-26T12:00:00Z</dcterms:modified>
</cp:coreProperties>
</file>