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FCE" w:rsidRDefault="006E0DEA" w:rsidP="00E91068">
      <w:pPr>
        <w:jc w:val="center"/>
        <w:rPr>
          <w:b/>
          <w:sz w:val="28"/>
          <w:szCs w:val="28"/>
        </w:rPr>
      </w:pPr>
      <w:bookmarkStart w:id="0" w:name="_GoBack"/>
      <w:bookmarkEnd w:id="0"/>
      <w:r>
        <w:rPr>
          <w:noProof/>
          <w:sz w:val="22"/>
          <w:szCs w:val="22"/>
        </w:rPr>
        <w:drawing>
          <wp:inline distT="0" distB="0" distL="0" distR="0">
            <wp:extent cx="5753100" cy="9144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914400"/>
                    </a:xfrm>
                    <a:prstGeom prst="rect">
                      <a:avLst/>
                    </a:prstGeom>
                    <a:noFill/>
                    <a:ln>
                      <a:noFill/>
                    </a:ln>
                  </pic:spPr>
                </pic:pic>
              </a:graphicData>
            </a:graphic>
          </wp:inline>
        </w:drawing>
      </w:r>
    </w:p>
    <w:p w:rsidR="00453FCE" w:rsidRDefault="00453FCE" w:rsidP="00E91068">
      <w:pPr>
        <w:jc w:val="center"/>
        <w:rPr>
          <w:b/>
          <w:sz w:val="28"/>
          <w:szCs w:val="28"/>
        </w:rPr>
      </w:pPr>
    </w:p>
    <w:p w:rsidR="00E91068" w:rsidRPr="00E6142A" w:rsidRDefault="00E91068" w:rsidP="00E91068">
      <w:pPr>
        <w:jc w:val="center"/>
        <w:rPr>
          <w:b/>
          <w:sz w:val="28"/>
          <w:szCs w:val="28"/>
        </w:rPr>
      </w:pPr>
      <w:r w:rsidRPr="00E6142A">
        <w:rPr>
          <w:b/>
          <w:sz w:val="28"/>
          <w:szCs w:val="28"/>
        </w:rPr>
        <w:t>Smlouva o dílo č.</w:t>
      </w:r>
      <w:r w:rsidR="00187D13">
        <w:rPr>
          <w:b/>
          <w:sz w:val="28"/>
          <w:szCs w:val="28"/>
        </w:rPr>
        <w:t xml:space="preserve"> </w:t>
      </w:r>
      <w:r w:rsidR="00C14623">
        <w:rPr>
          <w:b/>
          <w:sz w:val="28"/>
          <w:szCs w:val="28"/>
        </w:rPr>
        <w:t>E617-S-</w:t>
      </w:r>
      <w:r w:rsidR="004605A3">
        <w:rPr>
          <w:b/>
          <w:sz w:val="28"/>
          <w:szCs w:val="28"/>
        </w:rPr>
        <w:t>12082</w:t>
      </w:r>
      <w:r w:rsidR="00C14623">
        <w:rPr>
          <w:b/>
          <w:sz w:val="28"/>
          <w:szCs w:val="28"/>
        </w:rPr>
        <w:t>/201</w:t>
      </w:r>
      <w:r w:rsidR="00D70CAB">
        <w:rPr>
          <w:b/>
          <w:sz w:val="28"/>
          <w:szCs w:val="28"/>
        </w:rPr>
        <w:t>6</w:t>
      </w:r>
    </w:p>
    <w:p w:rsidR="00E91068" w:rsidRPr="005B2B08" w:rsidRDefault="00E91068" w:rsidP="00E91068">
      <w:pPr>
        <w:jc w:val="center"/>
        <w:rPr>
          <w:sz w:val="24"/>
        </w:rPr>
      </w:pPr>
      <w:r w:rsidRPr="005B2B08">
        <w:rPr>
          <w:sz w:val="28"/>
          <w:szCs w:val="28"/>
        </w:rPr>
        <w:t>číslo smlouvy zhotovitele</w:t>
      </w:r>
      <w:r w:rsidRPr="005B2B08">
        <w:rPr>
          <w:sz w:val="24"/>
        </w:rPr>
        <w:t>:</w:t>
      </w:r>
      <w:r>
        <w:rPr>
          <w:sz w:val="24"/>
        </w:rPr>
        <w:t xml:space="preserve"> </w:t>
      </w:r>
    </w:p>
    <w:p w:rsidR="00E91068" w:rsidRPr="005B2B08" w:rsidRDefault="00E91068" w:rsidP="00E91068">
      <w:pPr>
        <w:jc w:val="both"/>
        <w:rPr>
          <w:sz w:val="24"/>
        </w:rPr>
      </w:pPr>
    </w:p>
    <w:p w:rsidR="001D4B12" w:rsidRDefault="001D4B12" w:rsidP="001D4B12">
      <w:pPr>
        <w:jc w:val="both"/>
        <w:rPr>
          <w:b/>
          <w:sz w:val="22"/>
        </w:rPr>
      </w:pPr>
      <w:r>
        <w:rPr>
          <w:b/>
          <w:sz w:val="22"/>
        </w:rPr>
        <w:t>uzavřená podle § 2586 a násl. zák. čís. 89/2012 Sb., občanský zákoník, v platném znění</w:t>
      </w:r>
    </w:p>
    <w:p w:rsidR="00E91068" w:rsidRDefault="00E91068" w:rsidP="00E91068">
      <w:pPr>
        <w:jc w:val="both"/>
        <w:rPr>
          <w:b/>
          <w:sz w:val="22"/>
        </w:rPr>
      </w:pPr>
    </w:p>
    <w:p w:rsidR="00E91068" w:rsidRDefault="00E91068" w:rsidP="00E91068">
      <w:pPr>
        <w:jc w:val="both"/>
        <w:rPr>
          <w:sz w:val="22"/>
        </w:rPr>
      </w:pPr>
      <w:r>
        <w:rPr>
          <w:sz w:val="22"/>
        </w:rPr>
        <w:tab/>
      </w:r>
    </w:p>
    <w:p w:rsidR="00E91068" w:rsidRDefault="00E91068" w:rsidP="00E91068">
      <w:pPr>
        <w:jc w:val="both"/>
        <w:rPr>
          <w:sz w:val="22"/>
        </w:rPr>
      </w:pPr>
      <w:r>
        <w:rPr>
          <w:sz w:val="22"/>
        </w:rPr>
        <w:t>Zástupci smluvních stran prohlašují, že jsou zcela způsobilí k právním úkonům a uzavírají tuto</w:t>
      </w:r>
    </w:p>
    <w:p w:rsidR="00E91068" w:rsidRDefault="00E91068" w:rsidP="00E91068">
      <w:pPr>
        <w:jc w:val="both"/>
        <w:rPr>
          <w:b/>
          <w:sz w:val="24"/>
        </w:rPr>
      </w:pPr>
      <w:r>
        <w:rPr>
          <w:b/>
          <w:sz w:val="24"/>
        </w:rPr>
        <w:t xml:space="preserve">           </w:t>
      </w:r>
      <w:r>
        <w:rPr>
          <w:b/>
          <w:sz w:val="24"/>
        </w:rPr>
        <w:tab/>
      </w:r>
      <w:r>
        <w:rPr>
          <w:b/>
          <w:sz w:val="24"/>
        </w:rPr>
        <w:tab/>
      </w:r>
      <w:r>
        <w:rPr>
          <w:b/>
          <w:sz w:val="24"/>
        </w:rPr>
        <w:tab/>
      </w:r>
      <w:r>
        <w:rPr>
          <w:b/>
          <w:sz w:val="24"/>
        </w:rPr>
        <w:tab/>
        <w:t>S M L O U V U    O    D Í L O</w:t>
      </w:r>
    </w:p>
    <w:p w:rsidR="00E91068" w:rsidRDefault="00E91068" w:rsidP="00E91068">
      <w:pPr>
        <w:jc w:val="center"/>
        <w:rPr>
          <w:sz w:val="22"/>
        </w:rPr>
      </w:pPr>
      <w:r>
        <w:rPr>
          <w:sz w:val="22"/>
        </w:rPr>
        <w:t>(dále jen smlouva)</w:t>
      </w:r>
    </w:p>
    <w:p w:rsidR="00E91068" w:rsidRDefault="00E91068" w:rsidP="00E91068">
      <w:pPr>
        <w:jc w:val="center"/>
        <w:rPr>
          <w:sz w:val="22"/>
        </w:rPr>
      </w:pPr>
    </w:p>
    <w:p w:rsidR="00E91068" w:rsidRDefault="00E91068" w:rsidP="004605A3">
      <w:pPr>
        <w:jc w:val="center"/>
        <w:rPr>
          <w:b/>
          <w:sz w:val="22"/>
        </w:rPr>
      </w:pPr>
      <w:r w:rsidRPr="00A11AA9">
        <w:rPr>
          <w:b/>
          <w:sz w:val="22"/>
        </w:rPr>
        <w:t xml:space="preserve">na zpracování </w:t>
      </w:r>
      <w:r w:rsidR="00532313">
        <w:rPr>
          <w:b/>
          <w:sz w:val="22"/>
        </w:rPr>
        <w:tab/>
      </w:r>
      <w:r w:rsidR="004605A3">
        <w:rPr>
          <w:b/>
          <w:sz w:val="22"/>
          <w:szCs w:val="22"/>
        </w:rPr>
        <w:t xml:space="preserve">žádosti o podporu v rámci Operačního programu Doprava 2014 – 2020 pro 2. fázi projektu: </w:t>
      </w:r>
      <w:r w:rsidR="004605A3" w:rsidRPr="005A4A9E">
        <w:rPr>
          <w:b/>
          <w:sz w:val="22"/>
          <w:szCs w:val="22"/>
        </w:rPr>
        <w:t>„Revitalizace trati</w:t>
      </w:r>
      <w:r w:rsidR="004605A3">
        <w:rPr>
          <w:b/>
          <w:sz w:val="22"/>
          <w:szCs w:val="22"/>
        </w:rPr>
        <w:t xml:space="preserve"> Hradec Králové – Jaroměř - Trutnov</w:t>
      </w:r>
      <w:r w:rsidR="004605A3" w:rsidRPr="005A4A9E">
        <w:rPr>
          <w:b/>
          <w:sz w:val="22"/>
          <w:szCs w:val="22"/>
        </w:rPr>
        <w:t>“</w:t>
      </w:r>
    </w:p>
    <w:p w:rsidR="000B21FD" w:rsidRDefault="000B21FD" w:rsidP="00E91068">
      <w:pPr>
        <w:jc w:val="center"/>
        <w:rPr>
          <w:b/>
          <w:sz w:val="22"/>
        </w:rPr>
      </w:pPr>
    </w:p>
    <w:p w:rsidR="000B21FD" w:rsidRDefault="000B21FD" w:rsidP="00E91068">
      <w:pPr>
        <w:jc w:val="center"/>
        <w:rPr>
          <w:b/>
          <w:sz w:val="24"/>
        </w:rPr>
      </w:pPr>
    </w:p>
    <w:p w:rsidR="00E91068" w:rsidRPr="006D0102" w:rsidRDefault="00E91068" w:rsidP="00E91068">
      <w:pPr>
        <w:pStyle w:val="NadpisI"/>
        <w:numPr>
          <w:ilvl w:val="0"/>
          <w:numId w:val="2"/>
        </w:numPr>
        <w:ind w:firstLine="0"/>
      </w:pPr>
      <w:r>
        <w:tab/>
        <w:t>SMLUVNÍ STRANY</w:t>
      </w:r>
    </w:p>
    <w:p w:rsidR="00E91068" w:rsidRPr="00B110A2" w:rsidRDefault="00E91068" w:rsidP="00E91068">
      <w:pPr>
        <w:widowControl/>
        <w:numPr>
          <w:ilvl w:val="1"/>
          <w:numId w:val="1"/>
        </w:numPr>
        <w:tabs>
          <w:tab w:val="clear" w:pos="1080"/>
        </w:tabs>
        <w:spacing w:before="120"/>
        <w:ind w:hanging="792"/>
        <w:jc w:val="both"/>
        <w:rPr>
          <w:b/>
          <w:sz w:val="22"/>
        </w:rPr>
      </w:pPr>
      <w:r w:rsidRPr="004C6411">
        <w:rPr>
          <w:b/>
          <w:sz w:val="22"/>
        </w:rPr>
        <w:t xml:space="preserve">Objednatel:  </w:t>
      </w:r>
      <w:r>
        <w:rPr>
          <w:b/>
          <w:sz w:val="22"/>
        </w:rPr>
        <w:t xml:space="preserve"> </w:t>
      </w:r>
      <w:r w:rsidRPr="0024190C">
        <w:rPr>
          <w:b/>
        </w:rPr>
        <w:t xml:space="preserve">  </w:t>
      </w:r>
      <w:r>
        <w:rPr>
          <w:b/>
        </w:rPr>
        <w:tab/>
      </w:r>
      <w:r w:rsidRPr="00B43527">
        <w:rPr>
          <w:b/>
          <w:sz w:val="22"/>
          <w:szCs w:val="22"/>
        </w:rPr>
        <w:t>Správa železniční dopravní cesty, státní organizace</w:t>
      </w:r>
    </w:p>
    <w:p w:rsidR="00187D13" w:rsidRDefault="00E91068" w:rsidP="00187D13">
      <w:pPr>
        <w:ind w:firstLine="708"/>
        <w:rPr>
          <w:sz w:val="22"/>
          <w:szCs w:val="22"/>
        </w:rPr>
      </w:pPr>
      <w:r w:rsidRPr="00187D13">
        <w:rPr>
          <w:bCs/>
          <w:sz w:val="22"/>
          <w:szCs w:val="22"/>
        </w:rPr>
        <w:t>se sídlem</w:t>
      </w:r>
      <w:r w:rsidRPr="00187D13">
        <w:rPr>
          <w:sz w:val="22"/>
          <w:szCs w:val="22"/>
        </w:rPr>
        <w:t>:</w:t>
      </w:r>
      <w:r w:rsidRPr="00B43527">
        <w:rPr>
          <w:caps/>
          <w:sz w:val="22"/>
          <w:szCs w:val="22"/>
        </w:rPr>
        <w:t xml:space="preserve"> </w:t>
      </w:r>
      <w:r>
        <w:rPr>
          <w:caps/>
          <w:sz w:val="22"/>
          <w:szCs w:val="22"/>
        </w:rPr>
        <w:tab/>
      </w:r>
      <w:r w:rsidR="00187D13">
        <w:rPr>
          <w:sz w:val="22"/>
          <w:szCs w:val="22"/>
        </w:rPr>
        <w:t>Praha 1, Nové Město, Dlážděná 1003/7, PSČ 110 00</w:t>
      </w:r>
    </w:p>
    <w:p w:rsidR="00E91068" w:rsidRPr="0024190C" w:rsidRDefault="00E91068" w:rsidP="00E91068">
      <w:pPr>
        <w:jc w:val="both"/>
        <w:rPr>
          <w:bCs/>
          <w:sz w:val="22"/>
          <w:szCs w:val="22"/>
        </w:rPr>
      </w:pPr>
      <w:r w:rsidRPr="0024190C">
        <w:rPr>
          <w:b/>
          <w:sz w:val="22"/>
          <w:szCs w:val="22"/>
        </w:rPr>
        <w:t xml:space="preserve">             </w:t>
      </w:r>
      <w:r>
        <w:rPr>
          <w:b/>
          <w:sz w:val="22"/>
          <w:szCs w:val="22"/>
        </w:rPr>
        <w:tab/>
      </w:r>
      <w:r>
        <w:rPr>
          <w:b/>
          <w:sz w:val="22"/>
          <w:szCs w:val="22"/>
        </w:rPr>
        <w:tab/>
      </w:r>
      <w:r w:rsidRPr="0024190C">
        <w:rPr>
          <w:bCs/>
          <w:sz w:val="22"/>
          <w:szCs w:val="22"/>
        </w:rPr>
        <w:t xml:space="preserve">Stavební správa </w:t>
      </w:r>
      <w:r w:rsidR="00DB634B">
        <w:rPr>
          <w:bCs/>
          <w:sz w:val="22"/>
          <w:szCs w:val="22"/>
        </w:rPr>
        <w:t>východ</w:t>
      </w:r>
      <w:r>
        <w:rPr>
          <w:bCs/>
          <w:sz w:val="22"/>
          <w:szCs w:val="22"/>
        </w:rPr>
        <w:t xml:space="preserve">, </w:t>
      </w:r>
      <w:r w:rsidRPr="0024190C">
        <w:rPr>
          <w:bCs/>
          <w:sz w:val="22"/>
          <w:szCs w:val="22"/>
        </w:rPr>
        <w:t>Nerudova 1, 772 58 Olomouc</w:t>
      </w:r>
    </w:p>
    <w:p w:rsidR="00553EE1" w:rsidRDefault="00553EE1" w:rsidP="000A3F65">
      <w:pPr>
        <w:ind w:left="2124" w:hanging="1416"/>
        <w:jc w:val="both"/>
        <w:rPr>
          <w:bCs/>
          <w:sz w:val="22"/>
          <w:szCs w:val="22"/>
        </w:rPr>
      </w:pPr>
      <w:r>
        <w:rPr>
          <w:sz w:val="22"/>
          <w:szCs w:val="22"/>
        </w:rPr>
        <w:t>zastoupena:</w:t>
      </w:r>
      <w:r>
        <w:rPr>
          <w:b/>
          <w:sz w:val="22"/>
          <w:szCs w:val="22"/>
        </w:rPr>
        <w:t xml:space="preserve"> </w:t>
      </w:r>
      <w:r>
        <w:rPr>
          <w:b/>
          <w:sz w:val="22"/>
          <w:szCs w:val="22"/>
        </w:rPr>
        <w:tab/>
        <w:t>Ing.</w:t>
      </w:r>
      <w:r w:rsidR="002D1F8F">
        <w:rPr>
          <w:b/>
          <w:sz w:val="22"/>
          <w:szCs w:val="22"/>
        </w:rPr>
        <w:t xml:space="preserve"> </w:t>
      </w:r>
      <w:r>
        <w:rPr>
          <w:b/>
          <w:sz w:val="22"/>
          <w:szCs w:val="22"/>
        </w:rPr>
        <w:t xml:space="preserve">Miroslavem Bocákem, </w:t>
      </w:r>
    </w:p>
    <w:p w:rsidR="008E5FBF" w:rsidRDefault="008E5FBF" w:rsidP="008E5FBF">
      <w:pPr>
        <w:ind w:firstLine="709"/>
        <w:jc w:val="both"/>
        <w:rPr>
          <w:b/>
          <w:sz w:val="22"/>
        </w:rPr>
      </w:pPr>
      <w:r>
        <w:rPr>
          <w:bCs/>
          <w:sz w:val="22"/>
          <w:szCs w:val="22"/>
        </w:rPr>
        <w:t xml:space="preserve">                        </w:t>
      </w:r>
      <w:r w:rsidRPr="00000799">
        <w:rPr>
          <w:bCs/>
          <w:sz w:val="22"/>
          <w:szCs w:val="22"/>
        </w:rPr>
        <w:t>ředitel</w:t>
      </w:r>
      <w:r>
        <w:rPr>
          <w:bCs/>
          <w:sz w:val="22"/>
          <w:szCs w:val="22"/>
        </w:rPr>
        <w:t>em organizační jednotky</w:t>
      </w:r>
      <w:r w:rsidRPr="00000799">
        <w:rPr>
          <w:bCs/>
          <w:sz w:val="22"/>
          <w:szCs w:val="22"/>
        </w:rPr>
        <w:t xml:space="preserve"> Stavební správ</w:t>
      </w:r>
      <w:r>
        <w:rPr>
          <w:bCs/>
          <w:sz w:val="22"/>
          <w:szCs w:val="22"/>
        </w:rPr>
        <w:t>a</w:t>
      </w:r>
      <w:r w:rsidRPr="00000799">
        <w:rPr>
          <w:bCs/>
          <w:sz w:val="22"/>
          <w:szCs w:val="22"/>
        </w:rPr>
        <w:t xml:space="preserve"> </w:t>
      </w:r>
      <w:r>
        <w:rPr>
          <w:bCs/>
          <w:sz w:val="22"/>
          <w:szCs w:val="22"/>
        </w:rPr>
        <w:t>východ</w:t>
      </w:r>
    </w:p>
    <w:p w:rsidR="00E91068" w:rsidRPr="0024190C" w:rsidRDefault="00E91068" w:rsidP="00E91068">
      <w:pPr>
        <w:ind w:firstLine="709"/>
        <w:jc w:val="both"/>
        <w:rPr>
          <w:sz w:val="22"/>
          <w:szCs w:val="22"/>
        </w:rPr>
      </w:pPr>
      <w:r w:rsidRPr="0024190C">
        <w:rPr>
          <w:sz w:val="22"/>
          <w:szCs w:val="22"/>
        </w:rPr>
        <w:t>IČ</w:t>
      </w:r>
      <w:r w:rsidR="002E72D1">
        <w:rPr>
          <w:sz w:val="22"/>
          <w:szCs w:val="22"/>
        </w:rPr>
        <w:t>O</w:t>
      </w:r>
      <w:r w:rsidRPr="0024190C">
        <w:rPr>
          <w:sz w:val="22"/>
          <w:szCs w:val="22"/>
        </w:rPr>
        <w:t xml:space="preserve">: </w:t>
      </w:r>
      <w:r w:rsidRPr="0024190C">
        <w:rPr>
          <w:sz w:val="22"/>
          <w:szCs w:val="22"/>
        </w:rPr>
        <w:tab/>
      </w:r>
      <w:r w:rsidRPr="0024190C">
        <w:rPr>
          <w:sz w:val="22"/>
          <w:szCs w:val="22"/>
        </w:rPr>
        <w:tab/>
        <w:t>70994234</w:t>
      </w:r>
    </w:p>
    <w:p w:rsidR="00E91068" w:rsidRPr="0024190C" w:rsidRDefault="00E91068" w:rsidP="00E91068">
      <w:pPr>
        <w:ind w:firstLine="709"/>
        <w:jc w:val="both"/>
        <w:rPr>
          <w:sz w:val="22"/>
          <w:szCs w:val="22"/>
        </w:rPr>
      </w:pPr>
      <w:r w:rsidRPr="0024190C">
        <w:rPr>
          <w:sz w:val="22"/>
          <w:szCs w:val="22"/>
        </w:rPr>
        <w:t xml:space="preserve">DIČ: </w:t>
      </w:r>
      <w:r w:rsidRPr="0024190C">
        <w:rPr>
          <w:sz w:val="22"/>
          <w:szCs w:val="22"/>
        </w:rPr>
        <w:tab/>
      </w:r>
      <w:r w:rsidRPr="0024190C">
        <w:rPr>
          <w:sz w:val="22"/>
          <w:szCs w:val="22"/>
        </w:rPr>
        <w:tab/>
        <w:t>CZ70994234</w:t>
      </w:r>
    </w:p>
    <w:p w:rsidR="00E91068" w:rsidRPr="0024190C" w:rsidRDefault="00E91068" w:rsidP="00E91068">
      <w:pPr>
        <w:ind w:firstLine="709"/>
        <w:jc w:val="both"/>
        <w:rPr>
          <w:sz w:val="22"/>
          <w:szCs w:val="22"/>
        </w:rPr>
      </w:pPr>
      <w:r>
        <w:rPr>
          <w:sz w:val="22"/>
          <w:szCs w:val="22"/>
        </w:rPr>
        <w:t xml:space="preserve">zapsán </w:t>
      </w:r>
      <w:r w:rsidRPr="0024190C">
        <w:rPr>
          <w:sz w:val="22"/>
          <w:szCs w:val="22"/>
        </w:rPr>
        <w:t>v obchodním rejstříku u Městského soudu v Praze, oddíl A, vložka 48384</w:t>
      </w:r>
    </w:p>
    <w:p w:rsidR="00E91068" w:rsidRPr="0024190C" w:rsidRDefault="00E91068" w:rsidP="00E91068">
      <w:pPr>
        <w:ind w:firstLine="709"/>
        <w:jc w:val="both"/>
        <w:rPr>
          <w:sz w:val="22"/>
          <w:szCs w:val="22"/>
        </w:rPr>
      </w:pPr>
      <w:r w:rsidRPr="0024190C">
        <w:rPr>
          <w:sz w:val="22"/>
          <w:szCs w:val="22"/>
        </w:rPr>
        <w:t xml:space="preserve">číslo účtu: </w:t>
      </w:r>
      <w:r w:rsidRPr="0024190C">
        <w:rPr>
          <w:sz w:val="22"/>
          <w:szCs w:val="22"/>
        </w:rPr>
        <w:tab/>
      </w:r>
    </w:p>
    <w:p w:rsidR="00E91068" w:rsidRPr="0024190C" w:rsidRDefault="00E91068" w:rsidP="00E91068">
      <w:pPr>
        <w:ind w:firstLine="709"/>
        <w:jc w:val="both"/>
        <w:rPr>
          <w:sz w:val="22"/>
          <w:szCs w:val="22"/>
        </w:rPr>
      </w:pPr>
      <w:r w:rsidRPr="0024190C">
        <w:rPr>
          <w:sz w:val="22"/>
          <w:szCs w:val="22"/>
        </w:rPr>
        <w:t>na straně jedné (dále jen objednatel)</w:t>
      </w:r>
    </w:p>
    <w:p w:rsidR="00E91068" w:rsidRDefault="00E91068" w:rsidP="00E91068">
      <w:pPr>
        <w:ind w:firstLine="709"/>
        <w:jc w:val="both"/>
        <w:rPr>
          <w:sz w:val="22"/>
        </w:rPr>
      </w:pPr>
    </w:p>
    <w:p w:rsidR="00E91068" w:rsidRDefault="00E91068" w:rsidP="00E91068">
      <w:pPr>
        <w:jc w:val="both"/>
        <w:rPr>
          <w:sz w:val="22"/>
        </w:rPr>
      </w:pPr>
      <w:r>
        <w:rPr>
          <w:sz w:val="22"/>
        </w:rPr>
        <w:t>a</w:t>
      </w:r>
    </w:p>
    <w:p w:rsidR="00E91068" w:rsidRDefault="00E91068" w:rsidP="00E91068">
      <w:pPr>
        <w:jc w:val="both"/>
        <w:rPr>
          <w:sz w:val="22"/>
        </w:rPr>
      </w:pPr>
    </w:p>
    <w:p w:rsidR="00E91068" w:rsidRPr="008E3DC7" w:rsidRDefault="00E91068" w:rsidP="00E91068">
      <w:pPr>
        <w:numPr>
          <w:ilvl w:val="1"/>
          <w:numId w:val="1"/>
        </w:numPr>
        <w:tabs>
          <w:tab w:val="clear" w:pos="1080"/>
        </w:tabs>
        <w:ind w:hanging="792"/>
        <w:jc w:val="both"/>
        <w:rPr>
          <w:b/>
          <w:sz w:val="22"/>
        </w:rPr>
      </w:pPr>
      <w:r w:rsidRPr="008471E0">
        <w:rPr>
          <w:b/>
          <w:sz w:val="22"/>
          <w:szCs w:val="22"/>
        </w:rPr>
        <w:t>Zhotovitel:</w:t>
      </w:r>
      <w:r w:rsidRPr="008471E0">
        <w:rPr>
          <w:b/>
          <w:sz w:val="22"/>
          <w:szCs w:val="22"/>
        </w:rPr>
        <w:tab/>
      </w:r>
      <w:r w:rsidR="002D1F8F">
        <w:rPr>
          <w:b/>
          <w:sz w:val="22"/>
          <w:szCs w:val="22"/>
        </w:rPr>
        <w:t>FRAM Consult a.s.</w:t>
      </w:r>
    </w:p>
    <w:p w:rsidR="00E91068" w:rsidRDefault="00E91068" w:rsidP="00E91068">
      <w:pPr>
        <w:ind w:firstLine="709"/>
        <w:jc w:val="both"/>
        <w:rPr>
          <w:sz w:val="22"/>
        </w:rPr>
      </w:pPr>
      <w:r>
        <w:rPr>
          <w:sz w:val="22"/>
        </w:rPr>
        <w:t>se sídlem:</w:t>
      </w:r>
      <w:r>
        <w:rPr>
          <w:sz w:val="22"/>
        </w:rPr>
        <w:tab/>
      </w:r>
      <w:r w:rsidR="002D1F8F" w:rsidRPr="002D1F8F">
        <w:rPr>
          <w:sz w:val="22"/>
        </w:rPr>
        <w:t>Husitská 775/42, Žižkov, 130 00 Praha 3</w:t>
      </w:r>
    </w:p>
    <w:p w:rsidR="00E91068" w:rsidRPr="008E3DC7" w:rsidRDefault="002E72D1" w:rsidP="00E91068">
      <w:pPr>
        <w:ind w:left="2124" w:hanging="1415"/>
        <w:jc w:val="both"/>
        <w:rPr>
          <w:sz w:val="22"/>
        </w:rPr>
      </w:pPr>
      <w:r>
        <w:rPr>
          <w:sz w:val="22"/>
        </w:rPr>
        <w:t>zastoupena</w:t>
      </w:r>
      <w:r w:rsidR="00E91068">
        <w:rPr>
          <w:sz w:val="22"/>
        </w:rPr>
        <w:t>:</w:t>
      </w:r>
      <w:r w:rsidR="00E91068">
        <w:rPr>
          <w:b/>
          <w:sz w:val="22"/>
        </w:rPr>
        <w:t xml:space="preserve"> </w:t>
      </w:r>
      <w:r w:rsidR="00E91068">
        <w:rPr>
          <w:b/>
          <w:sz w:val="22"/>
        </w:rPr>
        <w:tab/>
      </w:r>
      <w:r w:rsidR="002D1F8F">
        <w:rPr>
          <w:b/>
          <w:sz w:val="22"/>
        </w:rPr>
        <w:t>Ing. Romanem Klimtem</w:t>
      </w:r>
      <w:r w:rsidR="002D1F8F" w:rsidRPr="002D1F8F">
        <w:rPr>
          <w:sz w:val="22"/>
        </w:rPr>
        <w:t>, předsedou představenstva</w:t>
      </w:r>
    </w:p>
    <w:p w:rsidR="00E91068" w:rsidRDefault="00E91068" w:rsidP="00E91068">
      <w:pPr>
        <w:ind w:left="709"/>
        <w:jc w:val="both"/>
        <w:rPr>
          <w:sz w:val="22"/>
        </w:rPr>
      </w:pPr>
      <w:r>
        <w:rPr>
          <w:sz w:val="22"/>
        </w:rPr>
        <w:t>IČ</w:t>
      </w:r>
      <w:r w:rsidR="002E72D1">
        <w:rPr>
          <w:sz w:val="22"/>
        </w:rPr>
        <w:t>O</w:t>
      </w:r>
      <w:r>
        <w:rPr>
          <w:sz w:val="22"/>
        </w:rPr>
        <w:t xml:space="preserve">: </w:t>
      </w:r>
      <w:r>
        <w:rPr>
          <w:sz w:val="22"/>
        </w:rPr>
        <w:tab/>
      </w:r>
      <w:r>
        <w:rPr>
          <w:sz w:val="22"/>
        </w:rPr>
        <w:tab/>
      </w:r>
      <w:r w:rsidR="002D1F8F">
        <w:rPr>
          <w:sz w:val="22"/>
        </w:rPr>
        <w:t>64948790</w:t>
      </w:r>
    </w:p>
    <w:p w:rsidR="00E91068" w:rsidRDefault="00E91068" w:rsidP="00E91068">
      <w:pPr>
        <w:ind w:firstLine="709"/>
        <w:jc w:val="both"/>
        <w:rPr>
          <w:sz w:val="22"/>
        </w:rPr>
      </w:pPr>
      <w:r>
        <w:rPr>
          <w:sz w:val="22"/>
        </w:rPr>
        <w:t xml:space="preserve">DIČ: </w:t>
      </w:r>
      <w:r>
        <w:rPr>
          <w:sz w:val="22"/>
        </w:rPr>
        <w:tab/>
      </w:r>
      <w:r>
        <w:rPr>
          <w:sz w:val="22"/>
        </w:rPr>
        <w:tab/>
      </w:r>
      <w:r w:rsidR="002D1F8F">
        <w:rPr>
          <w:sz w:val="22"/>
        </w:rPr>
        <w:t>CZ64948790</w:t>
      </w:r>
    </w:p>
    <w:p w:rsidR="00E91068" w:rsidRDefault="00E91068" w:rsidP="00E91068">
      <w:pPr>
        <w:ind w:firstLine="709"/>
        <w:jc w:val="both"/>
        <w:rPr>
          <w:sz w:val="22"/>
        </w:rPr>
      </w:pPr>
      <w:r>
        <w:rPr>
          <w:sz w:val="22"/>
        </w:rPr>
        <w:t xml:space="preserve">Zapsán v obchodním rejstříku u </w:t>
      </w:r>
      <w:r w:rsidR="002D1F8F">
        <w:rPr>
          <w:sz w:val="22"/>
        </w:rPr>
        <w:t xml:space="preserve">Městského </w:t>
      </w:r>
      <w:r>
        <w:rPr>
          <w:sz w:val="22"/>
        </w:rPr>
        <w:t>soudu v</w:t>
      </w:r>
      <w:r w:rsidR="002D1F8F">
        <w:rPr>
          <w:sz w:val="22"/>
        </w:rPr>
        <w:t> Praze,</w:t>
      </w:r>
      <w:r>
        <w:rPr>
          <w:sz w:val="22"/>
        </w:rPr>
        <w:t xml:space="preserve"> oddíl </w:t>
      </w:r>
      <w:r w:rsidR="002D1F8F">
        <w:rPr>
          <w:sz w:val="22"/>
        </w:rPr>
        <w:t xml:space="preserve">B, </w:t>
      </w:r>
      <w:r>
        <w:rPr>
          <w:sz w:val="22"/>
        </w:rPr>
        <w:t xml:space="preserve">vložka </w:t>
      </w:r>
      <w:r w:rsidR="002D1F8F" w:rsidRPr="002D1F8F">
        <w:rPr>
          <w:sz w:val="22"/>
        </w:rPr>
        <w:t>3682</w:t>
      </w:r>
    </w:p>
    <w:p w:rsidR="005A5A93" w:rsidRDefault="005A5A93" w:rsidP="00E91068">
      <w:pPr>
        <w:ind w:firstLine="709"/>
        <w:jc w:val="both"/>
        <w:rPr>
          <w:sz w:val="22"/>
        </w:rPr>
      </w:pPr>
      <w:r>
        <w:rPr>
          <w:sz w:val="22"/>
        </w:rPr>
        <w:t>Bankovní spojení:</w:t>
      </w:r>
      <w:r w:rsidR="002D1F8F">
        <w:rPr>
          <w:sz w:val="22"/>
        </w:rPr>
        <w:t xml:space="preserve"> </w:t>
      </w:r>
    </w:p>
    <w:p w:rsidR="00E91068" w:rsidRPr="000026B8" w:rsidRDefault="00E91068" w:rsidP="00E91068">
      <w:pPr>
        <w:spacing w:after="120"/>
        <w:ind w:left="708" w:right="-52"/>
        <w:jc w:val="both"/>
        <w:rPr>
          <w:snapToGrid w:val="0"/>
          <w:sz w:val="22"/>
          <w:szCs w:val="22"/>
        </w:rPr>
      </w:pPr>
      <w:r w:rsidRPr="000026B8">
        <w:rPr>
          <w:snapToGrid w:val="0"/>
          <w:sz w:val="22"/>
          <w:szCs w:val="22"/>
        </w:rPr>
        <w:t xml:space="preserve">na straně druhé (dále jen zhotovitel)  </w:t>
      </w:r>
    </w:p>
    <w:p w:rsidR="00E91068" w:rsidRDefault="00E91068" w:rsidP="00E91068">
      <w:pPr>
        <w:jc w:val="both"/>
        <w:rPr>
          <w:sz w:val="22"/>
        </w:rPr>
      </w:pPr>
    </w:p>
    <w:p w:rsidR="00453FCE" w:rsidRDefault="00453FCE" w:rsidP="00E91068">
      <w:pPr>
        <w:jc w:val="both"/>
        <w:rPr>
          <w:sz w:val="22"/>
        </w:rPr>
      </w:pPr>
    </w:p>
    <w:p w:rsidR="00E91068" w:rsidRDefault="00E91068" w:rsidP="00E91068">
      <w:pPr>
        <w:pStyle w:val="NadpisI"/>
        <w:numPr>
          <w:ilvl w:val="0"/>
          <w:numId w:val="2"/>
        </w:numPr>
        <w:tabs>
          <w:tab w:val="clear" w:pos="180"/>
        </w:tabs>
        <w:ind w:left="181" w:hanging="181"/>
      </w:pPr>
      <w:r>
        <w:t>NÁZEV DÍLA</w:t>
      </w:r>
    </w:p>
    <w:p w:rsidR="00E91068" w:rsidRDefault="00E91068" w:rsidP="00E91068">
      <w:pPr>
        <w:pStyle w:val="NadpisI"/>
      </w:pPr>
    </w:p>
    <w:p w:rsidR="00E91068" w:rsidRDefault="002D1F8F" w:rsidP="00E91068">
      <w:pPr>
        <w:jc w:val="both"/>
        <w:rPr>
          <w:sz w:val="22"/>
        </w:rPr>
      </w:pPr>
      <w:r>
        <w:rPr>
          <w:b/>
          <w:sz w:val="22"/>
        </w:rPr>
        <w:t>Z</w:t>
      </w:r>
      <w:r w:rsidRPr="00A11AA9">
        <w:rPr>
          <w:b/>
          <w:sz w:val="22"/>
        </w:rPr>
        <w:t xml:space="preserve">pracování </w:t>
      </w:r>
      <w:r>
        <w:rPr>
          <w:b/>
          <w:sz w:val="22"/>
          <w:szCs w:val="22"/>
        </w:rPr>
        <w:t xml:space="preserve">žádosti o podporu v rámci Operačního programu Doprava 2014 – 2020 pro 2. fázi projektu: </w:t>
      </w:r>
      <w:r w:rsidRPr="005A4A9E">
        <w:rPr>
          <w:b/>
          <w:sz w:val="22"/>
          <w:szCs w:val="22"/>
        </w:rPr>
        <w:t>„Revitalizace trati</w:t>
      </w:r>
      <w:r>
        <w:rPr>
          <w:b/>
          <w:sz w:val="22"/>
          <w:szCs w:val="22"/>
        </w:rPr>
        <w:t xml:space="preserve"> Hradec Králové – Jaroměř - Trutnov</w:t>
      </w:r>
      <w:r w:rsidRPr="005A4A9E">
        <w:rPr>
          <w:b/>
          <w:sz w:val="22"/>
          <w:szCs w:val="22"/>
        </w:rPr>
        <w:t>“</w:t>
      </w:r>
      <w:r>
        <w:rPr>
          <w:b/>
          <w:sz w:val="22"/>
          <w:szCs w:val="22"/>
        </w:rPr>
        <w:t>.</w:t>
      </w:r>
    </w:p>
    <w:p w:rsidR="00E91068" w:rsidRDefault="00E91068" w:rsidP="00E91068">
      <w:pPr>
        <w:jc w:val="both"/>
        <w:rPr>
          <w:b/>
          <w:sz w:val="24"/>
        </w:rPr>
      </w:pPr>
    </w:p>
    <w:p w:rsidR="00E91068" w:rsidRDefault="00E91068" w:rsidP="00E91068">
      <w:pPr>
        <w:jc w:val="both"/>
        <w:rPr>
          <w:b/>
          <w:sz w:val="24"/>
        </w:rPr>
      </w:pPr>
    </w:p>
    <w:p w:rsidR="00453FCE" w:rsidRDefault="00453FCE" w:rsidP="00E91068">
      <w:pPr>
        <w:jc w:val="both"/>
        <w:rPr>
          <w:b/>
          <w:sz w:val="24"/>
        </w:rPr>
      </w:pPr>
    </w:p>
    <w:p w:rsidR="00E91068" w:rsidRDefault="00E91068" w:rsidP="00E91068">
      <w:pPr>
        <w:pStyle w:val="NadpisI"/>
        <w:numPr>
          <w:ilvl w:val="0"/>
          <w:numId w:val="2"/>
        </w:numPr>
      </w:pPr>
      <w:r>
        <w:lastRenderedPageBreak/>
        <w:t>VÝCHOZÍ ÚDAJE A PODKLADY</w:t>
      </w:r>
    </w:p>
    <w:p w:rsidR="00CA7446" w:rsidRDefault="00CA7446" w:rsidP="00CA7446">
      <w:pPr>
        <w:pStyle w:val="NadpisI"/>
        <w:ind w:left="180"/>
      </w:pPr>
    </w:p>
    <w:p w:rsidR="00CA7446" w:rsidRDefault="00CA7446" w:rsidP="00CA7446">
      <w:pPr>
        <w:numPr>
          <w:ilvl w:val="1"/>
          <w:numId w:val="3"/>
        </w:numPr>
        <w:jc w:val="both"/>
        <w:rPr>
          <w:sz w:val="22"/>
        </w:rPr>
      </w:pPr>
      <w:r>
        <w:rPr>
          <w:sz w:val="22"/>
          <w:szCs w:val="22"/>
        </w:rPr>
        <w:t>Smlouva bude uzavřena a Dílo bude zhotoveno v souladu s následujícími dokumenty</w:t>
      </w:r>
      <w:r>
        <w:rPr>
          <w:sz w:val="22"/>
        </w:rPr>
        <w:t>:</w:t>
      </w:r>
    </w:p>
    <w:p w:rsidR="00E91068" w:rsidRDefault="00E91068" w:rsidP="00E91068">
      <w:pPr>
        <w:numPr>
          <w:ilvl w:val="0"/>
          <w:numId w:val="11"/>
        </w:numPr>
        <w:jc w:val="both"/>
        <w:rPr>
          <w:sz w:val="22"/>
        </w:rPr>
      </w:pPr>
      <w:r>
        <w:rPr>
          <w:sz w:val="22"/>
        </w:rPr>
        <w:t xml:space="preserve">Podmínky výzvy k předložení cenové </w:t>
      </w:r>
      <w:r w:rsidRPr="002D1F8F">
        <w:rPr>
          <w:sz w:val="22"/>
        </w:rPr>
        <w:t xml:space="preserve">nabídky na </w:t>
      </w:r>
      <w:r w:rsidR="002D1F8F" w:rsidRPr="002D1F8F">
        <w:rPr>
          <w:sz w:val="22"/>
        </w:rPr>
        <w:t xml:space="preserve">zpracování </w:t>
      </w:r>
      <w:r w:rsidR="002D1F8F" w:rsidRPr="002D1F8F">
        <w:rPr>
          <w:sz w:val="22"/>
          <w:szCs w:val="22"/>
        </w:rPr>
        <w:t>žádosti o podporu v rámci Operačního programu Doprava 2014 – 2020 pro 2. fázi projektu: „Revitalizace trati Hradec Králové – Jaroměř - Trutnov“</w:t>
      </w:r>
      <w:r w:rsidRPr="002D1F8F">
        <w:rPr>
          <w:sz w:val="22"/>
          <w:szCs w:val="22"/>
        </w:rPr>
        <w:t xml:space="preserve"> zadané SŽDC, Stavební správou </w:t>
      </w:r>
      <w:r w:rsidR="00DB634B" w:rsidRPr="002D1F8F">
        <w:rPr>
          <w:sz w:val="22"/>
          <w:szCs w:val="22"/>
        </w:rPr>
        <w:t xml:space="preserve">východ </w:t>
      </w:r>
      <w:r w:rsidRPr="002D1F8F">
        <w:rPr>
          <w:sz w:val="22"/>
          <w:szCs w:val="22"/>
        </w:rPr>
        <w:t xml:space="preserve">č.j. </w:t>
      </w:r>
      <w:r w:rsidR="006443B4" w:rsidRPr="002D1F8F">
        <w:rPr>
          <w:sz w:val="22"/>
          <w:szCs w:val="22"/>
        </w:rPr>
        <w:tab/>
      </w:r>
      <w:r w:rsidR="002D1F8F" w:rsidRPr="002D1F8F">
        <w:rPr>
          <w:sz w:val="22"/>
          <w:szCs w:val="22"/>
        </w:rPr>
        <w:t>9960/2016-SŽDC-SSV-Ú3</w:t>
      </w:r>
      <w:r w:rsidR="002D1F8F">
        <w:rPr>
          <w:sz w:val="22"/>
          <w:szCs w:val="22"/>
        </w:rPr>
        <w:t>;</w:t>
      </w:r>
    </w:p>
    <w:p w:rsidR="00E91068" w:rsidRDefault="00E91068" w:rsidP="00E91068">
      <w:pPr>
        <w:numPr>
          <w:ilvl w:val="0"/>
          <w:numId w:val="11"/>
        </w:numPr>
        <w:jc w:val="both"/>
        <w:rPr>
          <w:sz w:val="22"/>
        </w:rPr>
      </w:pPr>
      <w:r>
        <w:rPr>
          <w:sz w:val="22"/>
        </w:rPr>
        <w:t>Nabídka zhotovitele ze dne</w:t>
      </w:r>
      <w:r w:rsidR="002D1F8F">
        <w:rPr>
          <w:sz w:val="22"/>
        </w:rPr>
        <w:t xml:space="preserve"> 7. 10. 2016</w:t>
      </w:r>
      <w:r>
        <w:rPr>
          <w:sz w:val="22"/>
        </w:rPr>
        <w:t>, doručená zadavateli dne</w:t>
      </w:r>
      <w:r w:rsidR="002D1F8F">
        <w:rPr>
          <w:sz w:val="22"/>
        </w:rPr>
        <w:t xml:space="preserve"> 14. 10. 2016</w:t>
      </w:r>
      <w:r>
        <w:rPr>
          <w:sz w:val="22"/>
        </w:rPr>
        <w:t>, která byla akceptována a vybrána jako nejvhodnější</w:t>
      </w:r>
      <w:r w:rsidR="002D1F8F">
        <w:rPr>
          <w:sz w:val="22"/>
        </w:rPr>
        <w:t>;</w:t>
      </w:r>
    </w:p>
    <w:p w:rsidR="00E91068" w:rsidRDefault="00E91068" w:rsidP="00E91068">
      <w:pPr>
        <w:numPr>
          <w:ilvl w:val="0"/>
          <w:numId w:val="11"/>
        </w:numPr>
        <w:jc w:val="both"/>
        <w:rPr>
          <w:sz w:val="22"/>
        </w:rPr>
      </w:pPr>
      <w:r>
        <w:rPr>
          <w:sz w:val="22"/>
        </w:rPr>
        <w:t xml:space="preserve">Obchodní podmínky SŽDC, s.o., Stavební správy </w:t>
      </w:r>
      <w:r w:rsidR="00F24462">
        <w:rPr>
          <w:sz w:val="22"/>
        </w:rPr>
        <w:t>východ</w:t>
      </w:r>
      <w:r>
        <w:rPr>
          <w:sz w:val="22"/>
        </w:rPr>
        <w:t xml:space="preserve"> </w:t>
      </w:r>
      <w:r w:rsidR="0062660B">
        <w:rPr>
          <w:sz w:val="22"/>
        </w:rPr>
        <w:t xml:space="preserve">č, 1/2014 </w:t>
      </w:r>
      <w:r>
        <w:rPr>
          <w:sz w:val="22"/>
        </w:rPr>
        <w:t xml:space="preserve">pro smlouvy o dílo ze dne </w:t>
      </w:r>
      <w:r w:rsidR="0062660B">
        <w:rPr>
          <w:sz w:val="22"/>
        </w:rPr>
        <w:t>20. 2. 2014</w:t>
      </w:r>
      <w:r w:rsidR="00895A39">
        <w:rPr>
          <w:sz w:val="22"/>
        </w:rPr>
        <w:t xml:space="preserve"> </w:t>
      </w:r>
      <w:r>
        <w:rPr>
          <w:sz w:val="22"/>
        </w:rPr>
        <w:t>(dále jen OP)</w:t>
      </w:r>
      <w:r w:rsidR="0062660B">
        <w:rPr>
          <w:sz w:val="22"/>
        </w:rPr>
        <w:t>.</w:t>
      </w:r>
    </w:p>
    <w:p w:rsidR="00E91068" w:rsidRDefault="00E91068" w:rsidP="00E91068">
      <w:pPr>
        <w:numPr>
          <w:ilvl w:val="1"/>
          <w:numId w:val="3"/>
        </w:numPr>
        <w:jc w:val="both"/>
        <w:rPr>
          <w:sz w:val="22"/>
        </w:rPr>
      </w:pPr>
      <w:r>
        <w:rPr>
          <w:sz w:val="22"/>
        </w:rPr>
        <w:t>Zhotovitel je při provádění díla a jeho částí povinen dodržovat obecně závazné předpisy, ujednání této smlouvy a jejich příloh, stanoviska a rozhodnutí příslušných orgánů státní správy a vycházet z podkladů a pokynů předaných mu objednatelem.</w:t>
      </w:r>
    </w:p>
    <w:p w:rsidR="00E91068" w:rsidRDefault="00E91068" w:rsidP="00E91068">
      <w:pPr>
        <w:jc w:val="both"/>
        <w:rPr>
          <w:sz w:val="22"/>
        </w:rPr>
      </w:pPr>
    </w:p>
    <w:p w:rsidR="00E91068" w:rsidRPr="0048260E" w:rsidRDefault="00E91068" w:rsidP="00E91068">
      <w:pPr>
        <w:numPr>
          <w:ilvl w:val="1"/>
          <w:numId w:val="3"/>
        </w:numPr>
        <w:jc w:val="both"/>
        <w:rPr>
          <w:sz w:val="22"/>
        </w:rPr>
      </w:pPr>
      <w:r>
        <w:rPr>
          <w:sz w:val="22"/>
        </w:rPr>
        <w:t>Zastupování - osoby zmocněné jednat za:</w:t>
      </w:r>
    </w:p>
    <w:p w:rsidR="00E91068" w:rsidRDefault="00E91068" w:rsidP="00E91068">
      <w:pPr>
        <w:jc w:val="both"/>
        <w:rPr>
          <w:sz w:val="22"/>
        </w:rPr>
      </w:pPr>
      <w:r>
        <w:rPr>
          <w:b/>
          <w:sz w:val="24"/>
        </w:rPr>
        <w:t>OBJEDNATELE</w:t>
      </w:r>
      <w:r>
        <w:rPr>
          <w:sz w:val="24"/>
        </w:rPr>
        <w:t xml:space="preserve"> </w:t>
      </w:r>
      <w:r>
        <w:rPr>
          <w:sz w:val="24"/>
        </w:rPr>
        <w:tab/>
        <w:t xml:space="preserve">: </w:t>
      </w:r>
      <w:r>
        <w:rPr>
          <w:sz w:val="22"/>
        </w:rPr>
        <w:t>ve věcech technických:</w:t>
      </w:r>
      <w:r>
        <w:rPr>
          <w:sz w:val="22"/>
        </w:rPr>
        <w:tab/>
      </w:r>
    </w:p>
    <w:p w:rsidR="00E91068" w:rsidRPr="007E4628" w:rsidRDefault="00E91068" w:rsidP="00E91068">
      <w:pPr>
        <w:ind w:left="1418" w:firstLine="709"/>
        <w:jc w:val="both"/>
        <w:rPr>
          <w:b/>
          <w:sz w:val="22"/>
        </w:rPr>
      </w:pPr>
      <w:r>
        <w:rPr>
          <w:sz w:val="22"/>
        </w:rPr>
        <w:t xml:space="preserve">  ve věcech smluvních:</w:t>
      </w:r>
      <w:r>
        <w:rPr>
          <w:sz w:val="22"/>
        </w:rPr>
        <w:tab/>
      </w:r>
      <w:r>
        <w:rPr>
          <w:sz w:val="22"/>
        </w:rPr>
        <w:tab/>
      </w:r>
    </w:p>
    <w:p w:rsidR="00E91068" w:rsidRPr="00160959" w:rsidRDefault="00E91068" w:rsidP="00E91068">
      <w:pPr>
        <w:jc w:val="both"/>
        <w:rPr>
          <w:b/>
          <w:sz w:val="22"/>
        </w:rPr>
      </w:pPr>
      <w:r>
        <w:rPr>
          <w:b/>
          <w:sz w:val="24"/>
        </w:rPr>
        <w:t>ZHOTOVITELE</w:t>
      </w:r>
      <w:r>
        <w:rPr>
          <w:sz w:val="24"/>
        </w:rPr>
        <w:t xml:space="preserve"> </w:t>
      </w:r>
      <w:r>
        <w:rPr>
          <w:sz w:val="24"/>
        </w:rPr>
        <w:tab/>
        <w:t xml:space="preserve">: </w:t>
      </w:r>
      <w:r>
        <w:rPr>
          <w:sz w:val="22"/>
        </w:rPr>
        <w:t>ve věcech technických:</w:t>
      </w:r>
      <w:r>
        <w:rPr>
          <w:sz w:val="22"/>
        </w:rPr>
        <w:tab/>
      </w:r>
    </w:p>
    <w:p w:rsidR="00E91068" w:rsidRDefault="00E91068" w:rsidP="00E91068">
      <w:pPr>
        <w:ind w:left="1416" w:firstLine="708"/>
        <w:jc w:val="both"/>
        <w:rPr>
          <w:sz w:val="22"/>
        </w:rPr>
      </w:pPr>
      <w:r>
        <w:rPr>
          <w:sz w:val="22"/>
        </w:rPr>
        <w:t xml:space="preserve">   ve věcech smluvních:</w:t>
      </w:r>
      <w:r>
        <w:rPr>
          <w:sz w:val="22"/>
        </w:rPr>
        <w:tab/>
      </w:r>
      <w:r>
        <w:rPr>
          <w:sz w:val="22"/>
        </w:rPr>
        <w:tab/>
      </w:r>
    </w:p>
    <w:p w:rsidR="00E91068" w:rsidRPr="00160959" w:rsidRDefault="00E91068" w:rsidP="00E91068">
      <w:pPr>
        <w:jc w:val="both"/>
        <w:rPr>
          <w:b/>
          <w:sz w:val="22"/>
        </w:rPr>
      </w:pPr>
    </w:p>
    <w:p w:rsidR="00E91068" w:rsidRDefault="00E91068" w:rsidP="00E91068">
      <w:pPr>
        <w:numPr>
          <w:ilvl w:val="1"/>
          <w:numId w:val="3"/>
        </w:numPr>
        <w:jc w:val="both"/>
        <w:rPr>
          <w:sz w:val="22"/>
        </w:rPr>
      </w:pPr>
      <w:r>
        <w:rPr>
          <w:sz w:val="22"/>
        </w:rPr>
        <w:t>Každý zmocněnec je oprávněn jednat samostatně ve všech úkonech, týkajících se této smlouvy a odpovídajících oblasti jeho zmocnění, s výjimkou práva uzavření dodatku či podpisu jiné změny této smlouvy. Toto právo je vyhrazeno osobě zmocněné jednat  dle čl.</w:t>
      </w:r>
      <w:r w:rsidR="0062660B">
        <w:rPr>
          <w:sz w:val="22"/>
        </w:rPr>
        <w:t xml:space="preserve"> </w:t>
      </w:r>
      <w:r>
        <w:rPr>
          <w:sz w:val="22"/>
        </w:rPr>
        <w:t>I bod 1.1. a 1.2. smlouvy.</w:t>
      </w:r>
      <w:r w:rsidR="009B2693" w:rsidRPr="009B2693">
        <w:rPr>
          <w:sz w:val="22"/>
        </w:rPr>
        <w:t xml:space="preserve"> </w:t>
      </w:r>
      <w:r w:rsidR="009B2693">
        <w:rPr>
          <w:sz w:val="22"/>
        </w:rPr>
        <w:t>Změnu osob zmocněných jednat dle tohoto bodu Smlouvy je možno provést písemným oznámením druhé smluvní straně.</w:t>
      </w:r>
    </w:p>
    <w:p w:rsidR="00E91068" w:rsidRDefault="00E91068" w:rsidP="00E91068">
      <w:pPr>
        <w:pStyle w:val="NadpisI"/>
      </w:pPr>
    </w:p>
    <w:p w:rsidR="00E91068" w:rsidRDefault="00E91068" w:rsidP="00E91068">
      <w:pPr>
        <w:pStyle w:val="NadpisI"/>
      </w:pPr>
    </w:p>
    <w:p w:rsidR="00E91068" w:rsidRDefault="00E91068" w:rsidP="00E91068">
      <w:pPr>
        <w:pStyle w:val="NadpisI"/>
        <w:numPr>
          <w:ilvl w:val="0"/>
          <w:numId w:val="2"/>
        </w:numPr>
      </w:pPr>
      <w:r>
        <w:t>PŘEDMĚT DÍLA</w:t>
      </w:r>
    </w:p>
    <w:p w:rsidR="00E91068" w:rsidRDefault="00E91068" w:rsidP="0062660B">
      <w:pPr>
        <w:numPr>
          <w:ilvl w:val="1"/>
          <w:numId w:val="4"/>
        </w:numPr>
        <w:tabs>
          <w:tab w:val="clear" w:pos="360"/>
          <w:tab w:val="left" w:pos="567"/>
        </w:tabs>
        <w:ind w:left="567" w:hanging="567"/>
        <w:jc w:val="both"/>
        <w:rPr>
          <w:sz w:val="22"/>
          <w:szCs w:val="22"/>
        </w:rPr>
      </w:pPr>
      <w:r w:rsidRPr="005B2B08">
        <w:rPr>
          <w:sz w:val="22"/>
          <w:szCs w:val="22"/>
        </w:rPr>
        <w:t>Předmětem plnění je</w:t>
      </w:r>
      <w:r w:rsidRPr="0062660B">
        <w:rPr>
          <w:sz w:val="22"/>
          <w:szCs w:val="22"/>
        </w:rPr>
        <w:t xml:space="preserve"> zpracování </w:t>
      </w:r>
      <w:r w:rsidR="0062660B" w:rsidRPr="0062660B">
        <w:rPr>
          <w:sz w:val="22"/>
          <w:szCs w:val="22"/>
        </w:rPr>
        <w:t xml:space="preserve">žádosti o podporu v rámci Operačního programu Doprava 2014 – 2020 pro 2. fázi projektu: „Revitalizace trati Hradec Králové – Jaroměř - Trutnov“ </w:t>
      </w:r>
      <w:r w:rsidRPr="0062660B">
        <w:rPr>
          <w:sz w:val="22"/>
          <w:szCs w:val="22"/>
        </w:rPr>
        <w:t>dle zadávacích podmínek</w:t>
      </w:r>
      <w:r w:rsidR="0062660B" w:rsidRPr="0062660B">
        <w:rPr>
          <w:sz w:val="22"/>
          <w:szCs w:val="22"/>
        </w:rPr>
        <w:t>.</w:t>
      </w:r>
    </w:p>
    <w:p w:rsidR="007955CA" w:rsidRDefault="007955CA" w:rsidP="007955CA">
      <w:pPr>
        <w:ind w:firstLine="567"/>
        <w:jc w:val="both"/>
        <w:rPr>
          <w:sz w:val="22"/>
          <w:szCs w:val="22"/>
        </w:rPr>
      </w:pPr>
    </w:p>
    <w:p w:rsidR="0062660B" w:rsidRDefault="0062660B" w:rsidP="007955CA">
      <w:pPr>
        <w:ind w:firstLine="567"/>
        <w:jc w:val="both"/>
        <w:rPr>
          <w:sz w:val="22"/>
          <w:szCs w:val="22"/>
        </w:rPr>
      </w:pPr>
      <w:r w:rsidRPr="005A4A9E">
        <w:rPr>
          <w:sz w:val="22"/>
          <w:szCs w:val="22"/>
        </w:rPr>
        <w:t>Předmět zakázky obsahuje:</w:t>
      </w:r>
    </w:p>
    <w:p w:rsidR="007955CA" w:rsidRPr="005A4A9E" w:rsidRDefault="007955CA" w:rsidP="007955CA">
      <w:pPr>
        <w:ind w:firstLine="567"/>
        <w:jc w:val="both"/>
        <w:rPr>
          <w:sz w:val="22"/>
          <w:szCs w:val="22"/>
        </w:rPr>
      </w:pPr>
    </w:p>
    <w:p w:rsidR="0062660B" w:rsidRPr="00F174E4" w:rsidRDefault="007955CA" w:rsidP="007955CA">
      <w:pPr>
        <w:widowControl/>
        <w:numPr>
          <w:ilvl w:val="2"/>
          <w:numId w:val="34"/>
        </w:numPr>
        <w:ind w:left="1418"/>
        <w:rPr>
          <w:sz w:val="22"/>
          <w:szCs w:val="22"/>
        </w:rPr>
      </w:pPr>
      <w:r>
        <w:rPr>
          <w:sz w:val="22"/>
          <w:szCs w:val="22"/>
        </w:rPr>
        <w:t>z</w:t>
      </w:r>
      <w:r w:rsidR="0062660B" w:rsidRPr="00F174E4">
        <w:rPr>
          <w:sz w:val="22"/>
          <w:szCs w:val="22"/>
        </w:rPr>
        <w:t xml:space="preserve">pracování žádosti o podporu z prostředků Evropských strukturálních a investičních fondů v rámci Operačního programu Doprava (2014-2020) pro 2. fázi projektu (tzv. individuální </w:t>
      </w:r>
      <w:r>
        <w:rPr>
          <w:sz w:val="22"/>
          <w:szCs w:val="22"/>
        </w:rPr>
        <w:t>/</w:t>
      </w:r>
      <w:r w:rsidR="0062660B" w:rsidRPr="00F174E4">
        <w:rPr>
          <w:sz w:val="22"/>
          <w:szCs w:val="22"/>
        </w:rPr>
        <w:t>běžný</w:t>
      </w:r>
      <w:r>
        <w:rPr>
          <w:sz w:val="22"/>
          <w:szCs w:val="22"/>
        </w:rPr>
        <w:t>/</w:t>
      </w:r>
      <w:r w:rsidR="0062660B" w:rsidRPr="00F174E4">
        <w:rPr>
          <w:sz w:val="22"/>
          <w:szCs w:val="22"/>
        </w:rPr>
        <w:t xml:space="preserve"> projekt) včetně všech povinných příloh, včetně vypořádávání předmětných připomínek v rámci jejího hodnocení až do vydání Schvalovacího protokolu v rámci OPD</w:t>
      </w:r>
      <w:r>
        <w:rPr>
          <w:sz w:val="22"/>
          <w:szCs w:val="22"/>
        </w:rPr>
        <w:t>;</w:t>
      </w:r>
    </w:p>
    <w:p w:rsidR="0062660B" w:rsidRPr="00F174E4" w:rsidRDefault="0062660B" w:rsidP="007955CA">
      <w:pPr>
        <w:ind w:firstLine="567"/>
        <w:jc w:val="both"/>
        <w:rPr>
          <w:sz w:val="22"/>
          <w:szCs w:val="22"/>
        </w:rPr>
      </w:pPr>
    </w:p>
    <w:p w:rsidR="0062660B" w:rsidRDefault="007955CA" w:rsidP="007955CA">
      <w:pPr>
        <w:widowControl/>
        <w:numPr>
          <w:ilvl w:val="2"/>
          <w:numId w:val="34"/>
        </w:numPr>
        <w:ind w:left="1418"/>
        <w:rPr>
          <w:sz w:val="22"/>
          <w:szCs w:val="22"/>
        </w:rPr>
      </w:pPr>
      <w:r>
        <w:rPr>
          <w:sz w:val="22"/>
          <w:szCs w:val="22"/>
        </w:rPr>
        <w:t>a</w:t>
      </w:r>
      <w:r w:rsidR="0062660B" w:rsidRPr="00F174E4">
        <w:rPr>
          <w:sz w:val="22"/>
          <w:szCs w:val="22"/>
        </w:rPr>
        <w:t>ktualizace ekonomického hodnocení v rámci CBA tabulek v souladu s prováděcími pokyny k Metodice pro hodnocení ekonomické efektivnosti a ex-post posuzování nákladů a výnosů, projektů železniční infrastruktury, pozemních komunikací a dopravně významných vodních cest, v platném znění, včetně slovního popisu změn, které byly v CBA promítnuty oproti původnímu ekonomickému hodnocení.</w:t>
      </w:r>
    </w:p>
    <w:p w:rsidR="007955CA" w:rsidRPr="007955CA" w:rsidRDefault="007955CA" w:rsidP="007955CA">
      <w:pPr>
        <w:ind w:firstLine="567"/>
        <w:jc w:val="both"/>
        <w:rPr>
          <w:sz w:val="22"/>
          <w:szCs w:val="22"/>
        </w:rPr>
      </w:pPr>
    </w:p>
    <w:p w:rsidR="007955CA" w:rsidRDefault="007955CA" w:rsidP="007955CA">
      <w:pPr>
        <w:ind w:left="567"/>
        <w:jc w:val="both"/>
        <w:rPr>
          <w:sz w:val="22"/>
          <w:szCs w:val="22"/>
        </w:rPr>
      </w:pPr>
      <w:r w:rsidRPr="005A4A9E">
        <w:rPr>
          <w:sz w:val="22"/>
          <w:szCs w:val="22"/>
        </w:rPr>
        <w:t xml:space="preserve">Zhotovitel zpracuje předmět zakázky v souladu s podmínkami výzvy pro předkládání fázovaných projektů v rámci OPD (2. </w:t>
      </w:r>
      <w:r>
        <w:rPr>
          <w:sz w:val="22"/>
          <w:szCs w:val="22"/>
        </w:rPr>
        <w:t>f</w:t>
      </w:r>
      <w:r w:rsidRPr="005A4A9E">
        <w:rPr>
          <w:sz w:val="22"/>
          <w:szCs w:val="22"/>
        </w:rPr>
        <w:t>áze projektů z období 2007-2013 - projekty bez podstatné změny) a dle Pravidel pro žadatele a příjemce OPD v aktuální verzi, a to prostřednictvím informačního systému MS2014+ na portálu IS KP14+.</w:t>
      </w:r>
    </w:p>
    <w:p w:rsidR="00E91068" w:rsidRPr="005B2B08" w:rsidRDefault="00E91068" w:rsidP="009B2693">
      <w:pPr>
        <w:numPr>
          <w:ilvl w:val="1"/>
          <w:numId w:val="4"/>
        </w:numPr>
        <w:tabs>
          <w:tab w:val="clear" w:pos="360"/>
          <w:tab w:val="left" w:pos="567"/>
        </w:tabs>
        <w:ind w:left="567" w:hanging="567"/>
        <w:jc w:val="both"/>
        <w:rPr>
          <w:sz w:val="22"/>
          <w:szCs w:val="22"/>
        </w:rPr>
      </w:pPr>
      <w:r w:rsidRPr="005B2B08">
        <w:rPr>
          <w:sz w:val="22"/>
          <w:szCs w:val="22"/>
        </w:rPr>
        <w:t>Název díla uvedený v čl.</w:t>
      </w:r>
      <w:r w:rsidR="007955CA">
        <w:rPr>
          <w:sz w:val="22"/>
          <w:szCs w:val="22"/>
        </w:rPr>
        <w:t xml:space="preserve"> </w:t>
      </w:r>
      <w:r w:rsidRPr="005B2B08">
        <w:rPr>
          <w:sz w:val="22"/>
          <w:szCs w:val="22"/>
        </w:rPr>
        <w:t>I</w:t>
      </w:r>
      <w:r>
        <w:rPr>
          <w:sz w:val="22"/>
          <w:szCs w:val="22"/>
        </w:rPr>
        <w:t>I</w:t>
      </w:r>
      <w:r w:rsidRPr="005B2B08">
        <w:rPr>
          <w:sz w:val="22"/>
          <w:szCs w:val="22"/>
        </w:rPr>
        <w:t xml:space="preserve">. této smlouvy je zhotovitel povinen respektovat při označení dokumentace. </w:t>
      </w:r>
    </w:p>
    <w:p w:rsidR="00C14623" w:rsidRDefault="00C14623" w:rsidP="009B2693">
      <w:pPr>
        <w:pStyle w:val="RLTextlnkuslovan"/>
        <w:numPr>
          <w:ilvl w:val="1"/>
          <w:numId w:val="4"/>
        </w:numPr>
        <w:tabs>
          <w:tab w:val="clear" w:pos="360"/>
          <w:tab w:val="left" w:pos="567"/>
        </w:tabs>
        <w:spacing w:after="0" w:line="240" w:lineRule="auto"/>
        <w:ind w:left="567" w:hanging="567"/>
        <w:rPr>
          <w:rFonts w:ascii="Times New Roman" w:hAnsi="Times New Roman"/>
          <w:szCs w:val="22"/>
          <w:lang w:eastAsia="en-US"/>
        </w:rPr>
      </w:pPr>
      <w:r>
        <w:rPr>
          <w:rFonts w:ascii="Times New Roman" w:hAnsi="Times New Roman"/>
          <w:szCs w:val="22"/>
        </w:rPr>
        <w:lastRenderedPageBreak/>
        <w:t xml:space="preserve">Smluvní strany se dohodly, že </w:t>
      </w:r>
      <w:r>
        <w:rPr>
          <w:rFonts w:ascii="Times New Roman" w:hAnsi="Times New Roman"/>
          <w:szCs w:val="22"/>
          <w:lang w:val="cs-CZ"/>
        </w:rPr>
        <w:t>Zhotovitel</w:t>
      </w:r>
      <w:r>
        <w:rPr>
          <w:rFonts w:ascii="Times New Roman" w:hAnsi="Times New Roman"/>
          <w:szCs w:val="22"/>
        </w:rPr>
        <w:t xml:space="preserve"> na sebe přebírá nebezpečí změny okolností ve smyslu ust</w:t>
      </w:r>
      <w:r>
        <w:rPr>
          <w:rFonts w:ascii="Times New Roman" w:hAnsi="Times New Roman"/>
          <w:szCs w:val="22"/>
          <w:lang w:val="cs-CZ"/>
        </w:rPr>
        <w:t>.</w:t>
      </w:r>
      <w:r>
        <w:rPr>
          <w:rFonts w:ascii="Times New Roman" w:hAnsi="Times New Roman"/>
          <w:szCs w:val="22"/>
        </w:rPr>
        <w:t xml:space="preserve"> § 1765 odst. 2 </w:t>
      </w:r>
      <w:r>
        <w:rPr>
          <w:rFonts w:ascii="Times New Roman" w:hAnsi="Times New Roman"/>
          <w:szCs w:val="22"/>
          <w:lang w:val="cs-CZ"/>
        </w:rPr>
        <w:t xml:space="preserve">a § 2620 odst. 2 </w:t>
      </w:r>
      <w:r>
        <w:rPr>
          <w:rFonts w:ascii="Times New Roman" w:hAnsi="Times New Roman"/>
          <w:szCs w:val="22"/>
        </w:rPr>
        <w:t xml:space="preserve">občanského zákoníku. Tzn., že </w:t>
      </w:r>
      <w:r>
        <w:rPr>
          <w:rFonts w:ascii="Times New Roman" w:hAnsi="Times New Roman"/>
          <w:szCs w:val="22"/>
          <w:lang w:val="cs-CZ"/>
        </w:rPr>
        <w:t>Zhotoviteli</w:t>
      </w:r>
      <w:r>
        <w:rPr>
          <w:rFonts w:ascii="Times New Roman" w:hAnsi="Times New Roman"/>
          <w:szCs w:val="22"/>
        </w:rPr>
        <w:t xml:space="preserve"> nevznikne vůči </w:t>
      </w:r>
      <w:r>
        <w:rPr>
          <w:rFonts w:ascii="Times New Roman" w:hAnsi="Times New Roman"/>
          <w:szCs w:val="22"/>
          <w:lang w:val="cs-CZ"/>
        </w:rPr>
        <w:t>Objednatel</w:t>
      </w:r>
      <w:r>
        <w:rPr>
          <w:rFonts w:ascii="Times New Roman" w:hAnsi="Times New Roman"/>
          <w:szCs w:val="22"/>
        </w:rPr>
        <w:t xml:space="preserve">i při změně okolností právo domáhat se obnovení jednání o </w:t>
      </w:r>
      <w:r>
        <w:rPr>
          <w:rFonts w:ascii="Times New Roman" w:hAnsi="Times New Roman"/>
          <w:szCs w:val="22"/>
          <w:lang w:val="cs-CZ"/>
        </w:rPr>
        <w:t>S</w:t>
      </w:r>
      <w:r>
        <w:rPr>
          <w:rFonts w:ascii="Times New Roman" w:hAnsi="Times New Roman"/>
          <w:szCs w:val="22"/>
        </w:rPr>
        <w:t xml:space="preserve">mlouvě ani zvýšení </w:t>
      </w:r>
      <w:r>
        <w:rPr>
          <w:rFonts w:ascii="Times New Roman" w:hAnsi="Times New Roman"/>
          <w:szCs w:val="22"/>
          <w:lang w:val="cs-CZ"/>
        </w:rPr>
        <w:t>C</w:t>
      </w:r>
      <w:r>
        <w:rPr>
          <w:rFonts w:ascii="Times New Roman" w:hAnsi="Times New Roman"/>
          <w:szCs w:val="22"/>
        </w:rPr>
        <w:t xml:space="preserve">eny za </w:t>
      </w:r>
      <w:r>
        <w:rPr>
          <w:rFonts w:ascii="Times New Roman" w:hAnsi="Times New Roman"/>
          <w:szCs w:val="22"/>
          <w:lang w:val="cs-CZ"/>
        </w:rPr>
        <w:t>Dílo</w:t>
      </w:r>
      <w:r>
        <w:rPr>
          <w:rFonts w:ascii="Times New Roman" w:hAnsi="Times New Roman"/>
          <w:szCs w:val="22"/>
        </w:rPr>
        <w:t xml:space="preserve"> ani zrušení </w:t>
      </w:r>
      <w:r>
        <w:rPr>
          <w:rFonts w:ascii="Times New Roman" w:hAnsi="Times New Roman"/>
          <w:szCs w:val="22"/>
          <w:lang w:val="cs-CZ"/>
        </w:rPr>
        <w:t>Smlouvy</w:t>
      </w:r>
      <w:r>
        <w:rPr>
          <w:rFonts w:ascii="Times New Roman" w:hAnsi="Times New Roman"/>
          <w:szCs w:val="22"/>
        </w:rPr>
        <w:t>.</w:t>
      </w:r>
    </w:p>
    <w:p w:rsidR="00C14623" w:rsidRDefault="00C14623" w:rsidP="009B2693">
      <w:pPr>
        <w:pStyle w:val="RLTextlnkuslovan"/>
        <w:numPr>
          <w:ilvl w:val="1"/>
          <w:numId w:val="4"/>
        </w:numPr>
        <w:tabs>
          <w:tab w:val="clear" w:pos="360"/>
          <w:tab w:val="left" w:pos="567"/>
        </w:tabs>
        <w:spacing w:after="0" w:line="240" w:lineRule="auto"/>
        <w:ind w:left="567" w:hanging="567"/>
        <w:rPr>
          <w:rFonts w:ascii="Times New Roman" w:hAnsi="Times New Roman"/>
          <w:szCs w:val="22"/>
          <w:lang w:eastAsia="en-US"/>
        </w:rPr>
      </w:pPr>
      <w:r>
        <w:rPr>
          <w:rFonts w:ascii="Times New Roman" w:hAnsi="Times New Roman"/>
          <w:szCs w:val="22"/>
          <w:lang w:eastAsia="en-US"/>
        </w:rPr>
        <w:t>Ust</w:t>
      </w:r>
      <w:r>
        <w:rPr>
          <w:rFonts w:ascii="Times New Roman" w:hAnsi="Times New Roman"/>
          <w:szCs w:val="22"/>
          <w:lang w:val="cs-CZ" w:eastAsia="en-US"/>
        </w:rPr>
        <w:t xml:space="preserve">. </w:t>
      </w:r>
      <w:r>
        <w:rPr>
          <w:rFonts w:ascii="Times New Roman" w:hAnsi="Times New Roman"/>
          <w:szCs w:val="22"/>
          <w:lang w:eastAsia="en-US"/>
        </w:rPr>
        <w:t>§ 2605 odst. 1 občanského zákoníku se nepoužije.</w:t>
      </w:r>
      <w:r>
        <w:rPr>
          <w:rFonts w:ascii="Times New Roman" w:hAnsi="Times New Roman"/>
          <w:szCs w:val="22"/>
          <w:lang w:val="cs-CZ" w:eastAsia="en-US"/>
        </w:rPr>
        <w:t xml:space="preserve"> Dílo je provedeno tehdy, je-li dokončeno řádně a včas a Objednatelem převzato sjednaným způsobem.</w:t>
      </w:r>
    </w:p>
    <w:p w:rsidR="00C14623" w:rsidRDefault="00C14623" w:rsidP="009B2693">
      <w:pPr>
        <w:numPr>
          <w:ilvl w:val="1"/>
          <w:numId w:val="4"/>
        </w:numPr>
        <w:tabs>
          <w:tab w:val="clear" w:pos="360"/>
          <w:tab w:val="left" w:pos="567"/>
        </w:tabs>
        <w:ind w:left="567" w:hanging="567"/>
        <w:jc w:val="both"/>
        <w:rPr>
          <w:sz w:val="22"/>
          <w:szCs w:val="22"/>
        </w:rPr>
      </w:pPr>
      <w:r>
        <w:rPr>
          <w:sz w:val="22"/>
          <w:szCs w:val="22"/>
        </w:rPr>
        <w:t xml:space="preserve">Zhotovitel se zavazuje vypracovat pro Objednatele Dílo řádně a včas dle zadávacích podmínek zakázky a podmínek této Smlouvy o Dílo a Objednatel se zavazuje zaplatit Zhotoviteli za řádně </w:t>
      </w:r>
      <w:r w:rsidR="008A39A1">
        <w:rPr>
          <w:sz w:val="22"/>
          <w:szCs w:val="22"/>
        </w:rPr>
        <w:t xml:space="preserve"> a včas </w:t>
      </w:r>
      <w:r>
        <w:rPr>
          <w:sz w:val="22"/>
          <w:szCs w:val="22"/>
        </w:rPr>
        <w:t>vypracované Dílo dohodnutou cenu ve výši, jak je uvedeno v čl.VII. této Smlouvy.</w:t>
      </w:r>
    </w:p>
    <w:p w:rsidR="00E91068" w:rsidRDefault="00E91068" w:rsidP="009B2693">
      <w:pPr>
        <w:tabs>
          <w:tab w:val="left" w:pos="709"/>
        </w:tabs>
        <w:jc w:val="both"/>
        <w:rPr>
          <w:sz w:val="22"/>
          <w:szCs w:val="22"/>
        </w:rPr>
      </w:pPr>
    </w:p>
    <w:p w:rsidR="00E91068" w:rsidRPr="005B2B08" w:rsidRDefault="00E91068" w:rsidP="00E91068">
      <w:pPr>
        <w:jc w:val="both"/>
        <w:rPr>
          <w:sz w:val="22"/>
          <w:szCs w:val="22"/>
        </w:rPr>
      </w:pPr>
    </w:p>
    <w:p w:rsidR="00E91068" w:rsidRDefault="00E91068" w:rsidP="00E91068">
      <w:pPr>
        <w:pStyle w:val="NadpisI"/>
        <w:numPr>
          <w:ilvl w:val="0"/>
          <w:numId w:val="2"/>
        </w:numPr>
      </w:pPr>
      <w:r>
        <w:t>PROVEDENÍ DÍLA</w:t>
      </w:r>
    </w:p>
    <w:p w:rsidR="007955CA" w:rsidRDefault="00E91068" w:rsidP="00E91068">
      <w:pPr>
        <w:numPr>
          <w:ilvl w:val="1"/>
          <w:numId w:val="5"/>
        </w:numPr>
        <w:jc w:val="both"/>
        <w:rPr>
          <w:sz w:val="22"/>
        </w:rPr>
      </w:pPr>
      <w:r>
        <w:rPr>
          <w:sz w:val="22"/>
        </w:rPr>
        <w:t>Zhotovitel je povinen dodat celkem</w:t>
      </w:r>
    </w:p>
    <w:p w:rsidR="007955CA" w:rsidRPr="0069694E" w:rsidRDefault="007955CA" w:rsidP="007955CA">
      <w:pPr>
        <w:numPr>
          <w:ilvl w:val="0"/>
          <w:numId w:val="36"/>
        </w:numPr>
        <w:ind w:left="993"/>
        <w:jc w:val="both"/>
        <w:rPr>
          <w:sz w:val="22"/>
          <w:szCs w:val="22"/>
        </w:rPr>
      </w:pPr>
      <w:r w:rsidRPr="0069694E">
        <w:rPr>
          <w:sz w:val="22"/>
          <w:szCs w:val="22"/>
        </w:rPr>
        <w:t xml:space="preserve">žádost o podporu </w:t>
      </w:r>
      <w:r>
        <w:rPr>
          <w:sz w:val="22"/>
          <w:szCs w:val="22"/>
        </w:rPr>
        <w:t xml:space="preserve">v rozsahu dle článku 4.4.1 </w:t>
      </w:r>
      <w:r w:rsidRPr="0069694E">
        <w:rPr>
          <w:sz w:val="22"/>
          <w:szCs w:val="22"/>
        </w:rPr>
        <w:t xml:space="preserve">vč. všech povinných příloh ve </w:t>
      </w:r>
      <w:r w:rsidRPr="007955CA">
        <w:rPr>
          <w:b/>
          <w:sz w:val="22"/>
          <w:szCs w:val="22"/>
        </w:rPr>
        <w:t>2 vyhotoveních</w:t>
      </w:r>
      <w:r w:rsidRPr="0069694E">
        <w:rPr>
          <w:sz w:val="22"/>
          <w:szCs w:val="22"/>
        </w:rPr>
        <w:t xml:space="preserve"> v listinné </w:t>
      </w:r>
      <w:r>
        <w:rPr>
          <w:sz w:val="22"/>
          <w:szCs w:val="22"/>
        </w:rPr>
        <w:t>formě;</w:t>
      </w:r>
    </w:p>
    <w:p w:rsidR="007955CA" w:rsidRPr="007955CA" w:rsidRDefault="007955CA" w:rsidP="007955CA">
      <w:pPr>
        <w:numPr>
          <w:ilvl w:val="0"/>
          <w:numId w:val="36"/>
        </w:numPr>
        <w:ind w:left="993"/>
        <w:jc w:val="both"/>
        <w:rPr>
          <w:sz w:val="22"/>
          <w:szCs w:val="22"/>
        </w:rPr>
      </w:pPr>
      <w:r w:rsidRPr="007955CA">
        <w:rPr>
          <w:sz w:val="22"/>
          <w:szCs w:val="22"/>
        </w:rPr>
        <w:t>ve 2 vyhotoveních elektronicky (CD/DVD nosič): ve formě uzavřené obecně přístupné („pdf“) obsahující žádost včetně všech povinných příloh a CBA tabulek v otevřené formě. Tyto CD nosiče budou opatřeny potiskem, který bude obsahovat název žádosti o podporu a v dolní části nosiče budou vytištěna loga jak Operačního programu Doprava, tak i</w:t>
      </w:r>
      <w:r>
        <w:rPr>
          <w:sz w:val="22"/>
          <w:szCs w:val="22"/>
        </w:rPr>
        <w:t> </w:t>
      </w:r>
      <w:r w:rsidRPr="007955CA">
        <w:rPr>
          <w:sz w:val="22"/>
          <w:szCs w:val="22"/>
        </w:rPr>
        <w:t xml:space="preserve">Evropské unie (loga dostupná na </w:t>
      </w:r>
      <w:hyperlink r:id="rId9" w:history="1">
        <w:r w:rsidRPr="007955CA">
          <w:rPr>
            <w:sz w:val="22"/>
            <w:szCs w:val="22"/>
          </w:rPr>
          <w:t>http://web.opd.cz/document/</w:t>
        </w:r>
      </w:hyperlink>
      <w:r w:rsidRPr="007955CA">
        <w:rPr>
          <w:sz w:val="22"/>
          <w:szCs w:val="22"/>
        </w:rPr>
        <w:t>)</w:t>
      </w:r>
    </w:p>
    <w:p w:rsidR="00E91068" w:rsidRDefault="00E91068" w:rsidP="00E91068">
      <w:pPr>
        <w:numPr>
          <w:ilvl w:val="1"/>
          <w:numId w:val="5"/>
        </w:numPr>
        <w:jc w:val="both"/>
        <w:rPr>
          <w:sz w:val="22"/>
        </w:rPr>
      </w:pPr>
      <w:r>
        <w:rPr>
          <w:sz w:val="22"/>
        </w:rPr>
        <w:t>Počet vyhotovení dle bodu 5.1. je zahrnut v ceně díla, včetně dokumentace předávané v digitální formě.</w:t>
      </w:r>
    </w:p>
    <w:p w:rsidR="00681E70" w:rsidRDefault="00E91068" w:rsidP="00681E70">
      <w:pPr>
        <w:numPr>
          <w:ilvl w:val="1"/>
          <w:numId w:val="5"/>
        </w:numPr>
        <w:jc w:val="both"/>
        <w:rPr>
          <w:sz w:val="22"/>
        </w:rPr>
      </w:pPr>
      <w:r>
        <w:rPr>
          <w:sz w:val="22"/>
        </w:rPr>
        <w:t xml:space="preserve">Místem plnění je Stavební správa </w:t>
      </w:r>
      <w:r w:rsidR="00DB634B">
        <w:rPr>
          <w:sz w:val="22"/>
        </w:rPr>
        <w:t>východ</w:t>
      </w:r>
      <w:r w:rsidR="00681E70">
        <w:rPr>
          <w:sz w:val="22"/>
        </w:rPr>
        <w:t>, Nerudova 1, Olomouc.</w:t>
      </w:r>
    </w:p>
    <w:p w:rsidR="00746364" w:rsidRDefault="00746364" w:rsidP="00746364">
      <w:pPr>
        <w:numPr>
          <w:ilvl w:val="1"/>
          <w:numId w:val="5"/>
        </w:numPr>
        <w:jc w:val="both"/>
        <w:rPr>
          <w:sz w:val="22"/>
        </w:rPr>
      </w:pPr>
      <w:r>
        <w:rPr>
          <w:sz w:val="22"/>
        </w:rPr>
        <w:t xml:space="preserve">Zhotovitel se zavazuje provádět dílo pouze ve spolupráci s těmito </w:t>
      </w:r>
      <w:r w:rsidR="00EF3B46">
        <w:rPr>
          <w:sz w:val="22"/>
        </w:rPr>
        <w:t>subdodavateli</w:t>
      </w:r>
      <w:r>
        <w:rPr>
          <w:sz w:val="22"/>
        </w:rPr>
        <w:t xml:space="preserve"> a v uvedeném rozsahu prací:</w:t>
      </w:r>
      <w:r w:rsidR="007955CA">
        <w:rPr>
          <w:sz w:val="22"/>
        </w:rPr>
        <w:t xml:space="preserve"> zhotovitel nebude provádět dílo ani jeho část prostřednictvím subdodavatelů.</w:t>
      </w:r>
    </w:p>
    <w:p w:rsidR="00E91068" w:rsidRDefault="00E91068" w:rsidP="00E91068">
      <w:pPr>
        <w:jc w:val="both"/>
        <w:rPr>
          <w:b/>
          <w:sz w:val="24"/>
        </w:rPr>
      </w:pPr>
    </w:p>
    <w:p w:rsidR="00E91068" w:rsidRDefault="00E91068" w:rsidP="00E91068">
      <w:pPr>
        <w:jc w:val="both"/>
        <w:rPr>
          <w:b/>
          <w:sz w:val="24"/>
        </w:rPr>
      </w:pPr>
    </w:p>
    <w:p w:rsidR="00E91068" w:rsidRDefault="00E91068" w:rsidP="00E91068">
      <w:pPr>
        <w:pStyle w:val="NadpisI"/>
        <w:numPr>
          <w:ilvl w:val="0"/>
          <w:numId w:val="2"/>
        </w:numPr>
      </w:pPr>
      <w:r>
        <w:t xml:space="preserve">TERMÍN PLNĚNÍ </w:t>
      </w:r>
    </w:p>
    <w:p w:rsidR="00E91068" w:rsidRPr="00D32316" w:rsidRDefault="00E91068" w:rsidP="00E91068">
      <w:pPr>
        <w:pStyle w:val="NadpisI"/>
      </w:pPr>
    </w:p>
    <w:p w:rsidR="007955CA" w:rsidRDefault="007955CA" w:rsidP="007955CA">
      <w:pPr>
        <w:ind w:left="284" w:firstLine="425"/>
        <w:rPr>
          <w:sz w:val="22"/>
          <w:szCs w:val="22"/>
        </w:rPr>
      </w:pPr>
      <w:r w:rsidRPr="005660B4">
        <w:rPr>
          <w:b/>
          <w:sz w:val="22"/>
          <w:szCs w:val="22"/>
        </w:rPr>
        <w:t>Zahájení plnění:</w:t>
      </w:r>
    </w:p>
    <w:p w:rsidR="007955CA" w:rsidRPr="005660B4" w:rsidRDefault="007955CA" w:rsidP="007955CA">
      <w:pPr>
        <w:ind w:left="284" w:firstLine="425"/>
        <w:rPr>
          <w:sz w:val="22"/>
          <w:szCs w:val="22"/>
        </w:rPr>
      </w:pPr>
      <w:r w:rsidRPr="005660B4">
        <w:rPr>
          <w:sz w:val="22"/>
          <w:szCs w:val="22"/>
        </w:rPr>
        <w:t xml:space="preserve">dnem uzavření smlouvy </w:t>
      </w:r>
    </w:p>
    <w:p w:rsidR="007955CA" w:rsidRDefault="007955CA" w:rsidP="007955CA">
      <w:pPr>
        <w:ind w:left="360"/>
        <w:rPr>
          <w:b/>
          <w:sz w:val="22"/>
          <w:szCs w:val="22"/>
        </w:rPr>
      </w:pPr>
    </w:p>
    <w:p w:rsidR="007955CA" w:rsidRDefault="007955CA" w:rsidP="007955CA">
      <w:pPr>
        <w:ind w:firstLine="709"/>
        <w:jc w:val="both"/>
        <w:rPr>
          <w:b/>
          <w:sz w:val="22"/>
          <w:szCs w:val="22"/>
        </w:rPr>
      </w:pPr>
      <w:r>
        <w:rPr>
          <w:b/>
          <w:sz w:val="22"/>
          <w:szCs w:val="22"/>
        </w:rPr>
        <w:t>Lhůta pro dokončení</w:t>
      </w:r>
      <w:r w:rsidRPr="005660B4">
        <w:rPr>
          <w:b/>
          <w:sz w:val="22"/>
          <w:szCs w:val="22"/>
        </w:rPr>
        <w:t>:</w:t>
      </w:r>
    </w:p>
    <w:p w:rsidR="007955CA" w:rsidRPr="00036304" w:rsidRDefault="007955CA" w:rsidP="00453FCE">
      <w:pPr>
        <w:ind w:left="709"/>
        <w:jc w:val="both"/>
        <w:rPr>
          <w:b/>
          <w:sz w:val="22"/>
          <w:szCs w:val="22"/>
        </w:rPr>
      </w:pPr>
      <w:r w:rsidRPr="00896630">
        <w:rPr>
          <w:sz w:val="22"/>
          <w:szCs w:val="22"/>
        </w:rPr>
        <w:t xml:space="preserve">Předmět díla bude dokončen a předán </w:t>
      </w:r>
      <w:r w:rsidRPr="00896630">
        <w:rPr>
          <w:b/>
          <w:sz w:val="22"/>
          <w:szCs w:val="22"/>
        </w:rPr>
        <w:t xml:space="preserve">do </w:t>
      </w:r>
      <w:r>
        <w:rPr>
          <w:b/>
          <w:sz w:val="22"/>
          <w:szCs w:val="22"/>
        </w:rPr>
        <w:t xml:space="preserve">30 kalendářních dnů od podpisu SoD (nejpozději však do 30. 11. 2016) - </w:t>
      </w:r>
      <w:r>
        <w:rPr>
          <w:sz w:val="22"/>
          <w:szCs w:val="22"/>
        </w:rPr>
        <w:t>konečný termín, fakturační termín</w:t>
      </w:r>
    </w:p>
    <w:p w:rsidR="00E91068" w:rsidRDefault="00E91068" w:rsidP="00453FCE">
      <w:pPr>
        <w:jc w:val="both"/>
        <w:rPr>
          <w:b/>
          <w:sz w:val="22"/>
        </w:rPr>
      </w:pPr>
    </w:p>
    <w:p w:rsidR="00E91068" w:rsidRDefault="00E91068" w:rsidP="00E91068">
      <w:pPr>
        <w:jc w:val="both"/>
        <w:rPr>
          <w:sz w:val="22"/>
        </w:rPr>
      </w:pPr>
    </w:p>
    <w:p w:rsidR="00E91068" w:rsidRDefault="00E91068" w:rsidP="00E91068">
      <w:pPr>
        <w:pStyle w:val="NadpisI"/>
        <w:numPr>
          <w:ilvl w:val="0"/>
          <w:numId w:val="2"/>
        </w:numPr>
      </w:pPr>
      <w:r w:rsidRPr="008C3834">
        <w:t>CENA DÍLA, PLATEBNÍ PODMÍNKY</w:t>
      </w:r>
    </w:p>
    <w:p w:rsidR="00E91068" w:rsidRDefault="00E91068" w:rsidP="00E91068">
      <w:pPr>
        <w:numPr>
          <w:ilvl w:val="1"/>
          <w:numId w:val="6"/>
        </w:numPr>
        <w:jc w:val="both"/>
        <w:rPr>
          <w:sz w:val="22"/>
        </w:rPr>
      </w:pPr>
      <w:r>
        <w:rPr>
          <w:sz w:val="22"/>
        </w:rPr>
        <w:t>Cena za zhotovení předmětu smlouvy je cenou dle nabídky zhotovitele ze dne</w:t>
      </w:r>
      <w:r>
        <w:rPr>
          <w:sz w:val="22"/>
        </w:rPr>
        <w:tab/>
      </w:r>
      <w:r w:rsidR="00453FCE">
        <w:rPr>
          <w:sz w:val="22"/>
        </w:rPr>
        <w:t xml:space="preserve"> 7. 10. 2016</w:t>
      </w:r>
      <w:r>
        <w:rPr>
          <w:sz w:val="22"/>
        </w:rPr>
        <w:t>.</w:t>
      </w:r>
    </w:p>
    <w:p w:rsidR="00E91068" w:rsidRDefault="00E91068" w:rsidP="00E91068">
      <w:pPr>
        <w:numPr>
          <w:ilvl w:val="1"/>
          <w:numId w:val="6"/>
        </w:numPr>
        <w:jc w:val="both"/>
        <w:rPr>
          <w:sz w:val="22"/>
        </w:rPr>
      </w:pPr>
      <w:r>
        <w:rPr>
          <w:sz w:val="22"/>
        </w:rPr>
        <w:t>Cena předmětu smlouvy podle odst. 7.1. tohoto článku činí :</w:t>
      </w:r>
    </w:p>
    <w:p w:rsidR="00E91068" w:rsidRDefault="00E91068" w:rsidP="00E91068">
      <w:pPr>
        <w:jc w:val="both"/>
        <w:rPr>
          <w:sz w:val="22"/>
        </w:rPr>
      </w:pPr>
    </w:p>
    <w:p w:rsidR="00E91068" w:rsidRDefault="00E91068" w:rsidP="00453FCE">
      <w:pPr>
        <w:tabs>
          <w:tab w:val="right" w:pos="6663"/>
        </w:tabs>
        <w:ind w:firstLine="510"/>
        <w:jc w:val="both"/>
        <w:rPr>
          <w:b/>
          <w:sz w:val="22"/>
        </w:rPr>
      </w:pPr>
      <w:r>
        <w:rPr>
          <w:sz w:val="22"/>
        </w:rPr>
        <w:t>Cena díla celkem bez DPH</w:t>
      </w:r>
      <w:r>
        <w:rPr>
          <w:b/>
          <w:sz w:val="22"/>
        </w:rPr>
        <w:t xml:space="preserve"> </w:t>
      </w:r>
      <w:r>
        <w:rPr>
          <w:b/>
          <w:sz w:val="22"/>
        </w:rPr>
        <w:tab/>
      </w:r>
      <w:r w:rsidR="00453FCE">
        <w:rPr>
          <w:b/>
          <w:sz w:val="22"/>
        </w:rPr>
        <w:t>110.000</w:t>
      </w:r>
      <w:r>
        <w:rPr>
          <w:b/>
          <w:sz w:val="22"/>
        </w:rPr>
        <w:t>,- Kč</w:t>
      </w:r>
    </w:p>
    <w:p w:rsidR="00453FCE" w:rsidRDefault="00453FCE" w:rsidP="00453FCE">
      <w:pPr>
        <w:tabs>
          <w:tab w:val="right" w:pos="6663"/>
        </w:tabs>
        <w:ind w:firstLine="510"/>
        <w:jc w:val="both"/>
        <w:rPr>
          <w:b/>
          <w:sz w:val="22"/>
        </w:rPr>
      </w:pPr>
      <w:r w:rsidRPr="00453FCE">
        <w:rPr>
          <w:sz w:val="22"/>
        </w:rPr>
        <w:t>DPH</w:t>
      </w:r>
      <w:r>
        <w:rPr>
          <w:b/>
          <w:sz w:val="22"/>
        </w:rPr>
        <w:tab/>
        <w:t>23.100,- Kč</w:t>
      </w:r>
    </w:p>
    <w:p w:rsidR="00453FCE" w:rsidRDefault="00453FCE" w:rsidP="00453FCE">
      <w:pPr>
        <w:tabs>
          <w:tab w:val="right" w:pos="6663"/>
        </w:tabs>
        <w:ind w:firstLine="510"/>
        <w:jc w:val="both"/>
        <w:rPr>
          <w:b/>
          <w:sz w:val="22"/>
        </w:rPr>
      </w:pPr>
      <w:r w:rsidRPr="00453FCE">
        <w:rPr>
          <w:sz w:val="22"/>
        </w:rPr>
        <w:t>Cena díla celkem včetně DPH</w:t>
      </w:r>
      <w:r>
        <w:rPr>
          <w:b/>
          <w:sz w:val="22"/>
        </w:rPr>
        <w:tab/>
        <w:t>133.100,- Kč</w:t>
      </w:r>
    </w:p>
    <w:p w:rsidR="00E91068" w:rsidRPr="00453FCE" w:rsidRDefault="00E91068" w:rsidP="00E91068">
      <w:pPr>
        <w:ind w:firstLine="510"/>
        <w:jc w:val="both"/>
        <w:rPr>
          <w:sz w:val="22"/>
        </w:rPr>
      </w:pPr>
      <w:r w:rsidRPr="00453FCE">
        <w:rPr>
          <w:sz w:val="22"/>
        </w:rPr>
        <w:t xml:space="preserve">slovy: </w:t>
      </w:r>
      <w:r w:rsidR="00453FCE" w:rsidRPr="00453FCE">
        <w:rPr>
          <w:sz w:val="22"/>
        </w:rPr>
        <w:t xml:space="preserve">jedno sto deset tisíc </w:t>
      </w:r>
      <w:r w:rsidRPr="00453FCE">
        <w:rPr>
          <w:bCs/>
          <w:sz w:val="22"/>
        </w:rPr>
        <w:t>korun českých bez DPH</w:t>
      </w:r>
    </w:p>
    <w:p w:rsidR="00AA1531" w:rsidRDefault="00AA1531" w:rsidP="00E91068">
      <w:pPr>
        <w:ind w:firstLine="510"/>
        <w:jc w:val="both"/>
        <w:rPr>
          <w:b/>
          <w:sz w:val="22"/>
        </w:rPr>
      </w:pPr>
    </w:p>
    <w:p w:rsidR="00E91068" w:rsidRDefault="00E91068" w:rsidP="00E91068">
      <w:pPr>
        <w:numPr>
          <w:ilvl w:val="1"/>
          <w:numId w:val="6"/>
        </w:numPr>
        <w:jc w:val="both"/>
        <w:rPr>
          <w:sz w:val="22"/>
        </w:rPr>
      </w:pPr>
      <w:r>
        <w:rPr>
          <w:sz w:val="22"/>
        </w:rPr>
        <w:t>Cena celého díla dle čl. 7.2. této smlouvy o dílo je</w:t>
      </w:r>
      <w:r>
        <w:rPr>
          <w:color w:val="FF0000"/>
          <w:sz w:val="22"/>
        </w:rPr>
        <w:t xml:space="preserve"> </w:t>
      </w:r>
      <w:r>
        <w:rPr>
          <w:sz w:val="22"/>
        </w:rPr>
        <w:t>stanovena jako</w:t>
      </w:r>
      <w:r>
        <w:rPr>
          <w:b/>
          <w:sz w:val="22"/>
        </w:rPr>
        <w:t xml:space="preserve"> cena nejvýše přípustná</w:t>
      </w:r>
      <w:r>
        <w:rPr>
          <w:sz w:val="22"/>
        </w:rPr>
        <w:t>, kterou je možné překročit jen za podmínek stanovených ve smlouvě.</w:t>
      </w:r>
      <w:r w:rsidRPr="008163E9">
        <w:rPr>
          <w:sz w:val="22"/>
        </w:rPr>
        <w:t xml:space="preserve"> </w:t>
      </w:r>
    </w:p>
    <w:p w:rsidR="00E91068" w:rsidRDefault="00E91068" w:rsidP="00E91068">
      <w:pPr>
        <w:numPr>
          <w:ilvl w:val="1"/>
          <w:numId w:val="6"/>
        </w:numPr>
        <w:jc w:val="both"/>
        <w:rPr>
          <w:sz w:val="22"/>
        </w:rPr>
      </w:pPr>
      <w:r>
        <w:rPr>
          <w:sz w:val="22"/>
        </w:rPr>
        <w:t xml:space="preserve">Právo účtovat cenu díla vzniká zhotoviteli nejdříve okamžikem řádného ukončení, předání a převzetí díla </w:t>
      </w:r>
      <w:r w:rsidR="00C23424">
        <w:rPr>
          <w:sz w:val="22"/>
        </w:rPr>
        <w:t xml:space="preserve">(nebo jeho části) </w:t>
      </w:r>
      <w:r>
        <w:rPr>
          <w:sz w:val="22"/>
        </w:rPr>
        <w:t>bez vad a nedodělků. Zhotovitel je povinen označit jednotlivé daňové doklady:</w:t>
      </w:r>
    </w:p>
    <w:p w:rsidR="00E91068" w:rsidRDefault="00E91068" w:rsidP="00E91068">
      <w:pPr>
        <w:jc w:val="both"/>
        <w:rPr>
          <w:sz w:val="22"/>
        </w:rPr>
      </w:pPr>
    </w:p>
    <w:p w:rsidR="00187D13" w:rsidRDefault="00187D13" w:rsidP="00187D13">
      <w:pPr>
        <w:ind w:firstLine="510"/>
        <w:jc w:val="both"/>
        <w:rPr>
          <w:b/>
          <w:sz w:val="22"/>
          <w:szCs w:val="22"/>
        </w:rPr>
      </w:pPr>
      <w:r>
        <w:rPr>
          <w:b/>
          <w:sz w:val="22"/>
          <w:szCs w:val="22"/>
        </w:rPr>
        <w:t>v kolonce ODBĚRATEL</w:t>
      </w:r>
    </w:p>
    <w:p w:rsidR="00187D13" w:rsidRDefault="00187D13" w:rsidP="00187D13">
      <w:pPr>
        <w:ind w:firstLine="510"/>
        <w:jc w:val="both"/>
        <w:rPr>
          <w:b/>
          <w:sz w:val="22"/>
          <w:szCs w:val="22"/>
        </w:rPr>
      </w:pPr>
      <w:r>
        <w:rPr>
          <w:b/>
          <w:sz w:val="22"/>
          <w:szCs w:val="22"/>
        </w:rPr>
        <w:t xml:space="preserve">Správa železniční dopravní cesty, </w:t>
      </w:r>
    </w:p>
    <w:p w:rsidR="00187D13" w:rsidRDefault="00187D13" w:rsidP="00187D13">
      <w:pPr>
        <w:ind w:firstLine="510"/>
        <w:jc w:val="both"/>
        <w:rPr>
          <w:b/>
          <w:sz w:val="22"/>
          <w:szCs w:val="22"/>
        </w:rPr>
      </w:pPr>
      <w:r>
        <w:rPr>
          <w:b/>
          <w:sz w:val="22"/>
          <w:szCs w:val="22"/>
        </w:rPr>
        <w:lastRenderedPageBreak/>
        <w:t>státní organizace</w:t>
      </w:r>
    </w:p>
    <w:p w:rsidR="00187D13" w:rsidRDefault="00187D13" w:rsidP="00187D13">
      <w:pPr>
        <w:ind w:firstLine="510"/>
        <w:rPr>
          <w:sz w:val="22"/>
          <w:szCs w:val="22"/>
        </w:rPr>
      </w:pPr>
      <w:r>
        <w:rPr>
          <w:sz w:val="22"/>
          <w:szCs w:val="22"/>
        </w:rPr>
        <w:t>Praha 1, Nové Město, Dlážděná 1003/7, PSČ 110 00</w:t>
      </w:r>
    </w:p>
    <w:p w:rsidR="00187D13" w:rsidRDefault="00187D13" w:rsidP="00187D13">
      <w:pPr>
        <w:ind w:firstLine="510"/>
        <w:jc w:val="both"/>
        <w:rPr>
          <w:bCs/>
          <w:sz w:val="22"/>
          <w:szCs w:val="22"/>
        </w:rPr>
      </w:pPr>
      <w:r>
        <w:rPr>
          <w:bCs/>
          <w:sz w:val="22"/>
          <w:szCs w:val="22"/>
        </w:rPr>
        <w:t>IČ: 70994234</w:t>
      </w:r>
      <w:r>
        <w:rPr>
          <w:bCs/>
          <w:sz w:val="22"/>
          <w:szCs w:val="22"/>
        </w:rPr>
        <w:tab/>
      </w:r>
      <w:r>
        <w:rPr>
          <w:bCs/>
          <w:sz w:val="22"/>
          <w:szCs w:val="22"/>
        </w:rPr>
        <w:tab/>
        <w:t>DIČ: CZ70994234</w:t>
      </w:r>
    </w:p>
    <w:p w:rsidR="00187D13" w:rsidRDefault="00187D13" w:rsidP="00187D13">
      <w:pPr>
        <w:jc w:val="both"/>
        <w:rPr>
          <w:b/>
          <w:sz w:val="22"/>
          <w:szCs w:val="22"/>
        </w:rPr>
      </w:pPr>
    </w:p>
    <w:p w:rsidR="00187D13" w:rsidRDefault="00187D13" w:rsidP="00187D13">
      <w:pPr>
        <w:ind w:firstLine="510"/>
        <w:jc w:val="both"/>
        <w:rPr>
          <w:b/>
          <w:sz w:val="22"/>
          <w:szCs w:val="22"/>
        </w:rPr>
      </w:pPr>
      <w:r>
        <w:rPr>
          <w:b/>
          <w:sz w:val="22"/>
          <w:szCs w:val="22"/>
        </w:rPr>
        <w:t>v kolonce PŘÍJEMCE</w:t>
      </w:r>
    </w:p>
    <w:p w:rsidR="00187D13" w:rsidRDefault="00187D13" w:rsidP="00187D13">
      <w:pPr>
        <w:ind w:firstLine="510"/>
        <w:jc w:val="both"/>
        <w:rPr>
          <w:b/>
          <w:sz w:val="22"/>
          <w:szCs w:val="22"/>
        </w:rPr>
      </w:pPr>
      <w:r>
        <w:rPr>
          <w:b/>
          <w:sz w:val="22"/>
          <w:szCs w:val="22"/>
        </w:rPr>
        <w:t xml:space="preserve">Správa železniční dopravní cesty, </w:t>
      </w:r>
    </w:p>
    <w:p w:rsidR="00187D13" w:rsidRDefault="00187D13" w:rsidP="00187D13">
      <w:pPr>
        <w:ind w:firstLine="510"/>
        <w:jc w:val="both"/>
        <w:rPr>
          <w:b/>
          <w:sz w:val="22"/>
          <w:szCs w:val="22"/>
        </w:rPr>
      </w:pPr>
      <w:r>
        <w:rPr>
          <w:b/>
          <w:sz w:val="22"/>
          <w:szCs w:val="22"/>
        </w:rPr>
        <w:t>státní organizace</w:t>
      </w:r>
    </w:p>
    <w:p w:rsidR="00187D13" w:rsidRDefault="00187D13" w:rsidP="00187D13">
      <w:pPr>
        <w:ind w:firstLine="510"/>
        <w:jc w:val="both"/>
        <w:rPr>
          <w:b/>
          <w:sz w:val="22"/>
          <w:szCs w:val="22"/>
        </w:rPr>
      </w:pPr>
      <w:r>
        <w:rPr>
          <w:b/>
          <w:sz w:val="22"/>
          <w:szCs w:val="22"/>
        </w:rPr>
        <w:t xml:space="preserve">Stavební správa </w:t>
      </w:r>
      <w:r w:rsidR="00746364">
        <w:rPr>
          <w:b/>
          <w:sz w:val="22"/>
          <w:szCs w:val="22"/>
        </w:rPr>
        <w:t>východ</w:t>
      </w:r>
      <w:r>
        <w:rPr>
          <w:b/>
          <w:sz w:val="22"/>
          <w:szCs w:val="22"/>
        </w:rPr>
        <w:t xml:space="preserve">, </w:t>
      </w:r>
    </w:p>
    <w:p w:rsidR="00187D13" w:rsidRDefault="00187D13" w:rsidP="00187D13">
      <w:pPr>
        <w:ind w:firstLine="510"/>
        <w:jc w:val="both"/>
        <w:rPr>
          <w:bCs/>
          <w:sz w:val="22"/>
          <w:szCs w:val="22"/>
        </w:rPr>
      </w:pPr>
      <w:r>
        <w:rPr>
          <w:bCs/>
          <w:sz w:val="22"/>
          <w:szCs w:val="22"/>
        </w:rPr>
        <w:t>Nerudova 1, 772 58 Olomouc</w:t>
      </w:r>
    </w:p>
    <w:p w:rsidR="00E91068" w:rsidRDefault="00E91068" w:rsidP="00E91068">
      <w:pPr>
        <w:jc w:val="both"/>
        <w:rPr>
          <w:bCs/>
          <w:sz w:val="24"/>
        </w:rPr>
      </w:pPr>
    </w:p>
    <w:p w:rsidR="00905E56" w:rsidRPr="00101FB7" w:rsidRDefault="00905E56" w:rsidP="00101FB7">
      <w:pPr>
        <w:numPr>
          <w:ilvl w:val="1"/>
          <w:numId w:val="6"/>
        </w:numPr>
        <w:jc w:val="both"/>
        <w:rPr>
          <w:sz w:val="22"/>
        </w:rPr>
      </w:pPr>
      <w:r>
        <w:rPr>
          <w:sz w:val="22"/>
        </w:rPr>
        <w:t>Náležitosti daňového dokladu a splatnost jsou uvedeny v OP.</w:t>
      </w:r>
      <w:r w:rsidR="00101FB7" w:rsidRPr="00101FB7">
        <w:rPr>
          <w:sz w:val="22"/>
        </w:rPr>
        <w:t xml:space="preserve"> </w:t>
      </w:r>
      <w:r w:rsidR="00101FB7">
        <w:rPr>
          <w:sz w:val="22"/>
        </w:rPr>
        <w:t>DPH bude účtováno v zákonné sazbě.</w:t>
      </w:r>
    </w:p>
    <w:p w:rsidR="00B113C2" w:rsidRPr="00730CAF" w:rsidRDefault="00B113C2" w:rsidP="00B113C2">
      <w:pPr>
        <w:numPr>
          <w:ilvl w:val="1"/>
          <w:numId w:val="6"/>
        </w:numPr>
        <w:jc w:val="both"/>
        <w:rPr>
          <w:sz w:val="22"/>
        </w:rPr>
      </w:pPr>
      <w:r>
        <w:rPr>
          <w:iCs/>
          <w:sz w:val="22"/>
          <w:szCs w:val="22"/>
        </w:rPr>
        <w:t>Smluvní strany se dohodly, že stane-li se zhotovitel nespolehlivým plátcem nebo daňový    doklad zhotovitele bude obsahovat číslo bankovního účtu, na který má být plněno, aniž by  bylo uvedeno ve veřejném registru spolehlivých účtů, je objednatel oprávněn z finančního plnění uhradit daň z přidané hodnoty přímo místně a věcně příslušnému správci daně  zhotovitele.</w:t>
      </w:r>
    </w:p>
    <w:p w:rsidR="00730CAF" w:rsidRPr="00730CAF" w:rsidRDefault="00730CAF" w:rsidP="00730CAF">
      <w:pPr>
        <w:pStyle w:val="Odstavecseseznamem"/>
        <w:numPr>
          <w:ilvl w:val="1"/>
          <w:numId w:val="6"/>
        </w:numPr>
        <w:jc w:val="both"/>
        <w:rPr>
          <w:rFonts w:ascii="Times New Roman" w:hAnsi="Times New Roman"/>
          <w:bCs/>
        </w:rPr>
      </w:pPr>
      <w:r w:rsidRPr="00730CAF">
        <w:rPr>
          <w:rFonts w:ascii="Times New Roman" w:hAnsi="Times New Roman"/>
          <w:bCs/>
        </w:rPr>
        <w:t>Cenu za dílo dle této smlouvy je možno uhradit pouze na účet zhotovitele, uvedený v bodě 1.2. smlouvy. V případě požadavku zhotovitele na změnu nebo doplnění tohoto bankovního spojení je povinen zhotovitel doručit žádost o změnu buď prostřednictvím datové schránky SŽDC s využitím datové schránky zhotovitele nebo listinou s úředně ověřeným podpisem</w:t>
      </w:r>
      <w:r>
        <w:rPr>
          <w:rFonts w:ascii="Times New Roman" w:hAnsi="Times New Roman"/>
          <w:bCs/>
        </w:rPr>
        <w:t xml:space="preserve"> zhotovitele, resp. </w:t>
      </w:r>
      <w:r w:rsidRPr="00730CAF">
        <w:rPr>
          <w:rFonts w:ascii="Times New Roman" w:hAnsi="Times New Roman"/>
          <w:bCs/>
        </w:rPr>
        <w:t xml:space="preserve">statutárního zástupce zhotovitele. Změna bankovního spojení je pak účinná dnem uzavření dodatku ke smlouvě o dílo. Uvedení jiného účtu zhotovitele v daňovém dokladu, než je uveden v bodě 1.2. smlouvy nebo jejích dodatcích je důvodem pro vrácení daňového dokladu dle čl. </w:t>
      </w:r>
      <w:r w:rsidR="001A2BCA">
        <w:rPr>
          <w:rFonts w:ascii="Times New Roman" w:hAnsi="Times New Roman"/>
          <w:bCs/>
        </w:rPr>
        <w:t>VII</w:t>
      </w:r>
      <w:r w:rsidRPr="00730CAF">
        <w:rPr>
          <w:rFonts w:ascii="Times New Roman" w:hAnsi="Times New Roman"/>
          <w:bCs/>
        </w:rPr>
        <w:t xml:space="preserve"> bod 5 OP.</w:t>
      </w:r>
    </w:p>
    <w:p w:rsidR="00730CAF" w:rsidRDefault="00730CAF" w:rsidP="00730CAF">
      <w:pPr>
        <w:ind w:left="510"/>
        <w:jc w:val="both"/>
        <w:rPr>
          <w:sz w:val="22"/>
        </w:rPr>
      </w:pPr>
    </w:p>
    <w:p w:rsidR="00E91068" w:rsidRDefault="00E91068" w:rsidP="00E91068">
      <w:pPr>
        <w:jc w:val="both"/>
        <w:rPr>
          <w:b/>
          <w:sz w:val="22"/>
        </w:rPr>
      </w:pPr>
    </w:p>
    <w:p w:rsidR="00E91068" w:rsidRDefault="00E91068" w:rsidP="00E91068">
      <w:pPr>
        <w:jc w:val="both"/>
        <w:rPr>
          <w:b/>
          <w:sz w:val="22"/>
        </w:rPr>
      </w:pPr>
    </w:p>
    <w:p w:rsidR="00E91068" w:rsidRDefault="00E91068" w:rsidP="00E91068">
      <w:pPr>
        <w:pStyle w:val="NadpisI"/>
        <w:numPr>
          <w:ilvl w:val="0"/>
          <w:numId w:val="2"/>
        </w:numPr>
      </w:pPr>
      <w:r>
        <w:t>ODPOVĚDNOST ZA VADY, ZÁRUKA</w:t>
      </w:r>
    </w:p>
    <w:p w:rsidR="00905E56" w:rsidRDefault="00905E56" w:rsidP="00905E56">
      <w:pPr>
        <w:numPr>
          <w:ilvl w:val="1"/>
          <w:numId w:val="22"/>
        </w:numPr>
        <w:ind w:left="567" w:hanging="567"/>
        <w:jc w:val="both"/>
        <w:rPr>
          <w:sz w:val="22"/>
          <w:szCs w:val="22"/>
        </w:rPr>
      </w:pPr>
      <w:r>
        <w:rPr>
          <w:sz w:val="22"/>
          <w:szCs w:val="22"/>
        </w:rPr>
        <w:t>Zhotovitel odpovídá za to, že Dílo i jeho jednotlivé části budou bez vad, že předmět této Smlouvy je zhotoven v souladu s příslušnými technickými normami, drážními předpisy a podmínkami této Smlouvy a že nejméně po dobu stanovenou zárukou, bude mít vlastnosti dohodnuté v této smlouvě. Tuto odpovědnost má i v případě, že k provedení jednotlivých částí Díla použije se souhlasem Objednatele třetí osoby.</w:t>
      </w:r>
    </w:p>
    <w:p w:rsidR="00905E56" w:rsidRDefault="00905E56" w:rsidP="00905E56">
      <w:pPr>
        <w:numPr>
          <w:ilvl w:val="1"/>
          <w:numId w:val="22"/>
        </w:numPr>
        <w:ind w:left="567" w:hanging="567"/>
        <w:jc w:val="both"/>
        <w:rPr>
          <w:sz w:val="22"/>
          <w:szCs w:val="22"/>
        </w:rPr>
      </w:pPr>
      <w:r w:rsidRPr="00905E56">
        <w:rPr>
          <w:sz w:val="22"/>
          <w:szCs w:val="22"/>
        </w:rPr>
        <w:t>Záruční doba činí</w:t>
      </w:r>
      <w:r w:rsidRPr="00905E56">
        <w:rPr>
          <w:b/>
          <w:sz w:val="22"/>
          <w:szCs w:val="22"/>
        </w:rPr>
        <w:t xml:space="preserve"> 60 měsíců</w:t>
      </w:r>
      <w:r w:rsidRPr="00905E56">
        <w:rPr>
          <w:sz w:val="22"/>
          <w:szCs w:val="22"/>
        </w:rPr>
        <w:t xml:space="preserve"> a začíná plynout dnem následujícím po převzetí Díla Objednatelem.</w:t>
      </w:r>
    </w:p>
    <w:p w:rsidR="00905E56" w:rsidRPr="00905E56" w:rsidRDefault="00905E56" w:rsidP="00905E56">
      <w:pPr>
        <w:numPr>
          <w:ilvl w:val="1"/>
          <w:numId w:val="22"/>
        </w:numPr>
        <w:ind w:left="567" w:hanging="567"/>
        <w:jc w:val="both"/>
        <w:rPr>
          <w:sz w:val="22"/>
          <w:szCs w:val="22"/>
        </w:rPr>
      </w:pPr>
      <w:r w:rsidRPr="00905E56">
        <w:rPr>
          <w:sz w:val="22"/>
          <w:szCs w:val="22"/>
        </w:rPr>
        <w:t>Bližší podmínky týkající se záruky a odpovědnosti za vady jsou uvedeny v OP.</w:t>
      </w:r>
    </w:p>
    <w:p w:rsidR="00E91068" w:rsidRDefault="00E91068" w:rsidP="00E91068">
      <w:pPr>
        <w:jc w:val="both"/>
        <w:rPr>
          <w:b/>
          <w:sz w:val="24"/>
        </w:rPr>
      </w:pPr>
    </w:p>
    <w:p w:rsidR="00CA7446" w:rsidRDefault="00CA7446" w:rsidP="00E91068">
      <w:pPr>
        <w:jc w:val="both"/>
        <w:rPr>
          <w:b/>
          <w:sz w:val="24"/>
        </w:rPr>
      </w:pPr>
    </w:p>
    <w:p w:rsidR="00E91068" w:rsidRDefault="00E91068" w:rsidP="00E91068">
      <w:pPr>
        <w:pStyle w:val="NadpisI"/>
        <w:numPr>
          <w:ilvl w:val="0"/>
          <w:numId w:val="2"/>
        </w:numPr>
      </w:pPr>
      <w:r>
        <w:t>OSTATNÍ UJEDNÁNÍ</w:t>
      </w:r>
    </w:p>
    <w:p w:rsidR="00905E56" w:rsidRDefault="00905E56" w:rsidP="00D865E7">
      <w:pPr>
        <w:numPr>
          <w:ilvl w:val="1"/>
          <w:numId w:val="24"/>
        </w:numPr>
        <w:ind w:left="567" w:hanging="567"/>
        <w:jc w:val="both"/>
        <w:rPr>
          <w:sz w:val="22"/>
        </w:rPr>
      </w:pPr>
      <w:r>
        <w:rPr>
          <w:sz w:val="22"/>
        </w:rPr>
        <w:t>Vlastnické právo k předmětu této Smlouvy a způsob utajení obchodního tajemství se Zhotovitel zavazuje dodržovat v rozsahu a za podmínek</w:t>
      </w:r>
      <w:r w:rsidR="0089012A">
        <w:rPr>
          <w:sz w:val="22"/>
        </w:rPr>
        <w:t>,</w:t>
      </w:r>
      <w:r>
        <w:rPr>
          <w:sz w:val="22"/>
        </w:rPr>
        <w:t xml:space="preserve"> jak je uvedeno v OP.</w:t>
      </w:r>
    </w:p>
    <w:p w:rsidR="00905E56" w:rsidRDefault="00905E56" w:rsidP="00D865E7">
      <w:pPr>
        <w:numPr>
          <w:ilvl w:val="1"/>
          <w:numId w:val="24"/>
        </w:numPr>
        <w:ind w:left="567" w:hanging="567"/>
        <w:jc w:val="both"/>
        <w:rPr>
          <w:sz w:val="22"/>
        </w:rPr>
      </w:pPr>
      <w:r w:rsidRPr="00905E56">
        <w:rPr>
          <w:sz w:val="22"/>
        </w:rPr>
        <w:t>Zhotovitel souhlasí s kontrolou Státního fondu dopravní infrastruktury o užití prostředků poskytnutých Fondem a předloží mu potřebné podklady k provedení případné kontroly, které souvisejí s předmětem Smlouvy o Dílo.</w:t>
      </w:r>
    </w:p>
    <w:p w:rsidR="00905E56" w:rsidRDefault="00905E56" w:rsidP="00D865E7">
      <w:pPr>
        <w:numPr>
          <w:ilvl w:val="1"/>
          <w:numId w:val="24"/>
        </w:numPr>
        <w:ind w:left="567" w:hanging="567"/>
        <w:jc w:val="both"/>
        <w:rPr>
          <w:sz w:val="22"/>
        </w:rPr>
      </w:pPr>
      <w:r w:rsidRPr="00905E56">
        <w:rPr>
          <w:sz w:val="22"/>
        </w:rPr>
        <w:t xml:space="preserve">Bude-li v dokumentaci navrhováno technické řešení s využitím výjimek z technických norem ČSN, TNŽ, EN-ČSN a předpisů SŽDC, Objednatel požaduje jako součást řešení zajistit povolení  výjimky. Případné navrhované výjimečné řešení bude předem projednáno na pracovní poradě za účasti Objednatele a všech dotčených složek  SŽDC. </w:t>
      </w:r>
    </w:p>
    <w:p w:rsidR="00905E56" w:rsidRDefault="00905E56" w:rsidP="00D865E7">
      <w:pPr>
        <w:numPr>
          <w:ilvl w:val="1"/>
          <w:numId w:val="24"/>
        </w:numPr>
        <w:ind w:left="567" w:hanging="567"/>
        <w:jc w:val="both"/>
        <w:rPr>
          <w:sz w:val="22"/>
        </w:rPr>
      </w:pPr>
      <w:r w:rsidRPr="00905E56">
        <w:rPr>
          <w:sz w:val="22"/>
        </w:rPr>
        <w:t xml:space="preserve">Projednání případně navrhovaných výjimečných řešení Zhotovitel provede v dostatečném předstihu tak, aby podmínky plynoucí z jejich povolení byly do dokumentace zpracovány ve smluvním termínu odevzdání Díla. </w:t>
      </w:r>
    </w:p>
    <w:p w:rsidR="00905E56" w:rsidRDefault="00905E56" w:rsidP="00D865E7">
      <w:pPr>
        <w:numPr>
          <w:ilvl w:val="1"/>
          <w:numId w:val="24"/>
        </w:numPr>
        <w:ind w:left="567" w:hanging="567"/>
        <w:jc w:val="both"/>
        <w:rPr>
          <w:sz w:val="22"/>
        </w:rPr>
      </w:pPr>
      <w:r w:rsidRPr="00905E56">
        <w:rPr>
          <w:sz w:val="22"/>
        </w:rPr>
        <w:t>Případné změny, týkající se provádění Díla je možné projednat jen s pověřenými zástupci Objednatele.</w:t>
      </w:r>
    </w:p>
    <w:p w:rsidR="00905E56" w:rsidRPr="00905E56" w:rsidRDefault="00905E56" w:rsidP="00D865E7">
      <w:pPr>
        <w:numPr>
          <w:ilvl w:val="1"/>
          <w:numId w:val="24"/>
        </w:numPr>
        <w:ind w:left="567" w:hanging="567"/>
        <w:jc w:val="both"/>
        <w:rPr>
          <w:sz w:val="22"/>
        </w:rPr>
      </w:pPr>
      <w:r w:rsidRPr="00905E56">
        <w:rPr>
          <w:sz w:val="22"/>
        </w:rPr>
        <w:t xml:space="preserve">Zhotovitel prohlašuje, že je mu znám obsah dokumentů uvedených v čl. IV, V, IX  a přílohy č.1 </w:t>
      </w:r>
      <w:r w:rsidRPr="00905E56">
        <w:rPr>
          <w:sz w:val="22"/>
        </w:rPr>
        <w:lastRenderedPageBreak/>
        <w:t>OP této Smlouvy.</w:t>
      </w:r>
    </w:p>
    <w:p w:rsidR="00E91068" w:rsidRDefault="00E91068" w:rsidP="00D865E7">
      <w:pPr>
        <w:ind w:left="567" w:hanging="567"/>
        <w:jc w:val="both"/>
        <w:rPr>
          <w:b/>
          <w:sz w:val="24"/>
        </w:rPr>
      </w:pPr>
    </w:p>
    <w:p w:rsidR="00453FCE" w:rsidRDefault="00453FCE" w:rsidP="00D865E7">
      <w:pPr>
        <w:ind w:left="567" w:hanging="567"/>
        <w:jc w:val="both"/>
        <w:rPr>
          <w:b/>
          <w:sz w:val="24"/>
        </w:rPr>
      </w:pPr>
    </w:p>
    <w:p w:rsidR="00E91068" w:rsidRDefault="00E91068" w:rsidP="00E91068">
      <w:pPr>
        <w:pStyle w:val="NadpisI"/>
        <w:numPr>
          <w:ilvl w:val="0"/>
          <w:numId w:val="2"/>
        </w:numPr>
      </w:pPr>
      <w:r>
        <w:t>SANKCE</w:t>
      </w:r>
    </w:p>
    <w:p w:rsidR="00CA7446" w:rsidRDefault="00CA7446" w:rsidP="00CA7446">
      <w:pPr>
        <w:numPr>
          <w:ilvl w:val="1"/>
          <w:numId w:val="29"/>
        </w:numPr>
        <w:ind w:left="709" w:hanging="709"/>
        <w:jc w:val="both"/>
        <w:rPr>
          <w:sz w:val="22"/>
        </w:rPr>
      </w:pPr>
      <w:r>
        <w:rPr>
          <w:sz w:val="22"/>
        </w:rPr>
        <w:t>Zhotovitel je povinen nahradit Objednateli jím způsobenou škodu včetně ušlého zisku.</w:t>
      </w:r>
    </w:p>
    <w:p w:rsidR="00CA7446" w:rsidRDefault="00CA7446" w:rsidP="00CA7446">
      <w:pPr>
        <w:numPr>
          <w:ilvl w:val="1"/>
          <w:numId w:val="29"/>
        </w:numPr>
        <w:ind w:left="709" w:hanging="709"/>
        <w:jc w:val="both"/>
        <w:rPr>
          <w:sz w:val="22"/>
        </w:rPr>
      </w:pPr>
      <w:r w:rsidRPr="00CA7446">
        <w:rPr>
          <w:sz w:val="22"/>
        </w:rPr>
        <w:t>Při posuzování odpovědnosti za škodu a jejich náhrad bude postupováno podle příslušných ustanovení OP.</w:t>
      </w:r>
    </w:p>
    <w:p w:rsidR="00CA7446" w:rsidRDefault="00CA7446" w:rsidP="00CA7446">
      <w:pPr>
        <w:numPr>
          <w:ilvl w:val="1"/>
          <w:numId w:val="29"/>
        </w:numPr>
        <w:ind w:left="709" w:hanging="709"/>
        <w:jc w:val="both"/>
        <w:rPr>
          <w:sz w:val="22"/>
        </w:rPr>
      </w:pPr>
      <w:r w:rsidRPr="00CA7446">
        <w:rPr>
          <w:sz w:val="22"/>
        </w:rPr>
        <w:t>Na základě této dohody smluvních stran se Zhotovitel zavazuje zaplatit Objednateli smluvní pokutu v případech a ve výši jak je uvedeno v OP.</w:t>
      </w:r>
    </w:p>
    <w:p w:rsidR="00CA7446" w:rsidRPr="00CA7446" w:rsidRDefault="00CA7446" w:rsidP="00CA7446">
      <w:pPr>
        <w:numPr>
          <w:ilvl w:val="1"/>
          <w:numId w:val="29"/>
        </w:numPr>
        <w:ind w:left="709" w:hanging="709"/>
        <w:jc w:val="both"/>
        <w:rPr>
          <w:sz w:val="22"/>
        </w:rPr>
      </w:pPr>
      <w:r w:rsidRPr="00CA7446">
        <w:rPr>
          <w:sz w:val="22"/>
        </w:rPr>
        <w:t>Zaplacením smluvní pokuty není dotčen nárok na náhradu škody ani povinnost Zhotovitele splnit převzatý závazek.</w:t>
      </w:r>
    </w:p>
    <w:p w:rsidR="00E91068" w:rsidRDefault="00E91068" w:rsidP="00E91068">
      <w:pPr>
        <w:jc w:val="both"/>
        <w:rPr>
          <w:b/>
          <w:sz w:val="22"/>
        </w:rPr>
      </w:pPr>
    </w:p>
    <w:p w:rsidR="00E91068" w:rsidRDefault="00E91068" w:rsidP="00E91068">
      <w:pPr>
        <w:jc w:val="both"/>
        <w:rPr>
          <w:b/>
          <w:sz w:val="22"/>
        </w:rPr>
      </w:pPr>
    </w:p>
    <w:p w:rsidR="00E91068" w:rsidRDefault="00E91068" w:rsidP="00E91068">
      <w:pPr>
        <w:pStyle w:val="NadpisI"/>
        <w:numPr>
          <w:ilvl w:val="0"/>
          <w:numId w:val="2"/>
        </w:numPr>
      </w:pPr>
      <w:r>
        <w:t>ZÁVĚREČNÁ USTANOVENÍ</w:t>
      </w:r>
    </w:p>
    <w:p w:rsidR="00D865E7" w:rsidRPr="00D865E7" w:rsidRDefault="00905E56" w:rsidP="00C7377C">
      <w:pPr>
        <w:pStyle w:val="RLTextlnkuslovan"/>
        <w:numPr>
          <w:ilvl w:val="1"/>
          <w:numId w:val="25"/>
        </w:numPr>
        <w:spacing w:after="0" w:line="240" w:lineRule="auto"/>
        <w:ind w:left="709" w:hanging="709"/>
        <w:rPr>
          <w:rFonts w:ascii="Times New Roman" w:hAnsi="Times New Roman"/>
          <w:szCs w:val="22"/>
        </w:rPr>
      </w:pPr>
      <w:r>
        <w:rPr>
          <w:rFonts w:ascii="Times New Roman" w:hAnsi="Times New Roman"/>
          <w:szCs w:val="22"/>
        </w:rPr>
        <w:t xml:space="preserve">Práva a povinnosti smluvních stran vyplývající z této Smlouvy se řídí </w:t>
      </w:r>
      <w:r>
        <w:rPr>
          <w:rFonts w:ascii="Times New Roman" w:hAnsi="Times New Roman"/>
          <w:szCs w:val="22"/>
          <w:lang w:val="cs-CZ"/>
        </w:rPr>
        <w:t>občanským</w:t>
      </w:r>
      <w:r w:rsidR="004D1384">
        <w:rPr>
          <w:rFonts w:ascii="Times New Roman" w:hAnsi="Times New Roman"/>
          <w:szCs w:val="22"/>
        </w:rPr>
        <w:t xml:space="preserve"> zákoníkem a </w:t>
      </w:r>
      <w:r>
        <w:rPr>
          <w:rFonts w:ascii="Times New Roman" w:hAnsi="Times New Roman"/>
          <w:szCs w:val="22"/>
        </w:rPr>
        <w:t>ostatními příslušnými právními předpisy českéh</w:t>
      </w:r>
      <w:r w:rsidR="00D865E7">
        <w:rPr>
          <w:rFonts w:ascii="Times New Roman" w:hAnsi="Times New Roman"/>
          <w:szCs w:val="22"/>
        </w:rPr>
        <w:t>o právního řádu</w:t>
      </w:r>
      <w:r w:rsidR="00D865E7">
        <w:rPr>
          <w:rFonts w:ascii="Times New Roman" w:hAnsi="Times New Roman"/>
          <w:szCs w:val="22"/>
          <w:lang w:val="cs-CZ"/>
        </w:rPr>
        <w:t>.</w:t>
      </w:r>
    </w:p>
    <w:p w:rsidR="00D865E7" w:rsidRPr="00D865E7" w:rsidRDefault="00905E56" w:rsidP="00C7377C">
      <w:pPr>
        <w:pStyle w:val="RLTextlnkuslovan"/>
        <w:numPr>
          <w:ilvl w:val="1"/>
          <w:numId w:val="25"/>
        </w:numPr>
        <w:spacing w:after="0" w:line="240" w:lineRule="auto"/>
        <w:ind w:left="709" w:hanging="709"/>
        <w:rPr>
          <w:rFonts w:ascii="Times New Roman" w:hAnsi="Times New Roman"/>
          <w:szCs w:val="22"/>
        </w:rPr>
      </w:pPr>
      <w:r w:rsidRPr="00D865E7">
        <w:rPr>
          <w:rFonts w:ascii="Times New Roman" w:hAnsi="Times New Roman"/>
          <w:szCs w:val="22"/>
        </w:rPr>
        <w:t>Tato Smlouva nabývá platnosti a účinnosti dnem jejího podpisu oběma smluvními stranami.</w:t>
      </w:r>
    </w:p>
    <w:p w:rsidR="00905E56" w:rsidRPr="00D865E7" w:rsidRDefault="00905E56" w:rsidP="00C7377C">
      <w:pPr>
        <w:pStyle w:val="RLTextlnkuslovan"/>
        <w:numPr>
          <w:ilvl w:val="1"/>
          <w:numId w:val="25"/>
        </w:numPr>
        <w:spacing w:after="0" w:line="240" w:lineRule="auto"/>
        <w:ind w:left="709" w:hanging="709"/>
        <w:rPr>
          <w:rFonts w:ascii="Times New Roman" w:hAnsi="Times New Roman"/>
          <w:szCs w:val="22"/>
        </w:rPr>
      </w:pPr>
      <w:r w:rsidRPr="00D865E7">
        <w:rPr>
          <w:rFonts w:ascii="Times New Roman" w:hAnsi="Times New Roman"/>
          <w:szCs w:val="22"/>
        </w:rPr>
        <w:t xml:space="preserve">Tuto Smlouvu je možné měnit pouze písemnou dohodou smluvních stran ve formě číslovaných dodatků této Smlouvy, podepsaných za každou smluvní stranu osobou nebo osobami oprávněnými jednat </w:t>
      </w:r>
      <w:r w:rsidRPr="00D865E7">
        <w:rPr>
          <w:rFonts w:ascii="Times New Roman" w:hAnsi="Times New Roman"/>
          <w:szCs w:val="22"/>
          <w:lang w:val="cs-CZ"/>
        </w:rPr>
        <w:t>za smluvní stranu</w:t>
      </w:r>
      <w:r w:rsidRPr="00D865E7">
        <w:rPr>
          <w:rFonts w:ascii="Times New Roman" w:hAnsi="Times New Roman"/>
          <w:szCs w:val="22"/>
        </w:rPr>
        <w:t>.</w:t>
      </w:r>
    </w:p>
    <w:p w:rsidR="00905E56" w:rsidRDefault="00905E56" w:rsidP="00C7377C">
      <w:pPr>
        <w:pStyle w:val="RLTextlnkuslovan"/>
        <w:numPr>
          <w:ilvl w:val="1"/>
          <w:numId w:val="25"/>
        </w:numPr>
        <w:spacing w:after="0" w:line="240" w:lineRule="auto"/>
        <w:ind w:left="709" w:hanging="709"/>
        <w:rPr>
          <w:rFonts w:ascii="Times New Roman" w:hAnsi="Times New Roman"/>
          <w:szCs w:val="22"/>
        </w:rPr>
      </w:pPr>
      <w:r>
        <w:rPr>
          <w:rFonts w:ascii="Times New Roman" w:hAnsi="Times New Roman"/>
          <w:szCs w:val="22"/>
          <w:lang w:val="cs-CZ"/>
        </w:rPr>
        <w:t>Smluvní strany podpisem této Smlouvy vylučují, že při právním styku mezi smluvními stranami se přihlíží k obchodním zvyklostem, které tak nemají přednost před ustanoveními zákona dle ust. § 558 odst. 2 občanského zákoníku.</w:t>
      </w:r>
    </w:p>
    <w:p w:rsidR="00905E56" w:rsidRDefault="00905E56" w:rsidP="00C7377C">
      <w:pPr>
        <w:pStyle w:val="RLTextlnkuslovan"/>
        <w:numPr>
          <w:ilvl w:val="1"/>
          <w:numId w:val="25"/>
        </w:numPr>
        <w:spacing w:after="0" w:line="240" w:lineRule="auto"/>
        <w:ind w:left="709" w:hanging="709"/>
        <w:rPr>
          <w:rFonts w:ascii="Times New Roman" w:hAnsi="Times New Roman"/>
          <w:szCs w:val="22"/>
        </w:rPr>
      </w:pPr>
      <w:r>
        <w:rPr>
          <w:rFonts w:ascii="Times New Roman" w:hAnsi="Times New Roman"/>
          <w:szCs w:val="22"/>
        </w:rPr>
        <w:t>Smluvní strany se dohodly, že možnost zhojení nedostatku písemné formy právního jednání se vylučuje, a že neplatnost právního jednání, pro nějž si smluvní strany sjednaly písemnou formu, lze namítnout kdykoliv. Tzn.</w:t>
      </w:r>
      <w:r>
        <w:rPr>
          <w:rFonts w:ascii="Times New Roman" w:hAnsi="Times New Roman"/>
          <w:szCs w:val="22"/>
          <w:lang w:val="cs-CZ"/>
        </w:rPr>
        <w:t>,</w:t>
      </w:r>
      <w:r>
        <w:rPr>
          <w:rFonts w:ascii="Times New Roman" w:hAnsi="Times New Roman"/>
          <w:szCs w:val="22"/>
        </w:rPr>
        <w:t xml:space="preserve"> že mezi smluvními stranami neplatí ust</w:t>
      </w:r>
      <w:r>
        <w:rPr>
          <w:rFonts w:ascii="Times New Roman" w:hAnsi="Times New Roman"/>
          <w:szCs w:val="22"/>
          <w:lang w:val="cs-CZ"/>
        </w:rPr>
        <w:t>.</w:t>
      </w:r>
      <w:r>
        <w:rPr>
          <w:rFonts w:ascii="Times New Roman" w:hAnsi="Times New Roman"/>
          <w:szCs w:val="22"/>
        </w:rPr>
        <w:t xml:space="preserve"> § 582 odst. 1 první věta a odst. 2 občanského zákoníku.</w:t>
      </w:r>
    </w:p>
    <w:p w:rsidR="00905E56" w:rsidRDefault="00905E56" w:rsidP="00C7377C">
      <w:pPr>
        <w:pStyle w:val="RLTextlnkuslovan"/>
        <w:numPr>
          <w:ilvl w:val="1"/>
          <w:numId w:val="25"/>
        </w:numPr>
        <w:spacing w:after="0" w:line="240" w:lineRule="auto"/>
        <w:ind w:left="709" w:hanging="709"/>
        <w:rPr>
          <w:rFonts w:ascii="Times New Roman" w:hAnsi="Times New Roman"/>
          <w:szCs w:val="22"/>
        </w:rPr>
      </w:pPr>
      <w:r>
        <w:rPr>
          <w:rFonts w:ascii="Times New Roman" w:hAnsi="Times New Roman"/>
          <w:szCs w:val="22"/>
          <w:lang w:val="cs-CZ"/>
        </w:rPr>
        <w:t>Smluvní strany se ve smyslu ust. § 630 odst. 1 občanského zákoníku dohodly, že promlčení práv plynoucích z ust.  čl. VIII, IX a  XII  Obchodních podmínek trvá patnáct let. Tato lhůta je počítána ode dne, kdy právo mohlo být uplatněno poprvé.</w:t>
      </w:r>
    </w:p>
    <w:p w:rsidR="00905E56" w:rsidRDefault="00905E56" w:rsidP="00C7377C">
      <w:pPr>
        <w:pStyle w:val="RLTextlnkuslovan"/>
        <w:numPr>
          <w:ilvl w:val="1"/>
          <w:numId w:val="25"/>
        </w:numPr>
        <w:spacing w:after="0" w:line="240" w:lineRule="auto"/>
        <w:ind w:left="709" w:hanging="709"/>
        <w:rPr>
          <w:rFonts w:ascii="Times New Roman" w:hAnsi="Times New Roman"/>
          <w:szCs w:val="22"/>
        </w:rPr>
      </w:pPr>
      <w:r>
        <w:rPr>
          <w:rFonts w:ascii="Times New Roman" w:hAnsi="Times New Roman"/>
          <w:szCs w:val="22"/>
        </w:rPr>
        <w:t>Žádné úkony či jednání ze strany Objednatele nelze považovat za příslib uzavření Smlouvy nebo dodatku k ní. V souladu s ust</w:t>
      </w:r>
      <w:r>
        <w:rPr>
          <w:rFonts w:ascii="Times New Roman" w:hAnsi="Times New Roman"/>
          <w:szCs w:val="22"/>
          <w:lang w:val="cs-CZ"/>
        </w:rPr>
        <w:t>.</w:t>
      </w:r>
      <w:r>
        <w:rPr>
          <w:rFonts w:ascii="Times New Roman" w:hAnsi="Times New Roman"/>
          <w:szCs w:val="22"/>
        </w:rPr>
        <w:t xml:space="preserve"> § 1740 odst. 3 občanského zákoníku Objednatel nepřipouští přijetí návrhu na uzavření Smlouvy s dodatkem nebo odchylkou, čímž druhá smluvní strana podpisem </w:t>
      </w:r>
      <w:r>
        <w:rPr>
          <w:rFonts w:ascii="Times New Roman" w:hAnsi="Times New Roman"/>
          <w:szCs w:val="22"/>
          <w:lang w:val="cs-CZ"/>
        </w:rPr>
        <w:t>Smlouvy</w:t>
      </w:r>
      <w:r>
        <w:rPr>
          <w:rFonts w:ascii="Times New Roman" w:hAnsi="Times New Roman"/>
          <w:szCs w:val="22"/>
        </w:rPr>
        <w:t xml:space="preserve"> souhlasí. </w:t>
      </w:r>
      <w:bookmarkStart w:id="1" w:name="_Ref214189956"/>
    </w:p>
    <w:p w:rsidR="00905E56" w:rsidRDefault="00905E56" w:rsidP="00C7377C">
      <w:pPr>
        <w:pStyle w:val="RLTextlnkuslovan"/>
        <w:numPr>
          <w:ilvl w:val="1"/>
          <w:numId w:val="25"/>
        </w:numPr>
        <w:spacing w:after="0" w:line="240" w:lineRule="auto"/>
        <w:ind w:left="709" w:hanging="709"/>
        <w:rPr>
          <w:rFonts w:ascii="Times New Roman" w:hAnsi="Times New Roman"/>
          <w:szCs w:val="22"/>
        </w:rPr>
      </w:pPr>
      <w:r>
        <w:rPr>
          <w:rFonts w:ascii="Times New Roman" w:hAnsi="Times New Roman"/>
          <w:szCs w:val="22"/>
        </w:rPr>
        <w:t>Veškerá práva a povinnosti vyplývající z této Smlouvy přecházejí, pokud to povaha těchto práv a povinností nevylučuje, na právní nástupce smluvních stran.</w:t>
      </w:r>
      <w:bookmarkEnd w:id="1"/>
      <w:r>
        <w:rPr>
          <w:rFonts w:ascii="Times New Roman" w:hAnsi="Times New Roman"/>
          <w:szCs w:val="22"/>
        </w:rPr>
        <w:t xml:space="preserve"> Žádná ze stran není oprávněna převést jakákoliv práva či </w:t>
      </w:r>
      <w:r>
        <w:rPr>
          <w:rFonts w:ascii="Times New Roman" w:hAnsi="Times New Roman"/>
          <w:szCs w:val="22"/>
          <w:lang w:val="cs-CZ"/>
        </w:rPr>
        <w:t>povinnosti</w:t>
      </w:r>
      <w:r>
        <w:rPr>
          <w:rFonts w:ascii="Times New Roman" w:hAnsi="Times New Roman"/>
          <w:szCs w:val="22"/>
        </w:rPr>
        <w:t xml:space="preserve"> nebo jejich část na třetí osobu bez předchozího písemného souhlasu druhé smluvní strany.</w:t>
      </w:r>
    </w:p>
    <w:p w:rsidR="00905E56" w:rsidRDefault="00905E56" w:rsidP="00C7377C">
      <w:pPr>
        <w:pStyle w:val="RLTextlnkuslovan"/>
        <w:numPr>
          <w:ilvl w:val="1"/>
          <w:numId w:val="25"/>
        </w:numPr>
        <w:spacing w:after="0" w:line="240" w:lineRule="auto"/>
        <w:ind w:left="709" w:hanging="709"/>
        <w:rPr>
          <w:rFonts w:ascii="Times New Roman" w:hAnsi="Times New Roman"/>
          <w:szCs w:val="22"/>
        </w:rPr>
      </w:pPr>
      <w:r>
        <w:rPr>
          <w:rFonts w:ascii="Times New Roman" w:hAnsi="Times New Roman"/>
          <w:szCs w:val="22"/>
        </w:rPr>
        <w:t>Ukončením účinnosti této Smlouvy nejsou dotčena ustanovení Smlouvy ve znění jejích příloh týkající se licencí, záruk, nároků z 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p w:rsidR="00905E56" w:rsidRDefault="00905E56" w:rsidP="00CA7446">
      <w:pPr>
        <w:pStyle w:val="RLTextlnkuslovan"/>
        <w:numPr>
          <w:ilvl w:val="1"/>
          <w:numId w:val="25"/>
        </w:numPr>
        <w:spacing w:after="0" w:line="240" w:lineRule="auto"/>
        <w:ind w:left="709" w:hanging="709"/>
        <w:rPr>
          <w:rFonts w:ascii="Times New Roman" w:hAnsi="Times New Roman"/>
          <w:szCs w:val="22"/>
        </w:rPr>
      </w:pPr>
      <w:r>
        <w:rPr>
          <w:rFonts w:ascii="Times New Roman" w:hAnsi="Times New Roman"/>
          <w:szCs w:val="22"/>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rsidR="00905E56" w:rsidRDefault="00D865E7" w:rsidP="00CA7446">
      <w:pPr>
        <w:pStyle w:val="RLTextlnkuslovan"/>
        <w:numPr>
          <w:ilvl w:val="1"/>
          <w:numId w:val="25"/>
        </w:numPr>
        <w:spacing w:after="0" w:line="240" w:lineRule="auto"/>
        <w:ind w:left="709" w:hanging="709"/>
        <w:rPr>
          <w:rFonts w:ascii="Times New Roman" w:hAnsi="Times New Roman"/>
          <w:szCs w:val="22"/>
        </w:rPr>
      </w:pPr>
      <w:r>
        <w:rPr>
          <w:rFonts w:ascii="Times New Roman" w:hAnsi="Times New Roman"/>
          <w:szCs w:val="22"/>
          <w:lang w:val="cs-CZ"/>
        </w:rPr>
        <w:t>T</w:t>
      </w:r>
      <w:r w:rsidR="00905E56">
        <w:rPr>
          <w:rFonts w:ascii="Times New Roman" w:hAnsi="Times New Roman"/>
          <w:szCs w:val="22"/>
        </w:rPr>
        <w:t xml:space="preserve">ato Smlouva je vyhotovena ve dvou vyhotoveních, z nichž každá smluvní strana obdrží </w:t>
      </w:r>
      <w:r w:rsidR="00905E56">
        <w:rPr>
          <w:rFonts w:ascii="Times New Roman" w:hAnsi="Times New Roman"/>
          <w:bCs/>
          <w:szCs w:val="22"/>
          <w:lang w:val="cs-CZ"/>
        </w:rPr>
        <w:t xml:space="preserve">jedno </w:t>
      </w:r>
      <w:r w:rsidR="00905E56">
        <w:rPr>
          <w:rFonts w:ascii="Times New Roman" w:hAnsi="Times New Roman"/>
          <w:szCs w:val="22"/>
        </w:rPr>
        <w:t>vyhotovení.</w:t>
      </w:r>
    </w:p>
    <w:p w:rsidR="00D865E7" w:rsidRPr="00D865E7" w:rsidRDefault="00905E56" w:rsidP="00CA7446">
      <w:pPr>
        <w:pStyle w:val="RLTextlnkuslovan"/>
        <w:numPr>
          <w:ilvl w:val="1"/>
          <w:numId w:val="25"/>
        </w:numPr>
        <w:spacing w:after="0" w:line="240" w:lineRule="auto"/>
        <w:ind w:left="709" w:hanging="709"/>
        <w:rPr>
          <w:rFonts w:ascii="Times New Roman" w:hAnsi="Times New Roman"/>
          <w:szCs w:val="22"/>
        </w:rPr>
      </w:pPr>
      <w:r>
        <w:rPr>
          <w:rFonts w:ascii="Times New Roman" w:hAnsi="Times New Roman"/>
          <w:szCs w:val="22"/>
          <w:lang w:eastAsia="en-US"/>
        </w:rPr>
        <w:t xml:space="preserve">Zhotovitel podpisem této Smlouvy výslovně stvrzuje, že souhlasí se zveřejněním </w:t>
      </w:r>
      <w:r>
        <w:rPr>
          <w:rFonts w:ascii="Times New Roman" w:hAnsi="Times New Roman"/>
          <w:szCs w:val="22"/>
          <w:lang w:val="cs-CZ" w:eastAsia="en-US"/>
        </w:rPr>
        <w:t xml:space="preserve">těla </w:t>
      </w:r>
      <w:r>
        <w:rPr>
          <w:rFonts w:ascii="Times New Roman" w:hAnsi="Times New Roman"/>
          <w:szCs w:val="22"/>
          <w:lang w:eastAsia="en-US"/>
        </w:rPr>
        <w:t xml:space="preserve">Smlouvy </w:t>
      </w:r>
      <w:r>
        <w:rPr>
          <w:rFonts w:ascii="Times New Roman" w:hAnsi="Times New Roman"/>
          <w:szCs w:val="22"/>
          <w:lang w:val="cs-CZ" w:eastAsia="en-US"/>
        </w:rPr>
        <w:t xml:space="preserve">(tzn. bez jejích příloh s výjimkou Obchodních podmínek) </w:t>
      </w:r>
      <w:r>
        <w:rPr>
          <w:rFonts w:ascii="Times New Roman" w:hAnsi="Times New Roman"/>
          <w:szCs w:val="22"/>
          <w:lang w:eastAsia="en-US"/>
        </w:rPr>
        <w:t xml:space="preserve">na internetových stránkách Objednatele. </w:t>
      </w:r>
    </w:p>
    <w:p w:rsidR="00905E56" w:rsidRPr="00D865E7" w:rsidRDefault="00905E56" w:rsidP="00644C98">
      <w:pPr>
        <w:pStyle w:val="RLTextlnkuslovan"/>
        <w:numPr>
          <w:ilvl w:val="1"/>
          <w:numId w:val="25"/>
        </w:numPr>
        <w:spacing w:after="0" w:line="240" w:lineRule="auto"/>
        <w:ind w:left="709" w:hanging="709"/>
        <w:rPr>
          <w:rFonts w:ascii="Times New Roman" w:hAnsi="Times New Roman"/>
          <w:szCs w:val="22"/>
        </w:rPr>
      </w:pPr>
      <w:r w:rsidRPr="00D865E7">
        <w:rPr>
          <w:rFonts w:ascii="Times New Roman" w:hAnsi="Times New Roman"/>
          <w:szCs w:val="22"/>
          <w:lang w:val="cs-CZ"/>
        </w:rPr>
        <w:lastRenderedPageBreak/>
        <w:t>S</w:t>
      </w:r>
      <w:r w:rsidRPr="00D865E7">
        <w:rPr>
          <w:rFonts w:ascii="Times New Roman" w:hAnsi="Times New Roman"/>
          <w:szCs w:val="22"/>
        </w:rPr>
        <w:t xml:space="preserve">oučást Smlouvy tvoří tyto </w:t>
      </w:r>
      <w:r w:rsidR="00284FC0">
        <w:rPr>
          <w:rFonts w:ascii="Times New Roman" w:hAnsi="Times New Roman"/>
          <w:szCs w:val="22"/>
          <w:lang w:val="cs-CZ"/>
        </w:rPr>
        <w:t>dále uvedené přílohy, které obdržel zhotovitel jako součást výzvy k předložení cenové nabídky a k vlastní smlouvě o dílo se již v listinné formě nepřipojují</w:t>
      </w:r>
      <w:r w:rsidRPr="00D865E7">
        <w:rPr>
          <w:rFonts w:ascii="Times New Roman" w:hAnsi="Times New Roman"/>
          <w:szCs w:val="22"/>
        </w:rPr>
        <w:t>:</w:t>
      </w:r>
    </w:p>
    <w:tbl>
      <w:tblPr>
        <w:tblW w:w="4635" w:type="pct"/>
        <w:jc w:val="center"/>
        <w:tblLook w:val="01E0" w:firstRow="1" w:lastRow="1" w:firstColumn="1" w:lastColumn="1" w:noHBand="0" w:noVBand="0"/>
      </w:tblPr>
      <w:tblGrid>
        <w:gridCol w:w="2232"/>
        <w:gridCol w:w="6378"/>
      </w:tblGrid>
      <w:tr w:rsidR="00905E56" w:rsidTr="00453FCE">
        <w:trPr>
          <w:jc w:val="center"/>
        </w:trPr>
        <w:tc>
          <w:tcPr>
            <w:tcW w:w="1296" w:type="pct"/>
            <w:hideMark/>
          </w:tcPr>
          <w:bookmarkStart w:id="2" w:name="ListAnnex01"/>
          <w:p w:rsidR="00905E56" w:rsidRDefault="00905E56" w:rsidP="00644C98">
            <w:pPr>
              <w:pStyle w:val="Seznamploh"/>
              <w:spacing w:after="0" w:line="240" w:lineRule="auto"/>
              <w:ind w:left="720" w:firstLine="0"/>
              <w:rPr>
                <w:rFonts w:ascii="Times New Roman" w:hAnsi="Times New Roman"/>
                <w:szCs w:val="22"/>
                <w:lang w:val="cs-CZ"/>
              </w:rPr>
            </w:pPr>
            <w:r>
              <w:fldChar w:fldCharType="begin"/>
            </w:r>
            <w:r>
              <w:instrText xml:space="preserve"> HYPERLINK "file:///C:\\Users\\dieguezova\\Documents\\Smlouvy%20o%20dílo\\VZORY%20OP%20a%20SOD%20na%20PD%20a%20PS\\Vzory%202014\\VZOR%20-%20smlouva%20o%20dílo%20PD%202014.doc" \l "Annex01" </w:instrText>
            </w:r>
            <w:r>
              <w:fldChar w:fldCharType="separate"/>
            </w:r>
            <w:r>
              <w:rPr>
                <w:rStyle w:val="Hypertextovodkaz"/>
                <w:rFonts w:ascii="Times New Roman" w:hAnsi="Times New Roman"/>
                <w:szCs w:val="22"/>
                <w:lang w:val="cs-CZ"/>
              </w:rPr>
              <w:t>Příloha č. 1</w:t>
            </w:r>
            <w:bookmarkEnd w:id="2"/>
            <w:r>
              <w:fldChar w:fldCharType="end"/>
            </w:r>
            <w:r>
              <w:rPr>
                <w:rFonts w:ascii="Times New Roman" w:hAnsi="Times New Roman"/>
                <w:szCs w:val="22"/>
                <w:lang w:val="cs-CZ"/>
              </w:rPr>
              <w:t>:</w:t>
            </w:r>
          </w:p>
        </w:tc>
        <w:tc>
          <w:tcPr>
            <w:tcW w:w="3704" w:type="pct"/>
            <w:hideMark/>
          </w:tcPr>
          <w:p w:rsidR="00905E56" w:rsidRDefault="00905E56" w:rsidP="00EE2014">
            <w:pPr>
              <w:rPr>
                <w:sz w:val="22"/>
                <w:szCs w:val="22"/>
              </w:rPr>
            </w:pPr>
            <w:r>
              <w:rPr>
                <w:sz w:val="22"/>
                <w:szCs w:val="22"/>
              </w:rPr>
              <w:t xml:space="preserve">Obchodní podmínky Stavební správy východ pro smlouvu o dílo  ze dne </w:t>
            </w:r>
            <w:r w:rsidR="00EE2014">
              <w:rPr>
                <w:sz w:val="22"/>
                <w:szCs w:val="22"/>
              </w:rPr>
              <w:t>20</w:t>
            </w:r>
            <w:r>
              <w:rPr>
                <w:sz w:val="22"/>
                <w:szCs w:val="22"/>
              </w:rPr>
              <w:t xml:space="preserve">.2.2014 </w:t>
            </w:r>
          </w:p>
        </w:tc>
      </w:tr>
    </w:tbl>
    <w:p w:rsidR="00036100" w:rsidRDefault="00905E56" w:rsidP="008B05FC">
      <w:pPr>
        <w:numPr>
          <w:ilvl w:val="1"/>
          <w:numId w:val="25"/>
        </w:numPr>
        <w:tabs>
          <w:tab w:val="left" w:pos="709"/>
        </w:tabs>
        <w:ind w:left="709" w:hanging="709"/>
        <w:jc w:val="both"/>
        <w:rPr>
          <w:sz w:val="22"/>
        </w:rPr>
      </w:pPr>
      <w:r w:rsidRPr="00036100">
        <w:rPr>
          <w:sz w:val="22"/>
        </w:rPr>
        <w:t>Smluvní strany po přečtení této Smlouvy prohlašují, že souhlasí s jejím obsahem, že smlouva byla sepsána na základě pravdivých údajů, jejich vážné a svobodné vůle, prosté omylu a na důkaz toho připojují své podpisy.</w:t>
      </w:r>
    </w:p>
    <w:p w:rsidR="00905E56" w:rsidRDefault="00905E56" w:rsidP="00905E56">
      <w:pPr>
        <w:jc w:val="both"/>
        <w:rPr>
          <w:sz w:val="22"/>
        </w:rPr>
      </w:pPr>
    </w:p>
    <w:p w:rsidR="00905E56" w:rsidRDefault="00905E56" w:rsidP="00905E56">
      <w:pPr>
        <w:jc w:val="both"/>
        <w:rPr>
          <w:sz w:val="22"/>
        </w:rPr>
      </w:pPr>
    </w:p>
    <w:p w:rsidR="00905E56" w:rsidRDefault="00905E56" w:rsidP="00905E56">
      <w:pPr>
        <w:jc w:val="both"/>
        <w:rPr>
          <w:b/>
          <w:sz w:val="22"/>
        </w:rPr>
      </w:pPr>
      <w:r>
        <w:rPr>
          <w:b/>
          <w:sz w:val="22"/>
        </w:rPr>
        <w:t xml:space="preserve">Objednatel: </w:t>
      </w:r>
      <w:r>
        <w:rPr>
          <w:b/>
          <w:sz w:val="22"/>
        </w:rPr>
        <w:tab/>
      </w:r>
      <w:r>
        <w:rPr>
          <w:b/>
          <w:sz w:val="22"/>
        </w:rPr>
        <w:tab/>
      </w:r>
      <w:r>
        <w:rPr>
          <w:b/>
          <w:sz w:val="22"/>
        </w:rPr>
        <w:tab/>
      </w:r>
      <w:r>
        <w:rPr>
          <w:b/>
          <w:sz w:val="22"/>
        </w:rPr>
        <w:tab/>
      </w:r>
      <w:r>
        <w:rPr>
          <w:b/>
          <w:sz w:val="22"/>
        </w:rPr>
        <w:tab/>
      </w:r>
      <w:r>
        <w:rPr>
          <w:b/>
          <w:sz w:val="22"/>
        </w:rPr>
        <w:tab/>
        <w:t>Zhotovitel:</w:t>
      </w:r>
    </w:p>
    <w:p w:rsidR="00905E56" w:rsidRDefault="00905E56" w:rsidP="00905E56">
      <w:pPr>
        <w:jc w:val="both"/>
        <w:rPr>
          <w:sz w:val="22"/>
        </w:rPr>
      </w:pPr>
    </w:p>
    <w:p w:rsidR="00905E56" w:rsidRDefault="00905E56" w:rsidP="00905E56">
      <w:pPr>
        <w:jc w:val="both"/>
        <w:rPr>
          <w:sz w:val="22"/>
        </w:rPr>
      </w:pPr>
      <w:r>
        <w:rPr>
          <w:sz w:val="22"/>
        </w:rPr>
        <w:t>V Olomouci dne</w:t>
      </w:r>
      <w:r w:rsidR="00875718">
        <w:rPr>
          <w:sz w:val="22"/>
        </w:rPr>
        <w:t xml:space="preserve"> 25. 10. 2016</w:t>
      </w:r>
      <w:r>
        <w:rPr>
          <w:sz w:val="22"/>
        </w:rPr>
        <w:tab/>
      </w:r>
      <w:r>
        <w:rPr>
          <w:sz w:val="22"/>
        </w:rPr>
        <w:tab/>
      </w:r>
      <w:r>
        <w:rPr>
          <w:sz w:val="22"/>
        </w:rPr>
        <w:tab/>
      </w:r>
      <w:r>
        <w:rPr>
          <w:sz w:val="22"/>
        </w:rPr>
        <w:tab/>
        <w:t>V </w:t>
      </w:r>
      <w:r w:rsidR="00453FCE">
        <w:rPr>
          <w:sz w:val="22"/>
        </w:rPr>
        <w:t>Praze</w:t>
      </w:r>
      <w:r>
        <w:rPr>
          <w:sz w:val="22"/>
        </w:rPr>
        <w:t xml:space="preserve"> dne </w:t>
      </w:r>
      <w:r w:rsidR="00875718">
        <w:rPr>
          <w:sz w:val="22"/>
        </w:rPr>
        <w:t>21. 10. 2016</w:t>
      </w:r>
    </w:p>
    <w:p w:rsidR="00905E56" w:rsidRDefault="00905E56" w:rsidP="00905E56">
      <w:pPr>
        <w:jc w:val="both"/>
        <w:rPr>
          <w:sz w:val="22"/>
        </w:rPr>
      </w:pPr>
    </w:p>
    <w:p w:rsidR="00905E56" w:rsidRDefault="00905E56" w:rsidP="00905E56">
      <w:pPr>
        <w:jc w:val="both"/>
        <w:rPr>
          <w:sz w:val="22"/>
        </w:rPr>
      </w:pPr>
    </w:p>
    <w:p w:rsidR="00905E56" w:rsidRDefault="00905E56" w:rsidP="00905E56">
      <w:pPr>
        <w:jc w:val="both"/>
        <w:rPr>
          <w:sz w:val="22"/>
        </w:rPr>
      </w:pPr>
    </w:p>
    <w:p w:rsidR="00553EE1" w:rsidRDefault="00553EE1" w:rsidP="00553EE1">
      <w:pPr>
        <w:jc w:val="both"/>
        <w:rPr>
          <w:sz w:val="22"/>
        </w:rPr>
      </w:pPr>
    </w:p>
    <w:p w:rsidR="00553EE1" w:rsidRDefault="00453FCE" w:rsidP="00453FCE">
      <w:pPr>
        <w:tabs>
          <w:tab w:val="center" w:pos="1985"/>
          <w:tab w:val="center" w:pos="6663"/>
        </w:tabs>
        <w:jc w:val="both"/>
        <w:rPr>
          <w:sz w:val="22"/>
        </w:rPr>
      </w:pPr>
      <w:r>
        <w:rPr>
          <w:sz w:val="22"/>
        </w:rPr>
        <w:tab/>
      </w:r>
      <w:r w:rsidR="00553EE1">
        <w:rPr>
          <w:sz w:val="22"/>
        </w:rPr>
        <w:t>…………</w:t>
      </w:r>
      <w:r w:rsidR="008E5FBF">
        <w:rPr>
          <w:sz w:val="22"/>
        </w:rPr>
        <w:t>…..</w:t>
      </w:r>
      <w:r w:rsidR="00553EE1">
        <w:rPr>
          <w:sz w:val="22"/>
        </w:rPr>
        <w:t>…………………</w:t>
      </w:r>
      <w:r>
        <w:rPr>
          <w:sz w:val="22"/>
        </w:rPr>
        <w:tab/>
      </w:r>
      <w:r w:rsidR="00553EE1">
        <w:rPr>
          <w:sz w:val="22"/>
        </w:rPr>
        <w:t>..........…………………………..</w:t>
      </w:r>
    </w:p>
    <w:p w:rsidR="008E5FBF" w:rsidRPr="00453FCE" w:rsidRDefault="00453FCE" w:rsidP="00453FCE">
      <w:pPr>
        <w:tabs>
          <w:tab w:val="center" w:pos="1985"/>
          <w:tab w:val="center" w:pos="6663"/>
        </w:tabs>
        <w:jc w:val="both"/>
        <w:rPr>
          <w:sz w:val="22"/>
        </w:rPr>
      </w:pPr>
      <w:r w:rsidRPr="00453FCE">
        <w:rPr>
          <w:sz w:val="22"/>
        </w:rPr>
        <w:tab/>
      </w:r>
      <w:r w:rsidR="008E5FBF" w:rsidRPr="00453FCE">
        <w:rPr>
          <w:sz w:val="22"/>
          <w:szCs w:val="22"/>
        </w:rPr>
        <w:t>Ing. Miroslav Bocák</w:t>
      </w:r>
      <w:r w:rsidRPr="00453FCE">
        <w:rPr>
          <w:sz w:val="22"/>
          <w:szCs w:val="22"/>
        </w:rPr>
        <w:tab/>
        <w:t>Ing. Roman Klimt</w:t>
      </w:r>
    </w:p>
    <w:p w:rsidR="008E5FBF" w:rsidRPr="00453FCE" w:rsidRDefault="00453FCE" w:rsidP="00453FCE">
      <w:pPr>
        <w:tabs>
          <w:tab w:val="center" w:pos="1985"/>
          <w:tab w:val="center" w:pos="6663"/>
        </w:tabs>
        <w:ind w:hanging="142"/>
        <w:jc w:val="both"/>
        <w:rPr>
          <w:sz w:val="22"/>
        </w:rPr>
      </w:pPr>
      <w:r w:rsidRPr="00453FCE">
        <w:rPr>
          <w:sz w:val="22"/>
        </w:rPr>
        <w:tab/>
      </w:r>
      <w:r w:rsidRPr="00453FCE">
        <w:rPr>
          <w:sz w:val="22"/>
        </w:rPr>
        <w:tab/>
      </w:r>
      <w:r w:rsidR="008E5FBF" w:rsidRPr="00453FCE">
        <w:rPr>
          <w:sz w:val="22"/>
        </w:rPr>
        <w:t>ředitel organizační jednotky</w:t>
      </w:r>
      <w:r w:rsidRPr="00453FCE">
        <w:rPr>
          <w:sz w:val="22"/>
        </w:rPr>
        <w:tab/>
        <w:t>předseda představenstva</w:t>
      </w:r>
    </w:p>
    <w:p w:rsidR="008E5FBF" w:rsidRPr="00453FCE" w:rsidRDefault="00453FCE" w:rsidP="00453FCE">
      <w:pPr>
        <w:tabs>
          <w:tab w:val="center" w:pos="1985"/>
          <w:tab w:val="center" w:pos="6663"/>
        </w:tabs>
        <w:jc w:val="both"/>
        <w:rPr>
          <w:sz w:val="22"/>
        </w:rPr>
      </w:pPr>
      <w:r w:rsidRPr="00453FCE">
        <w:rPr>
          <w:sz w:val="22"/>
        </w:rPr>
        <w:tab/>
      </w:r>
      <w:r w:rsidR="008E5FBF" w:rsidRPr="00453FCE">
        <w:rPr>
          <w:sz w:val="22"/>
        </w:rPr>
        <w:t>Stavební správy východ</w:t>
      </w:r>
      <w:r w:rsidR="008E5FBF" w:rsidRPr="00453FCE">
        <w:rPr>
          <w:sz w:val="22"/>
        </w:rPr>
        <w:tab/>
      </w:r>
      <w:r w:rsidRPr="00453FCE">
        <w:rPr>
          <w:sz w:val="22"/>
        </w:rPr>
        <w:t>FRAM Consult a.s.</w:t>
      </w:r>
    </w:p>
    <w:p w:rsidR="008E5FBF" w:rsidRPr="00453FCE" w:rsidRDefault="00453FCE" w:rsidP="00453FCE">
      <w:pPr>
        <w:tabs>
          <w:tab w:val="center" w:pos="1985"/>
          <w:tab w:val="center" w:pos="6663"/>
        </w:tabs>
        <w:jc w:val="both"/>
        <w:rPr>
          <w:sz w:val="22"/>
        </w:rPr>
      </w:pPr>
      <w:r w:rsidRPr="00453FCE">
        <w:rPr>
          <w:sz w:val="22"/>
        </w:rPr>
        <w:tab/>
      </w:r>
      <w:r w:rsidR="008E5FBF" w:rsidRPr="00453FCE">
        <w:rPr>
          <w:sz w:val="22"/>
        </w:rPr>
        <w:t>Správa železniční dopravní cesty,</w:t>
      </w:r>
    </w:p>
    <w:p w:rsidR="008E5FBF" w:rsidRPr="00453FCE" w:rsidRDefault="00453FCE" w:rsidP="00453FCE">
      <w:pPr>
        <w:tabs>
          <w:tab w:val="center" w:pos="1985"/>
          <w:tab w:val="center" w:pos="6663"/>
        </w:tabs>
        <w:jc w:val="both"/>
        <w:rPr>
          <w:sz w:val="22"/>
          <w:szCs w:val="22"/>
        </w:rPr>
      </w:pPr>
      <w:r w:rsidRPr="00453FCE">
        <w:rPr>
          <w:sz w:val="22"/>
        </w:rPr>
        <w:tab/>
      </w:r>
      <w:r w:rsidR="008E5FBF" w:rsidRPr="00453FCE">
        <w:rPr>
          <w:sz w:val="22"/>
        </w:rPr>
        <w:t>státní organizace</w:t>
      </w:r>
    </w:p>
    <w:p w:rsidR="00E91068" w:rsidRDefault="00E91068" w:rsidP="00E91068"/>
    <w:p w:rsidR="00F228BC" w:rsidRDefault="00F228BC"/>
    <w:sectPr w:rsidR="00F228B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91C" w:rsidRDefault="00A0491C">
      <w:r>
        <w:separator/>
      </w:r>
    </w:p>
  </w:endnote>
  <w:endnote w:type="continuationSeparator" w:id="0">
    <w:p w:rsidR="00A0491C" w:rsidRDefault="00A0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531" w:rsidRDefault="00AA1531" w:rsidP="00F24462">
    <w:pPr>
      <w:pStyle w:val="Zpat"/>
      <w:jc w:val="center"/>
    </w:pPr>
    <w:r>
      <w:t xml:space="preserve">Strana </w:t>
    </w:r>
    <w:r>
      <w:fldChar w:fldCharType="begin"/>
    </w:r>
    <w:r>
      <w:instrText xml:space="preserve"> PAGE </w:instrText>
    </w:r>
    <w:r>
      <w:fldChar w:fldCharType="separate"/>
    </w:r>
    <w:r w:rsidR="006E0DEA">
      <w:rPr>
        <w:noProof/>
      </w:rPr>
      <w:t>2</w:t>
    </w:r>
    <w:r>
      <w:fldChar w:fldCharType="end"/>
    </w:r>
    <w:r>
      <w:t xml:space="preserve"> (celkem </w:t>
    </w:r>
    <w:r>
      <w:fldChar w:fldCharType="begin"/>
    </w:r>
    <w:r>
      <w:instrText xml:space="preserve"> NUMPAGES </w:instrText>
    </w:r>
    <w:r>
      <w:fldChar w:fldCharType="separate"/>
    </w:r>
    <w:r w:rsidR="006E0DEA">
      <w:rPr>
        <w:noProof/>
      </w:rPr>
      <w:t>6</w:t>
    </w:r>
    <w: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91C" w:rsidRDefault="00A0491C">
      <w:r>
        <w:separator/>
      </w:r>
    </w:p>
  </w:footnote>
  <w:footnote w:type="continuationSeparator" w:id="0">
    <w:p w:rsidR="00A0491C" w:rsidRDefault="00A04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C34"/>
    <w:multiLevelType w:val="multilevel"/>
    <w:tmpl w:val="505A246C"/>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B90EB1"/>
    <w:multiLevelType w:val="singleLevel"/>
    <w:tmpl w:val="8082692E"/>
    <w:lvl w:ilvl="0">
      <w:start w:val="13"/>
      <w:numFmt w:val="decimal"/>
      <w:lvlText w:val="%1."/>
      <w:lvlJc w:val="left"/>
      <w:pPr>
        <w:tabs>
          <w:tab w:val="num" w:pos="360"/>
        </w:tabs>
        <w:ind w:left="360" w:hanging="360"/>
      </w:pPr>
    </w:lvl>
  </w:abstractNum>
  <w:abstractNum w:abstractNumId="2">
    <w:nsid w:val="0A576285"/>
    <w:multiLevelType w:val="hybridMultilevel"/>
    <w:tmpl w:val="1CC8944C"/>
    <w:lvl w:ilvl="0" w:tplc="A6082206">
      <w:start w:val="53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5E22786"/>
    <w:multiLevelType w:val="multilevel"/>
    <w:tmpl w:val="106447F2"/>
    <w:lvl w:ilvl="0">
      <w:start w:val="11"/>
      <w:numFmt w:val="decimal"/>
      <w:lvlText w:val="%1."/>
      <w:lvlJc w:val="left"/>
      <w:pPr>
        <w:ind w:left="480" w:hanging="480"/>
      </w:pPr>
      <w:rPr>
        <w:rFonts w:hint="default"/>
      </w:rPr>
    </w:lvl>
    <w:lvl w:ilvl="1">
      <w:start w:val="1"/>
      <w:numFmt w:val="decimal"/>
      <w:lvlText w:val="%1.%2."/>
      <w:lvlJc w:val="left"/>
      <w:pPr>
        <w:ind w:left="1920" w:hanging="48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nsid w:val="176E1E5D"/>
    <w:multiLevelType w:val="multilevel"/>
    <w:tmpl w:val="EEFAABB4"/>
    <w:lvl w:ilvl="0">
      <w:start w:val="11"/>
      <w:numFmt w:val="decimal"/>
      <w:lvlText w:val="%1."/>
      <w:lvlJc w:val="left"/>
      <w:pPr>
        <w:tabs>
          <w:tab w:val="num" w:pos="750"/>
        </w:tabs>
        <w:ind w:left="750" w:hanging="750"/>
      </w:pPr>
      <w:rPr>
        <w:rFonts w:hint="default"/>
      </w:rPr>
    </w:lvl>
    <w:lvl w:ilvl="1">
      <w:start w:val="1"/>
      <w:numFmt w:val="decimal"/>
      <w:lvlText w:val="%1.%2."/>
      <w:lvlJc w:val="left"/>
      <w:pPr>
        <w:tabs>
          <w:tab w:val="num" w:pos="930"/>
        </w:tabs>
        <w:ind w:left="930" w:hanging="750"/>
      </w:pPr>
      <w:rPr>
        <w:rFonts w:hint="default"/>
        <w:b/>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750"/>
        </w:tabs>
        <w:ind w:left="750" w:hanging="7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E7B0E85"/>
    <w:multiLevelType w:val="multilevel"/>
    <w:tmpl w:val="106447F2"/>
    <w:lvl w:ilvl="0">
      <w:start w:val="11"/>
      <w:numFmt w:val="decimal"/>
      <w:lvlText w:val="%1."/>
      <w:lvlJc w:val="left"/>
      <w:pPr>
        <w:ind w:left="480" w:hanging="480"/>
      </w:pPr>
      <w:rPr>
        <w:rFonts w:hint="default"/>
      </w:rPr>
    </w:lvl>
    <w:lvl w:ilvl="1">
      <w:start w:val="1"/>
      <w:numFmt w:val="decimal"/>
      <w:lvlText w:val="%1.%2."/>
      <w:lvlJc w:val="left"/>
      <w:pPr>
        <w:ind w:left="1920" w:hanging="48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1F9D117F"/>
    <w:multiLevelType w:val="multilevel"/>
    <w:tmpl w:val="DC1CA5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1920631"/>
    <w:multiLevelType w:val="multilevel"/>
    <w:tmpl w:val="B4B65CF4"/>
    <w:lvl w:ilvl="0">
      <w:start w:val="8"/>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21B238F"/>
    <w:multiLevelType w:val="multilevel"/>
    <w:tmpl w:val="DEC26B8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5C811CB"/>
    <w:multiLevelType w:val="hybridMultilevel"/>
    <w:tmpl w:val="6B4A7008"/>
    <w:lvl w:ilvl="0" w:tplc="27DA6118">
      <w:start w:val="1"/>
      <w:numFmt w:val="lowerLetter"/>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0">
    <w:nsid w:val="28FC1546"/>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2A2D3383"/>
    <w:multiLevelType w:val="multilevel"/>
    <w:tmpl w:val="CECC248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C6557A7"/>
    <w:multiLevelType w:val="hybridMultilevel"/>
    <w:tmpl w:val="BF5A90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nsid w:val="362C6FCD"/>
    <w:multiLevelType w:val="multilevel"/>
    <w:tmpl w:val="3CA8510A"/>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webHidde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Calibri" w:hAnsi="Calibri" w:hint="default"/>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39774B71"/>
    <w:multiLevelType w:val="multilevel"/>
    <w:tmpl w:val="0422E6A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3B311822"/>
    <w:multiLevelType w:val="multilevel"/>
    <w:tmpl w:val="0F8CAC9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BDA5759"/>
    <w:multiLevelType w:val="multilevel"/>
    <w:tmpl w:val="6C72E0FC"/>
    <w:lvl w:ilvl="0">
      <w:start w:val="11"/>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3EA17985"/>
    <w:multiLevelType w:val="hybridMultilevel"/>
    <w:tmpl w:val="FEBE5DCC"/>
    <w:lvl w:ilvl="0" w:tplc="F740E976">
      <w:start w:val="1"/>
      <w:numFmt w:val="lowerLetter"/>
      <w:lvlText w:val="%1)"/>
      <w:lvlJc w:val="left"/>
      <w:pPr>
        <w:tabs>
          <w:tab w:val="num" w:pos="810"/>
        </w:tabs>
        <w:ind w:left="810" w:hanging="360"/>
      </w:pPr>
      <w:rPr>
        <w:rFonts w:hint="default"/>
        <w:b/>
      </w:rPr>
    </w:lvl>
    <w:lvl w:ilvl="1" w:tplc="04050019" w:tentative="1">
      <w:start w:val="1"/>
      <w:numFmt w:val="lowerLetter"/>
      <w:lvlText w:val="%2."/>
      <w:lvlJc w:val="left"/>
      <w:pPr>
        <w:tabs>
          <w:tab w:val="num" w:pos="1530"/>
        </w:tabs>
        <w:ind w:left="1530" w:hanging="360"/>
      </w:pPr>
    </w:lvl>
    <w:lvl w:ilvl="2" w:tplc="0405001B" w:tentative="1">
      <w:start w:val="1"/>
      <w:numFmt w:val="lowerRoman"/>
      <w:lvlText w:val="%3."/>
      <w:lvlJc w:val="right"/>
      <w:pPr>
        <w:tabs>
          <w:tab w:val="num" w:pos="2250"/>
        </w:tabs>
        <w:ind w:left="2250" w:hanging="180"/>
      </w:pPr>
    </w:lvl>
    <w:lvl w:ilvl="3" w:tplc="0405000F" w:tentative="1">
      <w:start w:val="1"/>
      <w:numFmt w:val="decimal"/>
      <w:lvlText w:val="%4."/>
      <w:lvlJc w:val="left"/>
      <w:pPr>
        <w:tabs>
          <w:tab w:val="num" w:pos="2970"/>
        </w:tabs>
        <w:ind w:left="2970" w:hanging="360"/>
      </w:pPr>
    </w:lvl>
    <w:lvl w:ilvl="4" w:tplc="04050019" w:tentative="1">
      <w:start w:val="1"/>
      <w:numFmt w:val="lowerLetter"/>
      <w:lvlText w:val="%5."/>
      <w:lvlJc w:val="left"/>
      <w:pPr>
        <w:tabs>
          <w:tab w:val="num" w:pos="3690"/>
        </w:tabs>
        <w:ind w:left="3690" w:hanging="360"/>
      </w:pPr>
    </w:lvl>
    <w:lvl w:ilvl="5" w:tplc="0405001B" w:tentative="1">
      <w:start w:val="1"/>
      <w:numFmt w:val="lowerRoman"/>
      <w:lvlText w:val="%6."/>
      <w:lvlJc w:val="right"/>
      <w:pPr>
        <w:tabs>
          <w:tab w:val="num" w:pos="4410"/>
        </w:tabs>
        <w:ind w:left="4410" w:hanging="180"/>
      </w:pPr>
    </w:lvl>
    <w:lvl w:ilvl="6" w:tplc="0405000F" w:tentative="1">
      <w:start w:val="1"/>
      <w:numFmt w:val="decimal"/>
      <w:lvlText w:val="%7."/>
      <w:lvlJc w:val="left"/>
      <w:pPr>
        <w:tabs>
          <w:tab w:val="num" w:pos="5130"/>
        </w:tabs>
        <w:ind w:left="5130" w:hanging="360"/>
      </w:pPr>
    </w:lvl>
    <w:lvl w:ilvl="7" w:tplc="04050019" w:tentative="1">
      <w:start w:val="1"/>
      <w:numFmt w:val="lowerLetter"/>
      <w:lvlText w:val="%8."/>
      <w:lvlJc w:val="left"/>
      <w:pPr>
        <w:tabs>
          <w:tab w:val="num" w:pos="5850"/>
        </w:tabs>
        <w:ind w:left="5850" w:hanging="360"/>
      </w:pPr>
    </w:lvl>
    <w:lvl w:ilvl="8" w:tplc="0405001B" w:tentative="1">
      <w:start w:val="1"/>
      <w:numFmt w:val="lowerRoman"/>
      <w:lvlText w:val="%9."/>
      <w:lvlJc w:val="right"/>
      <w:pPr>
        <w:tabs>
          <w:tab w:val="num" w:pos="6570"/>
        </w:tabs>
        <w:ind w:left="6570" w:hanging="180"/>
      </w:pPr>
    </w:lvl>
  </w:abstractNum>
  <w:abstractNum w:abstractNumId="18">
    <w:nsid w:val="480D6DD0"/>
    <w:multiLevelType w:val="multilevel"/>
    <w:tmpl w:val="077EBE5C"/>
    <w:lvl w:ilvl="0">
      <w:start w:val="7"/>
      <w:numFmt w:val="decimal"/>
      <w:lvlText w:val="%1."/>
      <w:lvlJc w:val="left"/>
      <w:pPr>
        <w:ind w:left="360" w:hanging="360"/>
      </w:pPr>
    </w:lvl>
    <w:lvl w:ilvl="1">
      <w:start w:val="7"/>
      <w:numFmt w:val="decimal"/>
      <w:lvlText w:val="%1.%2."/>
      <w:lvlJc w:val="left"/>
      <w:pPr>
        <w:ind w:left="870" w:hanging="360"/>
      </w:pPr>
    </w:lvl>
    <w:lvl w:ilvl="2">
      <w:start w:val="1"/>
      <w:numFmt w:val="decimal"/>
      <w:lvlText w:val="%1.%2.%3."/>
      <w:lvlJc w:val="left"/>
      <w:pPr>
        <w:ind w:left="1740" w:hanging="720"/>
      </w:pPr>
    </w:lvl>
    <w:lvl w:ilvl="3">
      <w:start w:val="1"/>
      <w:numFmt w:val="decimal"/>
      <w:lvlText w:val="%1.%2.%3.%4."/>
      <w:lvlJc w:val="left"/>
      <w:pPr>
        <w:ind w:left="2250" w:hanging="720"/>
      </w:pPr>
    </w:lvl>
    <w:lvl w:ilvl="4">
      <w:start w:val="1"/>
      <w:numFmt w:val="decimal"/>
      <w:lvlText w:val="%1.%2.%3.%4.%5."/>
      <w:lvlJc w:val="left"/>
      <w:pPr>
        <w:ind w:left="3120" w:hanging="1080"/>
      </w:pPr>
    </w:lvl>
    <w:lvl w:ilvl="5">
      <w:start w:val="1"/>
      <w:numFmt w:val="decimal"/>
      <w:lvlText w:val="%1.%2.%3.%4.%5.%6."/>
      <w:lvlJc w:val="left"/>
      <w:pPr>
        <w:ind w:left="3630" w:hanging="1080"/>
      </w:pPr>
    </w:lvl>
    <w:lvl w:ilvl="6">
      <w:start w:val="1"/>
      <w:numFmt w:val="decimal"/>
      <w:lvlText w:val="%1.%2.%3.%4.%5.%6.%7."/>
      <w:lvlJc w:val="left"/>
      <w:pPr>
        <w:ind w:left="4500" w:hanging="1440"/>
      </w:pPr>
    </w:lvl>
    <w:lvl w:ilvl="7">
      <w:start w:val="1"/>
      <w:numFmt w:val="decimal"/>
      <w:lvlText w:val="%1.%2.%3.%4.%5.%6.%7.%8."/>
      <w:lvlJc w:val="left"/>
      <w:pPr>
        <w:ind w:left="5010" w:hanging="1440"/>
      </w:pPr>
    </w:lvl>
    <w:lvl w:ilvl="8">
      <w:start w:val="1"/>
      <w:numFmt w:val="decimal"/>
      <w:lvlText w:val="%1.%2.%3.%4.%5.%6.%7.%8.%9."/>
      <w:lvlJc w:val="left"/>
      <w:pPr>
        <w:ind w:left="5880" w:hanging="1800"/>
      </w:pPr>
    </w:lvl>
  </w:abstractNum>
  <w:abstractNum w:abstractNumId="19">
    <w:nsid w:val="50977BD6"/>
    <w:multiLevelType w:val="multilevel"/>
    <w:tmpl w:val="EE889466"/>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7964E99"/>
    <w:multiLevelType w:val="multilevel"/>
    <w:tmpl w:val="D1D0BDC4"/>
    <w:lvl w:ilvl="0">
      <w:start w:val="7"/>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82E361B"/>
    <w:multiLevelType w:val="multilevel"/>
    <w:tmpl w:val="5A28455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2">
    <w:nsid w:val="643B025A"/>
    <w:multiLevelType w:val="hybridMultilevel"/>
    <w:tmpl w:val="BDE473AC"/>
    <w:lvl w:ilvl="0" w:tplc="EEEC9BB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3">
    <w:nsid w:val="670E4506"/>
    <w:multiLevelType w:val="multilevel"/>
    <w:tmpl w:val="87E26ADC"/>
    <w:lvl w:ilvl="0">
      <w:start w:val="10"/>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79D37EA"/>
    <w:multiLevelType w:val="hybridMultilevel"/>
    <w:tmpl w:val="899CA2DE"/>
    <w:lvl w:ilvl="0" w:tplc="82043A00">
      <w:start w:val="1"/>
      <w:numFmt w:val="decimal"/>
      <w:lvlText w:val="%1."/>
      <w:lvlJc w:val="left"/>
      <w:pPr>
        <w:tabs>
          <w:tab w:val="num" w:pos="1065"/>
        </w:tabs>
        <w:ind w:left="1065" w:hanging="705"/>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6532B25"/>
    <w:multiLevelType w:val="multilevel"/>
    <w:tmpl w:val="D28CF5D2"/>
    <w:lvl w:ilvl="0">
      <w:start w:val="4"/>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6">
    <w:nsid w:val="7A920725"/>
    <w:multiLevelType w:val="hybridMultilevel"/>
    <w:tmpl w:val="046CE38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7B4A114D"/>
    <w:multiLevelType w:val="hybridMultilevel"/>
    <w:tmpl w:val="401A7A04"/>
    <w:lvl w:ilvl="0" w:tplc="04050013">
      <w:start w:val="1"/>
      <w:numFmt w:val="upperRoman"/>
      <w:lvlText w:val="%1."/>
      <w:lvlJc w:val="right"/>
      <w:pPr>
        <w:tabs>
          <w:tab w:val="num" w:pos="180"/>
        </w:tabs>
        <w:ind w:left="180" w:hanging="18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E3C20EB"/>
    <w:multiLevelType w:val="multilevel"/>
    <w:tmpl w:val="B0D8BB5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0"/>
  </w:num>
  <w:num w:numId="2">
    <w:abstractNumId w:val="27"/>
  </w:num>
  <w:num w:numId="3">
    <w:abstractNumId w:val="11"/>
  </w:num>
  <w:num w:numId="4">
    <w:abstractNumId w:val="8"/>
  </w:num>
  <w:num w:numId="5">
    <w:abstractNumId w:val="0"/>
  </w:num>
  <w:num w:numId="6">
    <w:abstractNumId w:val="20"/>
  </w:num>
  <w:num w:numId="7">
    <w:abstractNumId w:val="7"/>
  </w:num>
  <w:num w:numId="8">
    <w:abstractNumId w:val="19"/>
  </w:num>
  <w:num w:numId="9">
    <w:abstractNumId w:val="23"/>
  </w:num>
  <w:num w:numId="10">
    <w:abstractNumId w:val="4"/>
  </w:num>
  <w:num w:numId="11">
    <w:abstractNumId w:val="17"/>
  </w:num>
  <w:num w:numId="12">
    <w:abstractNumId w:val="2"/>
  </w:num>
  <w:num w:numId="13">
    <w:abstractNumId w:val="1"/>
  </w:num>
  <w:num w:numId="14">
    <w:abstractNumId w:val="24"/>
  </w:num>
  <w:num w:numId="1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6"/>
  </w:num>
  <w:num w:numId="24">
    <w:abstractNumId w:val="14"/>
  </w:num>
  <w:num w:numId="25">
    <w:abstractNumId w:val="3"/>
  </w:num>
  <w:num w:numId="26">
    <w:abstractNumId w:val="5"/>
  </w:num>
  <w:num w:numId="2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8"/>
    <w:lvlOverride w:ilvl="0">
      <w:startOverride w:val="7"/>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1"/>
  </w:num>
  <w:num w:numId="33">
    <w:abstractNumId w:val="26"/>
  </w:num>
  <w:num w:numId="34">
    <w:abstractNumId w:val="25"/>
  </w:num>
  <w:num w:numId="35">
    <w:abstractNumId w:val="22"/>
    <w:lvlOverride w:ilvl="0"/>
    <w:lvlOverride w:ilvl="1"/>
    <w:lvlOverride w:ilvl="2"/>
    <w:lvlOverride w:ilvl="3"/>
    <w:lvlOverride w:ilvl="4"/>
    <w:lvlOverride w:ilvl="5"/>
    <w:lvlOverride w:ilvl="6"/>
    <w:lvlOverride w:ilvl="7"/>
    <w:lvlOverride w:ilvl="8"/>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238"/>
    <w:rsid w:val="00036100"/>
    <w:rsid w:val="00062FE8"/>
    <w:rsid w:val="00074003"/>
    <w:rsid w:val="000A3F65"/>
    <w:rsid w:val="000B21FD"/>
    <w:rsid w:val="000B4001"/>
    <w:rsid w:val="000C0E6E"/>
    <w:rsid w:val="000F7570"/>
    <w:rsid w:val="00101FB7"/>
    <w:rsid w:val="001126C2"/>
    <w:rsid w:val="0014358F"/>
    <w:rsid w:val="00170A4D"/>
    <w:rsid w:val="001724B8"/>
    <w:rsid w:val="0018726B"/>
    <w:rsid w:val="00187D13"/>
    <w:rsid w:val="00192117"/>
    <w:rsid w:val="001A2BCA"/>
    <w:rsid w:val="001D4B12"/>
    <w:rsid w:val="001E7763"/>
    <w:rsid w:val="00223EA7"/>
    <w:rsid w:val="00223EEE"/>
    <w:rsid w:val="002300B7"/>
    <w:rsid w:val="00232238"/>
    <w:rsid w:val="00284FC0"/>
    <w:rsid w:val="002B652A"/>
    <w:rsid w:val="002D1F8F"/>
    <w:rsid w:val="002E72D1"/>
    <w:rsid w:val="0039735D"/>
    <w:rsid w:val="003E5993"/>
    <w:rsid w:val="00453FCE"/>
    <w:rsid w:val="004605A3"/>
    <w:rsid w:val="00464DE5"/>
    <w:rsid w:val="00472F06"/>
    <w:rsid w:val="004837AA"/>
    <w:rsid w:val="004D1384"/>
    <w:rsid w:val="00532313"/>
    <w:rsid w:val="00553EE1"/>
    <w:rsid w:val="00563636"/>
    <w:rsid w:val="005763E8"/>
    <w:rsid w:val="00587EDC"/>
    <w:rsid w:val="005A5A93"/>
    <w:rsid w:val="0062660B"/>
    <w:rsid w:val="006443B4"/>
    <w:rsid w:val="00644C98"/>
    <w:rsid w:val="00681E70"/>
    <w:rsid w:val="006B168B"/>
    <w:rsid w:val="006C29CF"/>
    <w:rsid w:val="006E0DEA"/>
    <w:rsid w:val="007178F5"/>
    <w:rsid w:val="00730CAF"/>
    <w:rsid w:val="00746364"/>
    <w:rsid w:val="00751D43"/>
    <w:rsid w:val="00765A5C"/>
    <w:rsid w:val="007955CA"/>
    <w:rsid w:val="007B3A3D"/>
    <w:rsid w:val="007D747B"/>
    <w:rsid w:val="00823902"/>
    <w:rsid w:val="00875718"/>
    <w:rsid w:val="0089012A"/>
    <w:rsid w:val="00895A39"/>
    <w:rsid w:val="008A090B"/>
    <w:rsid w:val="008A39A1"/>
    <w:rsid w:val="008B05FC"/>
    <w:rsid w:val="008C484D"/>
    <w:rsid w:val="008C6BC5"/>
    <w:rsid w:val="008E5FBF"/>
    <w:rsid w:val="008F0C61"/>
    <w:rsid w:val="00905E56"/>
    <w:rsid w:val="009B2693"/>
    <w:rsid w:val="00A0491C"/>
    <w:rsid w:val="00A36861"/>
    <w:rsid w:val="00A37127"/>
    <w:rsid w:val="00A504F9"/>
    <w:rsid w:val="00A760FF"/>
    <w:rsid w:val="00AA1531"/>
    <w:rsid w:val="00AB73EF"/>
    <w:rsid w:val="00AE12FF"/>
    <w:rsid w:val="00B113C2"/>
    <w:rsid w:val="00B7388D"/>
    <w:rsid w:val="00B77EB8"/>
    <w:rsid w:val="00BA735F"/>
    <w:rsid w:val="00C141F8"/>
    <w:rsid w:val="00C14623"/>
    <w:rsid w:val="00C23424"/>
    <w:rsid w:val="00C36AC8"/>
    <w:rsid w:val="00C7377C"/>
    <w:rsid w:val="00C90FC7"/>
    <w:rsid w:val="00CA7446"/>
    <w:rsid w:val="00D11014"/>
    <w:rsid w:val="00D16269"/>
    <w:rsid w:val="00D70CAB"/>
    <w:rsid w:val="00D865E7"/>
    <w:rsid w:val="00DA7DC0"/>
    <w:rsid w:val="00DB226D"/>
    <w:rsid w:val="00DB634B"/>
    <w:rsid w:val="00DC2F94"/>
    <w:rsid w:val="00DD679F"/>
    <w:rsid w:val="00DD7859"/>
    <w:rsid w:val="00E24DE8"/>
    <w:rsid w:val="00E42CE9"/>
    <w:rsid w:val="00E91068"/>
    <w:rsid w:val="00EA0B48"/>
    <w:rsid w:val="00ED6605"/>
    <w:rsid w:val="00EE2014"/>
    <w:rsid w:val="00EF3B46"/>
    <w:rsid w:val="00EF66E0"/>
    <w:rsid w:val="00EF6A47"/>
    <w:rsid w:val="00F228BC"/>
    <w:rsid w:val="00F2312D"/>
    <w:rsid w:val="00F244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1068"/>
    <w:pPr>
      <w:widowControl w:val="0"/>
    </w:p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NadpisI">
    <w:name w:val="Nadpis I"/>
    <w:basedOn w:val="Normln"/>
    <w:rsid w:val="00E91068"/>
    <w:pPr>
      <w:jc w:val="both"/>
    </w:pPr>
    <w:rPr>
      <w:b/>
      <w:sz w:val="24"/>
    </w:rPr>
  </w:style>
  <w:style w:type="paragraph" w:styleId="Zkladntext">
    <w:name w:val="Body Text"/>
    <w:basedOn w:val="Normln"/>
    <w:rsid w:val="00E91068"/>
    <w:pPr>
      <w:widowControl/>
      <w:spacing w:before="120"/>
      <w:jc w:val="both"/>
    </w:pPr>
    <w:rPr>
      <w:rFonts w:ascii="Arial" w:hAnsi="Arial"/>
      <w:b/>
      <w:caps/>
      <w:sz w:val="24"/>
    </w:rPr>
  </w:style>
  <w:style w:type="paragraph" w:customStyle="1" w:styleId="CharChar1">
    <w:name w:val=" Char Char1"/>
    <w:basedOn w:val="Normln"/>
    <w:rsid w:val="003E5993"/>
    <w:pPr>
      <w:widowControl/>
      <w:spacing w:after="160" w:line="240" w:lineRule="exact"/>
    </w:pPr>
    <w:rPr>
      <w:rFonts w:ascii="Tahoma" w:hAnsi="Tahoma" w:cs="Tahoma"/>
      <w:lang w:val="en-US" w:eastAsia="en-US"/>
    </w:rPr>
  </w:style>
  <w:style w:type="paragraph" w:styleId="Zhlav">
    <w:name w:val="header"/>
    <w:basedOn w:val="Normln"/>
    <w:rsid w:val="00F24462"/>
    <w:pPr>
      <w:tabs>
        <w:tab w:val="center" w:pos="4536"/>
        <w:tab w:val="right" w:pos="9072"/>
      </w:tabs>
    </w:pPr>
  </w:style>
  <w:style w:type="paragraph" w:styleId="Zpat">
    <w:name w:val="footer"/>
    <w:basedOn w:val="Normln"/>
    <w:rsid w:val="00F24462"/>
    <w:pPr>
      <w:tabs>
        <w:tab w:val="center" w:pos="4536"/>
        <w:tab w:val="right" w:pos="9072"/>
      </w:tabs>
    </w:pPr>
  </w:style>
  <w:style w:type="character" w:customStyle="1" w:styleId="RLTextlnkuslovanChar">
    <w:name w:val="RL Text článku číslovaný Char"/>
    <w:link w:val="RLTextlnkuslovan"/>
    <w:locked/>
    <w:rsid w:val="00C14623"/>
    <w:rPr>
      <w:rFonts w:ascii="Calibri" w:hAnsi="Calibri"/>
      <w:sz w:val="22"/>
      <w:szCs w:val="24"/>
      <w:lang w:val="x-none" w:eastAsia="x-none"/>
    </w:rPr>
  </w:style>
  <w:style w:type="paragraph" w:customStyle="1" w:styleId="RLTextlnkuslovan">
    <w:name w:val="RL Text článku číslovaný"/>
    <w:basedOn w:val="Normln"/>
    <w:link w:val="RLTextlnkuslovanChar"/>
    <w:rsid w:val="00C14623"/>
    <w:pPr>
      <w:widowControl/>
      <w:numPr>
        <w:ilvl w:val="1"/>
        <w:numId w:val="16"/>
      </w:numPr>
      <w:spacing w:after="120" w:line="280" w:lineRule="exact"/>
      <w:jc w:val="both"/>
    </w:pPr>
    <w:rPr>
      <w:rFonts w:ascii="Calibri" w:hAnsi="Calibri"/>
      <w:sz w:val="22"/>
      <w:szCs w:val="24"/>
      <w:lang w:val="x-none" w:eastAsia="x-none"/>
    </w:rPr>
  </w:style>
  <w:style w:type="paragraph" w:customStyle="1" w:styleId="RLlneksmlouvy">
    <w:name w:val="RL Článek smlouvy"/>
    <w:basedOn w:val="Normln"/>
    <w:next w:val="RLTextlnkuslovan"/>
    <w:rsid w:val="00C14623"/>
    <w:pPr>
      <w:keepNext/>
      <w:widowControl/>
      <w:numPr>
        <w:numId w:val="16"/>
      </w:numPr>
      <w:suppressAutoHyphens/>
      <w:spacing w:before="360" w:after="120" w:line="280" w:lineRule="exact"/>
      <w:jc w:val="both"/>
      <w:outlineLvl w:val="0"/>
    </w:pPr>
    <w:rPr>
      <w:rFonts w:ascii="Calibri" w:hAnsi="Calibri"/>
      <w:b/>
      <w:szCs w:val="24"/>
      <w:lang w:val="x-none" w:eastAsia="x-none"/>
    </w:rPr>
  </w:style>
  <w:style w:type="character" w:styleId="Hypertextovodkaz">
    <w:name w:val="Hyperlink"/>
    <w:semiHidden/>
    <w:unhideWhenUsed/>
    <w:rsid w:val="00905E56"/>
    <w:rPr>
      <w:color w:val="0000FF"/>
      <w:u w:val="single"/>
    </w:rPr>
  </w:style>
  <w:style w:type="paragraph" w:customStyle="1" w:styleId="Seznamploh">
    <w:name w:val="Seznam příloh"/>
    <w:basedOn w:val="RLTextlnkuslovan"/>
    <w:rsid w:val="00905E56"/>
    <w:pPr>
      <w:numPr>
        <w:ilvl w:val="0"/>
        <w:numId w:val="0"/>
      </w:numPr>
      <w:ind w:left="3572" w:hanging="1361"/>
    </w:pPr>
    <w:rPr>
      <w:szCs w:val="20"/>
      <w:lang w:eastAsia="en-US"/>
    </w:rPr>
  </w:style>
  <w:style w:type="paragraph" w:styleId="Textbubliny">
    <w:name w:val="Balloon Text"/>
    <w:basedOn w:val="Normln"/>
    <w:link w:val="TextbublinyChar"/>
    <w:uiPriority w:val="99"/>
    <w:semiHidden/>
    <w:unhideWhenUsed/>
    <w:rsid w:val="00EF66E0"/>
    <w:rPr>
      <w:rFonts w:ascii="Tahoma" w:hAnsi="Tahoma" w:cs="Tahoma"/>
      <w:sz w:val="16"/>
      <w:szCs w:val="16"/>
    </w:rPr>
  </w:style>
  <w:style w:type="character" w:customStyle="1" w:styleId="TextbublinyChar">
    <w:name w:val="Text bubliny Char"/>
    <w:link w:val="Textbubliny"/>
    <w:uiPriority w:val="99"/>
    <w:semiHidden/>
    <w:rsid w:val="00EF66E0"/>
    <w:rPr>
      <w:rFonts w:ascii="Tahoma" w:hAnsi="Tahoma" w:cs="Tahoma"/>
      <w:sz w:val="16"/>
      <w:szCs w:val="16"/>
    </w:rPr>
  </w:style>
  <w:style w:type="paragraph" w:styleId="Odstavecseseznamem">
    <w:name w:val="List Paragraph"/>
    <w:basedOn w:val="Normln"/>
    <w:uiPriority w:val="34"/>
    <w:qFormat/>
    <w:rsid w:val="00730CAF"/>
    <w:pPr>
      <w:widowControl/>
      <w:ind w:left="720"/>
    </w:pPr>
    <w:rPr>
      <w:rFonts w:ascii="Calibri" w:eastAsia="Calibri" w:hAnsi="Calibri"/>
      <w:sz w:val="22"/>
      <w:szCs w:val="22"/>
      <w:lang w:eastAsia="en-US"/>
    </w:rPr>
  </w:style>
  <w:style w:type="paragraph" w:customStyle="1" w:styleId="CharChar">
    <w:name w:val="Char Char"/>
    <w:basedOn w:val="Normln"/>
    <w:link w:val="Standardnpsmoodstavce"/>
    <w:rsid w:val="000A3F65"/>
    <w:pPr>
      <w:widowControl/>
      <w:spacing w:after="160" w:line="240" w:lineRule="exact"/>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1068"/>
    <w:pPr>
      <w:widowControl w:val="0"/>
    </w:p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NadpisI">
    <w:name w:val="Nadpis I"/>
    <w:basedOn w:val="Normln"/>
    <w:rsid w:val="00E91068"/>
    <w:pPr>
      <w:jc w:val="both"/>
    </w:pPr>
    <w:rPr>
      <w:b/>
      <w:sz w:val="24"/>
    </w:rPr>
  </w:style>
  <w:style w:type="paragraph" w:styleId="Zkladntext">
    <w:name w:val="Body Text"/>
    <w:basedOn w:val="Normln"/>
    <w:rsid w:val="00E91068"/>
    <w:pPr>
      <w:widowControl/>
      <w:spacing w:before="120"/>
      <w:jc w:val="both"/>
    </w:pPr>
    <w:rPr>
      <w:rFonts w:ascii="Arial" w:hAnsi="Arial"/>
      <w:b/>
      <w:caps/>
      <w:sz w:val="24"/>
    </w:rPr>
  </w:style>
  <w:style w:type="paragraph" w:customStyle="1" w:styleId="CharChar1">
    <w:name w:val=" Char Char1"/>
    <w:basedOn w:val="Normln"/>
    <w:rsid w:val="003E5993"/>
    <w:pPr>
      <w:widowControl/>
      <w:spacing w:after="160" w:line="240" w:lineRule="exact"/>
    </w:pPr>
    <w:rPr>
      <w:rFonts w:ascii="Tahoma" w:hAnsi="Tahoma" w:cs="Tahoma"/>
      <w:lang w:val="en-US" w:eastAsia="en-US"/>
    </w:rPr>
  </w:style>
  <w:style w:type="paragraph" w:styleId="Zhlav">
    <w:name w:val="header"/>
    <w:basedOn w:val="Normln"/>
    <w:rsid w:val="00F24462"/>
    <w:pPr>
      <w:tabs>
        <w:tab w:val="center" w:pos="4536"/>
        <w:tab w:val="right" w:pos="9072"/>
      </w:tabs>
    </w:pPr>
  </w:style>
  <w:style w:type="paragraph" w:styleId="Zpat">
    <w:name w:val="footer"/>
    <w:basedOn w:val="Normln"/>
    <w:rsid w:val="00F24462"/>
    <w:pPr>
      <w:tabs>
        <w:tab w:val="center" w:pos="4536"/>
        <w:tab w:val="right" w:pos="9072"/>
      </w:tabs>
    </w:pPr>
  </w:style>
  <w:style w:type="character" w:customStyle="1" w:styleId="RLTextlnkuslovanChar">
    <w:name w:val="RL Text článku číslovaný Char"/>
    <w:link w:val="RLTextlnkuslovan"/>
    <w:locked/>
    <w:rsid w:val="00C14623"/>
    <w:rPr>
      <w:rFonts w:ascii="Calibri" w:hAnsi="Calibri"/>
      <w:sz w:val="22"/>
      <w:szCs w:val="24"/>
      <w:lang w:val="x-none" w:eastAsia="x-none"/>
    </w:rPr>
  </w:style>
  <w:style w:type="paragraph" w:customStyle="1" w:styleId="RLTextlnkuslovan">
    <w:name w:val="RL Text článku číslovaný"/>
    <w:basedOn w:val="Normln"/>
    <w:link w:val="RLTextlnkuslovanChar"/>
    <w:rsid w:val="00C14623"/>
    <w:pPr>
      <w:widowControl/>
      <w:numPr>
        <w:ilvl w:val="1"/>
        <w:numId w:val="16"/>
      </w:numPr>
      <w:spacing w:after="120" w:line="280" w:lineRule="exact"/>
      <w:jc w:val="both"/>
    </w:pPr>
    <w:rPr>
      <w:rFonts w:ascii="Calibri" w:hAnsi="Calibri"/>
      <w:sz w:val="22"/>
      <w:szCs w:val="24"/>
      <w:lang w:val="x-none" w:eastAsia="x-none"/>
    </w:rPr>
  </w:style>
  <w:style w:type="paragraph" w:customStyle="1" w:styleId="RLlneksmlouvy">
    <w:name w:val="RL Článek smlouvy"/>
    <w:basedOn w:val="Normln"/>
    <w:next w:val="RLTextlnkuslovan"/>
    <w:rsid w:val="00C14623"/>
    <w:pPr>
      <w:keepNext/>
      <w:widowControl/>
      <w:numPr>
        <w:numId w:val="16"/>
      </w:numPr>
      <w:suppressAutoHyphens/>
      <w:spacing w:before="360" w:after="120" w:line="280" w:lineRule="exact"/>
      <w:jc w:val="both"/>
      <w:outlineLvl w:val="0"/>
    </w:pPr>
    <w:rPr>
      <w:rFonts w:ascii="Calibri" w:hAnsi="Calibri"/>
      <w:b/>
      <w:szCs w:val="24"/>
      <w:lang w:val="x-none" w:eastAsia="x-none"/>
    </w:rPr>
  </w:style>
  <w:style w:type="character" w:styleId="Hypertextovodkaz">
    <w:name w:val="Hyperlink"/>
    <w:semiHidden/>
    <w:unhideWhenUsed/>
    <w:rsid w:val="00905E56"/>
    <w:rPr>
      <w:color w:val="0000FF"/>
      <w:u w:val="single"/>
    </w:rPr>
  </w:style>
  <w:style w:type="paragraph" w:customStyle="1" w:styleId="Seznamploh">
    <w:name w:val="Seznam příloh"/>
    <w:basedOn w:val="RLTextlnkuslovan"/>
    <w:rsid w:val="00905E56"/>
    <w:pPr>
      <w:numPr>
        <w:ilvl w:val="0"/>
        <w:numId w:val="0"/>
      </w:numPr>
      <w:ind w:left="3572" w:hanging="1361"/>
    </w:pPr>
    <w:rPr>
      <w:szCs w:val="20"/>
      <w:lang w:eastAsia="en-US"/>
    </w:rPr>
  </w:style>
  <w:style w:type="paragraph" w:styleId="Textbubliny">
    <w:name w:val="Balloon Text"/>
    <w:basedOn w:val="Normln"/>
    <w:link w:val="TextbublinyChar"/>
    <w:uiPriority w:val="99"/>
    <w:semiHidden/>
    <w:unhideWhenUsed/>
    <w:rsid w:val="00EF66E0"/>
    <w:rPr>
      <w:rFonts w:ascii="Tahoma" w:hAnsi="Tahoma" w:cs="Tahoma"/>
      <w:sz w:val="16"/>
      <w:szCs w:val="16"/>
    </w:rPr>
  </w:style>
  <w:style w:type="character" w:customStyle="1" w:styleId="TextbublinyChar">
    <w:name w:val="Text bubliny Char"/>
    <w:link w:val="Textbubliny"/>
    <w:uiPriority w:val="99"/>
    <w:semiHidden/>
    <w:rsid w:val="00EF66E0"/>
    <w:rPr>
      <w:rFonts w:ascii="Tahoma" w:hAnsi="Tahoma" w:cs="Tahoma"/>
      <w:sz w:val="16"/>
      <w:szCs w:val="16"/>
    </w:rPr>
  </w:style>
  <w:style w:type="paragraph" w:styleId="Odstavecseseznamem">
    <w:name w:val="List Paragraph"/>
    <w:basedOn w:val="Normln"/>
    <w:uiPriority w:val="34"/>
    <w:qFormat/>
    <w:rsid w:val="00730CAF"/>
    <w:pPr>
      <w:widowControl/>
      <w:ind w:left="720"/>
    </w:pPr>
    <w:rPr>
      <w:rFonts w:ascii="Calibri" w:eastAsia="Calibri" w:hAnsi="Calibri"/>
      <w:sz w:val="22"/>
      <w:szCs w:val="22"/>
      <w:lang w:eastAsia="en-US"/>
    </w:rPr>
  </w:style>
  <w:style w:type="paragraph" w:customStyle="1" w:styleId="CharChar">
    <w:name w:val="Char Char"/>
    <w:basedOn w:val="Normln"/>
    <w:link w:val="Standardnpsmoodstavce"/>
    <w:rsid w:val="000A3F65"/>
    <w:pPr>
      <w:widowControl/>
      <w:spacing w:after="160" w:line="240" w:lineRule="exact"/>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813952">
      <w:bodyDiv w:val="1"/>
      <w:marLeft w:val="0"/>
      <w:marRight w:val="0"/>
      <w:marTop w:val="0"/>
      <w:marBottom w:val="0"/>
      <w:divBdr>
        <w:top w:val="none" w:sz="0" w:space="0" w:color="auto"/>
        <w:left w:val="none" w:sz="0" w:space="0" w:color="auto"/>
        <w:bottom w:val="none" w:sz="0" w:space="0" w:color="auto"/>
        <w:right w:val="none" w:sz="0" w:space="0" w:color="auto"/>
      </w:divBdr>
    </w:div>
    <w:div w:id="406192159">
      <w:bodyDiv w:val="1"/>
      <w:marLeft w:val="0"/>
      <w:marRight w:val="0"/>
      <w:marTop w:val="0"/>
      <w:marBottom w:val="0"/>
      <w:divBdr>
        <w:top w:val="none" w:sz="0" w:space="0" w:color="auto"/>
        <w:left w:val="none" w:sz="0" w:space="0" w:color="auto"/>
        <w:bottom w:val="none" w:sz="0" w:space="0" w:color="auto"/>
        <w:right w:val="none" w:sz="0" w:space="0" w:color="auto"/>
      </w:divBdr>
    </w:div>
    <w:div w:id="513302606">
      <w:bodyDiv w:val="1"/>
      <w:marLeft w:val="0"/>
      <w:marRight w:val="0"/>
      <w:marTop w:val="0"/>
      <w:marBottom w:val="0"/>
      <w:divBdr>
        <w:top w:val="none" w:sz="0" w:space="0" w:color="auto"/>
        <w:left w:val="none" w:sz="0" w:space="0" w:color="auto"/>
        <w:bottom w:val="none" w:sz="0" w:space="0" w:color="auto"/>
        <w:right w:val="none" w:sz="0" w:space="0" w:color="auto"/>
      </w:divBdr>
    </w:div>
    <w:div w:id="653727155">
      <w:bodyDiv w:val="1"/>
      <w:marLeft w:val="0"/>
      <w:marRight w:val="0"/>
      <w:marTop w:val="0"/>
      <w:marBottom w:val="0"/>
      <w:divBdr>
        <w:top w:val="none" w:sz="0" w:space="0" w:color="auto"/>
        <w:left w:val="none" w:sz="0" w:space="0" w:color="auto"/>
        <w:bottom w:val="none" w:sz="0" w:space="0" w:color="auto"/>
        <w:right w:val="none" w:sz="0" w:space="0" w:color="auto"/>
      </w:divBdr>
    </w:div>
    <w:div w:id="743377206">
      <w:bodyDiv w:val="1"/>
      <w:marLeft w:val="0"/>
      <w:marRight w:val="0"/>
      <w:marTop w:val="0"/>
      <w:marBottom w:val="0"/>
      <w:divBdr>
        <w:top w:val="none" w:sz="0" w:space="0" w:color="auto"/>
        <w:left w:val="none" w:sz="0" w:space="0" w:color="auto"/>
        <w:bottom w:val="none" w:sz="0" w:space="0" w:color="auto"/>
        <w:right w:val="none" w:sz="0" w:space="0" w:color="auto"/>
      </w:divBdr>
    </w:div>
    <w:div w:id="796410313">
      <w:bodyDiv w:val="1"/>
      <w:marLeft w:val="0"/>
      <w:marRight w:val="0"/>
      <w:marTop w:val="0"/>
      <w:marBottom w:val="0"/>
      <w:divBdr>
        <w:top w:val="none" w:sz="0" w:space="0" w:color="auto"/>
        <w:left w:val="none" w:sz="0" w:space="0" w:color="auto"/>
        <w:bottom w:val="none" w:sz="0" w:space="0" w:color="auto"/>
        <w:right w:val="none" w:sz="0" w:space="0" w:color="auto"/>
      </w:divBdr>
    </w:div>
    <w:div w:id="1092317732">
      <w:bodyDiv w:val="1"/>
      <w:marLeft w:val="0"/>
      <w:marRight w:val="0"/>
      <w:marTop w:val="0"/>
      <w:marBottom w:val="0"/>
      <w:divBdr>
        <w:top w:val="none" w:sz="0" w:space="0" w:color="auto"/>
        <w:left w:val="none" w:sz="0" w:space="0" w:color="auto"/>
        <w:bottom w:val="none" w:sz="0" w:space="0" w:color="auto"/>
        <w:right w:val="none" w:sz="0" w:space="0" w:color="auto"/>
      </w:divBdr>
    </w:div>
    <w:div w:id="1104765990">
      <w:bodyDiv w:val="1"/>
      <w:marLeft w:val="0"/>
      <w:marRight w:val="0"/>
      <w:marTop w:val="0"/>
      <w:marBottom w:val="0"/>
      <w:divBdr>
        <w:top w:val="none" w:sz="0" w:space="0" w:color="auto"/>
        <w:left w:val="none" w:sz="0" w:space="0" w:color="auto"/>
        <w:bottom w:val="none" w:sz="0" w:space="0" w:color="auto"/>
        <w:right w:val="none" w:sz="0" w:space="0" w:color="auto"/>
      </w:divBdr>
    </w:div>
    <w:div w:id="1113552513">
      <w:bodyDiv w:val="1"/>
      <w:marLeft w:val="0"/>
      <w:marRight w:val="0"/>
      <w:marTop w:val="0"/>
      <w:marBottom w:val="0"/>
      <w:divBdr>
        <w:top w:val="none" w:sz="0" w:space="0" w:color="auto"/>
        <w:left w:val="none" w:sz="0" w:space="0" w:color="auto"/>
        <w:bottom w:val="none" w:sz="0" w:space="0" w:color="auto"/>
        <w:right w:val="none" w:sz="0" w:space="0" w:color="auto"/>
      </w:divBdr>
    </w:div>
    <w:div w:id="1298296052">
      <w:bodyDiv w:val="1"/>
      <w:marLeft w:val="0"/>
      <w:marRight w:val="0"/>
      <w:marTop w:val="0"/>
      <w:marBottom w:val="0"/>
      <w:divBdr>
        <w:top w:val="none" w:sz="0" w:space="0" w:color="auto"/>
        <w:left w:val="none" w:sz="0" w:space="0" w:color="auto"/>
        <w:bottom w:val="none" w:sz="0" w:space="0" w:color="auto"/>
        <w:right w:val="none" w:sz="0" w:space="0" w:color="auto"/>
      </w:divBdr>
    </w:div>
    <w:div w:id="1377126027">
      <w:bodyDiv w:val="1"/>
      <w:marLeft w:val="0"/>
      <w:marRight w:val="0"/>
      <w:marTop w:val="0"/>
      <w:marBottom w:val="0"/>
      <w:divBdr>
        <w:top w:val="none" w:sz="0" w:space="0" w:color="auto"/>
        <w:left w:val="none" w:sz="0" w:space="0" w:color="auto"/>
        <w:bottom w:val="none" w:sz="0" w:space="0" w:color="auto"/>
        <w:right w:val="none" w:sz="0" w:space="0" w:color="auto"/>
      </w:divBdr>
    </w:div>
    <w:div w:id="1444375599">
      <w:bodyDiv w:val="1"/>
      <w:marLeft w:val="0"/>
      <w:marRight w:val="0"/>
      <w:marTop w:val="0"/>
      <w:marBottom w:val="0"/>
      <w:divBdr>
        <w:top w:val="none" w:sz="0" w:space="0" w:color="auto"/>
        <w:left w:val="none" w:sz="0" w:space="0" w:color="auto"/>
        <w:bottom w:val="none" w:sz="0" w:space="0" w:color="auto"/>
        <w:right w:val="none" w:sz="0" w:space="0" w:color="auto"/>
      </w:divBdr>
    </w:div>
    <w:div w:id="1457724462">
      <w:bodyDiv w:val="1"/>
      <w:marLeft w:val="0"/>
      <w:marRight w:val="0"/>
      <w:marTop w:val="0"/>
      <w:marBottom w:val="0"/>
      <w:divBdr>
        <w:top w:val="none" w:sz="0" w:space="0" w:color="auto"/>
        <w:left w:val="none" w:sz="0" w:space="0" w:color="auto"/>
        <w:bottom w:val="none" w:sz="0" w:space="0" w:color="auto"/>
        <w:right w:val="none" w:sz="0" w:space="0" w:color="auto"/>
      </w:divBdr>
    </w:div>
    <w:div w:id="1706708987">
      <w:bodyDiv w:val="1"/>
      <w:marLeft w:val="0"/>
      <w:marRight w:val="0"/>
      <w:marTop w:val="0"/>
      <w:marBottom w:val="0"/>
      <w:divBdr>
        <w:top w:val="none" w:sz="0" w:space="0" w:color="auto"/>
        <w:left w:val="none" w:sz="0" w:space="0" w:color="auto"/>
        <w:bottom w:val="none" w:sz="0" w:space="0" w:color="auto"/>
        <w:right w:val="none" w:sz="0" w:space="0" w:color="auto"/>
      </w:divBdr>
    </w:div>
    <w:div w:id="1936130258">
      <w:bodyDiv w:val="1"/>
      <w:marLeft w:val="0"/>
      <w:marRight w:val="0"/>
      <w:marTop w:val="0"/>
      <w:marBottom w:val="0"/>
      <w:divBdr>
        <w:top w:val="none" w:sz="0" w:space="0" w:color="auto"/>
        <w:left w:val="none" w:sz="0" w:space="0" w:color="auto"/>
        <w:bottom w:val="none" w:sz="0" w:space="0" w:color="auto"/>
        <w:right w:val="none" w:sz="0" w:space="0" w:color="auto"/>
      </w:divBdr>
    </w:div>
    <w:div w:id="1945843912">
      <w:bodyDiv w:val="1"/>
      <w:marLeft w:val="0"/>
      <w:marRight w:val="0"/>
      <w:marTop w:val="0"/>
      <w:marBottom w:val="0"/>
      <w:divBdr>
        <w:top w:val="none" w:sz="0" w:space="0" w:color="auto"/>
        <w:left w:val="none" w:sz="0" w:space="0" w:color="auto"/>
        <w:bottom w:val="none" w:sz="0" w:space="0" w:color="auto"/>
        <w:right w:val="none" w:sz="0" w:space="0" w:color="auto"/>
      </w:divBdr>
    </w:div>
    <w:div w:id="1950504015">
      <w:bodyDiv w:val="1"/>
      <w:marLeft w:val="0"/>
      <w:marRight w:val="0"/>
      <w:marTop w:val="0"/>
      <w:marBottom w:val="0"/>
      <w:divBdr>
        <w:top w:val="none" w:sz="0" w:space="0" w:color="auto"/>
        <w:left w:val="none" w:sz="0" w:space="0" w:color="auto"/>
        <w:bottom w:val="none" w:sz="0" w:space="0" w:color="auto"/>
        <w:right w:val="none" w:sz="0" w:space="0" w:color="auto"/>
      </w:divBdr>
    </w:div>
    <w:div w:id="1991249761">
      <w:bodyDiv w:val="1"/>
      <w:marLeft w:val="0"/>
      <w:marRight w:val="0"/>
      <w:marTop w:val="0"/>
      <w:marBottom w:val="0"/>
      <w:divBdr>
        <w:top w:val="none" w:sz="0" w:space="0" w:color="auto"/>
        <w:left w:val="none" w:sz="0" w:space="0" w:color="auto"/>
        <w:bottom w:val="none" w:sz="0" w:space="0" w:color="auto"/>
        <w:right w:val="none" w:sz="0" w:space="0" w:color="auto"/>
      </w:divBdr>
    </w:div>
    <w:div w:id="2058620070">
      <w:bodyDiv w:val="1"/>
      <w:marLeft w:val="0"/>
      <w:marRight w:val="0"/>
      <w:marTop w:val="0"/>
      <w:marBottom w:val="0"/>
      <w:divBdr>
        <w:top w:val="none" w:sz="0" w:space="0" w:color="auto"/>
        <w:left w:val="none" w:sz="0" w:space="0" w:color="auto"/>
        <w:bottom w:val="none" w:sz="0" w:space="0" w:color="auto"/>
        <w:right w:val="none" w:sz="0" w:space="0" w:color="auto"/>
      </w:divBdr>
    </w:div>
    <w:div w:id="210714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opd.cz/documen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2110</Words>
  <Characters>12450</Characters>
  <Application>Microsoft Office Word</Application>
  <DocSecurity>4</DocSecurity>
  <Lines>103</Lines>
  <Paragraphs>29</Paragraphs>
  <ScaleCrop>false</ScaleCrop>
  <HeadingPairs>
    <vt:vector size="2" baseType="variant">
      <vt:variant>
        <vt:lpstr>Název</vt:lpstr>
      </vt:variant>
      <vt:variant>
        <vt:i4>1</vt:i4>
      </vt:variant>
    </vt:vector>
  </HeadingPairs>
  <TitlesOfParts>
    <vt:vector size="1" baseType="lpstr">
      <vt:lpstr>Smlouva o dílo č</vt:lpstr>
    </vt:vector>
  </TitlesOfParts>
  <Company>ATC</Company>
  <LinksUpToDate>false</LinksUpToDate>
  <CharactersWithSpaces>14531</CharactersWithSpaces>
  <SharedDoc>false</SharedDoc>
  <HLinks>
    <vt:vector size="12" baseType="variant">
      <vt:variant>
        <vt:i4>11862165</vt:i4>
      </vt:variant>
      <vt:variant>
        <vt:i4>3</vt:i4>
      </vt:variant>
      <vt:variant>
        <vt:i4>0</vt:i4>
      </vt:variant>
      <vt:variant>
        <vt:i4>5</vt:i4>
      </vt:variant>
      <vt:variant>
        <vt:lpwstr>C:\Users\dieguezova\Documents\Smlouvy o dílo\VZORY OP a SOD na PD a PS\Vzory 2014\VZOR - smlouva o dílo PD 2014.doc</vt:lpwstr>
      </vt:variant>
      <vt:variant>
        <vt:lpwstr>Annex01</vt:lpwstr>
      </vt:variant>
      <vt:variant>
        <vt:i4>7471202</vt:i4>
      </vt:variant>
      <vt:variant>
        <vt:i4>0</vt:i4>
      </vt:variant>
      <vt:variant>
        <vt:i4>0</vt:i4>
      </vt:variant>
      <vt:variant>
        <vt:i4>5</vt:i4>
      </vt:variant>
      <vt:variant>
        <vt:lpwstr>http://web.opd.cz/document/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Dieguezova</dc:creator>
  <cp:lastModifiedBy>Šponerová Markéta, Bc.</cp:lastModifiedBy>
  <cp:revision>2</cp:revision>
  <cp:lastPrinted>2016-10-24T14:46:00Z</cp:lastPrinted>
  <dcterms:created xsi:type="dcterms:W3CDTF">2016-11-28T12:09:00Z</dcterms:created>
  <dcterms:modified xsi:type="dcterms:W3CDTF">2016-11-28T12:09:00Z</dcterms:modified>
</cp:coreProperties>
</file>