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42" w:rsidRDefault="00F40942" w:rsidP="00F40942">
      <w:pPr>
        <w:pStyle w:val="Zkladntext2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F40942" w:rsidRDefault="00F40942" w:rsidP="00F40942">
      <w:pPr>
        <w:pStyle w:val="Zkladntext2"/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Kupní smlouv</w:t>
      </w:r>
      <w:r w:rsidR="00BA450A">
        <w:rPr>
          <w:rFonts w:ascii="Garamond" w:hAnsi="Garamond" w:cs="Arial"/>
          <w:b/>
          <w:sz w:val="32"/>
          <w:szCs w:val="32"/>
        </w:rPr>
        <w:t>a</w:t>
      </w:r>
    </w:p>
    <w:p w:rsidR="00F40942" w:rsidRDefault="00F40942" w:rsidP="00F40942">
      <w:pPr>
        <w:pStyle w:val="Zkladntext2"/>
        <w:jc w:val="center"/>
        <w:rPr>
          <w:rFonts w:ascii="Garamond" w:hAnsi="Garamond" w:cs="Arial"/>
          <w:b/>
          <w:sz w:val="32"/>
          <w:szCs w:val="32"/>
        </w:rPr>
      </w:pPr>
    </w:p>
    <w:p w:rsidR="00F40942" w:rsidRPr="000C2A24" w:rsidRDefault="00F40942" w:rsidP="00F40942">
      <w:pPr>
        <w:pStyle w:val="Nadpis4"/>
        <w:rPr>
          <w:rFonts w:ascii="Times New Roman" w:hAnsi="Times New Roman"/>
          <w:sz w:val="22"/>
          <w:szCs w:val="22"/>
        </w:rPr>
      </w:pPr>
      <w:r w:rsidRPr="000C2A24">
        <w:rPr>
          <w:rFonts w:ascii="Times New Roman" w:hAnsi="Times New Roman"/>
          <w:sz w:val="22"/>
          <w:szCs w:val="22"/>
        </w:rPr>
        <w:t>Smluvní strany</w:t>
      </w:r>
    </w:p>
    <w:p w:rsidR="00F40942" w:rsidRPr="003804E8" w:rsidRDefault="00F40942" w:rsidP="00F40942">
      <w:pPr>
        <w:tabs>
          <w:tab w:val="left" w:pos="2835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1)</w:t>
      </w:r>
      <w:r w:rsidRPr="003804E8">
        <w:rPr>
          <w:rFonts w:ascii="Times New Roman" w:hAnsi="Times New Roman"/>
          <w:sz w:val="24"/>
          <w:szCs w:val="24"/>
        </w:rPr>
        <w:tab/>
      </w:r>
      <w:r w:rsidR="00CB4EFE">
        <w:rPr>
          <w:rFonts w:ascii="Times New Roman" w:hAnsi="Times New Roman"/>
          <w:b/>
          <w:sz w:val="24"/>
          <w:szCs w:val="24"/>
        </w:rPr>
        <w:t>ALTAIR SOFTWARE s.r.o.</w:t>
      </w:r>
    </w:p>
    <w:p w:rsidR="00F40942" w:rsidRPr="00F97A88" w:rsidRDefault="00F40942" w:rsidP="00F40942">
      <w:pPr>
        <w:tabs>
          <w:tab w:val="left" w:pos="2835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se sídlem: </w:t>
      </w:r>
      <w:r w:rsidRPr="003804E8">
        <w:rPr>
          <w:rFonts w:ascii="Times New Roman" w:hAnsi="Times New Roman"/>
          <w:sz w:val="24"/>
          <w:szCs w:val="24"/>
        </w:rPr>
        <w:tab/>
      </w:r>
      <w:r w:rsidR="00CB4EFE" w:rsidRPr="00F97A88">
        <w:rPr>
          <w:rFonts w:ascii="Times New Roman" w:hAnsi="Times New Roman"/>
          <w:sz w:val="24"/>
          <w:szCs w:val="24"/>
        </w:rPr>
        <w:t>Havelkova 90/6</w:t>
      </w:r>
    </w:p>
    <w:p w:rsidR="00F40942" w:rsidRPr="00F97A88" w:rsidRDefault="00F40942" w:rsidP="00F40942">
      <w:pPr>
        <w:tabs>
          <w:tab w:val="left" w:pos="2835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 xml:space="preserve">IČ: </w:t>
      </w:r>
      <w:r w:rsidRPr="00F97A88">
        <w:rPr>
          <w:rFonts w:ascii="Times New Roman" w:hAnsi="Times New Roman"/>
          <w:sz w:val="24"/>
          <w:szCs w:val="24"/>
        </w:rPr>
        <w:tab/>
      </w:r>
      <w:r w:rsidR="00CB4EFE" w:rsidRPr="00F97A88">
        <w:rPr>
          <w:rFonts w:ascii="Times New Roman" w:hAnsi="Times New Roman"/>
          <w:sz w:val="24"/>
          <w:szCs w:val="24"/>
        </w:rPr>
        <w:t>28350511</w:t>
      </w:r>
    </w:p>
    <w:p w:rsidR="00F40942" w:rsidRPr="00F97A88" w:rsidRDefault="00F40942" w:rsidP="00F40942">
      <w:pPr>
        <w:tabs>
          <w:tab w:val="left" w:pos="2835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 xml:space="preserve">DIČ: </w:t>
      </w:r>
      <w:r w:rsidRPr="00F97A88">
        <w:rPr>
          <w:rFonts w:ascii="Times New Roman" w:hAnsi="Times New Roman"/>
          <w:sz w:val="24"/>
          <w:szCs w:val="24"/>
        </w:rPr>
        <w:tab/>
      </w:r>
      <w:r w:rsidR="00CB4EFE" w:rsidRPr="00F97A88">
        <w:rPr>
          <w:rFonts w:ascii="Times New Roman" w:hAnsi="Times New Roman"/>
          <w:sz w:val="24"/>
          <w:szCs w:val="24"/>
        </w:rPr>
        <w:t>CZ28350511</w:t>
      </w:r>
    </w:p>
    <w:p w:rsidR="00F40942" w:rsidRPr="00F97A88" w:rsidRDefault="00F40942" w:rsidP="00F40942">
      <w:pPr>
        <w:tabs>
          <w:tab w:val="left" w:pos="2835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 xml:space="preserve">zastoupená: </w:t>
      </w:r>
      <w:r w:rsidRPr="00F97A88">
        <w:rPr>
          <w:rFonts w:ascii="Times New Roman" w:hAnsi="Times New Roman"/>
          <w:sz w:val="24"/>
          <w:szCs w:val="24"/>
        </w:rPr>
        <w:tab/>
      </w:r>
      <w:r w:rsidR="00CB4EFE" w:rsidRPr="00F97A88">
        <w:rPr>
          <w:rFonts w:ascii="Times New Roman" w:hAnsi="Times New Roman"/>
          <w:sz w:val="24"/>
          <w:szCs w:val="24"/>
        </w:rPr>
        <w:t>Bc. Markem Vávrou, jednatelem</w:t>
      </w:r>
    </w:p>
    <w:p w:rsidR="00F40942" w:rsidRPr="00F97A88" w:rsidRDefault="00F40942" w:rsidP="00F40942">
      <w:pPr>
        <w:tabs>
          <w:tab w:val="left" w:pos="2835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 xml:space="preserve">bankovní spojení: </w:t>
      </w:r>
      <w:r w:rsidRPr="00F97A88">
        <w:rPr>
          <w:rFonts w:ascii="Times New Roman" w:hAnsi="Times New Roman"/>
          <w:sz w:val="24"/>
          <w:szCs w:val="24"/>
        </w:rPr>
        <w:tab/>
      </w:r>
      <w:r w:rsidR="00CB4EFE" w:rsidRPr="00F97A88">
        <w:rPr>
          <w:rFonts w:ascii="Times New Roman" w:hAnsi="Times New Roman"/>
          <w:sz w:val="24"/>
          <w:szCs w:val="24"/>
        </w:rPr>
        <w:t>Raiffeisenbank CZ a.s.</w:t>
      </w:r>
    </w:p>
    <w:p w:rsidR="00F40942" w:rsidRPr="00F97A88" w:rsidRDefault="00F40942" w:rsidP="00F40942">
      <w:pPr>
        <w:tabs>
          <w:tab w:val="left" w:pos="2835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 xml:space="preserve">číslo účtu: </w:t>
      </w:r>
      <w:r w:rsidRPr="00F97A88">
        <w:rPr>
          <w:rFonts w:ascii="Times New Roman" w:hAnsi="Times New Roman"/>
          <w:sz w:val="24"/>
          <w:szCs w:val="24"/>
        </w:rPr>
        <w:tab/>
      </w:r>
      <w:r w:rsidR="00F97A88" w:rsidRPr="00F97A88">
        <w:rPr>
          <w:rFonts w:ascii="Times New Roman" w:hAnsi="Times New Roman"/>
          <w:sz w:val="24"/>
          <w:szCs w:val="24"/>
        </w:rPr>
        <w:t>9542926001/5500</w:t>
      </w: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„prodávající</w:t>
      </w:r>
      <w:r w:rsidRPr="003804E8">
        <w:rPr>
          <w:rFonts w:ascii="Times New Roman" w:hAnsi="Times New Roman"/>
          <w:sz w:val="24"/>
          <w:szCs w:val="24"/>
        </w:rPr>
        <w:t xml:space="preserve">“) </w:t>
      </w: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a</w:t>
      </w: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3804E8" w:rsidRDefault="00F40942" w:rsidP="00F40942">
      <w:pPr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2)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b/>
          <w:sz w:val="24"/>
          <w:szCs w:val="24"/>
        </w:rPr>
        <w:t>Západočeská univerzita v Plzni</w:t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se sídlem: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 xml:space="preserve">Univerzitní 8, 306 14 Plzeň </w:t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49777513</w:t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CZ49777513</w:t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zřízena zákonem </w:t>
      </w:r>
      <w:r w:rsidRPr="003804E8">
        <w:rPr>
          <w:rFonts w:ascii="Times New Roman" w:hAnsi="Times New Roman"/>
          <w:sz w:val="24"/>
          <w:szCs w:val="24"/>
        </w:rPr>
        <w:tab/>
        <w:t>č. 314/1991 Sb.</w:t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037E7D">
        <w:rPr>
          <w:rFonts w:ascii="Times New Roman" w:hAnsi="Times New Roman"/>
          <w:sz w:val="24"/>
          <w:szCs w:val="24"/>
        </w:rPr>
        <w:t xml:space="preserve">Ing. Petrem Benešem, </w:t>
      </w:r>
      <w:r>
        <w:rPr>
          <w:rFonts w:ascii="Times New Roman" w:hAnsi="Times New Roman"/>
          <w:sz w:val="24"/>
          <w:szCs w:val="24"/>
        </w:rPr>
        <w:t>kvestorem</w:t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bankovní spojení: </w:t>
      </w:r>
      <w:r w:rsidRPr="003804E8">
        <w:rPr>
          <w:rFonts w:ascii="Times New Roman" w:hAnsi="Times New Roman"/>
          <w:sz w:val="24"/>
          <w:szCs w:val="24"/>
        </w:rPr>
        <w:tab/>
        <w:t>Komerční banka, a.s., Plzeň - město</w:t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účtu.: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4811530257/0100</w:t>
      </w: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</w:p>
    <w:p w:rsidR="00F40942" w:rsidRPr="003804E8" w:rsidRDefault="00F40942" w:rsidP="00F40942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(dále jen</w:t>
      </w:r>
      <w:r>
        <w:rPr>
          <w:rFonts w:ascii="Times New Roman" w:hAnsi="Times New Roman"/>
          <w:sz w:val="24"/>
          <w:szCs w:val="24"/>
        </w:rPr>
        <w:t xml:space="preserve"> „kupující</w:t>
      </w:r>
      <w:r w:rsidRPr="003804E8">
        <w:rPr>
          <w:rFonts w:ascii="Times New Roman" w:hAnsi="Times New Roman"/>
          <w:sz w:val="24"/>
          <w:szCs w:val="24"/>
        </w:rPr>
        <w:t>“)</w:t>
      </w: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3804E8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uzavřely podle </w:t>
      </w:r>
      <w:r>
        <w:rPr>
          <w:rFonts w:ascii="Times New Roman" w:hAnsi="Times New Roman"/>
          <w:sz w:val="24"/>
          <w:szCs w:val="24"/>
        </w:rPr>
        <w:t>ust. § 2079</w:t>
      </w:r>
      <w:r w:rsidRPr="003804E8">
        <w:rPr>
          <w:rFonts w:ascii="Times New Roman" w:hAnsi="Times New Roman"/>
          <w:sz w:val="24"/>
          <w:szCs w:val="24"/>
        </w:rPr>
        <w:t xml:space="preserve"> a násl. zákona č. 89/2012 Sb., občanský zákoník, v platném znění, níže uvedeného </w:t>
      </w:r>
      <w:r>
        <w:rPr>
          <w:rFonts w:ascii="Times New Roman" w:hAnsi="Times New Roman"/>
          <w:sz w:val="24"/>
          <w:szCs w:val="24"/>
        </w:rPr>
        <w:t>dne, měsíce a roku tuto kupní</w:t>
      </w:r>
      <w:r w:rsidRPr="003804E8">
        <w:rPr>
          <w:rFonts w:ascii="Times New Roman" w:hAnsi="Times New Roman"/>
          <w:sz w:val="24"/>
          <w:szCs w:val="24"/>
        </w:rPr>
        <w:t xml:space="preserve"> smlouvu:</w:t>
      </w:r>
    </w:p>
    <w:p w:rsidR="00F40942" w:rsidRPr="00073421" w:rsidRDefault="00F40942" w:rsidP="00F4094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40942" w:rsidRPr="00D76BA5" w:rsidRDefault="00F40942" w:rsidP="002974E9">
      <w:pPr>
        <w:rPr>
          <w:snapToGrid w:val="0"/>
        </w:rPr>
      </w:pPr>
      <w:bookmarkStart w:id="1" w:name="_Toc328466049"/>
      <w:bookmarkStart w:id="2" w:name="_Toc331144120"/>
      <w:bookmarkStart w:id="3" w:name="_Toc331147245"/>
      <w:bookmarkStart w:id="4" w:name="_Toc331492331"/>
      <w:bookmarkStart w:id="5" w:name="_Toc332027166"/>
      <w:bookmarkStart w:id="6" w:name="_Toc332288165"/>
      <w:bookmarkStart w:id="7" w:name="_Toc332288368"/>
      <w:bookmarkStart w:id="8" w:name="_Toc332288558"/>
      <w:bookmarkStart w:id="9" w:name="_Toc332778300"/>
      <w:bookmarkStart w:id="10" w:name="_Toc332778479"/>
      <w:bookmarkStart w:id="11" w:name="_Toc35681911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F40942" w:rsidRDefault="00F40942" w:rsidP="00F409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F40942" w:rsidRPr="00D76BA5" w:rsidRDefault="00F40942" w:rsidP="00F409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:rsidR="00F40942" w:rsidRPr="00D76BA5" w:rsidRDefault="00F40942" w:rsidP="00F40942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pStyle w:val="Zkladntextodsazen2"/>
        <w:numPr>
          <w:ilvl w:val="2"/>
          <w:numId w:val="11"/>
        </w:numPr>
        <w:ind w:left="426" w:hanging="426"/>
        <w:rPr>
          <w:rFonts w:ascii="Times New Roman" w:hAnsi="Times New Roman" w:cs="Times New Roman"/>
        </w:rPr>
      </w:pPr>
      <w:r w:rsidRPr="009C3682">
        <w:rPr>
          <w:rFonts w:ascii="Times New Roman" w:hAnsi="Times New Roman" w:cs="Times New Roman"/>
        </w:rPr>
        <w:t xml:space="preserve">Prodávající se zavazuje dodat kupujícímu za podmínek stanovených touto smlouvou </w:t>
      </w:r>
      <w:r w:rsidR="00F45994">
        <w:rPr>
          <w:rFonts w:ascii="Times New Roman" w:hAnsi="Times New Roman" w:cs="Times New Roman"/>
          <w:b/>
        </w:rPr>
        <w:t>venkovní informační pane</w:t>
      </w:r>
      <w:r w:rsidRPr="009C3682">
        <w:rPr>
          <w:rFonts w:ascii="Times New Roman" w:hAnsi="Times New Roman" w:cs="Times New Roman"/>
          <w:b/>
        </w:rPr>
        <w:t>l pro kampus ZČU</w:t>
      </w:r>
      <w:r w:rsidRPr="009C3682">
        <w:rPr>
          <w:rFonts w:ascii="Times New Roman" w:hAnsi="Times New Roman" w:cs="Times New Roman"/>
        </w:rPr>
        <w:t xml:space="preserve"> dle technické specifikace uvedené v příloze č. 1, která je nedílnou součástí této smlouvy (dále jen „předmět koupě“</w:t>
      </w:r>
      <w:r w:rsidR="00F45994">
        <w:rPr>
          <w:rFonts w:ascii="Times New Roman" w:hAnsi="Times New Roman" w:cs="Times New Roman"/>
        </w:rPr>
        <w:t xml:space="preserve"> nebo „zařízení“</w:t>
      </w:r>
      <w:r w:rsidRPr="009C3682">
        <w:rPr>
          <w:rFonts w:ascii="Times New Roman" w:hAnsi="Times New Roman" w:cs="Times New Roman"/>
        </w:rPr>
        <w:t>).</w:t>
      </w:r>
    </w:p>
    <w:p w:rsidR="00F40942" w:rsidRPr="00A90638" w:rsidRDefault="00F40942" w:rsidP="00F40942">
      <w:pPr>
        <w:numPr>
          <w:ilvl w:val="2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C3682">
        <w:rPr>
          <w:rFonts w:ascii="Times New Roman" w:hAnsi="Times New Roman"/>
          <w:sz w:val="24"/>
          <w:szCs w:val="24"/>
        </w:rPr>
        <w:t>Předmět</w:t>
      </w:r>
      <w:r>
        <w:rPr>
          <w:rFonts w:ascii="Times New Roman" w:hAnsi="Times New Roman"/>
          <w:sz w:val="24"/>
          <w:szCs w:val="24"/>
        </w:rPr>
        <w:t>em</w:t>
      </w:r>
      <w:r w:rsidRPr="009C36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plnění je</w:t>
      </w:r>
      <w:r w:rsidRPr="009C3682">
        <w:rPr>
          <w:rFonts w:ascii="Times New Roman" w:hAnsi="Times New Roman"/>
          <w:sz w:val="24"/>
          <w:szCs w:val="24"/>
        </w:rPr>
        <w:t xml:space="preserve"> </w:t>
      </w:r>
      <w:r w:rsidRPr="00A90638">
        <w:rPr>
          <w:rFonts w:ascii="Times New Roman" w:hAnsi="Times New Roman"/>
        </w:rPr>
        <w:t>dodávka 1 (jednoho) kusu venkovního informačního panelu pro kampus ZČU</w:t>
      </w:r>
      <w:r w:rsidRPr="00A90638">
        <w:rPr>
          <w:rFonts w:ascii="Times New Roman" w:hAnsi="Times New Roman"/>
          <w:b/>
        </w:rPr>
        <w:t xml:space="preserve"> – </w:t>
      </w:r>
      <w:r w:rsidRPr="00A90638">
        <w:rPr>
          <w:rFonts w:ascii="Times New Roman" w:hAnsi="Times New Roman"/>
        </w:rPr>
        <w:t>venkovního navigačního a informačního kiosku pro studenty a veřejnost (dále též jako „</w:t>
      </w:r>
      <w:r>
        <w:rPr>
          <w:rFonts w:ascii="Times New Roman" w:hAnsi="Times New Roman"/>
        </w:rPr>
        <w:t>předmět koupě</w:t>
      </w:r>
      <w:r w:rsidRPr="00A90638">
        <w:rPr>
          <w:rFonts w:ascii="Times New Roman" w:hAnsi="Times New Roman"/>
        </w:rPr>
        <w:t>“), poskytujícího jednoduchý informační a navigační systém, o minimálních parametrech:</w:t>
      </w:r>
    </w:p>
    <w:p w:rsidR="00F40942" w:rsidRPr="00A90638" w:rsidRDefault="00F40942" w:rsidP="00F4094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90638">
        <w:rPr>
          <w:rFonts w:ascii="Times New Roman" w:hAnsi="Times New Roman"/>
        </w:rPr>
        <w:t>•</w:t>
      </w:r>
      <w:r w:rsidRPr="00A90638">
        <w:rPr>
          <w:rFonts w:ascii="Times New Roman" w:hAnsi="Times New Roman"/>
        </w:rPr>
        <w:tab/>
        <w:t xml:space="preserve">webový prohlížeč sloužící obdobně jako digitální úřední deska (mapy kampusu, navigace, propojení na určené stránky ZČU a portálu – vše s využitím bezpečnostních protokolů); </w:t>
      </w:r>
      <w:r w:rsidRPr="00A90638">
        <w:rPr>
          <w:rFonts w:ascii="Times New Roman" w:hAnsi="Times New Roman"/>
        </w:rPr>
        <w:lastRenderedPageBreak/>
        <w:t xml:space="preserve">software speciálně upravený dle požadavků </w:t>
      </w:r>
      <w:r>
        <w:rPr>
          <w:rFonts w:ascii="Times New Roman" w:hAnsi="Times New Roman"/>
        </w:rPr>
        <w:t>kupujícího</w:t>
      </w:r>
      <w:r w:rsidRPr="00A90638">
        <w:rPr>
          <w:rFonts w:ascii="Times New Roman" w:hAnsi="Times New Roman"/>
        </w:rPr>
        <w:t xml:space="preserve"> (týká se zejména aplikace pro nevidomé a informačního systému STAG);</w:t>
      </w:r>
    </w:p>
    <w:p w:rsidR="00F40942" w:rsidRPr="00A90638" w:rsidRDefault="00F40942" w:rsidP="00F4094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90638">
        <w:rPr>
          <w:rFonts w:ascii="Times New Roman" w:hAnsi="Times New Roman"/>
        </w:rPr>
        <w:t>•</w:t>
      </w:r>
      <w:r w:rsidRPr="00A90638">
        <w:rPr>
          <w:rFonts w:ascii="Times New Roman" w:hAnsi="Times New Roman"/>
        </w:rPr>
        <w:tab/>
        <w:t>obrazovka min. 46‘‘; displej s dotykovou fólií; antivandal provedení – ochrana proti rozbití; text čitelný i na slunci; klimatizační jednotka pro případ umístění na slunci;</w:t>
      </w:r>
    </w:p>
    <w:p w:rsidR="00F40942" w:rsidRPr="00A90638" w:rsidRDefault="00F40942" w:rsidP="00F4094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90638">
        <w:rPr>
          <w:rFonts w:ascii="Times New Roman" w:hAnsi="Times New Roman"/>
        </w:rPr>
        <w:t>•</w:t>
      </w:r>
      <w:r w:rsidRPr="00A90638">
        <w:rPr>
          <w:rFonts w:ascii="Times New Roman" w:hAnsi="Times New Roman"/>
        </w:rPr>
        <w:tab/>
        <w:t>možnost zobrazení více informací najednou (text, video, obrázky); podpora více formátů zobrazení; informace přístupné 24 hod. denně;</w:t>
      </w:r>
    </w:p>
    <w:p w:rsidR="00F40942" w:rsidRPr="00A90638" w:rsidRDefault="00F40942" w:rsidP="00F4094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90638">
        <w:rPr>
          <w:rFonts w:ascii="Times New Roman" w:hAnsi="Times New Roman"/>
        </w:rPr>
        <w:t>•</w:t>
      </w:r>
      <w:r w:rsidRPr="00A90638">
        <w:rPr>
          <w:rFonts w:ascii="Times New Roman" w:hAnsi="Times New Roman"/>
        </w:rPr>
        <w:tab/>
        <w:t>možnost vkládání informací na dálku přes webové rozhraní  nebo obdobným způsobem (text, obrázky, videa, propojení na portál, IS/STAG…);</w:t>
      </w:r>
    </w:p>
    <w:p w:rsidR="00F40942" w:rsidRPr="00A90638" w:rsidRDefault="00F40942" w:rsidP="00F4094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90638">
        <w:rPr>
          <w:rFonts w:ascii="Times New Roman" w:hAnsi="Times New Roman"/>
        </w:rPr>
        <w:t>•</w:t>
      </w:r>
      <w:r w:rsidRPr="00A90638">
        <w:rPr>
          <w:rFonts w:ascii="Times New Roman" w:hAnsi="Times New Roman"/>
        </w:rPr>
        <w:tab/>
        <w:t xml:space="preserve">interaktivní LCD panel s podporou komunikace s nevidomými; tlačítko pro handicapované / vozíčkáře, zoom pro slabozraké; zvukový záznam s možností výběru v kategoriích a podkategoriích dle zadání včetně nahrávek, s možností pozdější editace </w:t>
      </w:r>
      <w:r>
        <w:rPr>
          <w:rFonts w:ascii="Times New Roman" w:hAnsi="Times New Roman"/>
        </w:rPr>
        <w:t>kupujícím</w:t>
      </w:r>
      <w:r w:rsidRPr="00A90638">
        <w:rPr>
          <w:rFonts w:ascii="Times New Roman" w:hAnsi="Times New Roman"/>
        </w:rPr>
        <w:t xml:space="preserve"> č</w:t>
      </w:r>
      <w:r>
        <w:rPr>
          <w:rFonts w:ascii="Times New Roman" w:hAnsi="Times New Roman"/>
        </w:rPr>
        <w:t>i prodávající</w:t>
      </w:r>
      <w:r w:rsidRPr="00A90638">
        <w:rPr>
          <w:rFonts w:ascii="Times New Roman" w:hAnsi="Times New Roman"/>
        </w:rPr>
        <w:t>m.</w:t>
      </w:r>
    </w:p>
    <w:p w:rsidR="00F40942" w:rsidRDefault="00F40942" w:rsidP="00F40942">
      <w:pPr>
        <w:pStyle w:val="Zkladntextodsazen2"/>
        <w:tabs>
          <w:tab w:val="left" w:pos="425"/>
        </w:tabs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:rsidR="00F40942" w:rsidRPr="009C3682" w:rsidRDefault="00F40942" w:rsidP="00F40942">
      <w:pPr>
        <w:pStyle w:val="Zkladntextodsazen2"/>
        <w:numPr>
          <w:ilvl w:val="2"/>
          <w:numId w:val="11"/>
        </w:numPr>
        <w:tabs>
          <w:tab w:val="left" w:pos="425"/>
        </w:tabs>
        <w:spacing w:line="240" w:lineRule="auto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 xml:space="preserve"> Předmět koupě </w:t>
      </w:r>
      <w:r w:rsidRPr="009C3682"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 xml:space="preserve">musí být nový, plně funkční a kompletní </w:t>
      </w:r>
      <w:r w:rsidRPr="009C3682">
        <w:rPr>
          <w:rFonts w:ascii="Times New Roman" w:hAnsi="Times New Roman"/>
          <w:sz w:val="24"/>
          <w:szCs w:val="24"/>
        </w:rPr>
        <w:t>tak</w:t>
      </w:r>
      <w:r w:rsidRPr="009C3682"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>, aby bylo možné jeho plné využití.</w:t>
      </w:r>
    </w:p>
    <w:p w:rsidR="00F40942" w:rsidRPr="009C3682" w:rsidRDefault="00F40942" w:rsidP="00F40942">
      <w:pPr>
        <w:pStyle w:val="Zkladntextodsazen2"/>
        <w:numPr>
          <w:ilvl w:val="2"/>
          <w:numId w:val="11"/>
        </w:numPr>
        <w:tabs>
          <w:tab w:val="left" w:pos="425"/>
        </w:tabs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9C3682">
        <w:rPr>
          <w:rFonts w:ascii="Times New Roman" w:hAnsi="Times New Roman"/>
          <w:sz w:val="24"/>
          <w:szCs w:val="24"/>
        </w:rPr>
        <w:t xml:space="preserve">Předmět koupě musí být dodán ve sjednaném množství, jakosti, provedení, místě a čase. Prodávající se zavazuje splnit další související povinnosti podle této smlouvy a převést na kupujícího vlastnické právo k předmětu koupě. </w:t>
      </w:r>
    </w:p>
    <w:p w:rsidR="00F40942" w:rsidRPr="00D76BA5" w:rsidRDefault="00F40942" w:rsidP="00F40942">
      <w:pPr>
        <w:pStyle w:val="Zkladntextodsazen2"/>
        <w:tabs>
          <w:tab w:val="left" w:pos="425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pStyle w:val="Zkladntextodsazen2"/>
        <w:numPr>
          <w:ilvl w:val="2"/>
          <w:numId w:val="11"/>
        </w:numPr>
        <w:tabs>
          <w:tab w:val="left" w:pos="425"/>
        </w:tabs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>Nedílnou součástí př</w:t>
      </w:r>
      <w:r>
        <w:rPr>
          <w:rFonts w:ascii="Times New Roman" w:hAnsi="Times New Roman"/>
          <w:sz w:val="24"/>
          <w:szCs w:val="24"/>
        </w:rPr>
        <w:t>edmětu koupě:</w:t>
      </w:r>
    </w:p>
    <w:p w:rsidR="00F40942" w:rsidRPr="00A90638" w:rsidRDefault="00F40942" w:rsidP="00F40942">
      <w:pPr>
        <w:numPr>
          <w:ilvl w:val="2"/>
          <w:numId w:val="27"/>
        </w:numPr>
        <w:spacing w:after="60" w:line="240" w:lineRule="auto"/>
        <w:ind w:left="1134" w:hanging="425"/>
        <w:jc w:val="both"/>
        <w:rPr>
          <w:rFonts w:ascii="Times New Roman" w:hAnsi="Times New Roman"/>
        </w:rPr>
      </w:pPr>
      <w:r w:rsidRPr="00A90638">
        <w:rPr>
          <w:rFonts w:ascii="Times New Roman" w:hAnsi="Times New Roman"/>
        </w:rPr>
        <w:t xml:space="preserve">předání dokumentace (návodu) pro montáž </w:t>
      </w:r>
      <w:r w:rsidR="00F45994">
        <w:rPr>
          <w:rFonts w:ascii="Times New Roman" w:hAnsi="Times New Roman"/>
        </w:rPr>
        <w:t>zařízení</w:t>
      </w:r>
      <w:r w:rsidRPr="00A90638">
        <w:rPr>
          <w:rFonts w:ascii="Times New Roman" w:hAnsi="Times New Roman"/>
        </w:rPr>
        <w:t xml:space="preserve"> a jeho ukotvení do terénu (infopanel bude osazen do </w:t>
      </w:r>
      <w:r>
        <w:rPr>
          <w:rFonts w:ascii="Times New Roman" w:hAnsi="Times New Roman"/>
        </w:rPr>
        <w:t>betonové podstavy</w:t>
      </w:r>
      <w:r w:rsidRPr="00A90638">
        <w:rPr>
          <w:rFonts w:ascii="Times New Roman" w:hAnsi="Times New Roman"/>
        </w:rPr>
        <w:t>);</w:t>
      </w:r>
    </w:p>
    <w:p w:rsidR="00F40942" w:rsidRPr="009462A8" w:rsidRDefault="00F40942" w:rsidP="00F40942">
      <w:pPr>
        <w:numPr>
          <w:ilvl w:val="2"/>
          <w:numId w:val="27"/>
        </w:numPr>
        <w:spacing w:after="60" w:line="240" w:lineRule="auto"/>
        <w:ind w:left="1134" w:hanging="425"/>
        <w:jc w:val="both"/>
        <w:rPr>
          <w:rFonts w:ascii="Times New Roman" w:hAnsi="Times New Roman"/>
          <w:b/>
          <w:u w:val="single"/>
        </w:rPr>
      </w:pPr>
      <w:r w:rsidRPr="009462A8">
        <w:rPr>
          <w:rFonts w:ascii="Times New Roman" w:hAnsi="Times New Roman"/>
        </w:rPr>
        <w:t xml:space="preserve">spolupráce při montáži, instalaci a napojení na el. energii a počítačovou síť (vlastní instalaci a montáž v místě plnění zajistí kupující), propojení s univerzitními systémy; </w:t>
      </w:r>
    </w:p>
    <w:p w:rsidR="00F40942" w:rsidRPr="00A90638" w:rsidRDefault="00F40942" w:rsidP="00F40942">
      <w:pPr>
        <w:numPr>
          <w:ilvl w:val="2"/>
          <w:numId w:val="27"/>
        </w:numPr>
        <w:spacing w:after="60" w:line="240" w:lineRule="auto"/>
        <w:ind w:left="1134" w:hanging="425"/>
        <w:jc w:val="both"/>
        <w:rPr>
          <w:rFonts w:ascii="Times New Roman" w:hAnsi="Times New Roman"/>
          <w:b/>
          <w:u w:val="single"/>
        </w:rPr>
      </w:pPr>
      <w:r w:rsidRPr="00A90638">
        <w:rPr>
          <w:rFonts w:ascii="Times New Roman" w:hAnsi="Times New Roman"/>
        </w:rPr>
        <w:t xml:space="preserve">zprovoznění a uvedení </w:t>
      </w:r>
      <w:r w:rsidR="00F45994">
        <w:rPr>
          <w:rFonts w:ascii="Times New Roman" w:hAnsi="Times New Roman"/>
        </w:rPr>
        <w:t>zařízení</w:t>
      </w:r>
      <w:r w:rsidR="00F45994" w:rsidRPr="00A90638">
        <w:rPr>
          <w:rFonts w:ascii="Times New Roman" w:hAnsi="Times New Roman"/>
        </w:rPr>
        <w:t xml:space="preserve"> </w:t>
      </w:r>
      <w:r w:rsidRPr="00A90638">
        <w:rPr>
          <w:rFonts w:ascii="Times New Roman" w:hAnsi="Times New Roman"/>
        </w:rPr>
        <w:t>do provozu včetně prověření bezchybné funkčnosti, dodání technické dokumentace a uživatelských příruček (v českém jazyce, v listinné nebo elektronické podobě), předvedení všech obligatorně požadovaných funkcí a parametrů;</w:t>
      </w:r>
    </w:p>
    <w:p w:rsidR="00F40942" w:rsidRPr="00A90638" w:rsidRDefault="00F40942" w:rsidP="00F40942">
      <w:pPr>
        <w:numPr>
          <w:ilvl w:val="2"/>
          <w:numId w:val="27"/>
        </w:numPr>
        <w:spacing w:after="60" w:line="240" w:lineRule="auto"/>
        <w:ind w:left="1134" w:hanging="425"/>
        <w:jc w:val="both"/>
        <w:rPr>
          <w:rFonts w:ascii="Times New Roman" w:hAnsi="Times New Roman"/>
          <w:b/>
          <w:u w:val="single"/>
        </w:rPr>
      </w:pPr>
      <w:r w:rsidRPr="00A90638">
        <w:rPr>
          <w:rFonts w:ascii="Times New Roman" w:hAnsi="Times New Roman"/>
        </w:rPr>
        <w:t xml:space="preserve">testování a zaškolení obsluhy na dodaném </w:t>
      </w:r>
      <w:r w:rsidR="00F45994">
        <w:rPr>
          <w:rFonts w:ascii="Times New Roman" w:hAnsi="Times New Roman"/>
        </w:rPr>
        <w:t>zařízení</w:t>
      </w:r>
      <w:r w:rsidR="00F45994" w:rsidRPr="00A90638">
        <w:rPr>
          <w:rFonts w:ascii="Times New Roman" w:hAnsi="Times New Roman"/>
        </w:rPr>
        <w:t xml:space="preserve"> </w:t>
      </w:r>
      <w:r w:rsidRPr="00A90638">
        <w:rPr>
          <w:rFonts w:ascii="Times New Roman" w:hAnsi="Times New Roman"/>
        </w:rPr>
        <w:t>v rozsahu min. 2 hodin,</w:t>
      </w:r>
    </w:p>
    <w:p w:rsidR="00F40942" w:rsidRPr="00A90638" w:rsidRDefault="00F40942" w:rsidP="00F40942">
      <w:pPr>
        <w:numPr>
          <w:ilvl w:val="2"/>
          <w:numId w:val="27"/>
        </w:numPr>
        <w:spacing w:after="60" w:line="240" w:lineRule="auto"/>
        <w:ind w:left="1134" w:hanging="425"/>
        <w:jc w:val="both"/>
        <w:rPr>
          <w:rFonts w:ascii="Times New Roman" w:hAnsi="Times New Roman"/>
          <w:b/>
          <w:u w:val="single"/>
        </w:rPr>
      </w:pPr>
      <w:r w:rsidRPr="00A90638">
        <w:rPr>
          <w:rFonts w:ascii="Times New Roman" w:hAnsi="Times New Roman"/>
        </w:rPr>
        <w:t>záruční a pozáruční servis.</w:t>
      </w:r>
    </w:p>
    <w:p w:rsidR="00F40942" w:rsidRPr="00D76BA5" w:rsidRDefault="00F40942" w:rsidP="00F40942">
      <w:pPr>
        <w:pStyle w:val="Zkladntextodsazen2"/>
        <w:tabs>
          <w:tab w:val="left" w:pos="425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F40942" w:rsidRPr="009C3682" w:rsidRDefault="00F40942" w:rsidP="00F40942">
      <w:pPr>
        <w:pStyle w:val="Zkladntextodsazen2"/>
        <w:numPr>
          <w:ilvl w:val="2"/>
          <w:numId w:val="11"/>
        </w:numPr>
        <w:tabs>
          <w:tab w:val="left" w:pos="425"/>
        </w:tabs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9C3682">
        <w:rPr>
          <w:rFonts w:ascii="Times New Roman" w:hAnsi="Times New Roman"/>
          <w:sz w:val="24"/>
          <w:szCs w:val="24"/>
        </w:rPr>
        <w:t>Kupující se zavazuje předaný předmět koupě převzít a uhradit prodávajícímu cenu stanovenou v této smlouvě za podmínek v ní uvedených.</w:t>
      </w:r>
    </w:p>
    <w:p w:rsidR="00F40942" w:rsidRDefault="00F40942" w:rsidP="00F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I. </w:t>
      </w:r>
    </w:p>
    <w:p w:rsidR="00F40942" w:rsidRPr="00D76BA5" w:rsidRDefault="00F40942" w:rsidP="00F4094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Doba a místo plnění</w:t>
      </w:r>
    </w:p>
    <w:p w:rsidR="00F40942" w:rsidRPr="002974E9" w:rsidRDefault="00F40942" w:rsidP="002974E9">
      <w:pPr>
        <w:spacing w:after="0"/>
        <w:rPr>
          <w:sz w:val="20"/>
          <w:szCs w:val="20"/>
        </w:rPr>
      </w:pPr>
    </w:p>
    <w:p w:rsidR="00F40942" w:rsidRPr="00BB4114" w:rsidRDefault="00F40942" w:rsidP="00F40942">
      <w:pPr>
        <w:pStyle w:val="Zkladntextodsazen2"/>
        <w:numPr>
          <w:ilvl w:val="0"/>
          <w:numId w:val="22"/>
        </w:numPr>
        <w:tabs>
          <w:tab w:val="left" w:pos="425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>Prodávající</w:t>
      </w:r>
      <w:r>
        <w:rPr>
          <w:rFonts w:ascii="Times New Roman" w:hAnsi="Times New Roman"/>
          <w:sz w:val="24"/>
          <w:szCs w:val="24"/>
        </w:rPr>
        <w:t xml:space="preserve"> se zavazuje, že předmět koupě</w:t>
      </w:r>
      <w:r w:rsidRPr="00D76BA5">
        <w:rPr>
          <w:rFonts w:ascii="Times New Roman" w:hAnsi="Times New Roman"/>
          <w:sz w:val="24"/>
          <w:szCs w:val="24"/>
        </w:rPr>
        <w:t xml:space="preserve"> dodá kupujícímu v místě plnění uvede</w:t>
      </w:r>
      <w:r>
        <w:rPr>
          <w:rFonts w:ascii="Times New Roman" w:hAnsi="Times New Roman"/>
          <w:sz w:val="24"/>
          <w:szCs w:val="24"/>
        </w:rPr>
        <w:t xml:space="preserve">ném </w:t>
      </w:r>
      <w:r w:rsidRPr="008C4337">
        <w:rPr>
          <w:rFonts w:ascii="Times New Roman" w:hAnsi="Times New Roman"/>
          <w:sz w:val="24"/>
          <w:szCs w:val="24"/>
        </w:rPr>
        <w:t xml:space="preserve">v čl. II odst. </w:t>
      </w:r>
      <w:r>
        <w:rPr>
          <w:rFonts w:ascii="Times New Roman" w:hAnsi="Times New Roman"/>
          <w:sz w:val="24"/>
          <w:szCs w:val="24"/>
        </w:rPr>
        <w:t>3</w:t>
      </w:r>
      <w:r w:rsidRPr="008C4337">
        <w:rPr>
          <w:rFonts w:ascii="Times New Roman" w:hAnsi="Times New Roman"/>
          <w:sz w:val="24"/>
          <w:szCs w:val="24"/>
        </w:rPr>
        <w:t xml:space="preserve"> této smlouvy, a to nejpozději do </w:t>
      </w:r>
      <w:r>
        <w:rPr>
          <w:rFonts w:ascii="Times New Roman" w:hAnsi="Times New Roman"/>
          <w:sz w:val="24"/>
          <w:szCs w:val="24"/>
        </w:rPr>
        <w:t>6 (</w:t>
      </w:r>
      <w:r w:rsidRPr="008C4337">
        <w:rPr>
          <w:rFonts w:ascii="Times New Roman" w:hAnsi="Times New Roman"/>
          <w:sz w:val="24"/>
          <w:szCs w:val="24"/>
        </w:rPr>
        <w:t>šesti</w:t>
      </w:r>
      <w:r>
        <w:rPr>
          <w:rFonts w:ascii="Times New Roman" w:hAnsi="Times New Roman"/>
          <w:sz w:val="24"/>
          <w:szCs w:val="24"/>
        </w:rPr>
        <w:t>)</w:t>
      </w:r>
      <w:r w:rsidRPr="008C4337">
        <w:rPr>
          <w:rFonts w:ascii="Times New Roman" w:hAnsi="Times New Roman"/>
          <w:sz w:val="24"/>
          <w:szCs w:val="24"/>
        </w:rPr>
        <w:t xml:space="preserve"> týdnů od </w:t>
      </w:r>
      <w:r w:rsidR="00BA450A">
        <w:rPr>
          <w:rFonts w:ascii="Times New Roman" w:hAnsi="Times New Roman"/>
          <w:sz w:val="24"/>
          <w:szCs w:val="24"/>
        </w:rPr>
        <w:t>nabytí účinnosti</w:t>
      </w:r>
      <w:r w:rsidRPr="008C4337">
        <w:rPr>
          <w:rFonts w:ascii="Times New Roman" w:hAnsi="Times New Roman"/>
          <w:sz w:val="24"/>
          <w:szCs w:val="24"/>
        </w:rPr>
        <w:t xml:space="preserve"> této smlouvy.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638">
        <w:rPr>
          <w:rFonts w:ascii="Times New Roman" w:hAnsi="Times New Roman" w:cs="Times New Roman"/>
        </w:rPr>
        <w:t xml:space="preserve">Dokumentaci (návod) pro instalaci a montáž </w:t>
      </w:r>
      <w:r>
        <w:rPr>
          <w:rFonts w:ascii="Times New Roman" w:hAnsi="Times New Roman" w:cs="Times New Roman"/>
        </w:rPr>
        <w:t>předmětu koupě</w:t>
      </w:r>
      <w:r w:rsidRPr="00A90638">
        <w:rPr>
          <w:rFonts w:ascii="Times New Roman" w:hAnsi="Times New Roman" w:cs="Times New Roman"/>
        </w:rPr>
        <w:t xml:space="preserve"> a jeho ukotvení do terénu </w:t>
      </w:r>
      <w:r>
        <w:rPr>
          <w:rFonts w:ascii="Times New Roman" w:hAnsi="Times New Roman" w:cs="Times New Roman"/>
        </w:rPr>
        <w:t xml:space="preserve">předá prodávající kupujícímu </w:t>
      </w:r>
      <w:r w:rsidRPr="00A90638">
        <w:rPr>
          <w:rFonts w:ascii="Times New Roman" w:hAnsi="Times New Roman" w:cs="Times New Roman"/>
        </w:rPr>
        <w:t xml:space="preserve">nejpozději do 1 </w:t>
      </w:r>
      <w:r>
        <w:rPr>
          <w:rFonts w:ascii="Times New Roman" w:hAnsi="Times New Roman" w:cs="Times New Roman"/>
        </w:rPr>
        <w:t xml:space="preserve">(jednoho) </w:t>
      </w:r>
      <w:r w:rsidRPr="00A90638">
        <w:rPr>
          <w:rFonts w:ascii="Times New Roman" w:hAnsi="Times New Roman" w:cs="Times New Roman"/>
        </w:rPr>
        <w:t>měsíce od nabytí účinnosti smlouvy</w:t>
      </w:r>
      <w:r>
        <w:rPr>
          <w:rFonts w:ascii="Times New Roman" w:hAnsi="Times New Roman" w:cs="Times New Roman"/>
        </w:rPr>
        <w:t>.</w:t>
      </w:r>
    </w:p>
    <w:p w:rsidR="00F40942" w:rsidRPr="00BB4114" w:rsidRDefault="00F40942" w:rsidP="00F40942">
      <w:pPr>
        <w:pStyle w:val="Zkladntextodsazen2"/>
        <w:tabs>
          <w:tab w:val="left" w:pos="425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40942" w:rsidRPr="00BB4114" w:rsidRDefault="00F40942" w:rsidP="00F40942">
      <w:pPr>
        <w:pStyle w:val="Zkladntextodsazen2"/>
        <w:numPr>
          <w:ilvl w:val="0"/>
          <w:numId w:val="22"/>
        </w:numPr>
        <w:tabs>
          <w:tab w:val="left" w:pos="425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16E1">
        <w:rPr>
          <w:rFonts w:ascii="Times New Roman" w:hAnsi="Times New Roman"/>
        </w:rPr>
        <w:t xml:space="preserve">Předmět koupě se prodávající zavazuje uvést do provozu v místě plnění uvedeném v čl. II odst. </w:t>
      </w:r>
      <w:r>
        <w:rPr>
          <w:rFonts w:ascii="Times New Roman" w:hAnsi="Times New Roman"/>
        </w:rPr>
        <w:t>3</w:t>
      </w:r>
      <w:r w:rsidRPr="006016E1">
        <w:rPr>
          <w:rFonts w:ascii="Times New Roman" w:hAnsi="Times New Roman"/>
        </w:rPr>
        <w:t xml:space="preserve"> této smlouvy</w:t>
      </w:r>
      <w:r>
        <w:rPr>
          <w:rFonts w:ascii="Times New Roman" w:hAnsi="Times New Roman"/>
          <w:sz w:val="24"/>
          <w:szCs w:val="24"/>
        </w:rPr>
        <w:t>.</w:t>
      </w:r>
      <w:r w:rsidRPr="00BB4114">
        <w:rPr>
          <w:rFonts w:ascii="Times New Roman" w:hAnsi="Times New Roman" w:cs="Times New Roman"/>
        </w:rPr>
        <w:t xml:space="preserve"> Instalace a montáž v místě plnění pro</w:t>
      </w:r>
      <w:r>
        <w:rPr>
          <w:rFonts w:ascii="Times New Roman" w:hAnsi="Times New Roman" w:cs="Times New Roman"/>
        </w:rPr>
        <w:t xml:space="preserve">běhne buď při dodání předmětu koupě kupujícímu </w:t>
      </w:r>
      <w:r w:rsidRPr="00BB4114">
        <w:rPr>
          <w:rFonts w:ascii="Times New Roman" w:hAnsi="Times New Roman" w:cs="Times New Roman"/>
        </w:rPr>
        <w:t xml:space="preserve">nebo </w:t>
      </w:r>
      <w:r>
        <w:rPr>
          <w:rFonts w:ascii="Times New Roman" w:hAnsi="Times New Roman"/>
        </w:rPr>
        <w:t>nejpozději do 4 měsíců od dodávky zboží kupujícímu, a to v závislosti na</w:t>
      </w:r>
      <w:r>
        <w:rPr>
          <w:rFonts w:ascii="Times New Roman" w:hAnsi="Times New Roman" w:cs="Times New Roman"/>
        </w:rPr>
        <w:t xml:space="preserve"> vhodných klimatických podmín</w:t>
      </w:r>
      <w:r w:rsidRPr="00BB411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ách pro montáž a kotvení zboží do terénu</w:t>
      </w:r>
      <w:r w:rsidRPr="00BB4114">
        <w:rPr>
          <w:rFonts w:ascii="Times New Roman" w:hAnsi="Times New Roman" w:cs="Times New Roman"/>
        </w:rPr>
        <w:t xml:space="preserve">. Informaci o termínu instalace poskytne </w:t>
      </w:r>
      <w:r>
        <w:rPr>
          <w:rFonts w:ascii="Times New Roman" w:hAnsi="Times New Roman" w:cs="Times New Roman"/>
        </w:rPr>
        <w:t>kupující</w:t>
      </w:r>
      <w:r w:rsidRPr="00BB4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prodávajícímu</w:t>
      </w:r>
      <w:r w:rsidRPr="00BB4114">
        <w:rPr>
          <w:rFonts w:ascii="Times New Roman" w:hAnsi="Times New Roman" w:cs="Times New Roman"/>
        </w:rPr>
        <w:t xml:space="preserve"> nejpozději 14 dnů předem.</w:t>
      </w:r>
    </w:p>
    <w:p w:rsidR="00F40942" w:rsidRPr="00A90638" w:rsidRDefault="00F40942" w:rsidP="00F4094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Pr="009C3682" w:rsidRDefault="00F40942" w:rsidP="00F40942">
      <w:pPr>
        <w:pStyle w:val="Zkladntextodsazen2"/>
        <w:numPr>
          <w:ilvl w:val="0"/>
          <w:numId w:val="22"/>
        </w:numPr>
        <w:tabs>
          <w:tab w:val="left" w:pos="42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C3682">
        <w:rPr>
          <w:rFonts w:ascii="Times New Roman" w:hAnsi="Times New Roman"/>
          <w:sz w:val="24"/>
          <w:szCs w:val="24"/>
        </w:rPr>
        <w:tab/>
        <w:t>Předmět koupě se prodávající zavazuje kupujícímu předat v místě plnění, kterým je Západočeská univerzita v Plzni, Univerzitní 8,</w:t>
      </w:r>
      <w:r>
        <w:rPr>
          <w:rFonts w:ascii="Times New Roman" w:hAnsi="Times New Roman"/>
          <w:sz w:val="24"/>
          <w:szCs w:val="24"/>
        </w:rPr>
        <w:t xml:space="preserve"> Plzeň. Předmět koupě bude nainstalován a </w:t>
      </w:r>
      <w:r>
        <w:rPr>
          <w:rFonts w:ascii="Times New Roman" w:hAnsi="Times New Roman"/>
          <w:sz w:val="24"/>
          <w:szCs w:val="24"/>
        </w:rPr>
        <w:lastRenderedPageBreak/>
        <w:t>uveden do provozu v univerzitním kampusu Západočeské univerzity v Plzni na poze</w:t>
      </w:r>
      <w:r w:rsidR="00F45994">
        <w:rPr>
          <w:rFonts w:ascii="Times New Roman" w:hAnsi="Times New Roman"/>
          <w:sz w:val="24"/>
          <w:szCs w:val="24"/>
        </w:rPr>
        <w:t xml:space="preserve">mku parc. č. 8424/8, k.ú. Plzeň – viz </w:t>
      </w:r>
      <w:r w:rsidR="004A0197">
        <w:rPr>
          <w:rFonts w:ascii="Times New Roman" w:hAnsi="Times New Roman"/>
          <w:sz w:val="24"/>
          <w:szCs w:val="24"/>
        </w:rPr>
        <w:t>plánek s ilustračním vyobrazením předpokládaného umístění.</w:t>
      </w:r>
    </w:p>
    <w:p w:rsidR="00F40942" w:rsidRPr="00D76BA5" w:rsidRDefault="00F40942" w:rsidP="00F4094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Pr="009C3682" w:rsidRDefault="00F40942" w:rsidP="00F40942">
      <w:pPr>
        <w:pStyle w:val="Zkladntextodsazen2"/>
        <w:numPr>
          <w:ilvl w:val="0"/>
          <w:numId w:val="22"/>
        </w:numPr>
        <w:tabs>
          <w:tab w:val="left" w:pos="42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C3682">
        <w:rPr>
          <w:rFonts w:ascii="Times New Roman" w:hAnsi="Times New Roman"/>
          <w:sz w:val="24"/>
          <w:szCs w:val="24"/>
        </w:rPr>
        <w:tab/>
        <w:t>Předmět koupě bude předán prodávajícím a převzat kupujícím na základě oboustranně podepsaného předávacího protokolu. Kupující není povinen převzít předmět koupě, který vykazuje jakoukoliv vadu či nedodělek.</w:t>
      </w:r>
    </w:p>
    <w:p w:rsidR="00F40942" w:rsidRPr="00D76BA5" w:rsidRDefault="00F40942" w:rsidP="00F40942">
      <w:pPr>
        <w:pStyle w:val="Zkladntextodsazen2"/>
        <w:tabs>
          <w:tab w:val="left" w:pos="42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40942" w:rsidRPr="009C3682" w:rsidRDefault="00F40942" w:rsidP="00F40942">
      <w:pPr>
        <w:pStyle w:val="Zkladntextodsazen2"/>
        <w:numPr>
          <w:ilvl w:val="0"/>
          <w:numId w:val="22"/>
        </w:numPr>
        <w:tabs>
          <w:tab w:val="left" w:pos="42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V případě prodlení prodávajícího se splněním jeho závazků z této smlouvy (především v případě prodlení prodávaj</w:t>
      </w:r>
      <w:r>
        <w:rPr>
          <w:rFonts w:ascii="Times New Roman" w:hAnsi="Times New Roman"/>
          <w:sz w:val="24"/>
          <w:szCs w:val="24"/>
        </w:rPr>
        <w:t>ícího s termínem dodání předmětu koupě</w:t>
      </w:r>
      <w:r w:rsidRPr="00D76BA5">
        <w:rPr>
          <w:rFonts w:ascii="Times New Roman" w:hAnsi="Times New Roman"/>
          <w:sz w:val="24"/>
          <w:szCs w:val="24"/>
        </w:rPr>
        <w:t xml:space="preserve"> či termínem jeho uvedení do provozu) je kupující oprávněn požadovat na prodávajícím zaplacení smluvní pokuty ve výši </w:t>
      </w:r>
      <w:r w:rsidRPr="009462A8">
        <w:rPr>
          <w:rFonts w:ascii="Times New Roman" w:hAnsi="Times New Roman"/>
          <w:sz w:val="24"/>
          <w:szCs w:val="24"/>
        </w:rPr>
        <w:t>0,5</w:t>
      </w:r>
      <w:r w:rsidR="009462A8">
        <w:rPr>
          <w:rFonts w:ascii="Times New Roman" w:hAnsi="Times New Roman"/>
          <w:sz w:val="24"/>
          <w:szCs w:val="24"/>
        </w:rPr>
        <w:t xml:space="preserve"> </w:t>
      </w:r>
      <w:r w:rsidRPr="009462A8">
        <w:rPr>
          <w:rFonts w:ascii="Times New Roman" w:hAnsi="Times New Roman"/>
          <w:sz w:val="24"/>
          <w:szCs w:val="24"/>
        </w:rPr>
        <w:t>% smluvní ceny</w:t>
      </w:r>
      <w:r w:rsidRPr="00D76BA5">
        <w:rPr>
          <w:rFonts w:ascii="Times New Roman" w:hAnsi="Times New Roman"/>
          <w:sz w:val="24"/>
          <w:szCs w:val="24"/>
        </w:rPr>
        <w:t xml:space="preserve"> za dodávku předmětu koupě za každý i jen započatý den prodlení prodávajícího s plněním předmětu smlouvy, čímž není dotčen nárok </w:t>
      </w:r>
      <w:r w:rsidRPr="0019670D">
        <w:rPr>
          <w:rFonts w:ascii="Times New Roman" w:hAnsi="Times New Roman"/>
          <w:sz w:val="24"/>
          <w:szCs w:val="24"/>
        </w:rPr>
        <w:t>kupujícího na náhradu škody, a to ani co do výše, v níž případně náhrada škody smluvní pokutu přesáhne.</w:t>
      </w:r>
    </w:p>
    <w:p w:rsidR="00F40942" w:rsidRPr="00D76BA5" w:rsidRDefault="00F40942" w:rsidP="00F40942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F40942" w:rsidRPr="00D76BA5" w:rsidRDefault="00F40942" w:rsidP="00F40942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F40942" w:rsidRPr="000C2A24" w:rsidRDefault="00F40942" w:rsidP="000B5B2C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0C2A24">
        <w:rPr>
          <w:rFonts w:ascii="Times New Roman" w:hAnsi="Times New Roman"/>
          <w:sz w:val="24"/>
          <w:szCs w:val="24"/>
        </w:rPr>
        <w:t>Cena a platební podmínky</w:t>
      </w:r>
    </w:p>
    <w:p w:rsidR="00F40942" w:rsidRPr="00D76BA5" w:rsidRDefault="00F40942" w:rsidP="00F4094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Zkladntextodsazen2"/>
        <w:numPr>
          <w:ilvl w:val="0"/>
          <w:numId w:val="23"/>
        </w:numPr>
        <w:tabs>
          <w:tab w:val="left" w:pos="425"/>
        </w:tabs>
        <w:spacing w:after="0" w:line="240" w:lineRule="auto"/>
        <w:ind w:left="426" w:hanging="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Kupní cena bude kupujícím uhrazena prodávajícímu po předání a převzetí předmětu koupě a podpisu</w:t>
      </w:r>
      <w:r w:rsidRPr="00DD3B14">
        <w:rPr>
          <w:rFonts w:ascii="Times New Roman" w:hAnsi="Times New Roman"/>
          <w:sz w:val="24"/>
          <w:szCs w:val="24"/>
        </w:rPr>
        <w:t xml:space="preserve"> předávacího protokolu pověřenými zástupci obou smluvních stran.  </w:t>
      </w:r>
    </w:p>
    <w:p w:rsidR="00F40942" w:rsidRPr="00D76BA5" w:rsidRDefault="00F40942" w:rsidP="00F40942">
      <w:pPr>
        <w:pStyle w:val="Zkladntextodsazen2"/>
        <w:tabs>
          <w:tab w:val="left" w:pos="42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pStyle w:val="Zkladntextodsazen2"/>
        <w:numPr>
          <w:ilvl w:val="0"/>
          <w:numId w:val="23"/>
        </w:numPr>
        <w:tabs>
          <w:tab w:val="left" w:pos="425"/>
        </w:tabs>
        <w:spacing w:after="0" w:line="240" w:lineRule="auto"/>
        <w:ind w:left="426" w:hanging="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Kupující se zavazuje uhradit prodávajícímu za dodá</w:t>
      </w:r>
      <w:r>
        <w:rPr>
          <w:rFonts w:ascii="Times New Roman" w:hAnsi="Times New Roman"/>
          <w:sz w:val="24"/>
          <w:szCs w:val="24"/>
        </w:rPr>
        <w:t>ní předmětu koupě</w:t>
      </w:r>
      <w:r w:rsidRPr="00D76BA5">
        <w:rPr>
          <w:rFonts w:ascii="Times New Roman" w:hAnsi="Times New Roman"/>
          <w:sz w:val="24"/>
          <w:szCs w:val="24"/>
        </w:rPr>
        <w:t xml:space="preserve"> kupní cenu ve výši </w:t>
      </w:r>
      <w:r w:rsidR="00F97A88" w:rsidRPr="00F97A88">
        <w:rPr>
          <w:rFonts w:ascii="Times New Roman" w:hAnsi="Times New Roman"/>
          <w:sz w:val="24"/>
          <w:szCs w:val="24"/>
        </w:rPr>
        <w:t>671 500,00</w:t>
      </w:r>
      <w:r>
        <w:rPr>
          <w:rFonts w:ascii="Garamond" w:hAnsi="Garamond"/>
        </w:rPr>
        <w:t xml:space="preserve"> </w:t>
      </w:r>
      <w:r>
        <w:rPr>
          <w:rFonts w:ascii="Times New Roman" w:hAnsi="Times New Roman"/>
          <w:sz w:val="24"/>
          <w:szCs w:val="24"/>
        </w:rPr>
        <w:t>Kč bez DPH,</w:t>
      </w:r>
      <w:r w:rsidRPr="00D76BA5">
        <w:rPr>
          <w:rFonts w:ascii="Times New Roman" w:hAnsi="Times New Roman"/>
          <w:sz w:val="24"/>
          <w:szCs w:val="24"/>
        </w:rPr>
        <w:t xml:space="preserve"> sazba DPH činí</w:t>
      </w:r>
      <w:r>
        <w:rPr>
          <w:rFonts w:ascii="Times New Roman" w:hAnsi="Times New Roman"/>
          <w:sz w:val="24"/>
          <w:szCs w:val="24"/>
        </w:rPr>
        <w:t xml:space="preserve"> </w:t>
      </w:r>
      <w:r w:rsidR="00F97A88" w:rsidRPr="00F97A88">
        <w:rPr>
          <w:rFonts w:ascii="Times New Roman" w:hAnsi="Times New Roman"/>
          <w:sz w:val="24"/>
          <w:szCs w:val="24"/>
        </w:rPr>
        <w:t>21%</w:t>
      </w:r>
      <w:r w:rsidRPr="00F97A88">
        <w:rPr>
          <w:rFonts w:ascii="Times New Roman" w:hAnsi="Times New Roman"/>
          <w:sz w:val="24"/>
          <w:szCs w:val="24"/>
        </w:rPr>
        <w:t>,</w:t>
      </w:r>
      <w:r>
        <w:rPr>
          <w:rFonts w:ascii="Garamond" w:hAnsi="Garamond"/>
        </w:rPr>
        <w:t xml:space="preserve"> </w:t>
      </w:r>
      <w:r w:rsidRPr="00D76BA5">
        <w:rPr>
          <w:rFonts w:ascii="Times New Roman" w:hAnsi="Times New Roman"/>
          <w:sz w:val="24"/>
          <w:szCs w:val="24"/>
        </w:rPr>
        <w:t>celková kupní cena včetně DPH činí</w:t>
      </w:r>
      <w:r>
        <w:rPr>
          <w:rFonts w:ascii="Times New Roman" w:hAnsi="Times New Roman"/>
          <w:sz w:val="24"/>
          <w:szCs w:val="24"/>
        </w:rPr>
        <w:t xml:space="preserve"> </w:t>
      </w:r>
      <w:r w:rsidR="00F97A88" w:rsidRPr="00F97A88">
        <w:rPr>
          <w:rFonts w:ascii="Times New Roman" w:hAnsi="Times New Roman"/>
          <w:sz w:val="24"/>
          <w:szCs w:val="24"/>
        </w:rPr>
        <w:t>812 515,00</w:t>
      </w:r>
      <w:r w:rsidRPr="00F97A88">
        <w:rPr>
          <w:rFonts w:ascii="Times New Roman" w:hAnsi="Times New Roman"/>
          <w:sz w:val="24"/>
          <w:szCs w:val="24"/>
        </w:rPr>
        <w:t xml:space="preserve"> </w:t>
      </w:r>
      <w:r w:rsidRPr="00DD3B14">
        <w:rPr>
          <w:rFonts w:ascii="Times New Roman" w:hAnsi="Times New Roman"/>
          <w:sz w:val="24"/>
          <w:szCs w:val="24"/>
        </w:rPr>
        <w:t>Kč</w:t>
      </w:r>
      <w:r w:rsidRPr="00D76BA5">
        <w:rPr>
          <w:rFonts w:ascii="Times New Roman" w:hAnsi="Times New Roman"/>
          <w:sz w:val="24"/>
          <w:szCs w:val="24"/>
        </w:rPr>
        <w:t>, a to v souladu s údaji uvedenými v příloze č. 1 této smlouvy, kterým je oceněný výkaz výměr.</w:t>
      </w:r>
    </w:p>
    <w:p w:rsidR="00F40942" w:rsidRPr="00D76BA5" w:rsidRDefault="00F40942" w:rsidP="00F40942">
      <w:pPr>
        <w:pStyle w:val="Zkladntextodsazen2"/>
        <w:tabs>
          <w:tab w:val="left" w:pos="42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40942" w:rsidRPr="00BA450A" w:rsidRDefault="00F40942" w:rsidP="00F40942">
      <w:pPr>
        <w:pStyle w:val="Zkladntextodsazen2"/>
        <w:numPr>
          <w:ilvl w:val="0"/>
          <w:numId w:val="23"/>
        </w:numPr>
        <w:tabs>
          <w:tab w:val="left" w:pos="420"/>
        </w:tabs>
        <w:spacing w:after="0" w:line="240" w:lineRule="auto"/>
        <w:ind w:left="426" w:hanging="307"/>
        <w:rPr>
          <w:rStyle w:val="Zstupntext1"/>
          <w:rFonts w:ascii="Times New Roman" w:hAnsi="Times New Roman"/>
          <w:color w:val="auto"/>
          <w:sz w:val="24"/>
          <w:szCs w:val="24"/>
        </w:rPr>
      </w:pPr>
      <w:r w:rsidRPr="00BA450A">
        <w:rPr>
          <w:rFonts w:ascii="Times New Roman" w:hAnsi="Times New Roman"/>
          <w:sz w:val="24"/>
          <w:szCs w:val="24"/>
        </w:rPr>
        <w:tab/>
        <w:t>Kupní cena je stanovena jako nejvýše přípustná, maximální a nepřekročitelná, včetně všech poplatků a veškerých dalších nákladů spojených s plněním předmětu smlouvy (např. doprava apod.). Prodávající není oprávněn účtovat žádné další částky v souvislosti s plněním dle této smlouvy</w:t>
      </w:r>
      <w:r w:rsidRPr="00BA450A">
        <w:t>.</w:t>
      </w:r>
    </w:p>
    <w:p w:rsidR="00F40942" w:rsidRPr="00BA450A" w:rsidRDefault="00F40942" w:rsidP="00F40942">
      <w:pPr>
        <w:pStyle w:val="Odstavecseseznamem"/>
        <w:spacing w:after="0"/>
        <w:rPr>
          <w:rStyle w:val="Zstupntext1"/>
          <w:rFonts w:ascii="Times New Roman" w:hAnsi="Times New Roman"/>
          <w:color w:val="auto"/>
          <w:sz w:val="24"/>
          <w:szCs w:val="24"/>
        </w:rPr>
      </w:pPr>
    </w:p>
    <w:p w:rsidR="00F40942" w:rsidRPr="00BA450A" w:rsidRDefault="00F40942" w:rsidP="00F40942">
      <w:pPr>
        <w:pStyle w:val="Zkladntextodsazen2"/>
        <w:numPr>
          <w:ilvl w:val="0"/>
          <w:numId w:val="23"/>
        </w:numPr>
        <w:tabs>
          <w:tab w:val="left" w:pos="420"/>
        </w:tabs>
        <w:spacing w:after="0" w:line="240" w:lineRule="auto"/>
        <w:ind w:left="426" w:hanging="307"/>
        <w:rPr>
          <w:rFonts w:ascii="Times New Roman" w:hAnsi="Times New Roman"/>
          <w:sz w:val="24"/>
          <w:szCs w:val="24"/>
        </w:rPr>
      </w:pPr>
      <w:r w:rsidRPr="00BA450A">
        <w:rPr>
          <w:rStyle w:val="Zstupntext1"/>
          <w:rFonts w:ascii="Times New Roman" w:hAnsi="Times New Roman"/>
          <w:color w:val="auto"/>
          <w:sz w:val="24"/>
          <w:szCs w:val="24"/>
        </w:rPr>
        <w:t>Ce</w:t>
      </w:r>
      <w:r w:rsidRPr="00BA450A">
        <w:rPr>
          <w:rFonts w:ascii="Times New Roman" w:hAnsi="Times New Roman"/>
          <w:sz w:val="24"/>
          <w:szCs w:val="24"/>
        </w:rPr>
        <w:t>nu je možné překročit pouze v souvislosti se změnou daňových předpisů týkajících se DPH.</w:t>
      </w:r>
    </w:p>
    <w:p w:rsidR="00F40942" w:rsidRPr="00BA450A" w:rsidRDefault="00F40942" w:rsidP="00F40942">
      <w:pPr>
        <w:pStyle w:val="Odstavecseseznamem"/>
        <w:spacing w:after="0"/>
        <w:ind w:left="2685"/>
        <w:rPr>
          <w:rStyle w:val="Zstupntext1"/>
          <w:rFonts w:ascii="Times New Roman" w:hAnsi="Times New Roman"/>
          <w:color w:val="auto"/>
          <w:sz w:val="24"/>
          <w:szCs w:val="24"/>
        </w:rPr>
      </w:pPr>
    </w:p>
    <w:p w:rsidR="00F40942" w:rsidRPr="00BA450A" w:rsidRDefault="00F40942" w:rsidP="00F40942">
      <w:pPr>
        <w:pStyle w:val="Zkladntextodsazen2"/>
        <w:numPr>
          <w:ilvl w:val="0"/>
          <w:numId w:val="23"/>
        </w:numPr>
        <w:tabs>
          <w:tab w:val="left" w:pos="420"/>
        </w:tabs>
        <w:spacing w:after="0" w:line="240" w:lineRule="auto"/>
        <w:ind w:left="426" w:hanging="307"/>
        <w:rPr>
          <w:rStyle w:val="Zstupntext1"/>
          <w:rFonts w:ascii="Times New Roman" w:hAnsi="Times New Roman"/>
          <w:color w:val="auto"/>
          <w:sz w:val="24"/>
          <w:szCs w:val="24"/>
        </w:rPr>
      </w:pPr>
      <w:r w:rsidRPr="00BA450A">
        <w:rPr>
          <w:rFonts w:ascii="Times New Roman" w:hAnsi="Times New Roman"/>
          <w:sz w:val="24"/>
          <w:szCs w:val="24"/>
        </w:rPr>
        <w:t xml:space="preserve">Kupní cena bude kupujícím uhrazena v české měně (Kč) na základě daňového dokladu – faktury. Po předání a převzetí předmětu koupě a podpisu </w:t>
      </w:r>
      <w:r w:rsidRPr="00BA450A">
        <w:rPr>
          <w:rStyle w:val="Zstupntext1"/>
          <w:rFonts w:ascii="Times New Roman" w:hAnsi="Times New Roman"/>
          <w:color w:val="auto"/>
          <w:sz w:val="24"/>
          <w:szCs w:val="24"/>
        </w:rPr>
        <w:t>předávacího protokolu pověřenými zástupci obou smluvních stran je prodávají oprávněn fakturovat 95% z celkové kupní ceny bez DPH, zbývajících 5% z celkové kupní ceny bez DPH pak po splnění povinností sta</w:t>
      </w:r>
      <w:r w:rsidR="000B5B2C" w:rsidRPr="00BA450A">
        <w:rPr>
          <w:rStyle w:val="Zstupntext1"/>
          <w:rFonts w:ascii="Times New Roman" w:hAnsi="Times New Roman"/>
          <w:color w:val="auto"/>
          <w:sz w:val="24"/>
          <w:szCs w:val="24"/>
        </w:rPr>
        <w:t>n</w:t>
      </w:r>
      <w:r w:rsidRPr="00BA450A">
        <w:rPr>
          <w:rStyle w:val="Zstupntext1"/>
          <w:rFonts w:ascii="Times New Roman" w:hAnsi="Times New Roman"/>
          <w:color w:val="auto"/>
          <w:sz w:val="24"/>
          <w:szCs w:val="24"/>
        </w:rPr>
        <w:t>ovených v čl. I odst. 5 písm. b) až d) této smlouvy.</w:t>
      </w:r>
    </w:p>
    <w:p w:rsidR="00F40942" w:rsidRDefault="00F40942" w:rsidP="00F40942">
      <w:pPr>
        <w:pStyle w:val="Odstavecseseznamem"/>
        <w:spacing w:after="0"/>
        <w:ind w:left="2685"/>
        <w:rPr>
          <w:rStyle w:val="Zstupntext1"/>
          <w:rFonts w:ascii="Times New Roman" w:hAnsi="Times New Roman"/>
          <w:color w:val="000000"/>
          <w:sz w:val="24"/>
          <w:szCs w:val="24"/>
        </w:rPr>
      </w:pPr>
    </w:p>
    <w:p w:rsidR="00F40942" w:rsidRDefault="00F40942" w:rsidP="00F40942">
      <w:pPr>
        <w:pStyle w:val="Zkladntextodsazen2"/>
        <w:numPr>
          <w:ilvl w:val="0"/>
          <w:numId w:val="23"/>
        </w:numPr>
        <w:tabs>
          <w:tab w:val="left" w:pos="420"/>
        </w:tabs>
        <w:spacing w:after="0" w:line="240" w:lineRule="auto"/>
        <w:ind w:left="426" w:hanging="307"/>
        <w:rPr>
          <w:rFonts w:ascii="Times New Roman" w:hAnsi="Times New Roman"/>
          <w:sz w:val="24"/>
          <w:szCs w:val="24"/>
        </w:rPr>
      </w:pPr>
      <w:r w:rsidRPr="00DD3B14">
        <w:rPr>
          <w:rFonts w:ascii="Times New Roman" w:hAnsi="Times New Roman"/>
          <w:sz w:val="24"/>
          <w:szCs w:val="24"/>
        </w:rPr>
        <w:t>Splatnost faktury se sjednává na 30 dnů ode dne jejího prokazatelného doručení kupujícímu.</w:t>
      </w:r>
    </w:p>
    <w:p w:rsidR="00F40942" w:rsidRDefault="00F40942" w:rsidP="00F40942">
      <w:pPr>
        <w:pStyle w:val="Odstavecseseznamem"/>
        <w:spacing w:after="0"/>
        <w:ind w:left="2685"/>
        <w:rPr>
          <w:rStyle w:val="Zstupntext1"/>
          <w:rFonts w:ascii="Times New Roman" w:hAnsi="Times New Roman"/>
          <w:color w:val="000000"/>
          <w:sz w:val="24"/>
          <w:szCs w:val="24"/>
        </w:rPr>
      </w:pPr>
    </w:p>
    <w:p w:rsidR="00F40942" w:rsidRDefault="00F40942" w:rsidP="00F40942">
      <w:pPr>
        <w:pStyle w:val="Zkladntextodsazen2"/>
        <w:numPr>
          <w:ilvl w:val="0"/>
          <w:numId w:val="23"/>
        </w:numPr>
        <w:tabs>
          <w:tab w:val="left" w:pos="420"/>
        </w:tabs>
        <w:spacing w:after="0" w:line="240" w:lineRule="auto"/>
        <w:ind w:left="426" w:hanging="307"/>
        <w:rPr>
          <w:rFonts w:ascii="Times New Roman" w:hAnsi="Times New Roman"/>
          <w:sz w:val="24"/>
          <w:szCs w:val="24"/>
        </w:rPr>
      </w:pPr>
      <w:r w:rsidRPr="00DD3B14">
        <w:rPr>
          <w:rFonts w:ascii="Times New Roman" w:hAnsi="Times New Roman"/>
          <w:sz w:val="24"/>
          <w:szCs w:val="24"/>
        </w:rPr>
        <w:t xml:space="preserve"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</w:t>
      </w:r>
      <w:r w:rsidRPr="00DD3B14">
        <w:rPr>
          <w:rFonts w:ascii="Times New Roman" w:hAnsi="Times New Roman"/>
          <w:sz w:val="24"/>
          <w:szCs w:val="24"/>
        </w:rPr>
        <w:lastRenderedPageBreak/>
        <w:t>mít odpovídající náležitosti, je kupující oprávněn ji vrátit ve lhůtě splatnosti zpět prodávajícímu k doplnění, aniž se tak dostane do prodlení se splatností. Lhůta splatnosti počíná běžet znovu od opětovného doručení náležitě doplněného či opraveného dokladu kupujícímu. Přílohou faktury musí být kopie protokolu o předání a převzetí plnění podepsaného oběma smluvními stranami.</w:t>
      </w:r>
    </w:p>
    <w:p w:rsidR="00F40942" w:rsidRDefault="00F40942" w:rsidP="00F40942">
      <w:pPr>
        <w:pStyle w:val="Odstavecseseznamem"/>
        <w:spacing w:after="0"/>
        <w:ind w:left="2685"/>
        <w:rPr>
          <w:rStyle w:val="Zstupntext1"/>
          <w:rFonts w:ascii="Times New Roman" w:hAnsi="Times New Roman"/>
          <w:color w:val="000000"/>
          <w:sz w:val="24"/>
          <w:szCs w:val="24"/>
        </w:rPr>
      </w:pPr>
    </w:p>
    <w:p w:rsidR="00F40942" w:rsidRDefault="00F40942" w:rsidP="00F40942">
      <w:pPr>
        <w:pStyle w:val="Zkladntextodsazen2"/>
        <w:numPr>
          <w:ilvl w:val="0"/>
          <w:numId w:val="23"/>
        </w:numPr>
        <w:tabs>
          <w:tab w:val="left" w:pos="420"/>
        </w:tabs>
        <w:spacing w:after="0" w:line="240" w:lineRule="auto"/>
        <w:ind w:left="426" w:hanging="307"/>
        <w:rPr>
          <w:rFonts w:ascii="Times New Roman" w:hAnsi="Times New Roman"/>
          <w:sz w:val="24"/>
          <w:szCs w:val="24"/>
        </w:rPr>
      </w:pPr>
      <w:r w:rsidRPr="00DD3B14">
        <w:rPr>
          <w:rFonts w:ascii="Times New Roman" w:hAnsi="Times New Roman"/>
          <w:sz w:val="24"/>
          <w:szCs w:val="24"/>
        </w:rPr>
        <w:t>Kupující neposkytuje zálohy.</w:t>
      </w:r>
    </w:p>
    <w:p w:rsidR="00F40942" w:rsidRDefault="00F40942" w:rsidP="00F40942">
      <w:pPr>
        <w:pStyle w:val="Odstavecseseznamem"/>
        <w:spacing w:after="0"/>
        <w:ind w:left="2685"/>
        <w:rPr>
          <w:rStyle w:val="Zstupntext1"/>
          <w:rFonts w:ascii="Times New Roman" w:hAnsi="Times New Roman"/>
          <w:color w:val="000000"/>
          <w:sz w:val="24"/>
          <w:szCs w:val="24"/>
        </w:rPr>
      </w:pPr>
    </w:p>
    <w:p w:rsidR="00F40942" w:rsidRPr="00DD3B14" w:rsidRDefault="00F40942" w:rsidP="00F40942">
      <w:pPr>
        <w:pStyle w:val="Zkladntextodsazen2"/>
        <w:tabs>
          <w:tab w:val="left" w:pos="420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DD3B14">
        <w:rPr>
          <w:rFonts w:ascii="Times New Roman" w:hAnsi="Times New Roman"/>
          <w:sz w:val="24"/>
          <w:szCs w:val="24"/>
        </w:rPr>
        <w:t xml:space="preserve">V případě prodlení kupujícího s úhradou faktury je prodávající oprávněn uplatnit vůči kupujícímu pouze úrok z prodlení ve výši 0,05 % z dlužné částky za každý i jen započatý den prodlení s úhradou faktury. </w:t>
      </w:r>
    </w:p>
    <w:p w:rsidR="00F40942" w:rsidRPr="00D76BA5" w:rsidRDefault="00F40942" w:rsidP="00F40942">
      <w:pPr>
        <w:pStyle w:val="Odstavecseseznamem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V. </w:t>
      </w:r>
    </w:p>
    <w:p w:rsidR="00F40942" w:rsidRPr="00880284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80284">
        <w:rPr>
          <w:rFonts w:ascii="Times New Roman" w:hAnsi="Times New Roman"/>
          <w:b/>
          <w:sz w:val="24"/>
          <w:szCs w:val="24"/>
        </w:rPr>
        <w:t>Přechod vlastnického práva</w:t>
      </w:r>
    </w:p>
    <w:p w:rsidR="00F40942" w:rsidRPr="00880284" w:rsidRDefault="00F40942" w:rsidP="00F40942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942" w:rsidRPr="00BA450A" w:rsidRDefault="00F40942" w:rsidP="00F40942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80284">
        <w:rPr>
          <w:rFonts w:ascii="Times New Roman" w:hAnsi="Times New Roman"/>
          <w:sz w:val="24"/>
          <w:szCs w:val="24"/>
        </w:rPr>
        <w:t>1)</w:t>
      </w:r>
      <w:r w:rsidRPr="00880284">
        <w:rPr>
          <w:rFonts w:ascii="Times New Roman" w:hAnsi="Times New Roman"/>
          <w:sz w:val="24"/>
          <w:szCs w:val="24"/>
        </w:rPr>
        <w:tab/>
        <w:t>Prodávající převede vlastnické právo k předmětu koupě na kupujícího</w:t>
      </w:r>
      <w:r w:rsidR="009462A8" w:rsidRPr="00880284">
        <w:rPr>
          <w:rFonts w:ascii="Times New Roman" w:hAnsi="Times New Roman"/>
          <w:sz w:val="24"/>
          <w:szCs w:val="24"/>
        </w:rPr>
        <w:t xml:space="preserve"> </w:t>
      </w:r>
      <w:r w:rsidRPr="00880284">
        <w:rPr>
          <w:rFonts w:ascii="Times New Roman" w:hAnsi="Times New Roman"/>
          <w:sz w:val="24"/>
          <w:szCs w:val="24"/>
        </w:rPr>
        <w:t xml:space="preserve">dnem řádného předání a převzetí předmětu koupě na základě podpisu předávacího protokolu oprávněnými zástupci obou smluvních stran. </w:t>
      </w:r>
      <w:r w:rsidR="009462A8" w:rsidRPr="00880284">
        <w:rPr>
          <w:rFonts w:ascii="Times New Roman" w:hAnsi="Times New Roman"/>
          <w:sz w:val="24"/>
          <w:szCs w:val="24"/>
        </w:rPr>
        <w:t xml:space="preserve">Zároveň dojde tímto dnem k převodu platných licencí na příslušný software. </w:t>
      </w:r>
      <w:r w:rsidRPr="00880284">
        <w:rPr>
          <w:rFonts w:ascii="Times New Roman" w:hAnsi="Times New Roman"/>
          <w:sz w:val="24"/>
          <w:szCs w:val="24"/>
        </w:rPr>
        <w:t>Stejným okamžikem přechází na kupujícího také nebezpečí škody na věci.</w:t>
      </w:r>
      <w:r w:rsidR="000B5B2C">
        <w:rPr>
          <w:rFonts w:ascii="Times New Roman" w:hAnsi="Times New Roman"/>
          <w:sz w:val="24"/>
          <w:szCs w:val="24"/>
        </w:rPr>
        <w:t xml:space="preserve"> </w:t>
      </w:r>
    </w:p>
    <w:p w:rsidR="00F40942" w:rsidRPr="00D76BA5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F40942" w:rsidRPr="00D76BA5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Záruka na zařízení</w:t>
      </w:r>
    </w:p>
    <w:p w:rsidR="00F40942" w:rsidRPr="00D76BA5" w:rsidRDefault="00F40942" w:rsidP="00F40942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8E6A01" w:rsidRDefault="00F40942" w:rsidP="00F40942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Prodávající poskytuje kupujícímu záruku za jakost zařízení (předmětu </w:t>
      </w:r>
      <w:r>
        <w:rPr>
          <w:rFonts w:ascii="Times New Roman" w:hAnsi="Times New Roman"/>
          <w:sz w:val="24"/>
          <w:szCs w:val="24"/>
        </w:rPr>
        <w:t>koupě) dle této smlouvy, a to</w:t>
      </w:r>
      <w:r w:rsidRPr="00D76BA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v délce trvání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36 </w:t>
      </w:r>
      <w:r w:rsidRPr="00D76BA5">
        <w:rPr>
          <w:rFonts w:ascii="Times New Roman" w:eastAsia="Times New Roman" w:hAnsi="Times New Roman"/>
          <w:bCs/>
          <w:sz w:val="24"/>
          <w:szCs w:val="24"/>
          <w:lang w:eastAsia="ar-SA"/>
        </w:rPr>
        <w:t>měsíců.</w:t>
      </w:r>
    </w:p>
    <w:p w:rsidR="00F40942" w:rsidRPr="008E6A01" w:rsidRDefault="00F40942" w:rsidP="00F40942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F40942" w:rsidRDefault="00F40942" w:rsidP="00F40942">
      <w:pPr>
        <w:numPr>
          <w:ilvl w:val="0"/>
          <w:numId w:val="24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8E6A01">
        <w:rPr>
          <w:rFonts w:ascii="Times New Roman" w:hAnsi="Times New Roman"/>
          <w:sz w:val="24"/>
          <w:szCs w:val="24"/>
        </w:rPr>
        <w:t xml:space="preserve">Záruční doba počíná běžet ode dne řádného předání a převzetí předmětu koupě od prodávajícího na základě podpisu předávacího protokolu </w:t>
      </w:r>
      <w:bookmarkStart w:id="12" w:name="_Ref275512114"/>
      <w:bookmarkEnd w:id="12"/>
      <w:r w:rsidRPr="008E6A01">
        <w:rPr>
          <w:rFonts w:ascii="Times New Roman" w:hAnsi="Times New Roman"/>
          <w:sz w:val="24"/>
          <w:szCs w:val="24"/>
        </w:rPr>
        <w:t>oprávněnými zástupci obou smluvních stran.</w:t>
      </w:r>
    </w:p>
    <w:p w:rsidR="00F40942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numPr>
          <w:ilvl w:val="0"/>
          <w:numId w:val="24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8E6A01">
        <w:rPr>
          <w:rFonts w:ascii="Times New Roman" w:hAnsi="Times New Roman"/>
          <w:sz w:val="24"/>
          <w:szCs w:val="24"/>
        </w:rPr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:rsidR="00F40942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BA450A" w:rsidRDefault="00F40942" w:rsidP="00BA450A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E6A01">
        <w:rPr>
          <w:rFonts w:ascii="Times New Roman" w:hAnsi="Times New Roman"/>
          <w:sz w:val="24"/>
          <w:szCs w:val="24"/>
        </w:rPr>
        <w:t xml:space="preserve">Záruční opravy provede prodávající bezplatně a bezodkladně s ohledem na druh vady zařízení. </w:t>
      </w:r>
      <w:r w:rsidRPr="008E6A01">
        <w:rPr>
          <w:rFonts w:ascii="Times New Roman" w:hAnsi="Times New Roman"/>
          <w:sz w:val="24"/>
          <w:szCs w:val="24"/>
          <w:lang w:eastAsia="ar-SA"/>
        </w:rPr>
        <w:t>Prodávající se zavazuje k reakci (zaevidování požadavku nahlášeného kupujícím) nejdéle následující pracovní den do 12:00 hodin. Prodávající se zavazuje odstranit závady nejpozději do 5 pracovních dní od nahlášení závady kupujícím, nebude-li písemně dohodnuto jinak.</w:t>
      </w:r>
      <w:r w:rsidR="00BA450A">
        <w:rPr>
          <w:rFonts w:ascii="Times New Roman" w:hAnsi="Times New Roman"/>
          <w:sz w:val="24"/>
          <w:szCs w:val="24"/>
          <w:lang w:eastAsia="ar-SA"/>
        </w:rPr>
        <w:tab/>
      </w:r>
      <w:r w:rsidR="00BA450A">
        <w:rPr>
          <w:rFonts w:ascii="Times New Roman" w:hAnsi="Times New Roman"/>
          <w:sz w:val="24"/>
          <w:szCs w:val="24"/>
          <w:lang w:eastAsia="ar-SA"/>
        </w:rPr>
        <w:br/>
      </w:r>
      <w:r w:rsidR="00BA450A">
        <w:rPr>
          <w:rFonts w:ascii="Times New Roman" w:hAnsi="Times New Roman"/>
          <w:sz w:val="24"/>
          <w:szCs w:val="24"/>
        </w:rPr>
        <w:t>Kromě výše uvedeného spolu prodávající a kupující uzavírají Smlouvu o poskytování služeb servisu a podpory dodaného zařízení.</w:t>
      </w:r>
    </w:p>
    <w:p w:rsidR="00F40942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F40942" w:rsidRDefault="00F40942" w:rsidP="00F40942">
      <w:pPr>
        <w:numPr>
          <w:ilvl w:val="0"/>
          <w:numId w:val="24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8E6A01">
        <w:rPr>
          <w:rFonts w:ascii="Times New Roman" w:hAnsi="Times New Roman"/>
          <w:sz w:val="24"/>
          <w:szCs w:val="24"/>
        </w:rPr>
        <w:t>V této souvislosti bere prodávající na vědomí, že k odstranění závad může nastoupit v pracovní den v době od 7:00 hodin do 14:00 hodin.</w:t>
      </w:r>
    </w:p>
    <w:p w:rsidR="00F40942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numPr>
          <w:ilvl w:val="0"/>
          <w:numId w:val="24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8E6A01">
        <w:rPr>
          <w:rFonts w:ascii="Times New Roman" w:hAnsi="Times New Roman"/>
          <w:sz w:val="24"/>
          <w:szCs w:val="24"/>
        </w:rPr>
        <w:lastRenderedPageBreak/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:rsidR="00F40942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Pr="008E6A01" w:rsidRDefault="00F40942" w:rsidP="00F40942">
      <w:pPr>
        <w:numPr>
          <w:ilvl w:val="0"/>
          <w:numId w:val="24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8E6A01">
        <w:rPr>
          <w:rFonts w:ascii="Times New Roman" w:hAnsi="Times New Roman"/>
          <w:sz w:val="24"/>
          <w:szCs w:val="24"/>
        </w:rPr>
        <w:t xml:space="preserve">V případě nedodržení uvedené (či jinak dohodnuté) lhůty pro provedení záruční opravy, je kupující oprávněn uplatnit na prodávajícím smluvní pokutu ve výši 1.000,- Kč za každý i započatý den prodlení, čímž není dotčeno právo kupujícího na náhradu škody. </w:t>
      </w:r>
    </w:p>
    <w:p w:rsidR="00F40942" w:rsidRPr="00D76BA5" w:rsidRDefault="00F40942" w:rsidP="00F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F40942" w:rsidRPr="00D76BA5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Komunikace mezi smluvními stranami</w:t>
      </w:r>
    </w:p>
    <w:p w:rsidR="00F40942" w:rsidRPr="00D76BA5" w:rsidRDefault="00F40942" w:rsidP="00F40942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Odstavecseseznamem"/>
        <w:spacing w:after="120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Veškerá sdělení či jiná jednání smluvních stran podle této smlouvy budou adresovány těmto zástupcům smluvních stran, a to v českém jazyce:</w:t>
      </w:r>
    </w:p>
    <w:p w:rsidR="00F40942" w:rsidRPr="00D76BA5" w:rsidRDefault="00F40942" w:rsidP="00F40942">
      <w:pPr>
        <w:pStyle w:val="Odstavecseseznamem"/>
        <w:spacing w:after="0"/>
        <w:ind w:left="540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Za prodávajícího: </w:t>
      </w:r>
    </w:p>
    <w:p w:rsidR="00F40942" w:rsidRPr="00F97A88" w:rsidRDefault="00F40942" w:rsidP="00F40942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>jméno:</w:t>
      </w:r>
      <w:r w:rsidRPr="00F97A88">
        <w:rPr>
          <w:rFonts w:ascii="Times New Roman" w:hAnsi="Times New Roman"/>
          <w:sz w:val="24"/>
          <w:szCs w:val="24"/>
        </w:rPr>
        <w:tab/>
      </w:r>
      <w:r w:rsidR="00F97A88" w:rsidRPr="00F97A88">
        <w:rPr>
          <w:rFonts w:ascii="Times New Roman" w:hAnsi="Times New Roman"/>
          <w:sz w:val="24"/>
          <w:szCs w:val="24"/>
        </w:rPr>
        <w:t>Bc. Marek Vávra</w:t>
      </w:r>
      <w:r w:rsidRPr="00F97A88">
        <w:rPr>
          <w:rFonts w:ascii="Times New Roman" w:hAnsi="Times New Roman"/>
          <w:sz w:val="24"/>
          <w:szCs w:val="24"/>
        </w:rPr>
        <w:t xml:space="preserve"> </w:t>
      </w:r>
    </w:p>
    <w:p w:rsidR="00F40942" w:rsidRPr="00CB4E92" w:rsidRDefault="00F40942" w:rsidP="00F40942">
      <w:pPr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>email:</w:t>
      </w:r>
      <w:r w:rsidRPr="00F97A88">
        <w:rPr>
          <w:rFonts w:ascii="Times New Roman" w:hAnsi="Times New Roman"/>
          <w:sz w:val="24"/>
          <w:szCs w:val="24"/>
        </w:rPr>
        <w:tab/>
      </w:r>
      <w:r w:rsidR="00CB4E92" w:rsidRPr="00CB4E92">
        <w:rPr>
          <w:rFonts w:ascii="Times New Roman" w:hAnsi="Times New Roman"/>
          <w:sz w:val="24"/>
          <w:szCs w:val="24"/>
        </w:rPr>
        <w:t>XXX</w:t>
      </w:r>
    </w:p>
    <w:p w:rsidR="00F40942" w:rsidRDefault="00F40942" w:rsidP="00CB4E92">
      <w:pPr>
        <w:spacing w:after="0" w:line="240" w:lineRule="auto"/>
        <w:ind w:firstLine="529"/>
        <w:jc w:val="both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 xml:space="preserve">tel.: </w:t>
      </w:r>
      <w:r w:rsidRPr="00F97A88">
        <w:rPr>
          <w:rFonts w:ascii="Times New Roman" w:hAnsi="Times New Roman"/>
          <w:sz w:val="24"/>
          <w:szCs w:val="24"/>
        </w:rPr>
        <w:tab/>
      </w:r>
      <w:r w:rsidR="00CB4E92">
        <w:rPr>
          <w:rFonts w:ascii="Times New Roman" w:hAnsi="Times New Roman"/>
          <w:sz w:val="24"/>
          <w:szCs w:val="24"/>
        </w:rPr>
        <w:t>XXX</w:t>
      </w:r>
    </w:p>
    <w:p w:rsidR="00CB4E92" w:rsidRDefault="00CB4E92" w:rsidP="00CB4E92">
      <w:pPr>
        <w:spacing w:after="0" w:line="240" w:lineRule="auto"/>
        <w:ind w:firstLine="529"/>
        <w:jc w:val="both"/>
        <w:rPr>
          <w:rFonts w:ascii="Times New Roman" w:hAnsi="Times New Roman"/>
          <w:sz w:val="24"/>
          <w:szCs w:val="24"/>
        </w:rPr>
      </w:pPr>
    </w:p>
    <w:p w:rsidR="00F40942" w:rsidRPr="009E296C" w:rsidRDefault="00F40942" w:rsidP="00F40942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E296C">
        <w:rPr>
          <w:rFonts w:ascii="Times New Roman" w:hAnsi="Times New Roman"/>
          <w:sz w:val="24"/>
          <w:szCs w:val="24"/>
        </w:rPr>
        <w:t>Za kupujícího:</w:t>
      </w:r>
    </w:p>
    <w:p w:rsidR="00F40942" w:rsidRPr="009E296C" w:rsidRDefault="00F40942" w:rsidP="00F40942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ab/>
        <w:t>jméno:</w:t>
      </w:r>
      <w:r w:rsidRPr="009E296C">
        <w:rPr>
          <w:rFonts w:ascii="Times New Roman" w:hAnsi="Times New Roman"/>
          <w:sz w:val="24"/>
          <w:szCs w:val="24"/>
        </w:rPr>
        <w:tab/>
      </w:r>
      <w:r w:rsidR="00CB4E92">
        <w:rPr>
          <w:rFonts w:ascii="Times New Roman" w:hAnsi="Times New Roman"/>
          <w:sz w:val="24"/>
          <w:szCs w:val="24"/>
        </w:rPr>
        <w:t>XXX</w:t>
      </w:r>
      <w:r w:rsidRPr="009E296C">
        <w:rPr>
          <w:rFonts w:ascii="Times New Roman" w:hAnsi="Times New Roman"/>
          <w:sz w:val="24"/>
          <w:szCs w:val="24"/>
        </w:rPr>
        <w:t xml:space="preserve"> </w:t>
      </w:r>
    </w:p>
    <w:p w:rsidR="00F40942" w:rsidRPr="009E296C" w:rsidRDefault="00F40942" w:rsidP="00F40942">
      <w:pPr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>email:</w:t>
      </w:r>
      <w:r w:rsidRPr="009E296C">
        <w:rPr>
          <w:rFonts w:ascii="Times New Roman" w:hAnsi="Times New Roman"/>
          <w:sz w:val="24"/>
          <w:szCs w:val="24"/>
        </w:rPr>
        <w:tab/>
      </w:r>
      <w:r w:rsidR="00CB4E92" w:rsidRPr="00CB4E92">
        <w:rPr>
          <w:rFonts w:ascii="Times New Roman" w:hAnsi="Times New Roman"/>
          <w:sz w:val="24"/>
          <w:szCs w:val="24"/>
        </w:rPr>
        <w:t>XXX</w:t>
      </w:r>
    </w:p>
    <w:p w:rsidR="00F40942" w:rsidRPr="00D76BA5" w:rsidRDefault="00F40942" w:rsidP="00F40942">
      <w:pPr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 xml:space="preserve">tel.: </w:t>
      </w:r>
      <w:r w:rsidRPr="009E296C">
        <w:rPr>
          <w:rFonts w:ascii="Times New Roman" w:hAnsi="Times New Roman"/>
          <w:sz w:val="24"/>
          <w:szCs w:val="24"/>
        </w:rPr>
        <w:tab/>
      </w:r>
      <w:r w:rsidR="00CB4E92">
        <w:rPr>
          <w:rFonts w:ascii="Times New Roman" w:hAnsi="Times New Roman"/>
          <w:sz w:val="24"/>
          <w:szCs w:val="24"/>
        </w:rPr>
        <w:t>XXX</w:t>
      </w:r>
      <w:r w:rsidRPr="00D76BA5">
        <w:rPr>
          <w:rFonts w:ascii="Times New Roman" w:hAnsi="Times New Roman"/>
          <w:sz w:val="24"/>
          <w:szCs w:val="24"/>
        </w:rPr>
        <w:tab/>
      </w:r>
    </w:p>
    <w:p w:rsidR="00F40942" w:rsidRDefault="00F40942" w:rsidP="00F4094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pStyle w:val="Odstavecseseznamem"/>
        <w:ind w:left="540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Tito zástupci však nejsou oprávněni k podpisu jakéhokoli dodatku k této smlouvě. </w:t>
      </w:r>
    </w:p>
    <w:p w:rsidR="00F40942" w:rsidRPr="00D76BA5" w:rsidRDefault="00F40942" w:rsidP="00F40942">
      <w:pPr>
        <w:pStyle w:val="Odstavecseseznamem"/>
        <w:ind w:left="540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Pokud tato smlouva vyžaduje pro určité sdělení či jiné jednání smluvních stran písemnou formu, bude takové sdělení zasláno prostřednictvím poskytovatele poštovních služeb na adresu sídla příslušné smluvní strany k rukám zástupce této </w:t>
      </w:r>
      <w:r>
        <w:rPr>
          <w:rFonts w:ascii="Times New Roman" w:hAnsi="Times New Roman"/>
          <w:sz w:val="24"/>
          <w:szCs w:val="24"/>
        </w:rPr>
        <w:t xml:space="preserve">smluvní </w:t>
      </w:r>
      <w:r w:rsidRPr="00D76BA5">
        <w:rPr>
          <w:rFonts w:ascii="Times New Roman" w:hAnsi="Times New Roman"/>
          <w:sz w:val="24"/>
          <w:szCs w:val="24"/>
        </w:rPr>
        <w:t>strany podle této smlouvy.</w:t>
      </w:r>
    </w:p>
    <w:p w:rsidR="00F40942" w:rsidRDefault="00F40942" w:rsidP="00F4094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40942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VII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F40942" w:rsidRPr="00D76BA5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Ostatní ujednání</w:t>
      </w:r>
    </w:p>
    <w:p w:rsidR="00F40942" w:rsidRPr="00D76BA5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Pokud se jedná o smluvní sankce, musí st</w:t>
      </w:r>
      <w:r w:rsidRPr="00D76BA5">
        <w:rPr>
          <w:rFonts w:ascii="Times New Roman" w:hAnsi="Times New Roman"/>
          <w:kern w:val="2"/>
          <w:sz w:val="24"/>
          <w:szCs w:val="24"/>
        </w:rPr>
        <w:t>rana povinná uhradit straně oprávněné smluvní sankce (smluvní pokuty) nejpozději do 30 kalendářních dnů ode dne obdržení příslušného vyúčtování od druhé smluvní strany.</w:t>
      </w:r>
    </w:p>
    <w:p w:rsidR="00F40942" w:rsidRPr="00D76BA5" w:rsidRDefault="00F40942" w:rsidP="00F40942">
      <w:pPr>
        <w:pStyle w:val="Odstavecseseznamem"/>
        <w:spacing w:after="0"/>
        <w:rPr>
          <w:rFonts w:ascii="Times New Roman" w:hAnsi="Times New Roman"/>
          <w:kern w:val="2"/>
          <w:sz w:val="24"/>
          <w:szCs w:val="24"/>
        </w:rPr>
      </w:pPr>
    </w:p>
    <w:p w:rsidR="00F40942" w:rsidRDefault="00F40942" w:rsidP="00F40942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2)</w:t>
      </w:r>
      <w:r>
        <w:rPr>
          <w:rFonts w:ascii="Times New Roman" w:hAnsi="Times New Roman"/>
          <w:kern w:val="2"/>
          <w:sz w:val="24"/>
          <w:szCs w:val="24"/>
        </w:rPr>
        <w:tab/>
      </w:r>
      <w:r w:rsidRPr="0019670D">
        <w:rPr>
          <w:rFonts w:ascii="Times New Roman" w:hAnsi="Times New Roman"/>
          <w:kern w:val="2"/>
          <w:sz w:val="24"/>
          <w:szCs w:val="24"/>
        </w:rPr>
        <w:t>Zaplacením smluvních sankcí dle této smlouvy není dotčen nárok smluvní strany na náhradu vzniklé majetkové či nemajetkové újmy způsobené porušením povinností druhou smluvní stranou, na níž se sankce vztahuje</w:t>
      </w:r>
      <w:r w:rsidRPr="0019670D">
        <w:rPr>
          <w:rFonts w:ascii="Times New Roman" w:hAnsi="Times New Roman"/>
          <w:sz w:val="24"/>
          <w:szCs w:val="24"/>
        </w:rPr>
        <w:t>, a to ani co do výše, v níž případně náhrada škody smluvní pokutu přesáhne.</w:t>
      </w:r>
    </w:p>
    <w:p w:rsidR="00F40942" w:rsidRPr="0019670D" w:rsidRDefault="00F40942" w:rsidP="00F40942">
      <w:pPr>
        <w:spacing w:after="0" w:line="240" w:lineRule="auto"/>
        <w:ind w:left="539" w:hanging="539"/>
        <w:jc w:val="both"/>
      </w:pPr>
    </w:p>
    <w:p w:rsidR="00F40942" w:rsidRPr="00D76BA5" w:rsidRDefault="00F40942" w:rsidP="00F40942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3)</w:t>
      </w:r>
      <w:r>
        <w:rPr>
          <w:rFonts w:ascii="Times New Roman" w:hAnsi="Times New Roman"/>
          <w:kern w:val="2"/>
          <w:sz w:val="24"/>
          <w:szCs w:val="24"/>
        </w:rPr>
        <w:tab/>
      </w:r>
      <w:r w:rsidRPr="00D76BA5">
        <w:rPr>
          <w:rFonts w:ascii="Times New Roman" w:hAnsi="Times New Roman"/>
          <w:kern w:val="2"/>
          <w:sz w:val="24"/>
          <w:szCs w:val="24"/>
        </w:rPr>
        <w:t>K</w:t>
      </w:r>
      <w:r w:rsidRPr="00D76BA5">
        <w:rPr>
          <w:rFonts w:ascii="Times New Roman" w:hAnsi="Times New Roman"/>
          <w:sz w:val="24"/>
          <w:szCs w:val="24"/>
        </w:rPr>
        <w:t>upující je oprávněn započíst jakoukoli smluvní pokutu, kterou je povinen uhradit prodávající, proti fakturované částce.</w:t>
      </w:r>
    </w:p>
    <w:p w:rsidR="00F40942" w:rsidRPr="00D76BA5" w:rsidRDefault="00F40942" w:rsidP="00F4094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F40942" w:rsidRPr="00D76BA5" w:rsidRDefault="00F40942" w:rsidP="00F4094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Ukončení smlouvy</w:t>
      </w:r>
    </w:p>
    <w:p w:rsidR="00F40942" w:rsidRPr="00D76BA5" w:rsidRDefault="00F40942" w:rsidP="002974E9">
      <w:pPr>
        <w:spacing w:after="0"/>
      </w:pPr>
    </w:p>
    <w:p w:rsidR="00F40942" w:rsidRPr="00EA235F" w:rsidRDefault="00F40942" w:rsidP="00F40942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>ísemnou dohodou smluvních stran a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 od smlouvy z důvodů stanovených v této smlouvě nebo v zákoně.</w:t>
      </w:r>
    </w:p>
    <w:p w:rsidR="00F40942" w:rsidRPr="00D76BA5" w:rsidRDefault="00F40942" w:rsidP="00F40942">
      <w:pPr>
        <w:pStyle w:val="Odstavecseseznamem"/>
        <w:suppressAutoHyphens/>
        <w:spacing w:after="0"/>
        <w:ind w:left="360" w:hanging="360"/>
        <w:rPr>
          <w:rFonts w:ascii="Times New Roman" w:eastAsia="Lucida Sans Unicode" w:hAnsi="Times New Roman"/>
          <w:kern w:val="2"/>
          <w:sz w:val="24"/>
          <w:szCs w:val="24"/>
          <w:lang w:eastAsia="cs-CZ"/>
        </w:rPr>
      </w:pPr>
      <w:r w:rsidRPr="00D76BA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F40942" w:rsidRPr="00D76BA5" w:rsidRDefault="00F40942" w:rsidP="00F40942">
      <w:pPr>
        <w:pStyle w:val="Odstavecseseznamem"/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F40942" w:rsidRPr="00D76BA5" w:rsidRDefault="00F40942" w:rsidP="00F40942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na straně kupujícího nezaplacení kupní ceny podle této smlouvy ve lhůtě delší než 30 dní po dni splatnosti příslušné faktury, </w:t>
      </w:r>
    </w:p>
    <w:p w:rsidR="00F40942" w:rsidRPr="00D76BA5" w:rsidRDefault="00F40942" w:rsidP="00F40942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na straně prodávajícího, jestliže předmět koupě (nebo jeho část), nebude řádně dodána v dohodnutém termínu, </w:t>
      </w:r>
    </w:p>
    <w:p w:rsidR="00F40942" w:rsidRPr="00D76BA5" w:rsidRDefault="00F40942" w:rsidP="00F40942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na straně prodávajícího, jestliže předmět koupě nebude mít vlastnosti deklarované prodávajícím v této smlouvě či vlastnosti z této smlouvy vyplývající,</w:t>
      </w:r>
    </w:p>
    <w:p w:rsidR="00F40942" w:rsidRPr="00D76BA5" w:rsidRDefault="00F40942" w:rsidP="00F40942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na straně prodávajícího, jestliže je prodávající v prodl</w:t>
      </w:r>
      <w:r>
        <w:rPr>
          <w:rFonts w:ascii="Times New Roman" w:hAnsi="Times New Roman"/>
          <w:sz w:val="24"/>
          <w:szCs w:val="24"/>
        </w:rPr>
        <w:t>ení s odstraněním vad dle čl. V</w:t>
      </w:r>
      <w:r w:rsidRPr="00D76BA5">
        <w:rPr>
          <w:rFonts w:ascii="Times New Roman" w:hAnsi="Times New Roman"/>
          <w:sz w:val="24"/>
          <w:szCs w:val="24"/>
        </w:rPr>
        <w:t xml:space="preserve"> této smlouvy.</w:t>
      </w:r>
    </w:p>
    <w:p w:rsidR="00F40942" w:rsidRPr="00D76BA5" w:rsidRDefault="00F40942" w:rsidP="00F40942">
      <w:pPr>
        <w:pStyle w:val="Odstavecseseznamem"/>
        <w:suppressAutoHyphens/>
        <w:spacing w:after="0"/>
        <w:ind w:left="540" w:hanging="360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pStyle w:val="Odstavecseseznamem"/>
        <w:spacing w:after="0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F40942" w:rsidRDefault="00F40942" w:rsidP="00F40942">
      <w:pPr>
        <w:pStyle w:val="Odstavecseseznamem"/>
        <w:spacing w:after="0"/>
        <w:ind w:left="540" w:hanging="540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Odstavecseseznamem"/>
        <w:ind w:left="540" w:hanging="540"/>
        <w:jc w:val="both"/>
      </w:pPr>
      <w:r>
        <w:rPr>
          <w:rFonts w:ascii="Times New Roman" w:hAnsi="Times New Roman"/>
          <w:sz w:val="24"/>
          <w:szCs w:val="24"/>
        </w:rPr>
        <w:t>4)</w:t>
      </w:r>
      <w:r w:rsidRPr="00B9472F">
        <w:t xml:space="preserve"> </w:t>
      </w:r>
      <w:r>
        <w:tab/>
      </w:r>
      <w:r w:rsidRPr="00B9472F">
        <w:rPr>
          <w:rFonts w:ascii="Times New Roman" w:hAnsi="Times New Roman"/>
          <w:sz w:val="24"/>
          <w:szCs w:val="24"/>
        </w:rPr>
        <w:t>Účinky odstoupení od této smlouvy nastanou dnem, kdy bude písemné odstoupení smluvní strany odstupující doručeno druhé smluvní straně.</w:t>
      </w:r>
    </w:p>
    <w:p w:rsidR="00F40942" w:rsidRPr="00D76BA5" w:rsidRDefault="00F40942" w:rsidP="00F4094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pStyle w:val="Odstavecseseznamem"/>
        <w:spacing w:after="0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5)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76BA5">
        <w:rPr>
          <w:rFonts w:ascii="Times New Roman" w:hAnsi="Times New Roman"/>
          <w:sz w:val="24"/>
          <w:szCs w:val="24"/>
        </w:rPr>
        <w:t>stanovené v zákoně nebo v této smlouvě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, a to do 30 dn</w:t>
      </w:r>
      <w:r>
        <w:rPr>
          <w:rFonts w:ascii="Times New Roman" w:eastAsia="Lucida Sans Unicode" w:hAnsi="Times New Roman"/>
          <w:kern w:val="2"/>
          <w:sz w:val="24"/>
          <w:szCs w:val="24"/>
        </w:rPr>
        <w:t>ů od právních účinků odstoupení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 nebo v dohodnuté lhůtě.</w:t>
      </w:r>
    </w:p>
    <w:p w:rsidR="00F40942" w:rsidRPr="00D76BA5" w:rsidRDefault="00F40942" w:rsidP="00F40942">
      <w:pPr>
        <w:pStyle w:val="Odstavecseseznamem"/>
        <w:spacing w:after="0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F40942" w:rsidRPr="00D76BA5" w:rsidRDefault="00F40942" w:rsidP="00F40942">
      <w:pPr>
        <w:pStyle w:val="Odstavecseseznamem"/>
        <w:spacing w:after="0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6)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 případě odstoupení od této smlouvy kupujícím pro podstatné porušení smluvní povinnosti prodávajícím, je prodávající povinen </w:t>
      </w:r>
      <w:r w:rsidRPr="00D76BA5">
        <w:rPr>
          <w:rFonts w:ascii="Times New Roman" w:hAnsi="Times New Roman"/>
          <w:sz w:val="24"/>
          <w:szCs w:val="24"/>
        </w:rPr>
        <w:t>uhradit kupujícímu případnou vzniklou újmu (majetkovou i nemajetkovou).</w:t>
      </w:r>
    </w:p>
    <w:p w:rsidR="00F40942" w:rsidRPr="00D76BA5" w:rsidRDefault="00F40942" w:rsidP="00F4094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942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IX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F40942" w:rsidRPr="00D76BA5" w:rsidRDefault="00F40942" w:rsidP="00D13AA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Závěrečná ustanovení</w:t>
      </w:r>
    </w:p>
    <w:p w:rsidR="00F40942" w:rsidRPr="00D76BA5" w:rsidRDefault="00F40942" w:rsidP="00F409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942" w:rsidRPr="008E6A01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kupujícího.</w:t>
      </w:r>
    </w:p>
    <w:p w:rsidR="00F40942" w:rsidRPr="008E6A01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>Tato smlouva je vypracována ve čtyřech vyhotoveních s platností originálu, z nichž každá smluvní strana obdrží dvě vyhotovení.</w:t>
      </w:r>
    </w:p>
    <w:p w:rsidR="00F40942" w:rsidRPr="008E6A01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>Smlouvu lze měnit či doplňovat pouze písemnými, vzestupně číslovanými dodatky podepsanými oběma smluvními stranami.</w:t>
      </w:r>
    </w:p>
    <w:p w:rsidR="00F40942" w:rsidRPr="008E6A01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>Nastanou-li u některé ze stran skutečnosti bránící řádnému plnění této smlouvy, je povinna to ihned bez zbytečného odkladu oznámit druhé straně a vyvolat jednání zástupců kupujícího a prodávajícího.</w:t>
      </w:r>
    </w:p>
    <w:p w:rsidR="00F40942" w:rsidRPr="008E6A01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>Prodávající  bere na vědomí, že kupující je subjektem povinným zveřejňovat smlouvy dle zákona č. 340/2015 Sb.,  a pokud tato smlouva splňuje podmínky pro uveřejnění dané zákonem, kupující tuto smlouvu uveřejnění v registru smluv.</w:t>
      </w:r>
    </w:p>
    <w:p w:rsidR="00F40942" w:rsidRPr="008E6A01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F40942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>Smluvní strany prohlašují, že si text smlouvy řádně přečetly, souhlasí s jejím obsahem a na důkaz toho obě smluvní strany připojují své podpisy.</w:t>
      </w:r>
    </w:p>
    <w:p w:rsidR="00F40942" w:rsidRPr="008E6A01" w:rsidRDefault="00F40942" w:rsidP="00F40942">
      <w:pPr>
        <w:pStyle w:val="Zkladntextodsazen2"/>
        <w:numPr>
          <w:ilvl w:val="2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E6A01">
        <w:rPr>
          <w:rFonts w:ascii="Times New Roman" w:hAnsi="Times New Roman" w:cs="Times New Roman"/>
          <w:sz w:val="24"/>
          <w:szCs w:val="24"/>
        </w:rPr>
        <w:t xml:space="preserve">Nedílnou součástí této smlouvy jsou její přílohy: </w:t>
      </w:r>
    </w:p>
    <w:p w:rsidR="00F40942" w:rsidRDefault="00F40942" w:rsidP="00F40942">
      <w:pPr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Příloha č. </w:t>
      </w:r>
      <w:r>
        <w:rPr>
          <w:rFonts w:ascii="Times New Roman" w:hAnsi="Times New Roman"/>
          <w:sz w:val="24"/>
          <w:szCs w:val="24"/>
        </w:rPr>
        <w:t>1: Technická specifikace předmětu koupě.</w:t>
      </w:r>
    </w:p>
    <w:p w:rsidR="00F40942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D76BA5" w:rsidRDefault="00F40942" w:rsidP="00F4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42" w:rsidRPr="008575C5" w:rsidRDefault="00F40942" w:rsidP="00F40942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F40942" w:rsidRDefault="00F40942" w:rsidP="00F40942">
      <w:pPr>
        <w:pStyle w:val="Zkladntextodsazen"/>
        <w:rPr>
          <w:rFonts w:ascii="Times New Roman" w:hAnsi="Times New Roman"/>
          <w:sz w:val="24"/>
          <w:szCs w:val="24"/>
        </w:rPr>
      </w:pPr>
      <w:r w:rsidRPr="008E6A01">
        <w:rPr>
          <w:rFonts w:ascii="Times New Roman" w:hAnsi="Times New Roman"/>
          <w:sz w:val="24"/>
          <w:szCs w:val="24"/>
        </w:rPr>
        <w:t>V</w:t>
      </w:r>
      <w:r w:rsidR="00F97A88">
        <w:rPr>
          <w:rFonts w:ascii="Times New Roman" w:hAnsi="Times New Roman"/>
          <w:sz w:val="24"/>
          <w:szCs w:val="24"/>
        </w:rPr>
        <w:t> Olomouci</w:t>
      </w:r>
      <w:r w:rsidRPr="009E296C">
        <w:rPr>
          <w:rFonts w:ascii="Times New Roman" w:hAnsi="Times New Roman"/>
          <w:sz w:val="24"/>
          <w:szCs w:val="24"/>
        </w:rPr>
        <w:t xml:space="preserve"> </w:t>
      </w:r>
      <w:r w:rsidRPr="008E6A01">
        <w:rPr>
          <w:rFonts w:ascii="Times New Roman" w:hAnsi="Times New Roman"/>
          <w:sz w:val="24"/>
          <w:szCs w:val="24"/>
        </w:rPr>
        <w:t>dne</w:t>
      </w:r>
      <w:r w:rsidR="00F97A88">
        <w:rPr>
          <w:rFonts w:ascii="Times New Roman" w:hAnsi="Times New Roman"/>
          <w:sz w:val="24"/>
          <w:szCs w:val="24"/>
        </w:rPr>
        <w:t xml:space="preserve"> </w:t>
      </w:r>
      <w:r w:rsidR="00F97A88" w:rsidRPr="008E6A01">
        <w:rPr>
          <w:rFonts w:ascii="Times New Roman" w:hAnsi="Times New Roman"/>
          <w:sz w:val="24"/>
          <w:szCs w:val="24"/>
        </w:rPr>
        <w:t>...........................</w:t>
      </w:r>
      <w:r w:rsidR="00F97A88">
        <w:rPr>
          <w:rFonts w:ascii="Times New Roman" w:hAnsi="Times New Roman"/>
          <w:sz w:val="24"/>
          <w:szCs w:val="24"/>
        </w:rPr>
        <w:t>2018</w:t>
      </w:r>
      <w:r w:rsidRPr="008E6A01">
        <w:rPr>
          <w:rFonts w:ascii="Times New Roman" w:hAnsi="Times New Roman"/>
          <w:sz w:val="24"/>
          <w:szCs w:val="24"/>
        </w:rPr>
        <w:tab/>
      </w:r>
      <w:r w:rsidRPr="008E6A01">
        <w:rPr>
          <w:rFonts w:ascii="Times New Roman" w:hAnsi="Times New Roman"/>
          <w:sz w:val="24"/>
          <w:szCs w:val="24"/>
        </w:rPr>
        <w:tab/>
        <w:t>V Plzni dne ............................</w:t>
      </w:r>
      <w:r w:rsidR="00F97A88">
        <w:rPr>
          <w:rFonts w:ascii="Times New Roman" w:hAnsi="Times New Roman"/>
          <w:sz w:val="24"/>
          <w:szCs w:val="24"/>
        </w:rPr>
        <w:t>2018</w:t>
      </w:r>
      <w:r w:rsidRPr="00147F7E">
        <w:rPr>
          <w:rFonts w:ascii="Times New Roman" w:hAnsi="Times New Roman"/>
          <w:sz w:val="24"/>
          <w:szCs w:val="24"/>
        </w:rPr>
        <w:t xml:space="preserve"> </w:t>
      </w:r>
    </w:p>
    <w:p w:rsidR="00F40942" w:rsidRDefault="00F40942" w:rsidP="00F40942">
      <w:pPr>
        <w:pStyle w:val="Zkladntextodsazen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pStyle w:val="Zkladntextodsazen"/>
        <w:tabs>
          <w:tab w:val="left" w:pos="4962"/>
        </w:tabs>
        <w:ind w:left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>Prodávající: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>Kupující:</w:t>
      </w:r>
    </w:p>
    <w:p w:rsidR="00F40942" w:rsidRDefault="00F40942" w:rsidP="00F40942">
      <w:pPr>
        <w:pStyle w:val="Zkladntextodsazen"/>
        <w:tabs>
          <w:tab w:val="left" w:pos="4962"/>
        </w:tabs>
        <w:ind w:left="0"/>
        <w:rPr>
          <w:rFonts w:ascii="Times New Roman" w:hAnsi="Times New Roman"/>
          <w:sz w:val="24"/>
          <w:szCs w:val="24"/>
        </w:rPr>
      </w:pPr>
    </w:p>
    <w:p w:rsidR="00F40942" w:rsidRDefault="00F40942" w:rsidP="00F40942">
      <w:pPr>
        <w:tabs>
          <w:tab w:val="left" w:pos="4962"/>
        </w:tabs>
        <w:spacing w:after="0"/>
        <w:rPr>
          <w:rFonts w:ascii="Times New Roman" w:hAnsi="Times New Roman"/>
          <w:sz w:val="24"/>
          <w:szCs w:val="24"/>
        </w:rPr>
      </w:pPr>
    </w:p>
    <w:p w:rsidR="00F97A88" w:rsidRDefault="00F40942" w:rsidP="00F40942">
      <w:pPr>
        <w:tabs>
          <w:tab w:val="left" w:pos="4962"/>
        </w:tabs>
        <w:spacing w:after="0"/>
        <w:rPr>
          <w:rFonts w:ascii="Garamond" w:hAnsi="Garamond"/>
        </w:rPr>
      </w:pPr>
      <w:r w:rsidRPr="0081175C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81175C">
        <w:rPr>
          <w:rFonts w:ascii="Times New Roman" w:hAnsi="Times New Roman"/>
          <w:sz w:val="24"/>
          <w:szCs w:val="24"/>
        </w:rPr>
        <w:tab/>
        <w:t xml:space="preserve">.......................................................... </w:t>
      </w:r>
    </w:p>
    <w:p w:rsidR="00F40942" w:rsidRPr="00F97A88" w:rsidRDefault="00F97A88" w:rsidP="00F40942">
      <w:pPr>
        <w:tabs>
          <w:tab w:val="left" w:pos="4962"/>
        </w:tabs>
        <w:spacing w:after="0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>Bc. Marek Vávra, jednatel</w:t>
      </w:r>
      <w:r w:rsidR="00F40942" w:rsidRPr="00F97A88">
        <w:rPr>
          <w:rFonts w:ascii="Times New Roman" w:hAnsi="Times New Roman"/>
          <w:sz w:val="24"/>
          <w:szCs w:val="24"/>
        </w:rPr>
        <w:tab/>
        <w:t>Ing. Petr Beneš, kvestor</w:t>
      </w:r>
    </w:p>
    <w:p w:rsidR="00F40942" w:rsidRPr="00F97A88" w:rsidRDefault="00F97A88" w:rsidP="00F40942">
      <w:pPr>
        <w:tabs>
          <w:tab w:val="left" w:pos="4962"/>
        </w:tabs>
        <w:spacing w:after="0"/>
        <w:rPr>
          <w:rFonts w:ascii="Times New Roman" w:hAnsi="Times New Roman"/>
          <w:sz w:val="24"/>
          <w:szCs w:val="24"/>
        </w:rPr>
      </w:pPr>
      <w:r w:rsidRPr="00F97A88">
        <w:rPr>
          <w:rFonts w:ascii="Times New Roman" w:hAnsi="Times New Roman"/>
          <w:sz w:val="24"/>
          <w:szCs w:val="24"/>
        </w:rPr>
        <w:t>ALTAIR SOFTWARE s.r.o.</w:t>
      </w:r>
      <w:r w:rsidR="00F40942" w:rsidRPr="00F97A88">
        <w:rPr>
          <w:rFonts w:ascii="Times New Roman" w:hAnsi="Times New Roman"/>
          <w:sz w:val="24"/>
          <w:szCs w:val="24"/>
        </w:rPr>
        <w:tab/>
        <w:t>Západočeská univerzita v Plzni</w:t>
      </w:r>
    </w:p>
    <w:p w:rsidR="00F40942" w:rsidRDefault="00F40942" w:rsidP="00F40942">
      <w:pP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40942" w:rsidRPr="008F212C" w:rsidRDefault="00F40942" w:rsidP="00F40942">
      <w:pP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</w:rPr>
      </w:pPr>
      <w:r w:rsidRPr="008F212C">
        <w:rPr>
          <w:rFonts w:ascii="Times New Roman" w:hAnsi="Times New Roman"/>
        </w:rPr>
        <w:lastRenderedPageBreak/>
        <w:t>Příloha č. 1 smlouvy:</w:t>
      </w:r>
      <w:r w:rsidRPr="008F212C">
        <w:rPr>
          <w:rFonts w:ascii="Times New Roman" w:hAnsi="Times New Roman"/>
          <w:b/>
          <w:sz w:val="24"/>
          <w:szCs w:val="24"/>
        </w:rPr>
        <w:t xml:space="preserve"> Technická specifikace předmětu koupě – venkovní informační panel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Velikost obrazovky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 xml:space="preserve">min. 46" 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Provozní teplota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 xml:space="preserve"> -40 °C až  +75  °C na přímém slunci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Třída krytí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IP66, 100% odolnost proti vlhkosti, prachu, dešti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Varianta LCD panelu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Full-outdoor s klimatizační jednotkou, vystavení na přímém slunci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Provoz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24 hodin denně /24/7/365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Orientace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na výšku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Typ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jednostranný s dotykovým displejem, volně stojící kiosek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Spotřeba energie max./běžně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1.15kW/ 0.65kW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Napájení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AC 220 -240 V, 50/60 Hz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Záruka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3 roky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LCD panel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Zobrazovací plochý panel - rozlišení: Full HD (1920 x 1080 pixelů) nebo vyšší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Technologie LCD panelu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TFT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Typ podsvícení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LED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</w:rPr>
            </w:pPr>
            <w:r w:rsidRPr="00641948">
              <w:rPr>
                <w:rFonts w:eastAsia="Times New Roman"/>
              </w:rPr>
              <w:t xml:space="preserve">Jas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</w:rPr>
            </w:pPr>
            <w:r w:rsidRPr="00641948">
              <w:rPr>
                <w:rFonts w:eastAsia="Times New Roman"/>
              </w:rPr>
              <w:t>minimálně 2500 Nitů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</w:rPr>
            </w:pPr>
            <w:r w:rsidRPr="00641948">
              <w:rPr>
                <w:rFonts w:eastAsia="Times New Roman"/>
              </w:rPr>
              <w:t>Senzor okolního osvětlení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</w:rPr>
            </w:pPr>
            <w:r w:rsidRPr="00641948">
              <w:rPr>
                <w:rFonts w:eastAsia="Times New Roman"/>
              </w:rPr>
              <w:t>ano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</w:rPr>
            </w:pPr>
            <w:r w:rsidRPr="00641948">
              <w:rPr>
                <w:rFonts w:eastAsia="Times New Roman"/>
              </w:rPr>
              <w:t>Kontrast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</w:rPr>
            </w:pPr>
            <w:r w:rsidRPr="00641948">
              <w:rPr>
                <w:rFonts w:eastAsia="Times New Roman"/>
              </w:rPr>
              <w:t>minimálně 1300:1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Úhel pohledu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alespoň 170°horizontálně / alespoň 170°vertikálně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Reproduktory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ano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Konstrukce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Antivandal provedení, zrnitý povrch – protinálepkový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Sklo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antireflexní vrstva, antivandal provedení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Zabezpečení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vlastní systém kontroly vnitřní teploty, vlhkosti, neoprávněného vniknutí s automatickým odesíláním e-mailů a alertů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Komunikační rozhraní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Ethernet RJ45, LTE modem, WiFi, 2x USB, AC 230V (nepřístupné pro veřejnost)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Operační systém, software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kompatibilní  s Windows 10 Prof</w:t>
            </w:r>
            <w:r>
              <w:rPr>
                <w:rFonts w:eastAsia="Times New Roman"/>
                <w:color w:val="000000"/>
              </w:rPr>
              <w:t>essional (vč. poskytnutí časově neomezené licence)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Procesor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Del="00EF5CEB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797AD3">
              <w:rPr>
                <w:rFonts w:eastAsia="Times New Roman"/>
                <w:color w:val="000000"/>
              </w:rPr>
              <w:t>bodový zisk minimálně 3900 bodů na passmark.com (platné k 26. 9. 2018)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Paměť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Del="00EF5CEB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797AD3">
              <w:rPr>
                <w:rFonts w:eastAsia="Times New Roman"/>
                <w:color w:val="000000"/>
              </w:rPr>
              <w:t>minimálně 4 GB DDR3 1333 RAM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Grafika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Del="00EF5CEB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797AD3">
              <w:rPr>
                <w:rFonts w:eastAsia="Times New Roman"/>
                <w:color w:val="000000"/>
              </w:rPr>
              <w:t>bodový zisk minimálně 700 bodů na passmark.com (platné k 26. 9. 2018)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Hard disk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Del="00EF5CEB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797AD3">
              <w:rPr>
                <w:rFonts w:eastAsia="Times New Roman"/>
                <w:color w:val="000000"/>
              </w:rPr>
              <w:t>kapacita minimálně 320 GB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Instalace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na betonovou podstavu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Ukotvení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 základě předané dokumentace (n</w:t>
            </w:r>
            <w:r w:rsidRPr="00641948">
              <w:rPr>
                <w:rFonts w:eastAsia="Times New Roman"/>
                <w:color w:val="000000"/>
              </w:rPr>
              <w:t>ávod a technická specifikace</w:t>
            </w:r>
            <w:r>
              <w:rPr>
                <w:rFonts w:eastAsia="Times New Roman"/>
                <w:color w:val="000000"/>
              </w:rPr>
              <w:t>)</w:t>
            </w:r>
            <w:r w:rsidRPr="00641948">
              <w:rPr>
                <w:rFonts w:eastAsia="Times New Roman"/>
                <w:color w:val="000000"/>
              </w:rPr>
              <w:t xml:space="preserve"> k ukotvení infopanelu do země</w:t>
            </w:r>
            <w:r>
              <w:rPr>
                <w:rFonts w:eastAsia="Times New Roman"/>
                <w:color w:val="000000"/>
              </w:rPr>
              <w:t xml:space="preserve"> předané prodávajícím kupujícímu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Záložní zdroj pro případ výpadku napájení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ANO, </w:t>
            </w:r>
            <w:r w:rsidRPr="00641948">
              <w:rPr>
                <w:rFonts w:eastAsia="Times New Roman"/>
                <w:color w:val="000000"/>
              </w:rPr>
              <w:t>pro bezpečné vypnutí systému</w:t>
            </w:r>
          </w:p>
        </w:tc>
      </w:tr>
      <w:tr w:rsidR="00F40942" w:rsidRPr="00641948" w:rsidTr="00880284">
        <w:tc>
          <w:tcPr>
            <w:tcW w:w="2978" w:type="dxa"/>
            <w:shd w:val="clear" w:color="auto" w:fill="auto"/>
            <w:vAlign w:val="center"/>
          </w:tcPr>
          <w:p w:rsidR="00F40942" w:rsidRPr="00641948" w:rsidRDefault="00F40942" w:rsidP="00880284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Nástroje pro snadnou tvorbu prezentace uživatelem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 xml:space="preserve">neomezené </w:t>
            </w:r>
            <w:r>
              <w:rPr>
                <w:rFonts w:eastAsia="Times New Roman"/>
                <w:color w:val="000000"/>
              </w:rPr>
              <w:t xml:space="preserve">licence </w:t>
            </w:r>
            <w:r w:rsidRPr="00641948">
              <w:rPr>
                <w:rFonts w:eastAsia="Times New Roman"/>
                <w:color w:val="000000"/>
              </w:rPr>
              <w:t>(časově i rozsahem)</w:t>
            </w:r>
            <w:r>
              <w:rPr>
                <w:rFonts w:eastAsia="Times New Roman"/>
                <w:color w:val="000000"/>
              </w:rPr>
              <w:t xml:space="preserve"> – týká se SW obecně včetně aplikace pro nevidomé</w:t>
            </w:r>
          </w:p>
        </w:tc>
      </w:tr>
      <w:tr w:rsidR="00F40942" w:rsidRPr="00641948" w:rsidTr="00880284">
        <w:tc>
          <w:tcPr>
            <w:tcW w:w="2978" w:type="dxa"/>
            <w:vMerge w:val="restart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lastRenderedPageBreak/>
              <w:t>Zobrazovací SW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zobrazení obsahu i při ztrátě internetového připojení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uzpůsobení pro snadné ovládání tělesně postiženými; lze přepínat zobrazení pro tělesně postižené a klasické zobrazení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zvětšování obsahu (zoom±) pro slabozraké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obsahuje konfigurovatelný spořič obrazovky, zobrazených obrázků, tlačítek a jejich popisků a URL adres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funkcionalita skrytí ostatních spuštěných programů, například při servisním zásahu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vzdálená správa obsahu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možnost automaticky zavřít nežádoucí vyskakovací okna aplikací třetích stran</w:t>
            </w:r>
          </w:p>
        </w:tc>
      </w:tr>
      <w:tr w:rsidR="00F40942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</w:rPr>
            </w:pPr>
            <w:r w:rsidRPr="00641948">
              <w:rPr>
                <w:rFonts w:eastAsia="Times New Roman"/>
              </w:rPr>
              <w:t>možnost zobrazení RSS čtečky nebo doprovodné moduly, např. počasí, datum, čas…</w:t>
            </w:r>
          </w:p>
        </w:tc>
      </w:tr>
      <w:tr w:rsidR="00F40942" w:rsidRPr="00641948" w:rsidTr="00880284">
        <w:tc>
          <w:tcPr>
            <w:tcW w:w="2978" w:type="dxa"/>
            <w:vMerge w:val="restart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Synchronizační služba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FB1CDC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stahování aktuálního obsahu z univerzitních systémů (např.</w:t>
            </w:r>
            <w:r w:rsidR="00B81958">
              <w:rPr>
                <w:rFonts w:eastAsia="Times New Roman"/>
                <w:color w:val="000000"/>
              </w:rPr>
              <w:t xml:space="preserve"> veřejně dostupné údaje z</w:t>
            </w:r>
            <w:r w:rsidR="00FB1CDC">
              <w:rPr>
                <w:rFonts w:eastAsia="Times New Roman"/>
                <w:color w:val="000000"/>
              </w:rPr>
              <w:t> </w:t>
            </w:r>
            <w:r w:rsidR="00B81958">
              <w:rPr>
                <w:rFonts w:eastAsia="Times New Roman"/>
                <w:color w:val="000000"/>
              </w:rPr>
              <w:t>databáze</w:t>
            </w:r>
            <w:r w:rsidR="00FB1CDC">
              <w:rPr>
                <w:rFonts w:eastAsia="Times New Roman"/>
                <w:color w:val="000000"/>
              </w:rPr>
              <w:t xml:space="preserve"> informačního systému studijní agendy</w:t>
            </w:r>
            <w:r w:rsidRPr="00641948">
              <w:rPr>
                <w:rFonts w:eastAsia="Times New Roman"/>
                <w:color w:val="000000"/>
              </w:rPr>
              <w:t xml:space="preserve"> IS/STAG</w:t>
            </w:r>
            <w:r w:rsidR="00FB1CDC">
              <w:rPr>
                <w:rFonts w:eastAsia="Times New Roman"/>
                <w:color w:val="000000"/>
              </w:rPr>
              <w:t xml:space="preserve"> pomocí webových služeb</w:t>
            </w:r>
            <w:r w:rsidRPr="00641948">
              <w:rPr>
                <w:rFonts w:eastAsia="Times New Roman"/>
                <w:color w:val="000000"/>
              </w:rPr>
              <w:t>) v nastavitelných intervalech 1s-24 hod.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možnost ukládání souborů na libovolné úložiště, které lze parametrizovat a využít pro další služby</w:t>
            </w:r>
          </w:p>
        </w:tc>
      </w:tr>
      <w:tr w:rsidR="00F40942" w:rsidRPr="00641948" w:rsidTr="00880284">
        <w:tc>
          <w:tcPr>
            <w:tcW w:w="2978" w:type="dxa"/>
            <w:vMerge w:val="restart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Hlídací služba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kontrola činnosti zobrazovacího SW a synchronizační služby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kontrola nežádoucích programů v krátkém intervalu (počítáno na sekundy)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parametrizace relevance spouštěných programů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rozpoznání správné a kompletní funkčnosti systémů; v případě selhání nebo neoprávněného ukončení schopnost restartu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3637C8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logování všech nekonziste</w:t>
            </w:r>
            <w:r w:rsidR="003637C8">
              <w:rPr>
                <w:rFonts w:eastAsia="Times New Roman"/>
                <w:color w:val="000000"/>
              </w:rPr>
              <w:t>n</w:t>
            </w:r>
            <w:r w:rsidRPr="00641948">
              <w:rPr>
                <w:rFonts w:eastAsia="Times New Roman"/>
                <w:color w:val="000000"/>
              </w:rPr>
              <w:t>t</w:t>
            </w:r>
            <w:r w:rsidR="003637C8">
              <w:rPr>
                <w:rFonts w:eastAsia="Times New Roman"/>
                <w:color w:val="000000"/>
              </w:rPr>
              <w:t>n</w:t>
            </w:r>
            <w:r w:rsidRPr="00641948">
              <w:rPr>
                <w:rFonts w:eastAsia="Times New Roman"/>
                <w:color w:val="000000"/>
              </w:rPr>
              <w:t>ích stavů (selhání některé ze součástí systémů, spuštění nedovoleného programu, pokus o násilné ukončení běžícího programu</w:t>
            </w:r>
          </w:p>
        </w:tc>
      </w:tr>
      <w:tr w:rsidR="00F40942" w:rsidRPr="00641948" w:rsidTr="00880284">
        <w:tc>
          <w:tcPr>
            <w:tcW w:w="2978" w:type="dxa"/>
            <w:vMerge w:val="restart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Aplikace pro nevidomé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čtečka pro nevidomé a těžce zrakově postižené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zabudovaný orientační majáček, ovládaný radiovým signálem vysílaným povelovým vysílačem nevidomého (VPN01/VPN03) sloužícím k vyhledání panelu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zabudovaný reproduktor s hlasovým výstupem, který "čte" text na ploše dle dotykového zadání (přejíždění prstem) zrakově postiženého uživatele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možnost přepínání mezi obrazovkami při kliknutí na odkaz</w:t>
            </w:r>
          </w:p>
        </w:tc>
      </w:tr>
      <w:tr w:rsidR="00F40942" w:rsidRPr="00641948" w:rsidTr="00880284">
        <w:tc>
          <w:tcPr>
            <w:tcW w:w="2978" w:type="dxa"/>
            <w:vMerge w:val="restart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SW obecně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možnost vzdáleného monitoringu dodavatelem i provozovatelem v režimu 24/7/365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vzdálená správa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zabránění nefunkčnosti aplikace i v případě ztráty internetové konektivity</w:t>
            </w:r>
          </w:p>
        </w:tc>
      </w:tr>
      <w:tr w:rsidR="00F40942" w:rsidRPr="00641948" w:rsidTr="00880284">
        <w:tc>
          <w:tcPr>
            <w:tcW w:w="2978" w:type="dxa"/>
            <w:vMerge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F40942" w:rsidRPr="00641948" w:rsidRDefault="00F40942" w:rsidP="00804CCF">
            <w:pPr>
              <w:spacing w:afterLines="20" w:after="48"/>
              <w:rPr>
                <w:rFonts w:eastAsia="Times New Roman"/>
                <w:color w:val="000000"/>
              </w:rPr>
            </w:pPr>
            <w:r w:rsidRPr="00641948">
              <w:rPr>
                <w:rFonts w:eastAsia="Times New Roman"/>
                <w:color w:val="000000"/>
              </w:rPr>
              <w:t>naběhnutí SW ihned po startu operačního systému, zabránění spuštění nežádoucích programů</w:t>
            </w:r>
          </w:p>
        </w:tc>
      </w:tr>
    </w:tbl>
    <w:p w:rsidR="00F40942" w:rsidRPr="005277AD" w:rsidRDefault="00F40942" w:rsidP="00F40942">
      <w:pPr>
        <w:tabs>
          <w:tab w:val="left" w:pos="4962"/>
        </w:tabs>
        <w:spacing w:after="0"/>
        <w:rPr>
          <w:rFonts w:ascii="Garamond" w:hAnsi="Garamond" w:cs="Arial"/>
          <w:b/>
        </w:rPr>
      </w:pPr>
    </w:p>
    <w:p w:rsidR="00546332" w:rsidRDefault="00546332">
      <w:pPr>
        <w:spacing w:after="0" w:line="240" w:lineRule="auto"/>
      </w:pPr>
      <w:r>
        <w:br w:type="page"/>
      </w:r>
    </w:p>
    <w:p w:rsidR="00AA7395" w:rsidRDefault="00AA7395" w:rsidP="002974E9"/>
    <w:p w:rsidR="00AA7395" w:rsidRDefault="00AA7395" w:rsidP="00AA7395">
      <w:pPr>
        <w:rPr>
          <w:rFonts w:eastAsiaTheme="majorEastAsia"/>
          <w:kern w:val="28"/>
          <w:sz w:val="32"/>
          <w:szCs w:val="32"/>
        </w:rPr>
      </w:pPr>
    </w:p>
    <w:sectPr w:rsidR="00AA7395" w:rsidSect="00804CCF">
      <w:footerReference w:type="default" r:id="rId9"/>
      <w:pgSz w:w="11906" w:h="16838" w:code="9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5E" w:rsidRDefault="00756A5E">
      <w:pPr>
        <w:spacing w:after="0" w:line="240" w:lineRule="auto"/>
      </w:pPr>
      <w:r>
        <w:separator/>
      </w:r>
    </w:p>
  </w:endnote>
  <w:endnote w:type="continuationSeparator" w:id="0">
    <w:p w:rsidR="00756A5E" w:rsidRDefault="0075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8B" w:rsidRDefault="00742A8B" w:rsidP="00804CCF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D1F88" wp14:editId="219F72B6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8B" w:rsidRPr="0063602E" w:rsidRDefault="00742A8B" w:rsidP="00804CC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5F476D">
                            <w:rPr>
                              <w:noProof/>
                              <w:color w:val="365F91"/>
                            </w:rPr>
                            <w:t>1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left:0;text-align:left;margin-left:490.95pt;margin-top:816.9pt;width:32.1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" filled="f" fillcolor="#c0504d" stroked="f" strokecolor="#5c83b4" strokeweight="2.25pt">
              <v:textbox inset=",0,,0">
                <w:txbxContent>
                  <w:p w:rsidR="00742A8B" w:rsidRPr="0063602E" w:rsidRDefault="00742A8B" w:rsidP="00804CC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5F476D">
                      <w:rPr>
                        <w:noProof/>
                        <w:color w:val="365F91"/>
                      </w:rPr>
                      <w:t>1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742A8B" w:rsidRDefault="00742A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5E" w:rsidRDefault="00756A5E">
      <w:pPr>
        <w:spacing w:after="0" w:line="240" w:lineRule="auto"/>
      </w:pPr>
      <w:r>
        <w:separator/>
      </w:r>
    </w:p>
  </w:footnote>
  <w:footnote w:type="continuationSeparator" w:id="0">
    <w:p w:rsidR="00756A5E" w:rsidRDefault="0075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pStyle w:val="6odstAKM"/>
      <w:suff w:val="nothing"/>
      <w:lvlText w:val="Čl. %1."/>
      <w:lvlJc w:val="center"/>
      <w:pPr>
        <w:tabs>
          <w:tab w:val="num" w:pos="0"/>
        </w:tabs>
        <w:ind w:left="0" w:firstLine="288"/>
      </w:pPr>
      <w:rPr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3">
    <w:nsid w:val="0107072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189065A"/>
    <w:multiLevelType w:val="hybridMultilevel"/>
    <w:tmpl w:val="4E30E022"/>
    <w:lvl w:ilvl="0" w:tplc="367A3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AFAD6">
      <w:start w:val="1"/>
      <w:numFmt w:val="lowerLetter"/>
      <w:lvlText w:val="%3)"/>
      <w:lvlJc w:val="left"/>
      <w:pPr>
        <w:ind w:left="2685" w:hanging="705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5D2F70"/>
    <w:multiLevelType w:val="multilevel"/>
    <w:tmpl w:val="103C36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6">
    <w:nsid w:val="0E1A241F"/>
    <w:multiLevelType w:val="hybridMultilevel"/>
    <w:tmpl w:val="C63A428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E7856E6"/>
    <w:multiLevelType w:val="multilevel"/>
    <w:tmpl w:val="F4108F2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0E4FC4"/>
    <w:multiLevelType w:val="hybridMultilevel"/>
    <w:tmpl w:val="6E96F35C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E25C9A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A9E1720">
      <w:start w:val="1"/>
      <w:numFmt w:val="decimal"/>
      <w:lvlText w:val="%3)"/>
      <w:lvlJc w:val="left"/>
      <w:pPr>
        <w:ind w:left="2865" w:hanging="88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83F83"/>
    <w:multiLevelType w:val="hybridMultilevel"/>
    <w:tmpl w:val="1F0A36F0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70172A"/>
    <w:multiLevelType w:val="multilevel"/>
    <w:tmpl w:val="AF58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5CC5E36"/>
    <w:multiLevelType w:val="singleLevel"/>
    <w:tmpl w:val="DEC02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6225112"/>
    <w:multiLevelType w:val="multilevel"/>
    <w:tmpl w:val="B6AC5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3">
    <w:nsid w:val="167664B1"/>
    <w:multiLevelType w:val="multilevel"/>
    <w:tmpl w:val="3BA48D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4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BB4C9F"/>
    <w:multiLevelType w:val="hybridMultilevel"/>
    <w:tmpl w:val="47946632"/>
    <w:lvl w:ilvl="0" w:tplc="831A257A">
      <w:start w:val="1"/>
      <w:numFmt w:val="lowerLetter"/>
      <w:lvlText w:val="%1)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2619F"/>
    <w:multiLevelType w:val="hybridMultilevel"/>
    <w:tmpl w:val="7D6E7C9C"/>
    <w:lvl w:ilvl="0" w:tplc="04050017">
      <w:start w:val="1"/>
      <w:numFmt w:val="lowerLetter"/>
      <w:lvlText w:val="%1)"/>
      <w:lvlJc w:val="left"/>
      <w:pPr>
        <w:ind w:left="1482" w:hanging="360"/>
      </w:pPr>
    </w:lvl>
    <w:lvl w:ilvl="1" w:tplc="04050019" w:tentative="1">
      <w:start w:val="1"/>
      <w:numFmt w:val="lowerLetter"/>
      <w:lvlText w:val="%2."/>
      <w:lvlJc w:val="left"/>
      <w:pPr>
        <w:ind w:left="2202" w:hanging="360"/>
      </w:pPr>
    </w:lvl>
    <w:lvl w:ilvl="2" w:tplc="0405001B" w:tentative="1">
      <w:start w:val="1"/>
      <w:numFmt w:val="lowerRoman"/>
      <w:lvlText w:val="%3."/>
      <w:lvlJc w:val="right"/>
      <w:pPr>
        <w:ind w:left="2922" w:hanging="180"/>
      </w:pPr>
    </w:lvl>
    <w:lvl w:ilvl="3" w:tplc="0405000F" w:tentative="1">
      <w:start w:val="1"/>
      <w:numFmt w:val="decimal"/>
      <w:lvlText w:val="%4."/>
      <w:lvlJc w:val="left"/>
      <w:pPr>
        <w:ind w:left="3642" w:hanging="360"/>
      </w:pPr>
    </w:lvl>
    <w:lvl w:ilvl="4" w:tplc="04050019" w:tentative="1">
      <w:start w:val="1"/>
      <w:numFmt w:val="lowerLetter"/>
      <w:lvlText w:val="%5."/>
      <w:lvlJc w:val="left"/>
      <w:pPr>
        <w:ind w:left="4362" w:hanging="360"/>
      </w:pPr>
    </w:lvl>
    <w:lvl w:ilvl="5" w:tplc="0405001B" w:tentative="1">
      <w:start w:val="1"/>
      <w:numFmt w:val="lowerRoman"/>
      <w:lvlText w:val="%6."/>
      <w:lvlJc w:val="right"/>
      <w:pPr>
        <w:ind w:left="5082" w:hanging="180"/>
      </w:pPr>
    </w:lvl>
    <w:lvl w:ilvl="6" w:tplc="0405000F" w:tentative="1">
      <w:start w:val="1"/>
      <w:numFmt w:val="decimal"/>
      <w:lvlText w:val="%7."/>
      <w:lvlJc w:val="left"/>
      <w:pPr>
        <w:ind w:left="5802" w:hanging="360"/>
      </w:pPr>
    </w:lvl>
    <w:lvl w:ilvl="7" w:tplc="04050019" w:tentative="1">
      <w:start w:val="1"/>
      <w:numFmt w:val="lowerLetter"/>
      <w:lvlText w:val="%8."/>
      <w:lvlJc w:val="left"/>
      <w:pPr>
        <w:ind w:left="6522" w:hanging="360"/>
      </w:pPr>
    </w:lvl>
    <w:lvl w:ilvl="8" w:tplc="040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7">
    <w:nsid w:val="23467B49"/>
    <w:multiLevelType w:val="hybridMultilevel"/>
    <w:tmpl w:val="FF0C0B0A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5511F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8EE6868"/>
    <w:multiLevelType w:val="hybridMultilevel"/>
    <w:tmpl w:val="1D9EC1D4"/>
    <w:lvl w:ilvl="0" w:tplc="04050017">
      <w:start w:val="1"/>
      <w:numFmt w:val="lowerLetter"/>
      <w:pStyle w:val="3HlavaAKM"/>
      <w:lvlText w:val="%1)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AE3EC6"/>
    <w:multiLevelType w:val="hybridMultilevel"/>
    <w:tmpl w:val="E86628BC"/>
    <w:lvl w:ilvl="0" w:tplc="B658C578">
      <w:start w:val="1"/>
      <w:numFmt w:val="decimal"/>
      <w:lvlText w:val="%1)"/>
      <w:lvlJc w:val="left"/>
      <w:pPr>
        <w:ind w:left="26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656FC"/>
    <w:multiLevelType w:val="singleLevel"/>
    <w:tmpl w:val="DEC02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3882752"/>
    <w:multiLevelType w:val="hybridMultilevel"/>
    <w:tmpl w:val="75605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12964"/>
    <w:multiLevelType w:val="multilevel"/>
    <w:tmpl w:val="17B6F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24">
    <w:nsid w:val="3E906A49"/>
    <w:multiLevelType w:val="hybridMultilevel"/>
    <w:tmpl w:val="3300E65E"/>
    <w:lvl w:ilvl="0" w:tplc="68168E78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40AB0F02"/>
    <w:multiLevelType w:val="hybridMultilevel"/>
    <w:tmpl w:val="0508415A"/>
    <w:name w:val="Numbered list 42"/>
    <w:lvl w:ilvl="0" w:tplc="9D04294A">
      <w:start w:val="1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7">
    <w:nsid w:val="47CC199C"/>
    <w:multiLevelType w:val="hybridMultilevel"/>
    <w:tmpl w:val="45AC4DAA"/>
    <w:lvl w:ilvl="0" w:tplc="367A3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8C57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3C38FF"/>
    <w:multiLevelType w:val="multilevel"/>
    <w:tmpl w:val="0D781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31">
    <w:nsid w:val="5EE834D4"/>
    <w:multiLevelType w:val="hybridMultilevel"/>
    <w:tmpl w:val="E2FC78A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9BD3290"/>
    <w:multiLevelType w:val="hybridMultilevel"/>
    <w:tmpl w:val="E86628BC"/>
    <w:lvl w:ilvl="0" w:tplc="B658C578">
      <w:start w:val="1"/>
      <w:numFmt w:val="decimal"/>
      <w:lvlText w:val="%1)"/>
      <w:lvlJc w:val="left"/>
      <w:pPr>
        <w:ind w:left="26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F70C7"/>
    <w:multiLevelType w:val="multilevel"/>
    <w:tmpl w:val="51F6C03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cs="Times New Roman" w:hint="default"/>
        <w:b w:val="0"/>
        <w:u w:val="none"/>
      </w:rPr>
    </w:lvl>
    <w:lvl w:ilvl="2">
      <w:start w:val="1"/>
      <w:numFmt w:val="bullet"/>
      <w:lvlText w:val=""/>
      <w:lvlJc w:val="left"/>
      <w:pPr>
        <w:ind w:left="1724" w:hanging="720"/>
      </w:pPr>
      <w:rPr>
        <w:rFonts w:ascii="Wingdings" w:hAnsi="Wingdings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  <w:b w:val="0"/>
        <w:u w:val="none"/>
      </w:rPr>
    </w:lvl>
  </w:abstractNum>
  <w:abstractNum w:abstractNumId="35">
    <w:nsid w:val="72197964"/>
    <w:multiLevelType w:val="hybridMultilevel"/>
    <w:tmpl w:val="28B89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4BF3"/>
    <w:multiLevelType w:val="hybridMultilevel"/>
    <w:tmpl w:val="34481C36"/>
    <w:lvl w:ilvl="0" w:tplc="0DFAA452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9"/>
  </w:num>
  <w:num w:numId="2">
    <w:abstractNumId w:val="36"/>
  </w:num>
  <w:num w:numId="3">
    <w:abstractNumId w:val="19"/>
  </w:num>
  <w:num w:numId="4">
    <w:abstractNumId w:val="14"/>
  </w:num>
  <w:num w:numId="5">
    <w:abstractNumId w:val="1"/>
  </w:num>
  <w:num w:numId="6">
    <w:abstractNumId w:val="32"/>
  </w:num>
  <w:num w:numId="7">
    <w:abstractNumId w:val="37"/>
  </w:num>
  <w:num w:numId="8">
    <w:abstractNumId w:val="26"/>
  </w:num>
  <w:num w:numId="9">
    <w:abstractNumId w:val="8"/>
  </w:num>
  <w:num w:numId="10">
    <w:abstractNumId w:val="2"/>
  </w:num>
  <w:num w:numId="11">
    <w:abstractNumId w:val="27"/>
  </w:num>
  <w:num w:numId="12">
    <w:abstractNumId w:val="17"/>
  </w:num>
  <w:num w:numId="13">
    <w:abstractNumId w:val="34"/>
  </w:num>
  <w:num w:numId="14">
    <w:abstractNumId w:val="12"/>
  </w:num>
  <w:num w:numId="15">
    <w:abstractNumId w:val="5"/>
  </w:num>
  <w:num w:numId="16">
    <w:abstractNumId w:val="13"/>
  </w:num>
  <w:num w:numId="17">
    <w:abstractNumId w:val="15"/>
  </w:num>
  <w:num w:numId="18">
    <w:abstractNumId w:val="3"/>
  </w:num>
  <w:num w:numId="19">
    <w:abstractNumId w:val="25"/>
  </w:num>
  <w:num w:numId="20">
    <w:abstractNumId w:val="7"/>
  </w:num>
  <w:num w:numId="21">
    <w:abstractNumId w:val="0"/>
  </w:num>
  <w:num w:numId="22">
    <w:abstractNumId w:val="20"/>
  </w:num>
  <w:num w:numId="23">
    <w:abstractNumId w:val="33"/>
  </w:num>
  <w:num w:numId="24">
    <w:abstractNumId w:val="35"/>
  </w:num>
  <w:num w:numId="25">
    <w:abstractNumId w:val="6"/>
  </w:num>
  <w:num w:numId="26">
    <w:abstractNumId w:val="16"/>
  </w:num>
  <w:num w:numId="27">
    <w:abstractNumId w:val="4"/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0"/>
  </w:num>
  <w:num w:numId="43">
    <w:abstractNumId w:val="11"/>
  </w:num>
  <w:num w:numId="44">
    <w:abstractNumId w:val="29"/>
  </w:num>
  <w:num w:numId="45">
    <w:abstractNumId w:val="28"/>
  </w:num>
  <w:num w:numId="46">
    <w:abstractNumId w:val="18"/>
  </w:num>
  <w:num w:numId="47">
    <w:abstractNumId w:val="24"/>
  </w:num>
  <w:num w:numId="48">
    <w:abstractNumId w:val="23"/>
  </w:num>
  <w:num w:numId="49">
    <w:abstractNumId w:val="22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42"/>
    <w:rsid w:val="0007745A"/>
    <w:rsid w:val="000B5B2C"/>
    <w:rsid w:val="000D2572"/>
    <w:rsid w:val="001141BF"/>
    <w:rsid w:val="002571F2"/>
    <w:rsid w:val="00294131"/>
    <w:rsid w:val="002974E9"/>
    <w:rsid w:val="002D032C"/>
    <w:rsid w:val="0032736C"/>
    <w:rsid w:val="00345202"/>
    <w:rsid w:val="003637C8"/>
    <w:rsid w:val="003A4FDA"/>
    <w:rsid w:val="0040167B"/>
    <w:rsid w:val="004A0197"/>
    <w:rsid w:val="00546332"/>
    <w:rsid w:val="005D7E71"/>
    <w:rsid w:val="005F07A4"/>
    <w:rsid w:val="005F476D"/>
    <w:rsid w:val="00626973"/>
    <w:rsid w:val="0066528D"/>
    <w:rsid w:val="00742A8B"/>
    <w:rsid w:val="00756A5E"/>
    <w:rsid w:val="00763EF1"/>
    <w:rsid w:val="007950BD"/>
    <w:rsid w:val="007A1ED3"/>
    <w:rsid w:val="007A2318"/>
    <w:rsid w:val="007A5C1E"/>
    <w:rsid w:val="00804CCF"/>
    <w:rsid w:val="00806DF0"/>
    <w:rsid w:val="008141C6"/>
    <w:rsid w:val="00880284"/>
    <w:rsid w:val="008F212C"/>
    <w:rsid w:val="00901558"/>
    <w:rsid w:val="009462A8"/>
    <w:rsid w:val="00975A7B"/>
    <w:rsid w:val="00A10506"/>
    <w:rsid w:val="00A238B0"/>
    <w:rsid w:val="00A43F42"/>
    <w:rsid w:val="00AA7395"/>
    <w:rsid w:val="00AF2811"/>
    <w:rsid w:val="00AF7B8F"/>
    <w:rsid w:val="00B143DD"/>
    <w:rsid w:val="00B15CFC"/>
    <w:rsid w:val="00B42EB4"/>
    <w:rsid w:val="00B81958"/>
    <w:rsid w:val="00BA450A"/>
    <w:rsid w:val="00C52A18"/>
    <w:rsid w:val="00CB4E92"/>
    <w:rsid w:val="00CB4EFE"/>
    <w:rsid w:val="00D13AA7"/>
    <w:rsid w:val="00D37D1F"/>
    <w:rsid w:val="00E375DA"/>
    <w:rsid w:val="00ED5507"/>
    <w:rsid w:val="00EF1FBB"/>
    <w:rsid w:val="00F11891"/>
    <w:rsid w:val="00F20122"/>
    <w:rsid w:val="00F40942"/>
    <w:rsid w:val="00F45994"/>
    <w:rsid w:val="00F47A22"/>
    <w:rsid w:val="00F97A88"/>
    <w:rsid w:val="00F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942"/>
    <w:pPr>
      <w:spacing w:after="200" w:line="276" w:lineRule="auto"/>
    </w:pPr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qFormat/>
    <w:rsid w:val="008141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141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141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8141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141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141C6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1C6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1C6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1C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1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141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141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141C6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8141C6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8141C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1C6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1C6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1C6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qFormat/>
    <w:rsid w:val="008141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141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41C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141C6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qFormat/>
    <w:rsid w:val="008141C6"/>
    <w:rPr>
      <w:b/>
      <w:bCs/>
    </w:rPr>
  </w:style>
  <w:style w:type="character" w:styleId="Zvraznn">
    <w:name w:val="Emphasis"/>
    <w:basedOn w:val="Standardnpsmoodstavce"/>
    <w:uiPriority w:val="20"/>
    <w:qFormat/>
    <w:rsid w:val="008141C6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qFormat/>
    <w:rsid w:val="008141C6"/>
    <w:rPr>
      <w:szCs w:val="32"/>
    </w:rPr>
  </w:style>
  <w:style w:type="character" w:customStyle="1" w:styleId="BezmezerChar">
    <w:name w:val="Bez mezer Char"/>
    <w:link w:val="Bezmezer"/>
    <w:rsid w:val="00F40942"/>
    <w:rPr>
      <w:rFonts w:cstheme="minorBidi"/>
      <w:szCs w:val="32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141C6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link w:val="Odstavecseseznamem"/>
    <w:locked/>
    <w:rsid w:val="00F40942"/>
    <w:rPr>
      <w:rFonts w:cstheme="minorBidi"/>
    </w:rPr>
  </w:style>
  <w:style w:type="paragraph" w:styleId="Citt">
    <w:name w:val="Quote"/>
    <w:basedOn w:val="Normln"/>
    <w:next w:val="Normln"/>
    <w:link w:val="CittChar"/>
    <w:uiPriority w:val="29"/>
    <w:qFormat/>
    <w:rsid w:val="008141C6"/>
    <w:rPr>
      <w:i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141C6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1C6"/>
    <w:pPr>
      <w:ind w:left="720" w:right="720"/>
    </w:pPr>
    <w:rPr>
      <w:b/>
      <w:i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1C6"/>
    <w:rPr>
      <w:b/>
      <w:i/>
      <w:sz w:val="24"/>
    </w:rPr>
  </w:style>
  <w:style w:type="character" w:styleId="Zdraznnjemn">
    <w:name w:val="Subtle Emphasis"/>
    <w:uiPriority w:val="19"/>
    <w:qFormat/>
    <w:rsid w:val="008141C6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141C6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141C6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141C6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141C6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41C6"/>
    <w:pPr>
      <w:outlineLvl w:val="9"/>
    </w:pPr>
    <w:rPr>
      <w:rFonts w:cstheme="minorBidi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F40942"/>
    <w:rPr>
      <w:rFonts w:ascii="Times New Roman" w:eastAsia="Times New Roman" w:hAnsi="Times New Roman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F40942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40942"/>
    <w:rPr>
      <w:rFonts w:ascii="Calibri" w:eastAsia="Calibri" w:hAnsi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09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942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unhideWhenUsed/>
    <w:rsid w:val="00F409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942"/>
    <w:rPr>
      <w:rFonts w:ascii="Calibri" w:eastAsia="Calibri" w:hAnsi="Calibri"/>
    </w:rPr>
  </w:style>
  <w:style w:type="character" w:styleId="Odkaznakoment">
    <w:name w:val="annotation reference"/>
    <w:uiPriority w:val="99"/>
    <w:rsid w:val="00F409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409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0942"/>
    <w:rPr>
      <w:rFonts w:ascii="Calibri" w:eastAsia="Calibri" w:hAnsi="Calibri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F40942"/>
    <w:rPr>
      <w:rFonts w:ascii="Calibri" w:eastAsia="Calibri" w:hAnsi="Calibri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F40942"/>
    <w:rPr>
      <w:b/>
      <w:bCs/>
    </w:rPr>
  </w:style>
  <w:style w:type="paragraph" w:styleId="Textbubliny">
    <w:name w:val="Balloon Text"/>
    <w:basedOn w:val="Normln"/>
    <w:link w:val="TextbublinyChar"/>
    <w:semiHidden/>
    <w:rsid w:val="00F409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40942"/>
    <w:rPr>
      <w:rFonts w:ascii="Tahoma" w:eastAsia="Calibri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F40942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F40942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40942"/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F4094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409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0942"/>
    <w:rPr>
      <w:rFonts w:ascii="Calibri" w:eastAsia="Calibri" w:hAnsi="Calibri"/>
    </w:rPr>
  </w:style>
  <w:style w:type="paragraph" w:styleId="Zkladntext">
    <w:name w:val="Body Text"/>
    <w:basedOn w:val="Normln"/>
    <w:link w:val="ZkladntextChar"/>
    <w:rsid w:val="00F409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0942"/>
    <w:rPr>
      <w:rFonts w:ascii="Calibri" w:eastAsia="Calibri" w:hAnsi="Calibri"/>
    </w:rPr>
  </w:style>
  <w:style w:type="paragraph" w:customStyle="1" w:styleId="BodyText21">
    <w:name w:val="Body Text 21"/>
    <w:basedOn w:val="Normln"/>
    <w:rsid w:val="00F40942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40942"/>
    <w:pPr>
      <w:ind w:left="5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F40942"/>
    <w:rPr>
      <w:rFonts w:ascii="Arial" w:eastAsia="Calibri" w:hAnsi="Arial" w:cs="Arial"/>
    </w:rPr>
  </w:style>
  <w:style w:type="paragraph" w:styleId="Zkladntextodsazen3">
    <w:name w:val="Body Text Indent 3"/>
    <w:basedOn w:val="Normln"/>
    <w:link w:val="Zkladntextodsazen3Char"/>
    <w:rsid w:val="00F40942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F40942"/>
    <w:rPr>
      <w:rFonts w:ascii="Arial" w:eastAsia="Calibri" w:hAnsi="Arial" w:cs="Arial"/>
    </w:rPr>
  </w:style>
  <w:style w:type="paragraph" w:styleId="Zkladntext3">
    <w:name w:val="Body Text 3"/>
    <w:basedOn w:val="Normln"/>
    <w:link w:val="Zkladntext3Char"/>
    <w:rsid w:val="00F40942"/>
    <w:pPr>
      <w:jc w:val="center"/>
    </w:pPr>
    <w:rPr>
      <w:rFonts w:ascii="Verdana" w:hAnsi="Verdana" w:cs="Arial"/>
      <w:b/>
      <w:spacing w:val="40"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rsid w:val="00F40942"/>
    <w:rPr>
      <w:rFonts w:ascii="Verdana" w:eastAsia="Calibri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F40942"/>
    <w:pPr>
      <w:numPr>
        <w:ilvl w:val="1"/>
        <w:numId w:val="6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F40942"/>
    <w:rPr>
      <w:rFonts w:ascii="Verdana" w:eastAsia="Times New Roman" w:hAnsi="Verdana"/>
      <w:b/>
      <w:bCs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F40942"/>
    <w:pPr>
      <w:keepNext/>
      <w:numPr>
        <w:numId w:val="7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F40942"/>
    <w:pPr>
      <w:numPr>
        <w:ilvl w:val="1"/>
        <w:numId w:val="7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F40942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F40942"/>
  </w:style>
  <w:style w:type="paragraph" w:customStyle="1" w:styleId="PODKAPITOLAII">
    <w:name w:val="PODKAPITOLA II"/>
    <w:basedOn w:val="Normln"/>
    <w:link w:val="PODKAPITOLAIIChar"/>
    <w:rsid w:val="00F40942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F40942"/>
    <w:rPr>
      <w:rFonts w:ascii="Verdana" w:eastAsia="Batang" w:hAnsi="Verdana"/>
      <w:b/>
      <w:bCs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rsid w:val="00F40942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F4094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F4094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40942"/>
    <w:rPr>
      <w:rFonts w:ascii="Consolas" w:eastAsia="Times New Roman" w:hAnsi="Consolas"/>
      <w:sz w:val="21"/>
      <w:szCs w:val="21"/>
    </w:rPr>
  </w:style>
  <w:style w:type="paragraph" w:customStyle="1" w:styleId="Odstavecseseznamem1">
    <w:name w:val="Odstavec se seznamem1"/>
    <w:basedOn w:val="Normln"/>
    <w:rsid w:val="00F4094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F40942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F40942"/>
    <w:pPr>
      <w:numPr>
        <w:numId w:val="8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F40942"/>
    <w:rPr>
      <w:rFonts w:eastAsia="MS Mincho" w:cs="Times New Roman"/>
      <w:sz w:val="24"/>
      <w:lang w:val="cs-CZ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0942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F4094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F40942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Styl3">
    <w:name w:val="Styl3"/>
    <w:basedOn w:val="Nadpis1"/>
    <w:rsid w:val="00F40942"/>
    <w:pPr>
      <w:suppressAutoHyphens/>
      <w:spacing w:before="0" w:after="0" w:line="240" w:lineRule="auto"/>
      <w:jc w:val="center"/>
    </w:pPr>
    <w:rPr>
      <w:rFonts w:ascii="Times New Roman" w:eastAsia="Times New Roman" w:hAnsi="Times New Roman"/>
      <w:bCs w:val="0"/>
      <w:kern w:val="0"/>
      <w:sz w:val="22"/>
      <w:szCs w:val="24"/>
      <w:lang w:eastAsia="ar-SA"/>
    </w:rPr>
  </w:style>
  <w:style w:type="paragraph" w:customStyle="1" w:styleId="3HlavaAKM">
    <w:name w:val="3 Hlava AKM"/>
    <w:basedOn w:val="Normln"/>
    <w:rsid w:val="00F40942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5NadpislAKM">
    <w:name w:val="5 Nadpis čl. AKM"/>
    <w:basedOn w:val="Normln"/>
    <w:rsid w:val="00F40942"/>
    <w:pPr>
      <w:suppressAutoHyphens/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6odstAKM">
    <w:name w:val="6 Č. odst. AKM"/>
    <w:basedOn w:val="Normln"/>
    <w:rsid w:val="00F40942"/>
    <w:pPr>
      <w:numPr>
        <w:numId w:val="2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F40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stupntext1">
    <w:name w:val="Zástupný text1"/>
    <w:rsid w:val="00F40942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942"/>
    <w:pPr>
      <w:spacing w:after="200" w:line="276" w:lineRule="auto"/>
    </w:pPr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qFormat/>
    <w:rsid w:val="008141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141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141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8141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141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141C6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1C6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1C6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1C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1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141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141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141C6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8141C6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8141C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1C6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1C6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1C6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qFormat/>
    <w:rsid w:val="008141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141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41C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141C6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qFormat/>
    <w:rsid w:val="008141C6"/>
    <w:rPr>
      <w:b/>
      <w:bCs/>
    </w:rPr>
  </w:style>
  <w:style w:type="character" w:styleId="Zvraznn">
    <w:name w:val="Emphasis"/>
    <w:basedOn w:val="Standardnpsmoodstavce"/>
    <w:uiPriority w:val="20"/>
    <w:qFormat/>
    <w:rsid w:val="008141C6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qFormat/>
    <w:rsid w:val="008141C6"/>
    <w:rPr>
      <w:szCs w:val="32"/>
    </w:rPr>
  </w:style>
  <w:style w:type="character" w:customStyle="1" w:styleId="BezmezerChar">
    <w:name w:val="Bez mezer Char"/>
    <w:link w:val="Bezmezer"/>
    <w:rsid w:val="00F40942"/>
    <w:rPr>
      <w:rFonts w:cstheme="minorBidi"/>
      <w:szCs w:val="32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141C6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link w:val="Odstavecseseznamem"/>
    <w:locked/>
    <w:rsid w:val="00F40942"/>
    <w:rPr>
      <w:rFonts w:cstheme="minorBidi"/>
    </w:rPr>
  </w:style>
  <w:style w:type="paragraph" w:styleId="Citt">
    <w:name w:val="Quote"/>
    <w:basedOn w:val="Normln"/>
    <w:next w:val="Normln"/>
    <w:link w:val="CittChar"/>
    <w:uiPriority w:val="29"/>
    <w:qFormat/>
    <w:rsid w:val="008141C6"/>
    <w:rPr>
      <w:i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141C6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1C6"/>
    <w:pPr>
      <w:ind w:left="720" w:right="720"/>
    </w:pPr>
    <w:rPr>
      <w:b/>
      <w:i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1C6"/>
    <w:rPr>
      <w:b/>
      <w:i/>
      <w:sz w:val="24"/>
    </w:rPr>
  </w:style>
  <w:style w:type="character" w:styleId="Zdraznnjemn">
    <w:name w:val="Subtle Emphasis"/>
    <w:uiPriority w:val="19"/>
    <w:qFormat/>
    <w:rsid w:val="008141C6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141C6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141C6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141C6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141C6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41C6"/>
    <w:pPr>
      <w:outlineLvl w:val="9"/>
    </w:pPr>
    <w:rPr>
      <w:rFonts w:cstheme="minorBidi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F40942"/>
    <w:rPr>
      <w:rFonts w:ascii="Times New Roman" w:eastAsia="Times New Roman" w:hAnsi="Times New Roman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F40942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40942"/>
    <w:rPr>
      <w:rFonts w:ascii="Calibri" w:eastAsia="Calibri" w:hAnsi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09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942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unhideWhenUsed/>
    <w:rsid w:val="00F409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942"/>
    <w:rPr>
      <w:rFonts w:ascii="Calibri" w:eastAsia="Calibri" w:hAnsi="Calibri"/>
    </w:rPr>
  </w:style>
  <w:style w:type="character" w:styleId="Odkaznakoment">
    <w:name w:val="annotation reference"/>
    <w:uiPriority w:val="99"/>
    <w:rsid w:val="00F409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409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0942"/>
    <w:rPr>
      <w:rFonts w:ascii="Calibri" w:eastAsia="Calibri" w:hAnsi="Calibri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F40942"/>
    <w:rPr>
      <w:rFonts w:ascii="Calibri" w:eastAsia="Calibri" w:hAnsi="Calibri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F40942"/>
    <w:rPr>
      <w:b/>
      <w:bCs/>
    </w:rPr>
  </w:style>
  <w:style w:type="paragraph" w:styleId="Textbubliny">
    <w:name w:val="Balloon Text"/>
    <w:basedOn w:val="Normln"/>
    <w:link w:val="TextbublinyChar"/>
    <w:semiHidden/>
    <w:rsid w:val="00F409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40942"/>
    <w:rPr>
      <w:rFonts w:ascii="Tahoma" w:eastAsia="Calibri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F40942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F40942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40942"/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F4094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409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0942"/>
    <w:rPr>
      <w:rFonts w:ascii="Calibri" w:eastAsia="Calibri" w:hAnsi="Calibri"/>
    </w:rPr>
  </w:style>
  <w:style w:type="paragraph" w:styleId="Zkladntext">
    <w:name w:val="Body Text"/>
    <w:basedOn w:val="Normln"/>
    <w:link w:val="ZkladntextChar"/>
    <w:rsid w:val="00F409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0942"/>
    <w:rPr>
      <w:rFonts w:ascii="Calibri" w:eastAsia="Calibri" w:hAnsi="Calibri"/>
    </w:rPr>
  </w:style>
  <w:style w:type="paragraph" w:customStyle="1" w:styleId="BodyText21">
    <w:name w:val="Body Text 21"/>
    <w:basedOn w:val="Normln"/>
    <w:rsid w:val="00F40942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40942"/>
    <w:pPr>
      <w:ind w:left="5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F40942"/>
    <w:rPr>
      <w:rFonts w:ascii="Arial" w:eastAsia="Calibri" w:hAnsi="Arial" w:cs="Arial"/>
    </w:rPr>
  </w:style>
  <w:style w:type="paragraph" w:styleId="Zkladntextodsazen3">
    <w:name w:val="Body Text Indent 3"/>
    <w:basedOn w:val="Normln"/>
    <w:link w:val="Zkladntextodsazen3Char"/>
    <w:rsid w:val="00F40942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F40942"/>
    <w:rPr>
      <w:rFonts w:ascii="Arial" w:eastAsia="Calibri" w:hAnsi="Arial" w:cs="Arial"/>
    </w:rPr>
  </w:style>
  <w:style w:type="paragraph" w:styleId="Zkladntext3">
    <w:name w:val="Body Text 3"/>
    <w:basedOn w:val="Normln"/>
    <w:link w:val="Zkladntext3Char"/>
    <w:rsid w:val="00F40942"/>
    <w:pPr>
      <w:jc w:val="center"/>
    </w:pPr>
    <w:rPr>
      <w:rFonts w:ascii="Verdana" w:hAnsi="Verdana" w:cs="Arial"/>
      <w:b/>
      <w:spacing w:val="40"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rsid w:val="00F40942"/>
    <w:rPr>
      <w:rFonts w:ascii="Verdana" w:eastAsia="Calibri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F40942"/>
    <w:pPr>
      <w:numPr>
        <w:ilvl w:val="1"/>
        <w:numId w:val="6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F40942"/>
    <w:rPr>
      <w:rFonts w:ascii="Verdana" w:eastAsia="Times New Roman" w:hAnsi="Verdana"/>
      <w:b/>
      <w:bCs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F40942"/>
    <w:pPr>
      <w:keepNext/>
      <w:numPr>
        <w:numId w:val="7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F40942"/>
    <w:pPr>
      <w:numPr>
        <w:ilvl w:val="1"/>
        <w:numId w:val="7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F40942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F40942"/>
  </w:style>
  <w:style w:type="paragraph" w:customStyle="1" w:styleId="PODKAPITOLAII">
    <w:name w:val="PODKAPITOLA II"/>
    <w:basedOn w:val="Normln"/>
    <w:link w:val="PODKAPITOLAIIChar"/>
    <w:rsid w:val="00F40942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F40942"/>
    <w:rPr>
      <w:rFonts w:ascii="Verdana" w:eastAsia="Batang" w:hAnsi="Verdana"/>
      <w:b/>
      <w:bCs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rsid w:val="00F40942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F4094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F4094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40942"/>
    <w:rPr>
      <w:rFonts w:ascii="Consolas" w:eastAsia="Times New Roman" w:hAnsi="Consolas"/>
      <w:sz w:val="21"/>
      <w:szCs w:val="21"/>
    </w:rPr>
  </w:style>
  <w:style w:type="paragraph" w:customStyle="1" w:styleId="Odstavecseseznamem1">
    <w:name w:val="Odstavec se seznamem1"/>
    <w:basedOn w:val="Normln"/>
    <w:rsid w:val="00F4094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F40942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F40942"/>
    <w:pPr>
      <w:numPr>
        <w:numId w:val="8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F40942"/>
    <w:rPr>
      <w:rFonts w:eastAsia="MS Mincho" w:cs="Times New Roman"/>
      <w:sz w:val="24"/>
      <w:lang w:val="cs-CZ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0942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F4094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F40942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Styl3">
    <w:name w:val="Styl3"/>
    <w:basedOn w:val="Nadpis1"/>
    <w:rsid w:val="00F40942"/>
    <w:pPr>
      <w:suppressAutoHyphens/>
      <w:spacing w:before="0" w:after="0" w:line="240" w:lineRule="auto"/>
      <w:jc w:val="center"/>
    </w:pPr>
    <w:rPr>
      <w:rFonts w:ascii="Times New Roman" w:eastAsia="Times New Roman" w:hAnsi="Times New Roman"/>
      <w:bCs w:val="0"/>
      <w:kern w:val="0"/>
      <w:sz w:val="22"/>
      <w:szCs w:val="24"/>
      <w:lang w:eastAsia="ar-SA"/>
    </w:rPr>
  </w:style>
  <w:style w:type="paragraph" w:customStyle="1" w:styleId="3HlavaAKM">
    <w:name w:val="3 Hlava AKM"/>
    <w:basedOn w:val="Normln"/>
    <w:rsid w:val="00F40942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5NadpislAKM">
    <w:name w:val="5 Nadpis čl. AKM"/>
    <w:basedOn w:val="Normln"/>
    <w:rsid w:val="00F40942"/>
    <w:pPr>
      <w:suppressAutoHyphens/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6odstAKM">
    <w:name w:val="6 Č. odst. AKM"/>
    <w:basedOn w:val="Normln"/>
    <w:rsid w:val="00F40942"/>
    <w:pPr>
      <w:numPr>
        <w:numId w:val="2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F40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stupntext1">
    <w:name w:val="Zástupný text1"/>
    <w:rsid w:val="00F4094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6D4B-8A7E-451A-BFE2-2A3F44E0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2651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KALAŠOVÁ</dc:creator>
  <cp:lastModifiedBy>Blanka GREBEŇOVÁ</cp:lastModifiedBy>
  <cp:revision>2</cp:revision>
  <cp:lastPrinted>2018-10-22T09:33:00Z</cp:lastPrinted>
  <dcterms:created xsi:type="dcterms:W3CDTF">2018-11-27T12:46:00Z</dcterms:created>
  <dcterms:modified xsi:type="dcterms:W3CDTF">2018-11-27T12:46:00Z</dcterms:modified>
</cp:coreProperties>
</file>