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3A58D" w14:textId="77777777" w:rsidR="005F5690" w:rsidRDefault="005F5690" w:rsidP="00320CE5">
      <w:pPr>
        <w:spacing w:before="0" w:after="0" w:line="240" w:lineRule="auto"/>
        <w:jc w:val="right"/>
      </w:pPr>
    </w:p>
    <w:p w14:paraId="12F5F511" w14:textId="77777777" w:rsidR="00ED4243" w:rsidRPr="004E6D0F" w:rsidRDefault="00ED4243" w:rsidP="00320CE5">
      <w:pPr>
        <w:spacing w:before="0" w:after="0" w:line="240" w:lineRule="auto"/>
        <w:jc w:val="right"/>
      </w:pPr>
    </w:p>
    <w:p w14:paraId="1262CA20" w14:textId="5940D9E4" w:rsidR="008D79B6" w:rsidRPr="004E6D0F" w:rsidRDefault="0004035E" w:rsidP="000B701F">
      <w:pPr>
        <w:spacing w:before="0" w:after="0" w:line="240" w:lineRule="auto"/>
        <w:jc w:val="right"/>
      </w:pPr>
      <w:r w:rsidRPr="004E6D0F">
        <w:t>Čí</w:t>
      </w:r>
      <w:r w:rsidR="008D79B6" w:rsidRPr="004E6D0F">
        <w:t xml:space="preserve">slo smlouvy: </w:t>
      </w:r>
      <w:r w:rsidR="00060ED2">
        <w:t>SML306/007/2018</w:t>
      </w:r>
    </w:p>
    <w:p w14:paraId="72F0E511" w14:textId="77777777" w:rsidR="00A6036B" w:rsidRPr="004E6D0F" w:rsidRDefault="00A6036B" w:rsidP="00320CE5">
      <w:pPr>
        <w:spacing w:before="0" w:after="0" w:line="240" w:lineRule="auto"/>
        <w:jc w:val="right"/>
      </w:pPr>
    </w:p>
    <w:p w14:paraId="1FE9D1E1" w14:textId="77777777" w:rsidR="001E33F9" w:rsidRPr="004E6D0F" w:rsidRDefault="001E33F9" w:rsidP="00320CE5">
      <w:pPr>
        <w:spacing w:before="0" w:after="0" w:line="240" w:lineRule="auto"/>
        <w:jc w:val="center"/>
        <w:rPr>
          <w:b/>
        </w:rPr>
      </w:pPr>
    </w:p>
    <w:p w14:paraId="1E909F47" w14:textId="57096EBB" w:rsidR="002D6770" w:rsidRPr="004E6D0F" w:rsidRDefault="00177095" w:rsidP="00320CE5">
      <w:pPr>
        <w:spacing w:before="0" w:after="0" w:line="240" w:lineRule="auto"/>
        <w:jc w:val="center"/>
        <w:rPr>
          <w:b/>
        </w:rPr>
      </w:pPr>
      <w:r w:rsidRPr="004E6D0F">
        <w:rPr>
          <w:b/>
        </w:rPr>
        <w:t xml:space="preserve">KUPNÍ, </w:t>
      </w:r>
      <w:r w:rsidR="002D6770" w:rsidRPr="004E6D0F">
        <w:rPr>
          <w:b/>
        </w:rPr>
        <w:t>SERVISNÍ A MATERIÁLOVÁ SMLOUVA</w:t>
      </w:r>
    </w:p>
    <w:p w14:paraId="22C1E1AE" w14:textId="77777777" w:rsidR="001E33F9" w:rsidRPr="004E6D0F" w:rsidRDefault="001E33F9" w:rsidP="00320CE5">
      <w:pPr>
        <w:spacing w:before="0" w:after="0" w:line="240" w:lineRule="auto"/>
        <w:jc w:val="center"/>
        <w:rPr>
          <w:b/>
        </w:rPr>
      </w:pPr>
    </w:p>
    <w:p w14:paraId="2D3B3000" w14:textId="5449800A" w:rsidR="002D6770" w:rsidRPr="004E6D0F" w:rsidRDefault="002D6770" w:rsidP="00320CE5">
      <w:pPr>
        <w:spacing w:before="0" w:after="0" w:line="240" w:lineRule="auto"/>
        <w:jc w:val="center"/>
        <w:rPr>
          <w:b/>
        </w:rPr>
      </w:pPr>
      <w:r w:rsidRPr="004E6D0F">
        <w:rPr>
          <w:b/>
        </w:rPr>
        <w:t>o</w:t>
      </w:r>
      <w:r w:rsidR="00177095" w:rsidRPr="004E6D0F">
        <w:rPr>
          <w:b/>
        </w:rPr>
        <w:t xml:space="preserve"> nákupu dvou multifunkčních </w:t>
      </w:r>
      <w:r w:rsidR="008D3E90" w:rsidRPr="004E6D0F">
        <w:rPr>
          <w:b/>
        </w:rPr>
        <w:t>strojů</w:t>
      </w:r>
      <w:r w:rsidR="00177095" w:rsidRPr="004E6D0F">
        <w:rPr>
          <w:b/>
        </w:rPr>
        <w:t xml:space="preserve"> s </w:t>
      </w:r>
      <w:r w:rsidR="005D7239" w:rsidRPr="004E6D0F">
        <w:rPr>
          <w:b/>
        </w:rPr>
        <w:t>monitorovacím</w:t>
      </w:r>
      <w:r w:rsidR="00667C8D" w:rsidRPr="004E6D0F">
        <w:rPr>
          <w:b/>
        </w:rPr>
        <w:t xml:space="preserve"> </w:t>
      </w:r>
      <w:r w:rsidR="00177095" w:rsidRPr="004E6D0F">
        <w:rPr>
          <w:b/>
        </w:rPr>
        <w:t>systémem a</w:t>
      </w:r>
      <w:r w:rsidRPr="004E6D0F">
        <w:rPr>
          <w:b/>
        </w:rPr>
        <w:t xml:space="preserve"> zajištění servisu a dodávek spotřebního ma</w:t>
      </w:r>
      <w:r w:rsidR="008D3E90" w:rsidRPr="004E6D0F">
        <w:rPr>
          <w:b/>
        </w:rPr>
        <w:t>teriálu pro multifunkční stroje</w:t>
      </w:r>
    </w:p>
    <w:p w14:paraId="52AD353C" w14:textId="77777777" w:rsidR="002D6770" w:rsidRPr="004E6D0F" w:rsidRDefault="002D6770" w:rsidP="00320CE5">
      <w:pPr>
        <w:pStyle w:val="Zhlav"/>
      </w:pPr>
    </w:p>
    <w:p w14:paraId="59E01257" w14:textId="6E9194DD" w:rsidR="005F5690" w:rsidRPr="004E6D0F" w:rsidRDefault="002A3AF8" w:rsidP="005F5690">
      <w:pPr>
        <w:spacing w:before="0" w:after="0" w:line="240" w:lineRule="auto"/>
        <w:jc w:val="center"/>
        <w:rPr>
          <w:b/>
        </w:rPr>
      </w:pPr>
      <w:r w:rsidRPr="004E6D0F">
        <w:rPr>
          <w:b/>
        </w:rPr>
        <w:t>uzavřená dle ustanovení § 1746 odst. 2</w:t>
      </w:r>
      <w:r w:rsidR="005F5690" w:rsidRPr="004E6D0F">
        <w:rPr>
          <w:b/>
        </w:rPr>
        <w:t xml:space="preserve"> a násl. zák.</w:t>
      </w:r>
      <w:r w:rsidR="0036456A" w:rsidRPr="004E6D0F">
        <w:rPr>
          <w:b/>
        </w:rPr>
        <w:t xml:space="preserve"> </w:t>
      </w:r>
      <w:r w:rsidR="005F5690" w:rsidRPr="004E6D0F">
        <w:rPr>
          <w:b/>
        </w:rPr>
        <w:t xml:space="preserve">č. 89/2012 Sb., občanského zákoníku, </w:t>
      </w:r>
      <w:r w:rsidR="001E33F9" w:rsidRPr="004E6D0F">
        <w:rPr>
          <w:b/>
        </w:rPr>
        <w:br/>
      </w:r>
      <w:r w:rsidR="005F5690" w:rsidRPr="004E6D0F">
        <w:rPr>
          <w:b/>
        </w:rPr>
        <w:t>ve znění pozdějších předpisů</w:t>
      </w:r>
      <w:r w:rsidR="001E33F9" w:rsidRPr="004E6D0F">
        <w:rPr>
          <w:b/>
        </w:rPr>
        <w:t xml:space="preserve"> (dále jen smlouva)</w:t>
      </w:r>
    </w:p>
    <w:p w14:paraId="042C81C1" w14:textId="77777777" w:rsidR="005F5690" w:rsidRPr="004E6D0F" w:rsidRDefault="005F5690" w:rsidP="00320CE5">
      <w:pPr>
        <w:pStyle w:val="Zhlav"/>
      </w:pPr>
    </w:p>
    <w:p w14:paraId="50400EA0" w14:textId="77777777" w:rsidR="001E33F9" w:rsidRPr="004E6D0F" w:rsidRDefault="001E33F9" w:rsidP="00320CE5">
      <w:pPr>
        <w:pStyle w:val="Style2"/>
        <w:widowControl/>
        <w:jc w:val="center"/>
        <w:rPr>
          <w:rStyle w:val="FontStyle25"/>
          <w:sz w:val="20"/>
          <w:szCs w:val="20"/>
        </w:rPr>
      </w:pPr>
    </w:p>
    <w:p w14:paraId="5E6A8954" w14:textId="77777777" w:rsidR="001E33F9" w:rsidRPr="004E6D0F" w:rsidRDefault="001E33F9" w:rsidP="00320CE5">
      <w:pPr>
        <w:pStyle w:val="Style2"/>
        <w:widowControl/>
        <w:jc w:val="center"/>
        <w:rPr>
          <w:rStyle w:val="FontStyle25"/>
          <w:sz w:val="20"/>
          <w:szCs w:val="20"/>
        </w:rPr>
      </w:pPr>
    </w:p>
    <w:p w14:paraId="3A7A7D0A" w14:textId="4E7F445F" w:rsidR="002D6770" w:rsidRPr="004E6D0F" w:rsidRDefault="002D6770" w:rsidP="00320CE5">
      <w:pPr>
        <w:pStyle w:val="Style2"/>
        <w:widowControl/>
        <w:jc w:val="center"/>
        <w:rPr>
          <w:rStyle w:val="FontStyle25"/>
          <w:sz w:val="20"/>
          <w:szCs w:val="20"/>
        </w:rPr>
      </w:pPr>
      <w:r w:rsidRPr="004E6D0F">
        <w:rPr>
          <w:rStyle w:val="FontStyle25"/>
          <w:sz w:val="20"/>
          <w:szCs w:val="20"/>
        </w:rPr>
        <w:t>Smluvní strany</w:t>
      </w:r>
    </w:p>
    <w:p w14:paraId="081BBDC1" w14:textId="77777777" w:rsidR="002D6770" w:rsidRPr="004E6D0F" w:rsidRDefault="002D6770" w:rsidP="00320CE5">
      <w:pPr>
        <w:pStyle w:val="Style10"/>
        <w:widowControl/>
        <w:jc w:val="both"/>
        <w:rPr>
          <w:rFonts w:ascii="Arial" w:hAnsi="Arial" w:cs="Arial"/>
          <w:sz w:val="20"/>
          <w:szCs w:val="20"/>
        </w:rPr>
      </w:pPr>
    </w:p>
    <w:p w14:paraId="2B7A26F3" w14:textId="77777777" w:rsidR="001E33F9" w:rsidRPr="004E6D0F" w:rsidRDefault="001E33F9" w:rsidP="005F5690">
      <w:pPr>
        <w:pStyle w:val="Style10"/>
        <w:widowControl/>
        <w:jc w:val="both"/>
        <w:rPr>
          <w:rStyle w:val="FontStyle26"/>
          <w:sz w:val="20"/>
          <w:szCs w:val="20"/>
        </w:rPr>
      </w:pPr>
      <w:bookmarkStart w:id="0" w:name="_GoBack"/>
      <w:bookmarkEnd w:id="0"/>
    </w:p>
    <w:p w14:paraId="2B4B55C7" w14:textId="036EC376" w:rsidR="005F5690" w:rsidRPr="004E6D0F" w:rsidRDefault="002D6770" w:rsidP="005F5690">
      <w:pPr>
        <w:pStyle w:val="Style10"/>
        <w:widowControl/>
        <w:jc w:val="both"/>
        <w:rPr>
          <w:rStyle w:val="FontStyle26"/>
          <w:sz w:val="20"/>
          <w:szCs w:val="20"/>
        </w:rPr>
      </w:pPr>
      <w:r w:rsidRPr="004E6D0F">
        <w:rPr>
          <w:rStyle w:val="FontStyle26"/>
          <w:sz w:val="20"/>
          <w:szCs w:val="20"/>
        </w:rPr>
        <w:t>O</w:t>
      </w:r>
      <w:r w:rsidR="005F5690" w:rsidRPr="004E6D0F">
        <w:rPr>
          <w:rStyle w:val="FontStyle26"/>
          <w:sz w:val="20"/>
          <w:szCs w:val="20"/>
        </w:rPr>
        <w:t>bjednatel</w:t>
      </w:r>
      <w:r w:rsidRPr="004E6D0F">
        <w:rPr>
          <w:rStyle w:val="FontStyle26"/>
          <w:sz w:val="20"/>
          <w:szCs w:val="20"/>
        </w:rPr>
        <w:t xml:space="preserve"> </w:t>
      </w:r>
    </w:p>
    <w:p w14:paraId="042683C5" w14:textId="77777777" w:rsidR="002D6770" w:rsidRPr="004E6D0F" w:rsidRDefault="008D3E90" w:rsidP="00320CE5">
      <w:pPr>
        <w:pStyle w:val="Style10"/>
        <w:widowControl/>
        <w:jc w:val="both"/>
        <w:rPr>
          <w:rStyle w:val="FontStyle26"/>
          <w:sz w:val="20"/>
          <w:szCs w:val="20"/>
        </w:rPr>
      </w:pPr>
      <w:r w:rsidRPr="004E6D0F">
        <w:rPr>
          <w:rStyle w:val="FontStyle26"/>
          <w:sz w:val="20"/>
          <w:szCs w:val="20"/>
        </w:rPr>
        <w:t>Národní zemědělské muzeum, s. p. o.</w:t>
      </w:r>
    </w:p>
    <w:p w14:paraId="5499D330" w14:textId="6D0DD198" w:rsidR="002D6770" w:rsidRPr="004E6D0F" w:rsidRDefault="00EA34B6" w:rsidP="00202561">
      <w:pPr>
        <w:pStyle w:val="Style7"/>
        <w:widowControl/>
        <w:tabs>
          <w:tab w:val="left" w:pos="1701"/>
        </w:tabs>
        <w:spacing w:line="240" w:lineRule="auto"/>
        <w:jc w:val="left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S</w:t>
      </w:r>
      <w:r w:rsidR="002D6770" w:rsidRPr="004E6D0F">
        <w:rPr>
          <w:rStyle w:val="FontStyle28"/>
          <w:sz w:val="20"/>
          <w:szCs w:val="20"/>
        </w:rPr>
        <w:t>ídlo:</w:t>
      </w:r>
      <w:r w:rsidR="002D6770" w:rsidRPr="004E6D0F">
        <w:rPr>
          <w:rStyle w:val="FontStyle28"/>
          <w:sz w:val="20"/>
          <w:szCs w:val="20"/>
        </w:rPr>
        <w:tab/>
      </w:r>
      <w:r w:rsidR="00177095" w:rsidRPr="004E6D0F">
        <w:rPr>
          <w:rStyle w:val="FontStyle28"/>
          <w:sz w:val="20"/>
          <w:szCs w:val="20"/>
        </w:rPr>
        <w:t>Kostelní 1300/44, 170 00 Praha 7</w:t>
      </w:r>
    </w:p>
    <w:p w14:paraId="2C47C23D" w14:textId="36DC1BC2" w:rsidR="002D6770" w:rsidRPr="004E6D0F" w:rsidRDefault="00177095" w:rsidP="00202561">
      <w:pPr>
        <w:pStyle w:val="Style7"/>
        <w:widowControl/>
        <w:tabs>
          <w:tab w:val="left" w:pos="1701"/>
        </w:tabs>
        <w:spacing w:line="240" w:lineRule="auto"/>
        <w:jc w:val="left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Zastoupená:</w:t>
      </w:r>
      <w:r w:rsidR="002D6770" w:rsidRPr="004E6D0F">
        <w:rPr>
          <w:rStyle w:val="FontStyle28"/>
          <w:sz w:val="20"/>
          <w:szCs w:val="20"/>
        </w:rPr>
        <w:t xml:space="preserve">          </w:t>
      </w:r>
      <w:r w:rsidR="002D6770" w:rsidRPr="004E6D0F">
        <w:rPr>
          <w:rStyle w:val="FontStyle28"/>
          <w:sz w:val="20"/>
          <w:szCs w:val="20"/>
        </w:rPr>
        <w:tab/>
      </w:r>
      <w:proofErr w:type="spellStart"/>
      <w:r w:rsidR="00060ED2">
        <w:rPr>
          <w:rStyle w:val="FontStyle28"/>
          <w:sz w:val="20"/>
          <w:szCs w:val="20"/>
        </w:rPr>
        <w:t>xxx</w:t>
      </w:r>
      <w:proofErr w:type="spellEnd"/>
    </w:p>
    <w:p w14:paraId="57F363EB" w14:textId="11503346" w:rsidR="002D6770" w:rsidRPr="004E6D0F" w:rsidRDefault="002D6770" w:rsidP="00202561">
      <w:pPr>
        <w:pStyle w:val="Style7"/>
        <w:widowControl/>
        <w:tabs>
          <w:tab w:val="left" w:pos="1701"/>
        </w:tabs>
        <w:spacing w:line="240" w:lineRule="auto"/>
        <w:jc w:val="left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IČ</w:t>
      </w:r>
      <w:r w:rsidR="005F5690" w:rsidRPr="004E6D0F">
        <w:rPr>
          <w:rStyle w:val="FontStyle28"/>
          <w:sz w:val="20"/>
          <w:szCs w:val="20"/>
        </w:rPr>
        <w:t>O</w:t>
      </w:r>
      <w:r w:rsidRPr="004E6D0F">
        <w:rPr>
          <w:rStyle w:val="FontStyle28"/>
          <w:sz w:val="20"/>
          <w:szCs w:val="20"/>
        </w:rPr>
        <w:t>:</w:t>
      </w:r>
      <w:r w:rsidRPr="004E6D0F">
        <w:rPr>
          <w:rStyle w:val="FontStyle28"/>
          <w:sz w:val="20"/>
          <w:szCs w:val="20"/>
        </w:rPr>
        <w:tab/>
      </w:r>
      <w:r w:rsidR="00177095" w:rsidRPr="004E6D0F">
        <w:rPr>
          <w:rStyle w:val="FontStyle28"/>
          <w:sz w:val="20"/>
          <w:szCs w:val="20"/>
        </w:rPr>
        <w:t>75075741</w:t>
      </w:r>
    </w:p>
    <w:p w14:paraId="4CCBB775" w14:textId="185BC5A6" w:rsidR="008E7BF6" w:rsidRPr="004E6D0F" w:rsidRDefault="008E7BF6" w:rsidP="00202561">
      <w:pPr>
        <w:pStyle w:val="Style7"/>
        <w:widowControl/>
        <w:tabs>
          <w:tab w:val="left" w:pos="1701"/>
        </w:tabs>
        <w:spacing w:line="240" w:lineRule="auto"/>
        <w:jc w:val="left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DIČ:</w:t>
      </w:r>
      <w:r w:rsidRPr="004E6D0F">
        <w:rPr>
          <w:rStyle w:val="FontStyle28"/>
          <w:sz w:val="20"/>
          <w:szCs w:val="20"/>
        </w:rPr>
        <w:tab/>
        <w:t>CZ75075741</w:t>
      </w:r>
    </w:p>
    <w:p w14:paraId="2F4D0C55" w14:textId="7F18698A" w:rsidR="002D6770" w:rsidRPr="004E6D0F" w:rsidRDefault="002D6770" w:rsidP="00202561">
      <w:pPr>
        <w:pStyle w:val="Style7"/>
        <w:widowControl/>
        <w:tabs>
          <w:tab w:val="left" w:pos="1701"/>
        </w:tabs>
        <w:spacing w:line="240" w:lineRule="auto"/>
        <w:jc w:val="left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Bankovní spojení: </w:t>
      </w:r>
      <w:r w:rsidRPr="004E6D0F">
        <w:rPr>
          <w:rStyle w:val="FontStyle28"/>
          <w:sz w:val="20"/>
          <w:szCs w:val="20"/>
        </w:rPr>
        <w:tab/>
      </w:r>
      <w:proofErr w:type="spellStart"/>
      <w:r w:rsidR="00060ED2">
        <w:rPr>
          <w:rStyle w:val="FontStyle28"/>
          <w:sz w:val="20"/>
          <w:szCs w:val="20"/>
        </w:rPr>
        <w:t>xxx</w:t>
      </w:r>
      <w:proofErr w:type="spellEnd"/>
    </w:p>
    <w:p w14:paraId="39DEEA2D" w14:textId="77777777" w:rsidR="002D6770" w:rsidRPr="004E6D0F" w:rsidRDefault="002D6770" w:rsidP="00320CE5">
      <w:pPr>
        <w:pStyle w:val="Style4"/>
        <w:widowControl/>
        <w:rPr>
          <w:rFonts w:ascii="Arial" w:hAnsi="Arial" w:cs="Arial"/>
          <w:sz w:val="20"/>
          <w:szCs w:val="20"/>
        </w:rPr>
      </w:pPr>
    </w:p>
    <w:p w14:paraId="37CA9D42" w14:textId="07A4523B" w:rsidR="002D6770" w:rsidRPr="004E6D0F" w:rsidRDefault="005F5690" w:rsidP="00320CE5">
      <w:pPr>
        <w:pStyle w:val="Style4"/>
        <w:widowControl/>
        <w:rPr>
          <w:rStyle w:val="FontStyle27"/>
          <w:i w:val="0"/>
          <w:sz w:val="20"/>
          <w:szCs w:val="20"/>
        </w:rPr>
      </w:pPr>
      <w:r w:rsidRPr="004E6D0F">
        <w:rPr>
          <w:rStyle w:val="FontStyle27"/>
          <w:i w:val="0"/>
          <w:sz w:val="20"/>
          <w:szCs w:val="20"/>
        </w:rPr>
        <w:t>(</w:t>
      </w:r>
      <w:r w:rsidR="002D6770" w:rsidRPr="004E6D0F">
        <w:rPr>
          <w:rStyle w:val="FontStyle27"/>
          <w:i w:val="0"/>
          <w:sz w:val="20"/>
          <w:szCs w:val="20"/>
        </w:rPr>
        <w:t xml:space="preserve">dále jen </w:t>
      </w:r>
      <w:r w:rsidR="00D10DB3" w:rsidRPr="004E6D0F">
        <w:rPr>
          <w:rStyle w:val="FontStyle27"/>
          <w:i w:val="0"/>
          <w:sz w:val="20"/>
          <w:szCs w:val="20"/>
        </w:rPr>
        <w:t>„</w:t>
      </w:r>
      <w:r w:rsidRPr="004E6D0F">
        <w:rPr>
          <w:rStyle w:val="FontStyle27"/>
          <w:i w:val="0"/>
          <w:sz w:val="20"/>
          <w:szCs w:val="20"/>
        </w:rPr>
        <w:t>objednatel</w:t>
      </w:r>
      <w:r w:rsidR="00D10DB3" w:rsidRPr="004E6D0F">
        <w:rPr>
          <w:rStyle w:val="FontStyle27"/>
          <w:i w:val="0"/>
          <w:sz w:val="20"/>
          <w:szCs w:val="20"/>
        </w:rPr>
        <w:t>“</w:t>
      </w:r>
      <w:r w:rsidRPr="004E6D0F">
        <w:rPr>
          <w:rStyle w:val="FontStyle27"/>
          <w:i w:val="0"/>
          <w:sz w:val="20"/>
          <w:szCs w:val="20"/>
        </w:rPr>
        <w:t>)</w:t>
      </w:r>
    </w:p>
    <w:p w14:paraId="5AAB6575" w14:textId="77777777" w:rsidR="001E33F9" w:rsidRPr="004E6D0F" w:rsidRDefault="001E33F9" w:rsidP="00320CE5">
      <w:pPr>
        <w:pStyle w:val="Style4"/>
        <w:widowControl/>
        <w:rPr>
          <w:rStyle w:val="FontStyle27"/>
          <w:i w:val="0"/>
          <w:sz w:val="20"/>
          <w:szCs w:val="20"/>
        </w:rPr>
      </w:pPr>
    </w:p>
    <w:p w14:paraId="72FFCFCE" w14:textId="45F356EF" w:rsidR="002D6770" w:rsidRPr="004E6D0F" w:rsidRDefault="001E33F9" w:rsidP="00320CE5">
      <w:pPr>
        <w:pStyle w:val="Style12"/>
        <w:widowControl/>
        <w:ind w:left="4493"/>
        <w:jc w:val="both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a</w:t>
      </w:r>
    </w:p>
    <w:p w14:paraId="6A271F54" w14:textId="77777777" w:rsidR="001E33F9" w:rsidRPr="004E6D0F" w:rsidRDefault="001E33F9" w:rsidP="00320CE5">
      <w:pPr>
        <w:pStyle w:val="Style12"/>
        <w:widowControl/>
        <w:ind w:left="4493"/>
        <w:jc w:val="both"/>
        <w:rPr>
          <w:rStyle w:val="FontStyle28"/>
          <w:sz w:val="20"/>
          <w:szCs w:val="20"/>
        </w:rPr>
      </w:pPr>
    </w:p>
    <w:p w14:paraId="3BD3FE38" w14:textId="77777777" w:rsidR="001E33F9" w:rsidRPr="004E6D0F" w:rsidRDefault="001E33F9" w:rsidP="00320CE5">
      <w:pPr>
        <w:pStyle w:val="Style10"/>
        <w:widowControl/>
        <w:tabs>
          <w:tab w:val="left" w:pos="2127"/>
          <w:tab w:val="left" w:leader="dot" w:pos="7938"/>
        </w:tabs>
        <w:rPr>
          <w:rStyle w:val="FontStyle26"/>
          <w:sz w:val="20"/>
          <w:szCs w:val="20"/>
        </w:rPr>
      </w:pPr>
    </w:p>
    <w:p w14:paraId="5AD40214" w14:textId="0F5B61A1" w:rsidR="005F5690" w:rsidRPr="004E6D0F" w:rsidRDefault="00D10DB3" w:rsidP="00320CE5">
      <w:pPr>
        <w:pStyle w:val="Style10"/>
        <w:widowControl/>
        <w:tabs>
          <w:tab w:val="left" w:pos="2127"/>
          <w:tab w:val="left" w:leader="dot" w:pos="7938"/>
        </w:tabs>
        <w:rPr>
          <w:rStyle w:val="FontStyle26"/>
          <w:sz w:val="20"/>
          <w:szCs w:val="20"/>
        </w:rPr>
      </w:pPr>
      <w:r w:rsidRPr="004E6D0F">
        <w:rPr>
          <w:rStyle w:val="FontStyle26"/>
          <w:sz w:val="20"/>
          <w:szCs w:val="20"/>
        </w:rPr>
        <w:t xml:space="preserve">Dodavatel            </w:t>
      </w:r>
    </w:p>
    <w:p w14:paraId="53532503" w14:textId="59D070C0" w:rsidR="001E33F9" w:rsidRPr="004C6030" w:rsidRDefault="00E07169" w:rsidP="00320CE5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6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Kyocera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Document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Solution</w:t>
      </w:r>
      <w:proofErr w:type="spellEnd"/>
      <w:r>
        <w:rPr>
          <w:rFonts w:ascii="Arial" w:hAnsi="Arial" w:cs="Arial"/>
          <w:sz w:val="20"/>
          <w:szCs w:val="20"/>
        </w:rPr>
        <w:t xml:space="preserve"> Czech, s.r.o.</w:t>
      </w:r>
      <w:r w:rsidR="004C6030" w:rsidRPr="004C6030">
        <w:rPr>
          <w:rFonts w:ascii="Arial" w:hAnsi="Arial" w:cs="Arial"/>
          <w:sz w:val="20"/>
          <w:szCs w:val="20"/>
        </w:rPr>
        <w:t>.</w:t>
      </w:r>
      <w:r w:rsidR="001E33F9" w:rsidRPr="004C6030" w:rsidDel="001E33F9">
        <w:rPr>
          <w:rStyle w:val="FontStyle26"/>
          <w:sz w:val="20"/>
          <w:szCs w:val="20"/>
        </w:rPr>
        <w:t xml:space="preserve"> </w:t>
      </w:r>
    </w:p>
    <w:p w14:paraId="1E8DBDC2" w14:textId="6C3F366E" w:rsidR="005F5690" w:rsidRPr="004C6030" w:rsidRDefault="00EA34B6" w:rsidP="00320CE5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4C6030">
        <w:rPr>
          <w:rStyle w:val="FontStyle28"/>
          <w:sz w:val="20"/>
          <w:szCs w:val="20"/>
        </w:rPr>
        <w:t>S</w:t>
      </w:r>
      <w:r w:rsidR="004E2EF8" w:rsidRPr="004C6030">
        <w:rPr>
          <w:rStyle w:val="FontStyle28"/>
          <w:sz w:val="20"/>
          <w:szCs w:val="20"/>
        </w:rPr>
        <w:t>ídlo</w:t>
      </w:r>
      <w:r w:rsidR="008565F3" w:rsidRPr="004C6030">
        <w:rPr>
          <w:rStyle w:val="FontStyle28"/>
          <w:sz w:val="20"/>
          <w:szCs w:val="20"/>
        </w:rPr>
        <w:t>:</w:t>
      </w:r>
      <w:r w:rsidR="001E33F9" w:rsidRPr="004C6030">
        <w:rPr>
          <w:rStyle w:val="FontStyle28"/>
          <w:sz w:val="20"/>
          <w:szCs w:val="20"/>
        </w:rPr>
        <w:t xml:space="preserve"> </w:t>
      </w:r>
      <w:r w:rsidR="00A01CF2">
        <w:rPr>
          <w:rFonts w:ascii="Arial" w:hAnsi="Arial" w:cs="Arial"/>
          <w:sz w:val="20"/>
          <w:szCs w:val="20"/>
        </w:rPr>
        <w:t>Harfa Office Park Českomoravská 2420/15, 190 93 Praha 9</w:t>
      </w:r>
    </w:p>
    <w:p w14:paraId="3EB57E63" w14:textId="63706DDD" w:rsidR="005F5690" w:rsidRPr="004C6030" w:rsidRDefault="00177095" w:rsidP="00320CE5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4C6030">
        <w:rPr>
          <w:rStyle w:val="FontStyle28"/>
          <w:sz w:val="20"/>
          <w:szCs w:val="20"/>
        </w:rPr>
        <w:t xml:space="preserve">Zastoupený: </w:t>
      </w:r>
      <w:proofErr w:type="spellStart"/>
      <w:r w:rsidR="00060ED2">
        <w:rPr>
          <w:rFonts w:ascii="Arial" w:hAnsi="Arial" w:cs="Arial"/>
          <w:sz w:val="20"/>
          <w:szCs w:val="20"/>
        </w:rPr>
        <w:t>xxx</w:t>
      </w:r>
      <w:proofErr w:type="spellEnd"/>
      <w:r w:rsidR="00B81F3D">
        <w:rPr>
          <w:rFonts w:ascii="Arial" w:hAnsi="Arial" w:cs="Arial"/>
          <w:sz w:val="20"/>
          <w:szCs w:val="20"/>
        </w:rPr>
        <w:t xml:space="preserve"> </w:t>
      </w:r>
    </w:p>
    <w:p w14:paraId="53BE7DAC" w14:textId="1E42D609" w:rsidR="002D6770" w:rsidRPr="004C6030" w:rsidRDefault="005F5690" w:rsidP="00320CE5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4C6030">
        <w:rPr>
          <w:rStyle w:val="FontStyle28"/>
          <w:sz w:val="20"/>
          <w:szCs w:val="20"/>
        </w:rPr>
        <w:t xml:space="preserve">Bankovní spojení: </w:t>
      </w:r>
      <w:proofErr w:type="spellStart"/>
      <w:r w:rsidR="00060ED2">
        <w:rPr>
          <w:rStyle w:val="FontStyle28"/>
          <w:sz w:val="20"/>
          <w:szCs w:val="20"/>
        </w:rPr>
        <w:t>xxx</w:t>
      </w:r>
      <w:proofErr w:type="spellEnd"/>
    </w:p>
    <w:p w14:paraId="00CFC9A7" w14:textId="5BD574B9" w:rsidR="001E33F9" w:rsidRPr="004C6030" w:rsidRDefault="002D6770" w:rsidP="001E33F9">
      <w:pPr>
        <w:pStyle w:val="Style10"/>
        <w:widowControl/>
        <w:tabs>
          <w:tab w:val="left" w:pos="2127"/>
          <w:tab w:val="left" w:leader="dot" w:pos="7938"/>
        </w:tabs>
        <w:rPr>
          <w:rStyle w:val="FontStyle26"/>
          <w:b w:val="0"/>
          <w:sz w:val="20"/>
          <w:szCs w:val="20"/>
        </w:rPr>
      </w:pPr>
      <w:r w:rsidRPr="004C6030">
        <w:rPr>
          <w:rStyle w:val="FontStyle28"/>
          <w:sz w:val="20"/>
          <w:szCs w:val="20"/>
        </w:rPr>
        <w:t>IČ</w:t>
      </w:r>
      <w:r w:rsidR="00177095" w:rsidRPr="004C6030">
        <w:rPr>
          <w:rStyle w:val="FontStyle28"/>
          <w:sz w:val="20"/>
          <w:szCs w:val="20"/>
        </w:rPr>
        <w:t>O</w:t>
      </w:r>
      <w:r w:rsidRPr="004C6030">
        <w:rPr>
          <w:rStyle w:val="FontStyle28"/>
          <w:sz w:val="20"/>
          <w:szCs w:val="20"/>
        </w:rPr>
        <w:t xml:space="preserve">: </w:t>
      </w:r>
      <w:r w:rsidR="00A01CF2">
        <w:rPr>
          <w:rFonts w:ascii="Arial" w:hAnsi="Arial" w:cs="Arial"/>
          <w:sz w:val="20"/>
          <w:szCs w:val="20"/>
        </w:rPr>
        <w:t>40764281</w:t>
      </w:r>
    </w:p>
    <w:p w14:paraId="47AE1C9B" w14:textId="4EE7E3A5" w:rsidR="0036456A" w:rsidRPr="004C6030" w:rsidRDefault="002D6770" w:rsidP="001E33F9">
      <w:pPr>
        <w:pStyle w:val="Style10"/>
        <w:widowControl/>
        <w:tabs>
          <w:tab w:val="left" w:pos="2127"/>
          <w:tab w:val="left" w:leader="dot" w:pos="7938"/>
        </w:tabs>
        <w:rPr>
          <w:rStyle w:val="FontStyle28"/>
          <w:sz w:val="20"/>
          <w:szCs w:val="20"/>
        </w:rPr>
      </w:pPr>
      <w:r w:rsidRPr="004C6030">
        <w:rPr>
          <w:rStyle w:val="FontStyle28"/>
          <w:sz w:val="20"/>
          <w:szCs w:val="20"/>
        </w:rPr>
        <w:t>DIČ:</w:t>
      </w:r>
      <w:r w:rsidR="00177095" w:rsidRPr="004C6030">
        <w:rPr>
          <w:rStyle w:val="FontStyle28"/>
          <w:sz w:val="20"/>
          <w:szCs w:val="20"/>
        </w:rPr>
        <w:t xml:space="preserve"> </w:t>
      </w:r>
      <w:r w:rsidR="00A01CF2">
        <w:rPr>
          <w:rFonts w:ascii="Arial" w:hAnsi="Arial" w:cs="Arial"/>
          <w:sz w:val="20"/>
          <w:szCs w:val="20"/>
        </w:rPr>
        <w:t>CZ40764281</w:t>
      </w:r>
    </w:p>
    <w:p w14:paraId="58EB9022" w14:textId="57576114" w:rsidR="009D3A88" w:rsidRPr="004C6030" w:rsidRDefault="009D3A88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4C6030">
        <w:rPr>
          <w:rStyle w:val="FontStyle28"/>
          <w:sz w:val="20"/>
          <w:szCs w:val="20"/>
        </w:rPr>
        <w:t>Zapsan</w:t>
      </w:r>
      <w:r w:rsidR="004E2EF8" w:rsidRPr="004C6030">
        <w:rPr>
          <w:rStyle w:val="FontStyle28"/>
          <w:sz w:val="20"/>
          <w:szCs w:val="20"/>
        </w:rPr>
        <w:t>á v</w:t>
      </w:r>
      <w:r w:rsidR="00A01CF2">
        <w:rPr>
          <w:rStyle w:val="FontStyle28"/>
          <w:sz w:val="20"/>
          <w:szCs w:val="20"/>
        </w:rPr>
        <w:t> obchodním rejstříku u Městského obchodního soudu v</w:t>
      </w:r>
      <w:r w:rsidR="00E4189C">
        <w:rPr>
          <w:rStyle w:val="FontStyle28"/>
          <w:sz w:val="20"/>
          <w:szCs w:val="20"/>
        </w:rPr>
        <w:t> Praze, oddíl C, vložka 7420</w:t>
      </w:r>
    </w:p>
    <w:p w14:paraId="60055DEA" w14:textId="52E6AF86" w:rsidR="009D3A88" w:rsidRPr="004C6030" w:rsidRDefault="009D3A88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4C6030">
        <w:rPr>
          <w:rStyle w:val="FontStyle28"/>
          <w:sz w:val="20"/>
          <w:szCs w:val="20"/>
        </w:rPr>
        <w:t>E-mail:</w:t>
      </w:r>
      <w:r w:rsidR="004E2EF8" w:rsidRPr="004C6030">
        <w:rPr>
          <w:rStyle w:val="FontStyle28"/>
          <w:sz w:val="20"/>
          <w:szCs w:val="20"/>
        </w:rPr>
        <w:t xml:space="preserve"> </w:t>
      </w:r>
      <w:proofErr w:type="spellStart"/>
      <w:r w:rsidR="00060ED2">
        <w:rPr>
          <w:rFonts w:ascii="Arial" w:hAnsi="Arial" w:cs="Arial"/>
          <w:sz w:val="20"/>
          <w:szCs w:val="20"/>
        </w:rPr>
        <w:t>xxx</w:t>
      </w:r>
      <w:proofErr w:type="spellEnd"/>
    </w:p>
    <w:p w14:paraId="57ADBB7A" w14:textId="05C35B95" w:rsidR="001E33F9" w:rsidRPr="004E6D0F" w:rsidRDefault="009D3A88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6"/>
          <w:b w:val="0"/>
          <w:sz w:val="20"/>
          <w:szCs w:val="20"/>
        </w:rPr>
      </w:pPr>
      <w:r w:rsidRPr="004C6030">
        <w:rPr>
          <w:rStyle w:val="FontStyle28"/>
          <w:sz w:val="20"/>
          <w:szCs w:val="20"/>
        </w:rPr>
        <w:t>Telefon:</w:t>
      </w:r>
      <w:r w:rsidR="004E2EF8" w:rsidRPr="004C6030">
        <w:rPr>
          <w:rStyle w:val="FontStyle28"/>
          <w:sz w:val="20"/>
          <w:szCs w:val="20"/>
        </w:rPr>
        <w:t xml:space="preserve"> </w:t>
      </w:r>
      <w:r w:rsidR="00A01CF2">
        <w:rPr>
          <w:rFonts w:ascii="Arial" w:hAnsi="Arial" w:cs="Arial"/>
          <w:sz w:val="20"/>
          <w:szCs w:val="20"/>
        </w:rPr>
        <w:t>+420 </w:t>
      </w:r>
      <w:proofErr w:type="spellStart"/>
      <w:r w:rsidR="00060ED2">
        <w:rPr>
          <w:rFonts w:ascii="Arial" w:hAnsi="Arial" w:cs="Arial"/>
          <w:sz w:val="20"/>
          <w:szCs w:val="20"/>
        </w:rPr>
        <w:t>xxx</w:t>
      </w:r>
      <w:proofErr w:type="spellEnd"/>
    </w:p>
    <w:p w14:paraId="5527BDE4" w14:textId="77777777" w:rsidR="00177095" w:rsidRPr="004E6D0F" w:rsidRDefault="00177095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pacing w:val="20"/>
          <w:sz w:val="20"/>
          <w:szCs w:val="20"/>
        </w:rPr>
      </w:pPr>
    </w:p>
    <w:p w14:paraId="70ACB994" w14:textId="528C0EC9" w:rsidR="009D3A88" w:rsidRPr="004E6D0F" w:rsidRDefault="009D3A88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  <w:r w:rsidRPr="004E6D0F">
        <w:rPr>
          <w:rStyle w:val="FontStyle28"/>
          <w:spacing w:val="20"/>
          <w:sz w:val="20"/>
          <w:szCs w:val="20"/>
        </w:rPr>
        <w:t>(</w:t>
      </w:r>
      <w:r w:rsidR="002A3AF8" w:rsidRPr="004E6D0F">
        <w:rPr>
          <w:rStyle w:val="FontStyle28"/>
          <w:sz w:val="20"/>
          <w:szCs w:val="20"/>
        </w:rPr>
        <w:t>dále jen „</w:t>
      </w:r>
      <w:r w:rsidR="00D10DB3" w:rsidRPr="004E6D0F">
        <w:rPr>
          <w:rStyle w:val="FontStyle28"/>
          <w:sz w:val="20"/>
          <w:szCs w:val="20"/>
        </w:rPr>
        <w:t>dodavatel</w:t>
      </w:r>
      <w:r w:rsidRPr="004E6D0F">
        <w:rPr>
          <w:rStyle w:val="FontStyle28"/>
          <w:sz w:val="20"/>
          <w:szCs w:val="20"/>
        </w:rPr>
        <w:t>“)</w:t>
      </w:r>
    </w:p>
    <w:p w14:paraId="5D5F9D7E" w14:textId="530370AF" w:rsidR="001E33F9" w:rsidRPr="004E6D0F" w:rsidRDefault="001E33F9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</w:p>
    <w:p w14:paraId="4606BB65" w14:textId="6F5C6512" w:rsidR="001E33F9" w:rsidRPr="004E6D0F" w:rsidRDefault="001E33F9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</w:p>
    <w:p w14:paraId="469E5C79" w14:textId="77777777" w:rsidR="001E33F9" w:rsidRPr="004E6D0F" w:rsidRDefault="001E33F9" w:rsidP="009D3A88">
      <w:pPr>
        <w:pStyle w:val="Style7"/>
        <w:widowControl/>
        <w:tabs>
          <w:tab w:val="left" w:pos="2127"/>
          <w:tab w:val="left" w:leader="dot" w:pos="7938"/>
        </w:tabs>
        <w:spacing w:line="240" w:lineRule="auto"/>
        <w:jc w:val="left"/>
        <w:rPr>
          <w:rStyle w:val="FontStyle28"/>
          <w:sz w:val="20"/>
          <w:szCs w:val="20"/>
        </w:rPr>
      </w:pPr>
    </w:p>
    <w:p w14:paraId="2D58563B" w14:textId="27DD0992" w:rsidR="009D3A88" w:rsidRPr="004E6D0F" w:rsidRDefault="009D3A88" w:rsidP="00320CE5">
      <w:pPr>
        <w:pStyle w:val="Style17"/>
        <w:widowControl/>
        <w:jc w:val="center"/>
        <w:rPr>
          <w:rStyle w:val="FontStyle27"/>
          <w:sz w:val="20"/>
          <w:szCs w:val="20"/>
        </w:rPr>
      </w:pPr>
    </w:p>
    <w:p w14:paraId="14347B24" w14:textId="77777777" w:rsidR="001E33F9" w:rsidRPr="004E6D0F" w:rsidRDefault="001E33F9" w:rsidP="001E33F9">
      <w:pPr>
        <w:spacing w:after="0"/>
        <w:ind w:left="4245" w:hanging="4245"/>
        <w:jc w:val="center"/>
        <w:rPr>
          <w:rStyle w:val="FontStyle28"/>
          <w:rFonts w:eastAsia="Times New Roman"/>
          <w:b/>
          <w:sz w:val="20"/>
          <w:szCs w:val="20"/>
          <w:lang w:eastAsia="cs-CZ"/>
        </w:rPr>
      </w:pPr>
    </w:p>
    <w:p w14:paraId="2C609B67" w14:textId="0F2832E0" w:rsidR="001E33F9" w:rsidRPr="004E6D0F" w:rsidRDefault="001E33F9" w:rsidP="001E33F9">
      <w:pPr>
        <w:spacing w:after="0"/>
        <w:ind w:left="4245" w:hanging="4245"/>
        <w:jc w:val="center"/>
        <w:rPr>
          <w:rStyle w:val="FontStyle28"/>
          <w:rFonts w:eastAsia="Times New Roman"/>
          <w:sz w:val="20"/>
          <w:szCs w:val="20"/>
          <w:lang w:eastAsia="cs-CZ"/>
        </w:rPr>
      </w:pPr>
      <w:r w:rsidRPr="004E6D0F">
        <w:rPr>
          <w:rStyle w:val="FontStyle28"/>
          <w:rFonts w:eastAsia="Times New Roman"/>
          <w:sz w:val="20"/>
          <w:szCs w:val="20"/>
          <w:lang w:eastAsia="cs-CZ"/>
        </w:rPr>
        <w:t>P</w:t>
      </w:r>
      <w:r w:rsidRPr="004E6D0F">
        <w:rPr>
          <w:rStyle w:val="FontStyle28"/>
          <w:rFonts w:eastAsia="Times New Roman"/>
          <w:b/>
          <w:sz w:val="20"/>
          <w:szCs w:val="20"/>
          <w:lang w:eastAsia="cs-CZ"/>
        </w:rPr>
        <w:t xml:space="preserve">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t>R</w:t>
      </w:r>
      <w:r w:rsidRPr="004E6D0F">
        <w:rPr>
          <w:rStyle w:val="FontStyle28"/>
          <w:rFonts w:eastAsia="Times New Roman"/>
          <w:b/>
          <w:sz w:val="20"/>
          <w:szCs w:val="20"/>
          <w:lang w:eastAsia="cs-CZ"/>
        </w:rPr>
        <w:t xml:space="preserve">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t>E</w:t>
      </w:r>
      <w:r w:rsidRPr="004E6D0F">
        <w:rPr>
          <w:rStyle w:val="FontStyle28"/>
          <w:rFonts w:eastAsia="Times New Roman"/>
          <w:b/>
          <w:sz w:val="20"/>
          <w:szCs w:val="20"/>
          <w:lang w:eastAsia="cs-CZ"/>
        </w:rPr>
        <w:t xml:space="preserve">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t>A</w:t>
      </w:r>
      <w:r w:rsidRPr="004E6D0F">
        <w:rPr>
          <w:rStyle w:val="FontStyle28"/>
          <w:rFonts w:eastAsia="Times New Roman"/>
          <w:b/>
          <w:sz w:val="20"/>
          <w:szCs w:val="20"/>
          <w:lang w:eastAsia="cs-CZ"/>
        </w:rPr>
        <w:t xml:space="preserve">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t>M</w:t>
      </w:r>
      <w:r w:rsidRPr="004E6D0F">
        <w:rPr>
          <w:rStyle w:val="FontStyle28"/>
          <w:rFonts w:eastAsia="Times New Roman"/>
          <w:b/>
          <w:sz w:val="20"/>
          <w:szCs w:val="20"/>
          <w:lang w:eastAsia="cs-CZ"/>
        </w:rPr>
        <w:t xml:space="preserve">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t>B</w:t>
      </w:r>
      <w:r w:rsidRPr="004E6D0F">
        <w:rPr>
          <w:rStyle w:val="FontStyle28"/>
          <w:rFonts w:eastAsia="Times New Roman"/>
          <w:b/>
          <w:sz w:val="20"/>
          <w:szCs w:val="20"/>
          <w:lang w:eastAsia="cs-CZ"/>
        </w:rPr>
        <w:t xml:space="preserve">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t>U</w:t>
      </w:r>
      <w:r w:rsidRPr="004E6D0F">
        <w:rPr>
          <w:rStyle w:val="FontStyle28"/>
          <w:rFonts w:eastAsia="Times New Roman"/>
          <w:b/>
          <w:sz w:val="20"/>
          <w:szCs w:val="20"/>
          <w:lang w:eastAsia="cs-CZ"/>
        </w:rPr>
        <w:t xml:space="preserve">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t>L</w:t>
      </w:r>
      <w:r w:rsidRPr="004E6D0F">
        <w:rPr>
          <w:rStyle w:val="FontStyle28"/>
          <w:rFonts w:eastAsia="Times New Roman"/>
          <w:b/>
          <w:sz w:val="20"/>
          <w:szCs w:val="20"/>
          <w:lang w:eastAsia="cs-CZ"/>
        </w:rPr>
        <w:t xml:space="preserve">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t xml:space="preserve">E </w:t>
      </w:r>
    </w:p>
    <w:p w14:paraId="113682FB" w14:textId="77777777" w:rsidR="001E33F9" w:rsidRPr="004E6D0F" w:rsidRDefault="001E33F9" w:rsidP="001E33F9">
      <w:pPr>
        <w:spacing w:after="0"/>
        <w:ind w:left="4245" w:hanging="4245"/>
        <w:jc w:val="center"/>
        <w:rPr>
          <w:b/>
        </w:rPr>
      </w:pPr>
    </w:p>
    <w:p w14:paraId="734B9260" w14:textId="52C17C12" w:rsidR="001E33F9" w:rsidRPr="004E6D0F" w:rsidRDefault="001E33F9" w:rsidP="004D1268">
      <w:pPr>
        <w:spacing w:after="0" w:line="240" w:lineRule="auto"/>
        <w:jc w:val="both"/>
        <w:rPr>
          <w:rStyle w:val="FontStyle28"/>
          <w:rFonts w:eastAsia="Times New Roman"/>
          <w:sz w:val="20"/>
          <w:szCs w:val="20"/>
          <w:lang w:eastAsia="cs-CZ"/>
        </w:rPr>
      </w:pPr>
      <w:r w:rsidRPr="004E6D0F">
        <w:rPr>
          <w:rStyle w:val="FontStyle28"/>
          <w:rFonts w:eastAsia="Times New Roman"/>
          <w:sz w:val="20"/>
          <w:szCs w:val="20"/>
          <w:lang w:eastAsia="cs-CZ"/>
        </w:rPr>
        <w:t xml:space="preserve">Tato smlouva je uzavřena na základě výsledků výběrového řízení k veřejné zakázce malého rozsahu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br/>
        <w:t>s názvem „</w:t>
      </w:r>
      <w:r w:rsidR="008220AE" w:rsidRPr="004E6D0F">
        <w:rPr>
          <w:rStyle w:val="FontStyle28"/>
          <w:rFonts w:eastAsia="Times New Roman"/>
          <w:sz w:val="20"/>
          <w:szCs w:val="20"/>
          <w:lang w:eastAsia="cs-CZ"/>
        </w:rPr>
        <w:t>Tiskové řešení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t xml:space="preserve">“, realizovaného v souladu s ustanovením § 6, § 27 a § 31 zákona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br/>
        <w:t xml:space="preserve">č. 134/2016  Sb., o zadávání veřejných zakázek, ve znění pozdějších předpisů, vyjma části desáté mimo režim tohoto zákona (dále jen „veřejná zakázka“), v němž zhotovitel předložil nejvhodnější nabídku </w:t>
      </w:r>
      <w:r w:rsidRPr="004E6D0F">
        <w:rPr>
          <w:rStyle w:val="FontStyle28"/>
          <w:rFonts w:eastAsia="Times New Roman"/>
          <w:sz w:val="20"/>
          <w:szCs w:val="20"/>
          <w:lang w:eastAsia="cs-CZ"/>
        </w:rPr>
        <w:br/>
        <w:t>z hlediska hodnocených kritérií. Zadávací dokumentace k veřejné zakázce a nabídky tvoří volné přílohy této smlouvy. Jednotlivá ujednání této smlouvy tak budou vykládána v souladu se zadávacími podmínkami výše uvedeného výběrového řízení.</w:t>
      </w:r>
    </w:p>
    <w:p w14:paraId="65C4ED2E" w14:textId="3CEA21FF" w:rsidR="001E33F9" w:rsidRDefault="001E33F9" w:rsidP="00320CE5">
      <w:pPr>
        <w:pStyle w:val="Style17"/>
        <w:widowControl/>
        <w:jc w:val="center"/>
        <w:rPr>
          <w:rStyle w:val="FontStyle27"/>
          <w:i w:val="0"/>
          <w:sz w:val="20"/>
          <w:szCs w:val="20"/>
        </w:rPr>
      </w:pPr>
    </w:p>
    <w:p w14:paraId="0CD3612B" w14:textId="77777777" w:rsidR="004E6D0F" w:rsidRDefault="004E6D0F" w:rsidP="00320CE5">
      <w:pPr>
        <w:pStyle w:val="Style17"/>
        <w:widowControl/>
        <w:jc w:val="center"/>
        <w:rPr>
          <w:rStyle w:val="FontStyle27"/>
          <w:i w:val="0"/>
          <w:sz w:val="20"/>
          <w:szCs w:val="20"/>
        </w:rPr>
      </w:pPr>
    </w:p>
    <w:p w14:paraId="24436D6A" w14:textId="77777777" w:rsidR="004E6D0F" w:rsidRDefault="004E6D0F" w:rsidP="00320CE5">
      <w:pPr>
        <w:pStyle w:val="Style17"/>
        <w:widowControl/>
        <w:jc w:val="center"/>
        <w:rPr>
          <w:rStyle w:val="FontStyle27"/>
          <w:i w:val="0"/>
          <w:sz w:val="20"/>
          <w:szCs w:val="20"/>
        </w:rPr>
      </w:pPr>
    </w:p>
    <w:p w14:paraId="49C9373A" w14:textId="77777777" w:rsidR="004E6D0F" w:rsidRPr="004E6D0F" w:rsidRDefault="004E6D0F" w:rsidP="00320CE5">
      <w:pPr>
        <w:pStyle w:val="Style17"/>
        <w:widowControl/>
        <w:jc w:val="center"/>
        <w:rPr>
          <w:rStyle w:val="FontStyle27"/>
          <w:i w:val="0"/>
          <w:sz w:val="20"/>
          <w:szCs w:val="20"/>
        </w:rPr>
      </w:pPr>
    </w:p>
    <w:p w14:paraId="30F0EBD4" w14:textId="63C1AEC8" w:rsidR="002D6770" w:rsidRPr="004E6D0F" w:rsidRDefault="009D3A88" w:rsidP="00320CE5">
      <w:pPr>
        <w:pStyle w:val="Style17"/>
        <w:widowControl/>
        <w:jc w:val="center"/>
        <w:rPr>
          <w:rStyle w:val="FontStyle26"/>
          <w:sz w:val="20"/>
          <w:szCs w:val="20"/>
        </w:rPr>
      </w:pPr>
      <w:r w:rsidRPr="004E6D0F">
        <w:rPr>
          <w:rStyle w:val="FontStyle26"/>
          <w:sz w:val="20"/>
          <w:szCs w:val="20"/>
        </w:rPr>
        <w:lastRenderedPageBreak/>
        <w:t xml:space="preserve">I. </w:t>
      </w:r>
      <w:r w:rsidR="00876A9F" w:rsidRPr="004E6D0F">
        <w:rPr>
          <w:rStyle w:val="FontStyle26"/>
          <w:sz w:val="20"/>
          <w:szCs w:val="20"/>
        </w:rPr>
        <w:t>Předmět smlouvy</w:t>
      </w:r>
    </w:p>
    <w:p w14:paraId="2593E80D" w14:textId="77777777" w:rsidR="002D6770" w:rsidRPr="004E6D0F" w:rsidRDefault="002D6770" w:rsidP="00320CE5">
      <w:pPr>
        <w:pStyle w:val="Style6"/>
        <w:widowControl/>
        <w:spacing w:line="240" w:lineRule="auto"/>
        <w:ind w:firstLine="367"/>
        <w:rPr>
          <w:rFonts w:ascii="Arial" w:hAnsi="Arial" w:cs="Arial"/>
          <w:sz w:val="20"/>
          <w:szCs w:val="20"/>
        </w:rPr>
      </w:pPr>
    </w:p>
    <w:p w14:paraId="4D40667A" w14:textId="324C0476" w:rsidR="00D10DB3" w:rsidRPr="004E6D0F" w:rsidRDefault="001E33F9" w:rsidP="00D10DB3">
      <w:pPr>
        <w:pStyle w:val="Style7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1</w:t>
      </w:r>
      <w:r w:rsidR="00D10DB3" w:rsidRPr="004E6D0F">
        <w:rPr>
          <w:rStyle w:val="FontStyle28"/>
          <w:sz w:val="20"/>
          <w:szCs w:val="20"/>
        </w:rPr>
        <w:t xml:space="preserve">.1. </w:t>
      </w:r>
      <w:r w:rsidR="00D10DB3" w:rsidRPr="004E6D0F">
        <w:rPr>
          <w:rStyle w:val="FontStyle28"/>
          <w:sz w:val="20"/>
          <w:szCs w:val="20"/>
        </w:rPr>
        <w:tab/>
        <w:t xml:space="preserve">Předmětem této smlouvy (dále jen „smlouva“) je povinnost dodavatele </w:t>
      </w:r>
      <w:r w:rsidR="009417DB" w:rsidRPr="004E6D0F">
        <w:rPr>
          <w:rStyle w:val="FontStyle28"/>
          <w:sz w:val="20"/>
          <w:szCs w:val="20"/>
        </w:rPr>
        <w:t>předat</w:t>
      </w:r>
      <w:r w:rsidR="00D10DB3" w:rsidRPr="004E6D0F">
        <w:rPr>
          <w:rStyle w:val="FontStyle28"/>
          <w:sz w:val="20"/>
          <w:szCs w:val="20"/>
        </w:rPr>
        <w:t xml:space="preserve"> objednateli </w:t>
      </w:r>
      <w:r w:rsidR="000A2995" w:rsidRPr="004E6D0F">
        <w:rPr>
          <w:rStyle w:val="FontStyle28"/>
          <w:sz w:val="20"/>
          <w:szCs w:val="20"/>
        </w:rPr>
        <w:br/>
      </w:r>
      <w:r w:rsidR="00AC7A47" w:rsidRPr="004E6D0F">
        <w:rPr>
          <w:rStyle w:val="FontStyle28"/>
          <w:sz w:val="20"/>
          <w:szCs w:val="20"/>
        </w:rPr>
        <w:t xml:space="preserve">do </w:t>
      </w:r>
      <w:r w:rsidR="00511654" w:rsidRPr="004E6D0F">
        <w:rPr>
          <w:rStyle w:val="FontStyle28"/>
          <w:sz w:val="20"/>
          <w:szCs w:val="20"/>
        </w:rPr>
        <w:t>10</w:t>
      </w:r>
      <w:r w:rsidR="0085512C" w:rsidRPr="004E6D0F">
        <w:rPr>
          <w:rStyle w:val="FontStyle28"/>
          <w:sz w:val="20"/>
          <w:szCs w:val="20"/>
        </w:rPr>
        <w:t>-ti</w:t>
      </w:r>
      <w:r w:rsidR="0085512C" w:rsidRPr="004E6D0F">
        <w:rPr>
          <w:rFonts w:ascii="Arial" w:hAnsi="Arial" w:cs="Arial"/>
          <w:sz w:val="20"/>
          <w:szCs w:val="20"/>
        </w:rPr>
        <w:t> </w:t>
      </w:r>
      <w:r w:rsidR="00AC7A47" w:rsidRPr="004E6D0F">
        <w:rPr>
          <w:rStyle w:val="FontStyle28"/>
          <w:sz w:val="20"/>
          <w:szCs w:val="20"/>
        </w:rPr>
        <w:t>pracovních dnů ode dne</w:t>
      </w:r>
      <w:r w:rsidR="00C04D80" w:rsidRPr="004E6D0F">
        <w:rPr>
          <w:rStyle w:val="FontStyle28"/>
          <w:sz w:val="20"/>
          <w:szCs w:val="20"/>
        </w:rPr>
        <w:t xml:space="preserve"> nabytí účinnosti</w:t>
      </w:r>
      <w:r w:rsidR="00AC7A47" w:rsidRPr="004E6D0F">
        <w:rPr>
          <w:rStyle w:val="FontStyle28"/>
          <w:sz w:val="20"/>
          <w:szCs w:val="20"/>
        </w:rPr>
        <w:t xml:space="preserve"> této smlouvy </w:t>
      </w:r>
      <w:r w:rsidR="009417DB" w:rsidRPr="004E6D0F">
        <w:rPr>
          <w:rStyle w:val="FontStyle28"/>
          <w:sz w:val="20"/>
          <w:szCs w:val="20"/>
        </w:rPr>
        <w:t>v</w:t>
      </w:r>
      <w:r w:rsidR="00AC7A47" w:rsidRPr="004E6D0F">
        <w:rPr>
          <w:rStyle w:val="FontStyle28"/>
          <w:sz w:val="20"/>
          <w:szCs w:val="20"/>
        </w:rPr>
        <w:t xml:space="preserve"> sídl</w:t>
      </w:r>
      <w:r w:rsidR="009417DB" w:rsidRPr="004E6D0F">
        <w:rPr>
          <w:rStyle w:val="FontStyle28"/>
          <w:sz w:val="20"/>
          <w:szCs w:val="20"/>
        </w:rPr>
        <w:t>e</w:t>
      </w:r>
      <w:r w:rsidR="00AC7A47" w:rsidRPr="004E6D0F">
        <w:rPr>
          <w:rStyle w:val="FontStyle28"/>
          <w:sz w:val="20"/>
          <w:szCs w:val="20"/>
        </w:rPr>
        <w:t xml:space="preserve"> objednatele </w:t>
      </w:r>
      <w:r w:rsidR="00D10DB3" w:rsidRPr="004E6D0F">
        <w:rPr>
          <w:rStyle w:val="FontStyle28"/>
          <w:sz w:val="20"/>
          <w:szCs w:val="20"/>
        </w:rPr>
        <w:t>dva multifunkční stroje – tiskárny</w:t>
      </w:r>
      <w:r w:rsidR="00185482" w:rsidRPr="004E6D0F">
        <w:rPr>
          <w:rStyle w:val="FontStyle28"/>
          <w:sz w:val="20"/>
          <w:szCs w:val="20"/>
        </w:rPr>
        <w:t xml:space="preserve"> vybavené monitorovacím systémem</w:t>
      </w:r>
      <w:r w:rsidR="00D10DB3" w:rsidRPr="004E6D0F">
        <w:rPr>
          <w:rStyle w:val="FontStyle28"/>
          <w:sz w:val="20"/>
          <w:szCs w:val="20"/>
        </w:rPr>
        <w:t xml:space="preserve">, přičemž minimální technické požadavky na stroje jsou specifikovány v příloze č. 1. této smlouvy (dále jen „stroje“), a povinnost objednatele zaplatit za to dodavateli cenu dle této smlouvy. </w:t>
      </w:r>
      <w:r w:rsidRPr="004E6D0F">
        <w:rPr>
          <w:rStyle w:val="FontStyle28"/>
          <w:sz w:val="20"/>
          <w:szCs w:val="20"/>
        </w:rPr>
        <w:t>Bude-li dodavatel v prodlení s termínem dle tohoto ustanovení, má objednatel právo na zaplacení smluvní pok</w:t>
      </w:r>
      <w:r w:rsidR="00C04D80" w:rsidRPr="004E6D0F">
        <w:rPr>
          <w:rStyle w:val="FontStyle28"/>
          <w:sz w:val="20"/>
          <w:szCs w:val="20"/>
        </w:rPr>
        <w:t xml:space="preserve">uty ve výši </w:t>
      </w:r>
      <w:r w:rsidR="000A2995" w:rsidRPr="004E6D0F">
        <w:rPr>
          <w:rStyle w:val="FontStyle28"/>
          <w:sz w:val="20"/>
          <w:szCs w:val="20"/>
        </w:rPr>
        <w:br/>
      </w:r>
      <w:r w:rsidR="00C04D80" w:rsidRPr="004E6D0F">
        <w:rPr>
          <w:rStyle w:val="FontStyle28"/>
          <w:sz w:val="20"/>
          <w:szCs w:val="20"/>
        </w:rPr>
        <w:t>8</w:t>
      </w:r>
      <w:r w:rsidRPr="004E6D0F">
        <w:rPr>
          <w:rStyle w:val="FontStyle28"/>
          <w:sz w:val="20"/>
          <w:szCs w:val="20"/>
        </w:rPr>
        <w:t xml:space="preserve">00 Kč,- za každý i započatý pracovní den prodlení.  Toto ujednání o smluvní pokutě nemá vliv na případné právo objednatele na náhradu škody a to v plném rozsahu; ustanovení § 2050 občanského zákoníku se nepoužije.   </w:t>
      </w:r>
    </w:p>
    <w:p w14:paraId="3AA8460A" w14:textId="77777777" w:rsidR="00D10DB3" w:rsidRPr="004E6D0F" w:rsidRDefault="00D10DB3" w:rsidP="00702FB1">
      <w:pPr>
        <w:pStyle w:val="Style7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</w:p>
    <w:p w14:paraId="7390C57A" w14:textId="701C213C" w:rsidR="00E62F1D" w:rsidRPr="004E6D0F" w:rsidRDefault="001E33F9" w:rsidP="00702FB1">
      <w:pPr>
        <w:pStyle w:val="Style7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1</w:t>
      </w:r>
      <w:r w:rsidR="00702FB1" w:rsidRPr="004E6D0F">
        <w:rPr>
          <w:rStyle w:val="FontStyle28"/>
          <w:sz w:val="20"/>
          <w:szCs w:val="20"/>
        </w:rPr>
        <w:t>.</w:t>
      </w:r>
      <w:r w:rsidR="00E62F1D" w:rsidRPr="004E6D0F">
        <w:rPr>
          <w:rStyle w:val="FontStyle28"/>
          <w:sz w:val="20"/>
          <w:szCs w:val="20"/>
        </w:rPr>
        <w:t>2</w:t>
      </w:r>
      <w:r w:rsidR="00702FB1" w:rsidRPr="004E6D0F">
        <w:rPr>
          <w:rStyle w:val="FontStyle28"/>
          <w:sz w:val="20"/>
          <w:szCs w:val="20"/>
        </w:rPr>
        <w:t xml:space="preserve">. </w:t>
      </w:r>
      <w:r w:rsidR="00702FB1" w:rsidRPr="004E6D0F">
        <w:rPr>
          <w:rStyle w:val="FontStyle28"/>
          <w:sz w:val="20"/>
          <w:szCs w:val="20"/>
        </w:rPr>
        <w:tab/>
      </w:r>
      <w:r w:rsidR="002D6770" w:rsidRPr="004E6D0F">
        <w:rPr>
          <w:rStyle w:val="FontStyle28"/>
          <w:sz w:val="20"/>
          <w:szCs w:val="20"/>
        </w:rPr>
        <w:t xml:space="preserve">Předmětem této smlouvy je </w:t>
      </w:r>
      <w:r w:rsidR="00D10DB3" w:rsidRPr="004E6D0F">
        <w:rPr>
          <w:rStyle w:val="FontStyle28"/>
          <w:sz w:val="20"/>
          <w:szCs w:val="20"/>
        </w:rPr>
        <w:t xml:space="preserve">dále </w:t>
      </w:r>
      <w:r w:rsidR="008A103B" w:rsidRPr="004E6D0F">
        <w:rPr>
          <w:rStyle w:val="FontStyle28"/>
          <w:sz w:val="20"/>
          <w:szCs w:val="20"/>
        </w:rPr>
        <w:t xml:space="preserve">povinnost dodavatele </w:t>
      </w:r>
      <w:r w:rsidR="005B59BD" w:rsidRPr="004E6D0F">
        <w:rPr>
          <w:rStyle w:val="FontStyle28"/>
          <w:sz w:val="20"/>
          <w:szCs w:val="20"/>
        </w:rPr>
        <w:t>zajiš</w:t>
      </w:r>
      <w:r w:rsidR="008A103B" w:rsidRPr="004E6D0F">
        <w:rPr>
          <w:rStyle w:val="FontStyle28"/>
          <w:sz w:val="20"/>
          <w:szCs w:val="20"/>
        </w:rPr>
        <w:t>ťovat</w:t>
      </w:r>
      <w:r w:rsidR="005B59BD" w:rsidRPr="004E6D0F">
        <w:rPr>
          <w:rStyle w:val="FontStyle28"/>
          <w:sz w:val="20"/>
          <w:szCs w:val="20"/>
        </w:rPr>
        <w:t xml:space="preserve"> servis </w:t>
      </w:r>
      <w:r w:rsidR="00E62F1D" w:rsidRPr="004E6D0F">
        <w:rPr>
          <w:rStyle w:val="FontStyle28"/>
          <w:sz w:val="20"/>
          <w:szCs w:val="20"/>
        </w:rPr>
        <w:t>strojů, a to konkrétně:</w:t>
      </w:r>
    </w:p>
    <w:p w14:paraId="7953CFD6" w14:textId="12DA54A8" w:rsidR="00E62F1D" w:rsidRPr="004E6D0F" w:rsidRDefault="008A103B" w:rsidP="00366800">
      <w:pPr>
        <w:pStyle w:val="Odstavecseseznamem"/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1134" w:hanging="567"/>
      </w:pPr>
      <w:r w:rsidRPr="004E6D0F">
        <w:t xml:space="preserve">provádět </w:t>
      </w:r>
      <w:r w:rsidR="00E62F1D" w:rsidRPr="004E6D0F">
        <w:t xml:space="preserve">pravidelnou kontrolu </w:t>
      </w:r>
      <w:r w:rsidR="00366800" w:rsidRPr="004E6D0F">
        <w:t xml:space="preserve">(komplexní prohlídku) </w:t>
      </w:r>
      <w:r w:rsidR="00E62F1D" w:rsidRPr="004E6D0F">
        <w:t xml:space="preserve">a údržbu strojů, a to přinejmenším </w:t>
      </w:r>
      <w:r w:rsidR="0085512C" w:rsidRPr="004E6D0F">
        <w:t xml:space="preserve">jednou </w:t>
      </w:r>
      <w:r w:rsidR="00E62F1D" w:rsidRPr="004E6D0F">
        <w:t>ročně</w:t>
      </w:r>
    </w:p>
    <w:p w14:paraId="1F5941BA" w14:textId="73B9B7ED" w:rsidR="00E62F1D" w:rsidRPr="004E6D0F" w:rsidRDefault="008A103B" w:rsidP="00366800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1134" w:hanging="567"/>
        <w:jc w:val="both"/>
        <w:rPr>
          <w:u w:val="single"/>
        </w:rPr>
      </w:pPr>
      <w:r w:rsidRPr="004E6D0F">
        <w:t xml:space="preserve">provádět </w:t>
      </w:r>
      <w:r w:rsidR="00E62F1D" w:rsidRPr="004E6D0F">
        <w:t xml:space="preserve">kompletní servis a opravy </w:t>
      </w:r>
      <w:r w:rsidR="00366800" w:rsidRPr="004E6D0F">
        <w:t xml:space="preserve">strojů </w:t>
      </w:r>
      <w:r w:rsidR="00E62F1D" w:rsidRPr="004E6D0F">
        <w:t>– odstranění závad, seřízení a zprovoznění stroje, dodávka a výměna originální</w:t>
      </w:r>
      <w:r w:rsidR="00D94E01" w:rsidRPr="004E6D0F">
        <w:t>c</w:t>
      </w:r>
      <w:r w:rsidR="00E62F1D" w:rsidRPr="004E6D0F">
        <w:t>h náhradní</w:t>
      </w:r>
      <w:r w:rsidR="00D94E01" w:rsidRPr="004E6D0F">
        <w:t>c</w:t>
      </w:r>
      <w:r w:rsidR="00E62F1D" w:rsidRPr="004E6D0F">
        <w:t>h díl</w:t>
      </w:r>
      <w:r w:rsidR="00D94E01" w:rsidRPr="004E6D0F">
        <w:t>ů</w:t>
      </w:r>
    </w:p>
    <w:p w14:paraId="7F8C8F94" w14:textId="7D41C5F6" w:rsidR="00E62F1D" w:rsidRPr="004E6D0F" w:rsidRDefault="00D94E01" w:rsidP="00366800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1134" w:hanging="567"/>
        <w:jc w:val="both"/>
        <w:rPr>
          <w:u w:val="single"/>
        </w:rPr>
      </w:pPr>
      <w:r w:rsidRPr="004E6D0F">
        <w:t xml:space="preserve">provádět </w:t>
      </w:r>
      <w:r w:rsidR="00E62F1D" w:rsidRPr="004E6D0F">
        <w:t>pravidelné odečty stavu počítadel jednotlivých strojů</w:t>
      </w:r>
    </w:p>
    <w:p w14:paraId="4E6D2B9B" w14:textId="4FB29B21" w:rsidR="00E62F1D" w:rsidRPr="004E6D0F" w:rsidRDefault="00D94E01" w:rsidP="00366800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1134" w:hanging="567"/>
        <w:jc w:val="both"/>
        <w:rPr>
          <w:u w:val="single"/>
        </w:rPr>
      </w:pPr>
      <w:r w:rsidRPr="004E6D0F">
        <w:t xml:space="preserve">poskytovat objednateli </w:t>
      </w:r>
      <w:r w:rsidR="00E62F1D" w:rsidRPr="004E6D0F">
        <w:t>zprávy o provozu jednotlivých strojů o servisních zásazích a dalších relevantních událostech</w:t>
      </w:r>
      <w:r w:rsidRPr="004E6D0F">
        <w:t>,</w:t>
      </w:r>
      <w:r w:rsidR="00E62F1D" w:rsidRPr="004E6D0F">
        <w:t xml:space="preserve"> a to vždy po každé dané události</w:t>
      </w:r>
      <w:r w:rsidRPr="004E6D0F">
        <w:t xml:space="preserve">, které budou zasílány na adresu </w:t>
      </w:r>
      <w:hyperlink r:id="rId8" w:history="1">
        <w:proofErr w:type="spellStart"/>
        <w:r w:rsidR="009806D1" w:rsidRPr="009806D1">
          <w:rPr>
            <w:rStyle w:val="Hypertextovodkaz"/>
            <w:color w:val="auto"/>
          </w:rPr>
          <w:t>xxx</w:t>
        </w:r>
        <w:proofErr w:type="spellEnd"/>
      </w:hyperlink>
    </w:p>
    <w:p w14:paraId="4D2EC97A" w14:textId="190D5D5C" w:rsidR="00E62F1D" w:rsidRPr="004E6D0F" w:rsidRDefault="00D94E01" w:rsidP="00366800">
      <w:pPr>
        <w:numPr>
          <w:ilvl w:val="0"/>
          <w:numId w:val="17"/>
        </w:numPr>
        <w:tabs>
          <w:tab w:val="clear" w:pos="720"/>
        </w:tabs>
        <w:spacing w:before="0" w:after="0" w:line="240" w:lineRule="auto"/>
        <w:ind w:left="1134" w:hanging="567"/>
        <w:jc w:val="both"/>
        <w:rPr>
          <w:u w:val="single"/>
        </w:rPr>
      </w:pPr>
      <w:r w:rsidRPr="004E6D0F">
        <w:t xml:space="preserve">poskytovat objednateli </w:t>
      </w:r>
      <w:r w:rsidR="00E62F1D" w:rsidRPr="004E6D0F">
        <w:t>celkový statistický přehled o počtu a typu tisku všech strojů</w:t>
      </w:r>
      <w:r w:rsidRPr="004E6D0F">
        <w:t>, a to</w:t>
      </w:r>
      <w:r w:rsidR="00E62F1D" w:rsidRPr="004E6D0F">
        <w:t xml:space="preserve"> 1x za pololetí, který bude zasílán na adresu</w:t>
      </w:r>
      <w:r w:rsidR="009806D1">
        <w:t xml:space="preserve"> </w:t>
      </w:r>
      <w:proofErr w:type="spellStart"/>
      <w:r w:rsidR="009806D1">
        <w:t>xxx</w:t>
      </w:r>
      <w:proofErr w:type="spellEnd"/>
      <w:r w:rsidR="00E62F1D" w:rsidRPr="004E6D0F">
        <w:t xml:space="preserve"> </w:t>
      </w:r>
    </w:p>
    <w:p w14:paraId="3277E4F1" w14:textId="77777777" w:rsidR="00E62F1D" w:rsidRPr="004E6D0F" w:rsidRDefault="00E62F1D" w:rsidP="0036261B">
      <w:pPr>
        <w:spacing w:before="0" w:after="0" w:line="240" w:lineRule="auto"/>
        <w:ind w:left="567"/>
        <w:jc w:val="both"/>
        <w:rPr>
          <w:rStyle w:val="FontStyle28"/>
          <w:sz w:val="20"/>
          <w:szCs w:val="20"/>
        </w:rPr>
      </w:pPr>
    </w:p>
    <w:p w14:paraId="363A11DD" w14:textId="4B24060A" w:rsidR="002D6770" w:rsidRPr="004E6D0F" w:rsidRDefault="001E33F9" w:rsidP="00702FB1">
      <w:pPr>
        <w:pStyle w:val="Style7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1</w:t>
      </w:r>
      <w:r w:rsidR="00E62F1D" w:rsidRPr="004E6D0F">
        <w:rPr>
          <w:rStyle w:val="FontStyle28"/>
          <w:sz w:val="20"/>
          <w:szCs w:val="20"/>
        </w:rPr>
        <w:t xml:space="preserve">.3. </w:t>
      </w:r>
      <w:r w:rsidR="00E62F1D" w:rsidRPr="004E6D0F">
        <w:rPr>
          <w:rStyle w:val="FontStyle28"/>
          <w:sz w:val="20"/>
          <w:szCs w:val="20"/>
        </w:rPr>
        <w:tab/>
        <w:t xml:space="preserve">Předmětem této smlouvy </w:t>
      </w:r>
      <w:r w:rsidR="00D94E01" w:rsidRPr="004E6D0F">
        <w:rPr>
          <w:rStyle w:val="FontStyle28"/>
          <w:sz w:val="20"/>
          <w:szCs w:val="20"/>
        </w:rPr>
        <w:t>je dále povinnost dodavatele</w:t>
      </w:r>
      <w:r w:rsidR="00E62F1D" w:rsidRPr="004E6D0F">
        <w:rPr>
          <w:rStyle w:val="FontStyle28"/>
          <w:sz w:val="20"/>
          <w:szCs w:val="20"/>
        </w:rPr>
        <w:t xml:space="preserve"> dodáv</w:t>
      </w:r>
      <w:r w:rsidR="00D94E01" w:rsidRPr="004E6D0F">
        <w:rPr>
          <w:rStyle w:val="FontStyle28"/>
          <w:sz w:val="20"/>
          <w:szCs w:val="20"/>
        </w:rPr>
        <w:t xml:space="preserve">at objednateli kompletní </w:t>
      </w:r>
      <w:r w:rsidR="008A103B" w:rsidRPr="004E6D0F">
        <w:rPr>
          <w:rStyle w:val="FontStyle28"/>
          <w:sz w:val="20"/>
          <w:szCs w:val="20"/>
        </w:rPr>
        <w:t xml:space="preserve">originální </w:t>
      </w:r>
      <w:r w:rsidR="00E62F1D" w:rsidRPr="004E6D0F">
        <w:rPr>
          <w:rStyle w:val="FontStyle28"/>
          <w:sz w:val="20"/>
          <w:szCs w:val="20"/>
        </w:rPr>
        <w:t>spotřební materiál pro stroje</w:t>
      </w:r>
      <w:r w:rsidR="008A103B" w:rsidRPr="004E6D0F">
        <w:rPr>
          <w:rStyle w:val="FontStyle28"/>
          <w:sz w:val="20"/>
          <w:szCs w:val="20"/>
        </w:rPr>
        <w:t xml:space="preserve">, např. tonery, </w:t>
      </w:r>
      <w:proofErr w:type="spellStart"/>
      <w:r w:rsidR="008A103B" w:rsidRPr="004E6D0F">
        <w:rPr>
          <w:rStyle w:val="FontStyle28"/>
          <w:sz w:val="20"/>
          <w:szCs w:val="20"/>
        </w:rPr>
        <w:t>fotoválce</w:t>
      </w:r>
      <w:proofErr w:type="spellEnd"/>
      <w:r w:rsidR="008A103B" w:rsidRPr="004E6D0F">
        <w:rPr>
          <w:rStyle w:val="FontStyle28"/>
          <w:sz w:val="20"/>
          <w:szCs w:val="20"/>
        </w:rPr>
        <w:t>, odpadní nádoby, fixační a přenosové jednotky, apod.</w:t>
      </w:r>
      <w:r w:rsidR="00D94E01" w:rsidRPr="004E6D0F">
        <w:rPr>
          <w:rStyle w:val="FontStyle28"/>
          <w:sz w:val="20"/>
          <w:szCs w:val="20"/>
        </w:rPr>
        <w:t xml:space="preserve"> Dodavatel je d</w:t>
      </w:r>
      <w:r w:rsidRPr="004E6D0F">
        <w:rPr>
          <w:rStyle w:val="FontStyle28"/>
          <w:sz w:val="20"/>
          <w:szCs w:val="20"/>
        </w:rPr>
        <w:t>á</w:t>
      </w:r>
      <w:r w:rsidR="00D94E01" w:rsidRPr="004E6D0F">
        <w:rPr>
          <w:rStyle w:val="FontStyle28"/>
          <w:sz w:val="20"/>
          <w:szCs w:val="20"/>
        </w:rPr>
        <w:t>le povinen provádět zpětný odběr použitého spotřebního materiálu s tím, že tento bude dodavatelem ekologicky zlikvidován (na požádání objednatele dodá dodavatel objednateli potvrzení o ekologické likvidaci spotřebního materiálu)</w:t>
      </w:r>
      <w:r w:rsidR="002D6770" w:rsidRPr="004E6D0F">
        <w:rPr>
          <w:rStyle w:val="FontStyle28"/>
          <w:sz w:val="20"/>
          <w:szCs w:val="20"/>
        </w:rPr>
        <w:t>.</w:t>
      </w:r>
    </w:p>
    <w:p w14:paraId="6BEA7DFA" w14:textId="77777777" w:rsidR="00D94E01" w:rsidRPr="004E6D0F" w:rsidRDefault="00D94E01" w:rsidP="00702FB1">
      <w:pPr>
        <w:pStyle w:val="Style7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</w:p>
    <w:p w14:paraId="151367B5" w14:textId="40087AA9" w:rsidR="00D94E01" w:rsidRPr="004E6D0F" w:rsidRDefault="001E33F9" w:rsidP="0036261B">
      <w:pPr>
        <w:tabs>
          <w:tab w:val="left" w:pos="567"/>
        </w:tabs>
        <w:spacing w:before="0" w:after="0" w:line="240" w:lineRule="auto"/>
        <w:ind w:left="567" w:hanging="567"/>
        <w:jc w:val="both"/>
        <w:rPr>
          <w:u w:val="single"/>
        </w:rPr>
      </w:pPr>
      <w:proofErr w:type="gramStart"/>
      <w:r w:rsidRPr="004E6D0F">
        <w:t>1</w:t>
      </w:r>
      <w:r w:rsidR="00D94E01" w:rsidRPr="004E6D0F">
        <w:t>.4</w:t>
      </w:r>
      <w:proofErr w:type="gramEnd"/>
      <w:r w:rsidR="00D94E01" w:rsidRPr="004E6D0F">
        <w:t>.</w:t>
      </w:r>
      <w:r w:rsidR="00D94E01" w:rsidRPr="004E6D0F">
        <w:tab/>
        <w:t xml:space="preserve">Veškerý servis strojů a dodávku spotřebního materiálu bude dodavatel zajišťovat samostatně, nezávisle na objednateli a interních procesech objednatele. Dodavatel se zavazuje stroje </w:t>
      </w:r>
      <w:r w:rsidR="00443B58" w:rsidRPr="004E6D0F">
        <w:t>průběžně sledovat pomocí</w:t>
      </w:r>
      <w:r w:rsidR="00D94E01" w:rsidRPr="004E6D0F">
        <w:t xml:space="preserve"> systém</w:t>
      </w:r>
      <w:r w:rsidR="00443B58" w:rsidRPr="004E6D0F">
        <w:t>u</w:t>
      </w:r>
      <w:r w:rsidR="00D94E01" w:rsidRPr="004E6D0F">
        <w:t xml:space="preserve"> vzdáleného dohledu </w:t>
      </w:r>
      <w:r w:rsidR="00443B58" w:rsidRPr="004E6D0F">
        <w:t>a jeho prostřednictvím sledovat</w:t>
      </w:r>
      <w:r w:rsidR="00D94E01" w:rsidRPr="004E6D0F">
        <w:t xml:space="preserve"> požadavk</w:t>
      </w:r>
      <w:r w:rsidR="00443B58" w:rsidRPr="004E6D0F">
        <w:t>y</w:t>
      </w:r>
      <w:r w:rsidR="00D94E01" w:rsidRPr="004E6D0F">
        <w:t xml:space="preserve"> stroje na dodávku spotřebního materiálu, </w:t>
      </w:r>
      <w:r w:rsidR="00443B58" w:rsidRPr="004E6D0F">
        <w:t xml:space="preserve">provedení </w:t>
      </w:r>
      <w:r w:rsidR="00D94E01" w:rsidRPr="004E6D0F">
        <w:t>servisní</w:t>
      </w:r>
      <w:r w:rsidR="00443B58" w:rsidRPr="004E6D0F">
        <w:t>ho</w:t>
      </w:r>
      <w:r w:rsidR="00D94E01" w:rsidRPr="004E6D0F">
        <w:t xml:space="preserve"> zásahu a vzdálen</w:t>
      </w:r>
      <w:r w:rsidR="00443B58" w:rsidRPr="004E6D0F">
        <w:t>é</w:t>
      </w:r>
      <w:r w:rsidR="00D94E01" w:rsidRPr="004E6D0F">
        <w:t xml:space="preserve"> správ</w:t>
      </w:r>
      <w:r w:rsidR="00443B58" w:rsidRPr="004E6D0F">
        <w:t>y</w:t>
      </w:r>
      <w:r w:rsidR="00D94E01" w:rsidRPr="004E6D0F">
        <w:t xml:space="preserve"> (automatický odečet stavu počítadel, požadavek na servisní zásah, automatická dodávka spotřebního materiálu atd.). </w:t>
      </w:r>
      <w:r w:rsidR="00443B58" w:rsidRPr="004E6D0F">
        <w:t xml:space="preserve">Dodavatel zajistí, že systém vzdáleného dohledu bude nezávislý na komunikační infrastruktuře objednatele. </w:t>
      </w:r>
      <w:r w:rsidR="00D94E01" w:rsidRPr="004E6D0F">
        <w:t xml:space="preserve">Požadavek vytvořený systémem vzdáleného dohledu </w:t>
      </w:r>
      <w:r w:rsidR="00443B58" w:rsidRPr="004E6D0F">
        <w:t>je dodavatel povinen realizovat, aniž by byl objednatel povinen k tomu vyvíjet jakoukoliv aktivitu</w:t>
      </w:r>
      <w:r w:rsidR="00D94E01" w:rsidRPr="004E6D0F">
        <w:t xml:space="preserve">. </w:t>
      </w:r>
    </w:p>
    <w:p w14:paraId="6CCC2EA3" w14:textId="77777777" w:rsidR="009D3A88" w:rsidRPr="004E6D0F" w:rsidRDefault="009D3A88" w:rsidP="00320CE5">
      <w:pPr>
        <w:pStyle w:val="Style6"/>
        <w:widowControl/>
        <w:spacing w:line="240" w:lineRule="auto"/>
        <w:ind w:firstLine="0"/>
        <w:rPr>
          <w:rStyle w:val="FontStyle28"/>
          <w:sz w:val="20"/>
          <w:szCs w:val="20"/>
        </w:rPr>
      </w:pPr>
    </w:p>
    <w:p w14:paraId="70261DDF" w14:textId="367BFF5A" w:rsidR="009D3A88" w:rsidRPr="004E6D0F" w:rsidRDefault="001E33F9" w:rsidP="00702FB1">
      <w:pPr>
        <w:tabs>
          <w:tab w:val="left" w:pos="567"/>
        </w:tabs>
        <w:spacing w:before="0" w:after="0" w:line="240" w:lineRule="auto"/>
        <w:ind w:left="567" w:hanging="567"/>
        <w:jc w:val="both"/>
      </w:pPr>
      <w:proofErr w:type="gramStart"/>
      <w:r w:rsidRPr="004E6D0F">
        <w:t>1</w:t>
      </w:r>
      <w:r w:rsidR="00702FB1" w:rsidRPr="004E6D0F">
        <w:t>.</w:t>
      </w:r>
      <w:r w:rsidR="00D94E01" w:rsidRPr="004E6D0F">
        <w:t>5</w:t>
      </w:r>
      <w:proofErr w:type="gramEnd"/>
      <w:r w:rsidR="00702FB1" w:rsidRPr="004E6D0F">
        <w:t>.</w:t>
      </w:r>
      <w:r w:rsidRPr="004E6D0F">
        <w:tab/>
      </w:r>
      <w:r w:rsidR="00E62F1D" w:rsidRPr="004E6D0F">
        <w:t>S</w:t>
      </w:r>
      <w:r w:rsidR="00870DC6" w:rsidRPr="004E6D0F">
        <w:t xml:space="preserve">troje </w:t>
      </w:r>
      <w:r w:rsidR="00E62F1D" w:rsidRPr="004E6D0F">
        <w:t xml:space="preserve">budou </w:t>
      </w:r>
      <w:r w:rsidR="00870DC6" w:rsidRPr="004E6D0F">
        <w:t>umístěné v objektu</w:t>
      </w:r>
      <w:r w:rsidR="009D3A88" w:rsidRPr="004E6D0F">
        <w:t xml:space="preserve"> </w:t>
      </w:r>
      <w:r w:rsidR="000619AC" w:rsidRPr="004E6D0F">
        <w:t>objednatele</w:t>
      </w:r>
      <w:r w:rsidR="00870DC6" w:rsidRPr="004E6D0F">
        <w:t xml:space="preserve"> na adrese sídla v Praze.</w:t>
      </w:r>
    </w:p>
    <w:p w14:paraId="3B6D0B3B" w14:textId="77777777" w:rsidR="002D6770" w:rsidRPr="004E6D0F" w:rsidRDefault="002D6770" w:rsidP="00320CE5">
      <w:pPr>
        <w:spacing w:before="0" w:after="0" w:line="240" w:lineRule="auto"/>
        <w:rPr>
          <w:b/>
        </w:rPr>
      </w:pPr>
    </w:p>
    <w:p w14:paraId="285EF519" w14:textId="77777777" w:rsidR="001E33F9" w:rsidRPr="004E6D0F" w:rsidRDefault="001E33F9" w:rsidP="00876A9F">
      <w:pPr>
        <w:spacing w:before="0" w:after="0" w:line="240" w:lineRule="auto"/>
        <w:jc w:val="center"/>
        <w:rPr>
          <w:b/>
        </w:rPr>
      </w:pPr>
    </w:p>
    <w:p w14:paraId="6154AED9" w14:textId="5B73ED90" w:rsidR="002D6770" w:rsidRPr="004E6D0F" w:rsidRDefault="00876A9F" w:rsidP="00876A9F">
      <w:pPr>
        <w:spacing w:before="0" w:after="0" w:line="240" w:lineRule="auto"/>
        <w:jc w:val="center"/>
        <w:rPr>
          <w:b/>
        </w:rPr>
      </w:pPr>
      <w:r w:rsidRPr="004E6D0F">
        <w:rPr>
          <w:b/>
        </w:rPr>
        <w:t>II. Doba plnění</w:t>
      </w:r>
    </w:p>
    <w:p w14:paraId="08C4A190" w14:textId="77777777" w:rsidR="00876A9F" w:rsidRPr="004E6D0F" w:rsidRDefault="00876A9F" w:rsidP="00876A9F">
      <w:pPr>
        <w:spacing w:before="0" w:after="0" w:line="240" w:lineRule="auto"/>
      </w:pPr>
    </w:p>
    <w:p w14:paraId="7A76C5E9" w14:textId="5FC68DE4" w:rsidR="00876A9F" w:rsidRPr="004E6D0F" w:rsidRDefault="001E33F9" w:rsidP="004D1268">
      <w:pPr>
        <w:spacing w:before="0" w:after="0" w:line="240" w:lineRule="auto"/>
        <w:jc w:val="both"/>
      </w:pPr>
      <w:r w:rsidRPr="004E6D0F">
        <w:t>V částech týkajících se zajišťování servisu strojů se s</w:t>
      </w:r>
      <w:r w:rsidR="00876A9F" w:rsidRPr="004E6D0F">
        <w:t xml:space="preserve">mlouva </w:t>
      </w:r>
      <w:r w:rsidR="00094D3C" w:rsidRPr="004E6D0F">
        <w:t>uzavírá</w:t>
      </w:r>
      <w:r w:rsidR="00876A9F" w:rsidRPr="004E6D0F">
        <w:t xml:space="preserve"> na dobu určitou </w:t>
      </w:r>
      <w:r w:rsidR="00443B58" w:rsidRPr="004E6D0F">
        <w:t xml:space="preserve">48 měsíců </w:t>
      </w:r>
      <w:r w:rsidR="0080681F" w:rsidRPr="004E6D0F">
        <w:br/>
      </w:r>
      <w:r w:rsidR="00876A9F" w:rsidRPr="004E6D0F">
        <w:t xml:space="preserve">od </w:t>
      </w:r>
      <w:r w:rsidRPr="004E6D0F">
        <w:t>nabytí účinnosti</w:t>
      </w:r>
      <w:r w:rsidR="00B003E7" w:rsidRPr="004E6D0F">
        <w:t xml:space="preserve"> smlouvy</w:t>
      </w:r>
      <w:r w:rsidR="00443B58" w:rsidRPr="004E6D0F">
        <w:t>.</w:t>
      </w:r>
    </w:p>
    <w:p w14:paraId="3993691E" w14:textId="77777777" w:rsidR="00876A9F" w:rsidRPr="004E6D0F" w:rsidRDefault="00876A9F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</w:p>
    <w:p w14:paraId="1FFF5903" w14:textId="77777777" w:rsidR="001E33F9" w:rsidRPr="004E6D0F" w:rsidRDefault="001E33F9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</w:p>
    <w:p w14:paraId="673465E8" w14:textId="5F3E3FB0" w:rsidR="002D6770" w:rsidRPr="004E6D0F" w:rsidRDefault="00876A9F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  <w:r w:rsidRPr="004E6D0F">
        <w:rPr>
          <w:rStyle w:val="FontStyle26"/>
          <w:sz w:val="20"/>
          <w:szCs w:val="20"/>
        </w:rPr>
        <w:t>I</w:t>
      </w:r>
      <w:r w:rsidR="001E33F9" w:rsidRPr="004E6D0F">
        <w:rPr>
          <w:rStyle w:val="FontStyle26"/>
          <w:sz w:val="20"/>
          <w:szCs w:val="20"/>
        </w:rPr>
        <w:t>II</w:t>
      </w:r>
      <w:r w:rsidRPr="004E6D0F">
        <w:rPr>
          <w:rStyle w:val="FontStyle26"/>
          <w:sz w:val="20"/>
          <w:szCs w:val="20"/>
        </w:rPr>
        <w:t>. Cena</w:t>
      </w:r>
    </w:p>
    <w:p w14:paraId="60367675" w14:textId="77777777" w:rsidR="00567D11" w:rsidRPr="004E6D0F" w:rsidRDefault="00567D11" w:rsidP="004D1268">
      <w:pPr>
        <w:pStyle w:val="Style10"/>
        <w:widowControl/>
        <w:jc w:val="both"/>
        <w:rPr>
          <w:rStyle w:val="FontStyle26"/>
          <w:sz w:val="20"/>
          <w:szCs w:val="20"/>
        </w:rPr>
      </w:pPr>
    </w:p>
    <w:p w14:paraId="246B460A" w14:textId="721E374C" w:rsidR="002D6770" w:rsidRPr="004E6D0F" w:rsidRDefault="0084664D" w:rsidP="00806F3F">
      <w:pPr>
        <w:tabs>
          <w:tab w:val="left" w:pos="567"/>
        </w:tabs>
        <w:autoSpaceDE w:val="0"/>
        <w:autoSpaceDN w:val="0"/>
        <w:adjustRightInd w:val="0"/>
        <w:spacing w:before="0" w:after="0" w:line="240" w:lineRule="auto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3</w:t>
      </w:r>
      <w:r w:rsidR="00806F3F" w:rsidRPr="004E6D0F">
        <w:rPr>
          <w:rStyle w:val="FontStyle28"/>
          <w:sz w:val="20"/>
          <w:szCs w:val="20"/>
        </w:rPr>
        <w:t xml:space="preserve">.1. </w:t>
      </w:r>
      <w:r w:rsidR="00806F3F" w:rsidRPr="004E6D0F">
        <w:rPr>
          <w:rStyle w:val="FontStyle28"/>
          <w:sz w:val="20"/>
          <w:szCs w:val="20"/>
        </w:rPr>
        <w:tab/>
      </w:r>
      <w:r w:rsidR="002D6770" w:rsidRPr="004E6D0F">
        <w:rPr>
          <w:rStyle w:val="FontStyle28"/>
          <w:sz w:val="20"/>
          <w:szCs w:val="20"/>
        </w:rPr>
        <w:t>Cena je stanovena na základě výsledku veřejné zakázky takto:</w:t>
      </w:r>
    </w:p>
    <w:p w14:paraId="426AB7D0" w14:textId="77777777" w:rsidR="00320CE5" w:rsidRPr="004E6D0F" w:rsidRDefault="00320CE5" w:rsidP="00806F3F">
      <w:pPr>
        <w:pStyle w:val="Zkladntext2"/>
        <w:spacing w:before="0" w:after="0" w:line="240" w:lineRule="auto"/>
        <w:ind w:left="567"/>
        <w:jc w:val="both"/>
        <w:outlineLvl w:val="1"/>
      </w:pPr>
    </w:p>
    <w:p w14:paraId="131A79A9" w14:textId="0C3C6230" w:rsidR="002D6770" w:rsidRPr="004E6D0F" w:rsidRDefault="004F5C4C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6D0F">
        <w:t>a</w:t>
      </w:r>
      <w:r w:rsidR="002D6770" w:rsidRPr="004E6D0F">
        <w:t xml:space="preserve">) </w:t>
      </w:r>
      <w:r w:rsidR="002C30C3" w:rsidRPr="004E6D0F">
        <w:t xml:space="preserve">kupní cena </w:t>
      </w:r>
      <w:r w:rsidR="00443B58" w:rsidRPr="004E6D0F">
        <w:t>strojů</w:t>
      </w:r>
    </w:p>
    <w:p w14:paraId="79BA0CBA" w14:textId="77777777" w:rsidR="002C30C3" w:rsidRPr="004E6D0F" w:rsidRDefault="002C30C3" w:rsidP="002C30C3">
      <w:pPr>
        <w:pStyle w:val="Zkladntext2"/>
        <w:spacing w:before="0" w:after="0" w:line="240" w:lineRule="auto"/>
        <w:ind w:left="567"/>
        <w:jc w:val="both"/>
        <w:outlineLvl w:val="1"/>
      </w:pP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2126"/>
      </w:tblGrid>
      <w:tr w:rsidR="00A272F2" w:rsidRPr="004E6D0F" w14:paraId="07876EA6" w14:textId="77777777" w:rsidTr="00A272F2">
        <w:tc>
          <w:tcPr>
            <w:tcW w:w="2405" w:type="dxa"/>
          </w:tcPr>
          <w:p w14:paraId="71872E95" w14:textId="77777777" w:rsidR="00A272F2" w:rsidRPr="004E6D0F" w:rsidRDefault="00A272F2" w:rsidP="002C30C3">
            <w:pPr>
              <w:pStyle w:val="Zkladntext2"/>
              <w:spacing w:before="0" w:after="0" w:line="240" w:lineRule="auto"/>
              <w:jc w:val="both"/>
              <w:outlineLvl w:val="1"/>
            </w:pPr>
          </w:p>
        </w:tc>
        <w:tc>
          <w:tcPr>
            <w:tcW w:w="1843" w:type="dxa"/>
          </w:tcPr>
          <w:p w14:paraId="6A130370" w14:textId="77777777" w:rsidR="00A272F2" w:rsidRPr="004E6D0F" w:rsidRDefault="00A272F2" w:rsidP="002C30C3">
            <w:pPr>
              <w:pStyle w:val="Zkladntext2"/>
              <w:spacing w:before="0" w:after="0" w:line="240" w:lineRule="auto"/>
              <w:jc w:val="both"/>
              <w:outlineLvl w:val="1"/>
            </w:pPr>
            <w:r w:rsidRPr="004E6D0F">
              <w:t>bez DPH</w:t>
            </w:r>
          </w:p>
        </w:tc>
        <w:tc>
          <w:tcPr>
            <w:tcW w:w="1843" w:type="dxa"/>
          </w:tcPr>
          <w:p w14:paraId="7677BC85" w14:textId="77777777" w:rsidR="00A272F2" w:rsidRPr="004E6D0F" w:rsidRDefault="00A272F2" w:rsidP="002C30C3">
            <w:pPr>
              <w:pStyle w:val="Zkladntext2"/>
              <w:spacing w:before="0" w:after="0" w:line="240" w:lineRule="auto"/>
              <w:jc w:val="both"/>
              <w:outlineLvl w:val="1"/>
            </w:pPr>
            <w:r w:rsidRPr="004E6D0F">
              <w:t>DPH</w:t>
            </w:r>
          </w:p>
        </w:tc>
        <w:tc>
          <w:tcPr>
            <w:tcW w:w="2126" w:type="dxa"/>
          </w:tcPr>
          <w:p w14:paraId="6A883C8A" w14:textId="77777777" w:rsidR="00A272F2" w:rsidRPr="004E6D0F" w:rsidRDefault="00A272F2" w:rsidP="002C30C3">
            <w:pPr>
              <w:pStyle w:val="Zkladntext2"/>
              <w:spacing w:before="0" w:after="0" w:line="240" w:lineRule="auto"/>
              <w:jc w:val="both"/>
              <w:outlineLvl w:val="1"/>
            </w:pPr>
            <w:r w:rsidRPr="004E6D0F">
              <w:t>s DPH</w:t>
            </w:r>
          </w:p>
        </w:tc>
      </w:tr>
      <w:tr w:rsidR="00A272F2" w:rsidRPr="004E6D0F" w14:paraId="2009031C" w14:textId="77777777" w:rsidTr="00A272F2">
        <w:tc>
          <w:tcPr>
            <w:tcW w:w="2405" w:type="dxa"/>
          </w:tcPr>
          <w:p w14:paraId="71AC9B16" w14:textId="77777777" w:rsidR="00A272F2" w:rsidRPr="004E6D0F" w:rsidRDefault="00A272F2" w:rsidP="00667C8D">
            <w:pPr>
              <w:pStyle w:val="Zkladntext2"/>
              <w:spacing w:before="0" w:after="0" w:line="240" w:lineRule="auto"/>
              <w:jc w:val="both"/>
              <w:outlineLvl w:val="1"/>
            </w:pPr>
            <w:r w:rsidRPr="004E6D0F">
              <w:t>Multifunkční stroj 1</w:t>
            </w:r>
          </w:p>
        </w:tc>
        <w:tc>
          <w:tcPr>
            <w:tcW w:w="1843" w:type="dxa"/>
          </w:tcPr>
          <w:p w14:paraId="05C69175" w14:textId="21801653" w:rsidR="00A272F2" w:rsidRPr="004119AA" w:rsidRDefault="00381D95" w:rsidP="00381D95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61641</w:t>
            </w:r>
          </w:p>
        </w:tc>
        <w:tc>
          <w:tcPr>
            <w:tcW w:w="1843" w:type="dxa"/>
          </w:tcPr>
          <w:p w14:paraId="2DC6EFBA" w14:textId="189E2B64" w:rsidR="00A272F2" w:rsidRPr="004119AA" w:rsidRDefault="00381D95" w:rsidP="00381D95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12945</w:t>
            </w:r>
          </w:p>
        </w:tc>
        <w:tc>
          <w:tcPr>
            <w:tcW w:w="2126" w:type="dxa"/>
          </w:tcPr>
          <w:p w14:paraId="43E76B37" w14:textId="63A997BF" w:rsidR="00A272F2" w:rsidRPr="004119AA" w:rsidRDefault="00381D95" w:rsidP="00381D95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74586</w:t>
            </w:r>
          </w:p>
        </w:tc>
      </w:tr>
      <w:tr w:rsidR="00A272F2" w:rsidRPr="004E6D0F" w14:paraId="1129958B" w14:textId="77777777" w:rsidTr="00A272F2">
        <w:tc>
          <w:tcPr>
            <w:tcW w:w="2405" w:type="dxa"/>
          </w:tcPr>
          <w:p w14:paraId="14C912C1" w14:textId="5409421D" w:rsidR="00A272F2" w:rsidRPr="004E6D0F" w:rsidRDefault="00A272F2">
            <w:pPr>
              <w:pStyle w:val="Zkladntext2"/>
              <w:spacing w:before="0" w:after="0" w:line="240" w:lineRule="auto"/>
              <w:jc w:val="both"/>
              <w:outlineLvl w:val="1"/>
            </w:pPr>
            <w:r w:rsidRPr="004E6D0F">
              <w:t>Multifunkční stroj 2</w:t>
            </w:r>
          </w:p>
        </w:tc>
        <w:tc>
          <w:tcPr>
            <w:tcW w:w="1843" w:type="dxa"/>
          </w:tcPr>
          <w:p w14:paraId="00E137D4" w14:textId="7B5E1492" w:rsidR="00A272F2" w:rsidRPr="004119AA" w:rsidRDefault="00381D95" w:rsidP="00381D95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61641</w:t>
            </w:r>
          </w:p>
        </w:tc>
        <w:tc>
          <w:tcPr>
            <w:tcW w:w="1843" w:type="dxa"/>
          </w:tcPr>
          <w:p w14:paraId="5B277EF4" w14:textId="4008FC29" w:rsidR="00A272F2" w:rsidRPr="004119AA" w:rsidRDefault="00381D95" w:rsidP="00381D95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12945</w:t>
            </w:r>
          </w:p>
        </w:tc>
        <w:tc>
          <w:tcPr>
            <w:tcW w:w="2126" w:type="dxa"/>
          </w:tcPr>
          <w:p w14:paraId="153E46AA" w14:textId="411D8B74" w:rsidR="00A272F2" w:rsidRPr="004119AA" w:rsidRDefault="00381D95" w:rsidP="00381D95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74586</w:t>
            </w:r>
          </w:p>
        </w:tc>
      </w:tr>
      <w:tr w:rsidR="00A272F2" w:rsidRPr="004E6D0F" w14:paraId="0F4CDEBE" w14:textId="77777777" w:rsidTr="00A272F2">
        <w:tc>
          <w:tcPr>
            <w:tcW w:w="2405" w:type="dxa"/>
          </w:tcPr>
          <w:p w14:paraId="035AA84D" w14:textId="77777777" w:rsidR="00A272F2" w:rsidRPr="004E6D0F" w:rsidRDefault="00A272F2" w:rsidP="00667C8D">
            <w:pPr>
              <w:pStyle w:val="Zkladntext2"/>
              <w:spacing w:before="0" w:after="0" w:line="240" w:lineRule="auto"/>
              <w:jc w:val="both"/>
              <w:outlineLvl w:val="1"/>
            </w:pPr>
            <w:r w:rsidRPr="004E6D0F">
              <w:t>Monitorovací systém</w:t>
            </w:r>
          </w:p>
        </w:tc>
        <w:tc>
          <w:tcPr>
            <w:tcW w:w="1843" w:type="dxa"/>
          </w:tcPr>
          <w:p w14:paraId="47F74B4B" w14:textId="465EB804" w:rsidR="00A272F2" w:rsidRPr="004119AA" w:rsidRDefault="00381D95" w:rsidP="00F26490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22718</w:t>
            </w:r>
          </w:p>
        </w:tc>
        <w:tc>
          <w:tcPr>
            <w:tcW w:w="1843" w:type="dxa"/>
          </w:tcPr>
          <w:p w14:paraId="7510545C" w14:textId="2B8238E7" w:rsidR="00A272F2" w:rsidRPr="004119AA" w:rsidRDefault="00F26490" w:rsidP="00F26490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4771</w:t>
            </w:r>
          </w:p>
        </w:tc>
        <w:tc>
          <w:tcPr>
            <w:tcW w:w="2126" w:type="dxa"/>
          </w:tcPr>
          <w:p w14:paraId="0E813EA4" w14:textId="3221C5D9" w:rsidR="00A272F2" w:rsidRPr="004119AA" w:rsidRDefault="00381D95" w:rsidP="00F26490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27489</w:t>
            </w:r>
          </w:p>
        </w:tc>
      </w:tr>
      <w:tr w:rsidR="00A272F2" w:rsidRPr="004E6D0F" w14:paraId="19D5C0E3" w14:textId="77777777" w:rsidTr="00A272F2">
        <w:tc>
          <w:tcPr>
            <w:tcW w:w="2405" w:type="dxa"/>
          </w:tcPr>
          <w:p w14:paraId="1309C53D" w14:textId="77777777" w:rsidR="00A272F2" w:rsidRPr="004E6D0F" w:rsidRDefault="00A272F2" w:rsidP="00667C8D">
            <w:pPr>
              <w:pStyle w:val="Zkladntext2"/>
              <w:spacing w:before="0" w:after="0" w:line="240" w:lineRule="auto"/>
              <w:jc w:val="both"/>
              <w:outlineLvl w:val="1"/>
            </w:pPr>
            <w:r w:rsidRPr="004E6D0F">
              <w:t>Součet</w:t>
            </w:r>
          </w:p>
        </w:tc>
        <w:tc>
          <w:tcPr>
            <w:tcW w:w="1843" w:type="dxa"/>
          </w:tcPr>
          <w:p w14:paraId="78E0810F" w14:textId="66CD07B1" w:rsidR="00A272F2" w:rsidRPr="004119AA" w:rsidRDefault="00381D95" w:rsidP="00381D95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146000</w:t>
            </w:r>
          </w:p>
        </w:tc>
        <w:tc>
          <w:tcPr>
            <w:tcW w:w="1843" w:type="dxa"/>
          </w:tcPr>
          <w:p w14:paraId="57C41CBA" w14:textId="56495EA3" w:rsidR="00A272F2" w:rsidRPr="004119AA" w:rsidRDefault="00381D95" w:rsidP="00381D95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30661</w:t>
            </w:r>
          </w:p>
        </w:tc>
        <w:tc>
          <w:tcPr>
            <w:tcW w:w="2126" w:type="dxa"/>
          </w:tcPr>
          <w:p w14:paraId="198EE437" w14:textId="6A2AD6AC" w:rsidR="00A272F2" w:rsidRPr="004119AA" w:rsidRDefault="00381D95" w:rsidP="00381D95">
            <w:pPr>
              <w:pStyle w:val="Zkladntext2"/>
              <w:spacing w:before="0" w:after="0" w:line="240" w:lineRule="auto"/>
              <w:jc w:val="center"/>
              <w:outlineLvl w:val="1"/>
            </w:pPr>
            <w:r w:rsidRPr="004119AA">
              <w:t>176661</w:t>
            </w:r>
          </w:p>
        </w:tc>
      </w:tr>
    </w:tbl>
    <w:p w14:paraId="38559311" w14:textId="77777777" w:rsidR="00667C8D" w:rsidRPr="004E6D0F" w:rsidRDefault="00667C8D" w:rsidP="002C30C3">
      <w:pPr>
        <w:pStyle w:val="Zkladntext2"/>
        <w:spacing w:before="0" w:after="0" w:line="240" w:lineRule="auto"/>
        <w:ind w:left="567"/>
        <w:jc w:val="both"/>
        <w:outlineLvl w:val="1"/>
      </w:pPr>
    </w:p>
    <w:p w14:paraId="3A1143D7" w14:textId="77777777" w:rsidR="00B072F6" w:rsidRDefault="00B072F6" w:rsidP="002C30C3">
      <w:pPr>
        <w:pStyle w:val="Zkladntext2"/>
        <w:spacing w:before="0" w:after="0" w:line="240" w:lineRule="auto"/>
        <w:ind w:left="567"/>
        <w:jc w:val="both"/>
        <w:outlineLvl w:val="1"/>
      </w:pPr>
    </w:p>
    <w:p w14:paraId="00C73CAF" w14:textId="77777777" w:rsidR="00ED4243" w:rsidRPr="004E6D0F" w:rsidRDefault="00ED4243" w:rsidP="002C30C3">
      <w:pPr>
        <w:pStyle w:val="Zkladntext2"/>
        <w:spacing w:before="0" w:after="0" w:line="240" w:lineRule="auto"/>
        <w:ind w:left="567"/>
        <w:jc w:val="both"/>
        <w:outlineLvl w:val="1"/>
      </w:pPr>
    </w:p>
    <w:p w14:paraId="0BF1A501" w14:textId="77777777" w:rsidR="0080681F" w:rsidRPr="004E6D0F" w:rsidRDefault="0080681F" w:rsidP="00806F3F">
      <w:pPr>
        <w:pStyle w:val="Zkladntext2"/>
        <w:spacing w:before="0" w:after="0" w:line="240" w:lineRule="auto"/>
        <w:ind w:left="567"/>
        <w:jc w:val="both"/>
        <w:outlineLvl w:val="1"/>
      </w:pPr>
    </w:p>
    <w:p w14:paraId="45F7BB68" w14:textId="5762FF86" w:rsidR="002D6770" w:rsidRPr="004E6D0F" w:rsidRDefault="002C30C3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6D0F">
        <w:lastRenderedPageBreak/>
        <w:t>b</w:t>
      </w:r>
      <w:r w:rsidR="002D6770" w:rsidRPr="004E6D0F">
        <w:t xml:space="preserve">) cena za  tisk/kopii jedné černobílé stránky A4 </w:t>
      </w:r>
    </w:p>
    <w:p w14:paraId="4BDD6284" w14:textId="09EA8FF2" w:rsidR="002D6770" w:rsidRPr="004119AA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E6D0F">
        <w:t>bez DPH</w:t>
      </w:r>
      <w:r w:rsidR="004E2EF8" w:rsidRPr="004E6D0F">
        <w:t xml:space="preserve"> </w:t>
      </w:r>
      <w:r w:rsidR="004E2EF8" w:rsidRPr="004E6D0F">
        <w:tab/>
      </w:r>
      <w:r w:rsidR="008B6598" w:rsidRPr="004119AA">
        <w:t>0,14</w:t>
      </w:r>
      <w:r w:rsidR="001E33F9" w:rsidRPr="004119AA" w:rsidDel="001E33F9">
        <w:rPr>
          <w:rStyle w:val="FontStyle26"/>
          <w:b w:val="0"/>
          <w:sz w:val="20"/>
          <w:szCs w:val="20"/>
        </w:rPr>
        <w:t xml:space="preserve"> </w:t>
      </w:r>
      <w:r w:rsidR="004E2EF8" w:rsidRPr="004119AA">
        <w:t>Kč</w:t>
      </w:r>
    </w:p>
    <w:p w14:paraId="071944B6" w14:textId="4375BA22" w:rsidR="002D6770" w:rsidRPr="004119AA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119AA">
        <w:t>DPH</w:t>
      </w:r>
      <w:r w:rsidR="004E2EF8" w:rsidRPr="004119AA">
        <w:t xml:space="preserve"> </w:t>
      </w:r>
      <w:r w:rsidR="004E2EF8" w:rsidRPr="004119AA">
        <w:tab/>
      </w:r>
      <w:r w:rsidR="004E2EF8" w:rsidRPr="004119AA">
        <w:tab/>
      </w:r>
      <w:r w:rsidR="008B6598" w:rsidRPr="004119AA">
        <w:t>0,0294</w:t>
      </w:r>
      <w:r w:rsidR="001E33F9" w:rsidRPr="004119AA" w:rsidDel="001E33F9">
        <w:rPr>
          <w:rStyle w:val="FontStyle26"/>
          <w:b w:val="0"/>
          <w:sz w:val="20"/>
          <w:szCs w:val="20"/>
        </w:rPr>
        <w:t xml:space="preserve"> </w:t>
      </w:r>
      <w:r w:rsidR="004E2EF8" w:rsidRPr="004119AA">
        <w:t>Kč</w:t>
      </w:r>
    </w:p>
    <w:p w14:paraId="6F6DBD07" w14:textId="445145EF" w:rsidR="002D6770" w:rsidRPr="004119AA" w:rsidRDefault="002D6770" w:rsidP="00806F3F">
      <w:pPr>
        <w:pStyle w:val="Zkladntext2"/>
        <w:spacing w:before="0" w:after="0" w:line="240" w:lineRule="auto"/>
        <w:ind w:left="567"/>
        <w:jc w:val="both"/>
        <w:outlineLvl w:val="1"/>
      </w:pPr>
      <w:r w:rsidRPr="004119AA">
        <w:t>s</w:t>
      </w:r>
      <w:r w:rsidR="004E2EF8" w:rsidRPr="004119AA">
        <w:t> </w:t>
      </w:r>
      <w:r w:rsidRPr="004119AA">
        <w:t>DPH</w:t>
      </w:r>
      <w:r w:rsidR="004E2EF8" w:rsidRPr="004119AA">
        <w:tab/>
      </w:r>
      <w:r w:rsidR="004E2EF8" w:rsidRPr="004119AA">
        <w:tab/>
      </w:r>
      <w:r w:rsidR="008B6598" w:rsidRPr="004119AA">
        <w:t>0,1694</w:t>
      </w:r>
      <w:r w:rsidR="001E33F9" w:rsidRPr="004119AA" w:rsidDel="001E33F9">
        <w:rPr>
          <w:rStyle w:val="FontStyle26"/>
          <w:b w:val="0"/>
          <w:sz w:val="20"/>
          <w:szCs w:val="20"/>
        </w:rPr>
        <w:t xml:space="preserve"> </w:t>
      </w:r>
      <w:r w:rsidR="004E2EF8" w:rsidRPr="004119AA">
        <w:t>Kč</w:t>
      </w:r>
    </w:p>
    <w:p w14:paraId="5FF9973F" w14:textId="77777777" w:rsidR="00320CE5" w:rsidRPr="004119AA" w:rsidRDefault="00320CE5" w:rsidP="00806F3F">
      <w:pPr>
        <w:pStyle w:val="Zkladntext2"/>
        <w:tabs>
          <w:tab w:val="left" w:pos="0"/>
        </w:tabs>
        <w:spacing w:before="0" w:after="0" w:line="240" w:lineRule="auto"/>
        <w:ind w:left="567"/>
        <w:jc w:val="both"/>
        <w:outlineLvl w:val="1"/>
      </w:pPr>
    </w:p>
    <w:p w14:paraId="052C46B3" w14:textId="77777777" w:rsidR="002D6770" w:rsidRPr="004119AA" w:rsidRDefault="00A272F2" w:rsidP="00806F3F">
      <w:pPr>
        <w:pStyle w:val="Zkladntext2"/>
        <w:tabs>
          <w:tab w:val="left" w:pos="0"/>
        </w:tabs>
        <w:spacing w:before="0" w:after="0" w:line="240" w:lineRule="auto"/>
        <w:ind w:left="567"/>
        <w:jc w:val="both"/>
        <w:outlineLvl w:val="1"/>
      </w:pPr>
      <w:r w:rsidRPr="004119AA">
        <w:t>c</w:t>
      </w:r>
      <w:r w:rsidR="002D6770" w:rsidRPr="004119AA">
        <w:t xml:space="preserve">) cena za tisk/kopii jedné barevné stránky A4 </w:t>
      </w:r>
      <w:r w:rsidR="009758DA" w:rsidRPr="004119AA">
        <w:t>bez ohledu na pokrytí</w:t>
      </w:r>
    </w:p>
    <w:p w14:paraId="0EA0E958" w14:textId="56541D76" w:rsidR="002C30C3" w:rsidRPr="004119AA" w:rsidRDefault="002C30C3" w:rsidP="002C30C3">
      <w:pPr>
        <w:pStyle w:val="Zkladntext2"/>
        <w:spacing w:before="0" w:after="0" w:line="240" w:lineRule="auto"/>
        <w:ind w:left="567"/>
        <w:jc w:val="both"/>
        <w:outlineLvl w:val="1"/>
      </w:pPr>
      <w:r w:rsidRPr="004119AA">
        <w:t xml:space="preserve">bez DPH </w:t>
      </w:r>
      <w:r w:rsidRPr="004119AA">
        <w:tab/>
      </w:r>
      <w:r w:rsidR="008B6598" w:rsidRPr="004119AA">
        <w:t>0,72</w:t>
      </w:r>
      <w:r w:rsidR="001E33F9" w:rsidRPr="004119AA" w:rsidDel="001E33F9">
        <w:rPr>
          <w:rStyle w:val="FontStyle26"/>
          <w:b w:val="0"/>
          <w:sz w:val="20"/>
          <w:szCs w:val="20"/>
        </w:rPr>
        <w:t xml:space="preserve"> </w:t>
      </w:r>
      <w:r w:rsidRPr="004119AA">
        <w:t>Kč</w:t>
      </w:r>
    </w:p>
    <w:p w14:paraId="4E247DCE" w14:textId="5D637494" w:rsidR="002C30C3" w:rsidRPr="004119AA" w:rsidRDefault="002C30C3" w:rsidP="002C30C3">
      <w:pPr>
        <w:pStyle w:val="Zkladntext2"/>
        <w:spacing w:before="0" w:after="0" w:line="240" w:lineRule="auto"/>
        <w:ind w:left="567"/>
        <w:jc w:val="both"/>
        <w:outlineLvl w:val="1"/>
      </w:pPr>
      <w:r w:rsidRPr="004119AA">
        <w:t xml:space="preserve">DPH </w:t>
      </w:r>
      <w:r w:rsidRPr="004119AA">
        <w:tab/>
      </w:r>
      <w:r w:rsidRPr="004119AA">
        <w:tab/>
      </w:r>
      <w:r w:rsidR="008B6598" w:rsidRPr="004119AA">
        <w:t>0,1512</w:t>
      </w:r>
      <w:r w:rsidR="001E33F9" w:rsidRPr="004119AA" w:rsidDel="001E33F9">
        <w:rPr>
          <w:rStyle w:val="FontStyle26"/>
          <w:b w:val="0"/>
          <w:sz w:val="20"/>
          <w:szCs w:val="20"/>
        </w:rPr>
        <w:t xml:space="preserve"> </w:t>
      </w:r>
      <w:r w:rsidRPr="004119AA">
        <w:t>Kč</w:t>
      </w:r>
    </w:p>
    <w:p w14:paraId="68FB2173" w14:textId="017BA316" w:rsidR="002C30C3" w:rsidRPr="004E6D0F" w:rsidRDefault="002C30C3" w:rsidP="002C30C3">
      <w:pPr>
        <w:pStyle w:val="Zkladntext2"/>
        <w:spacing w:before="0" w:after="0" w:line="240" w:lineRule="auto"/>
        <w:ind w:left="567"/>
        <w:jc w:val="both"/>
        <w:outlineLvl w:val="1"/>
      </w:pPr>
      <w:r w:rsidRPr="004119AA">
        <w:t>s DPH</w:t>
      </w:r>
      <w:r w:rsidRPr="004119AA">
        <w:tab/>
      </w:r>
      <w:r w:rsidRPr="004119AA">
        <w:tab/>
      </w:r>
      <w:r w:rsidR="008B6598" w:rsidRPr="004119AA">
        <w:t>0,8712</w:t>
      </w:r>
      <w:r w:rsidR="001E33F9" w:rsidRPr="004119AA" w:rsidDel="001E33F9">
        <w:rPr>
          <w:rStyle w:val="FontStyle26"/>
          <w:b w:val="0"/>
          <w:sz w:val="20"/>
          <w:szCs w:val="20"/>
        </w:rPr>
        <w:t xml:space="preserve"> </w:t>
      </w:r>
      <w:r w:rsidRPr="004119AA">
        <w:t>Kč</w:t>
      </w:r>
    </w:p>
    <w:p w14:paraId="053F1BE9" w14:textId="77777777" w:rsidR="004E2EF8" w:rsidRPr="004E6D0F" w:rsidRDefault="004E2EF8" w:rsidP="00806F3F">
      <w:pPr>
        <w:pStyle w:val="Zkladntext2"/>
        <w:spacing w:before="0" w:after="0" w:line="240" w:lineRule="auto"/>
        <w:ind w:left="567"/>
        <w:jc w:val="both"/>
        <w:outlineLvl w:val="1"/>
      </w:pPr>
    </w:p>
    <w:p w14:paraId="611E7908" w14:textId="77777777" w:rsidR="002D6770" w:rsidRPr="004E6D0F" w:rsidRDefault="002D6770" w:rsidP="00806F3F">
      <w:pPr>
        <w:pStyle w:val="Style10"/>
        <w:widowControl/>
        <w:ind w:left="567"/>
        <w:rPr>
          <w:rFonts w:ascii="Arial" w:hAnsi="Arial" w:cs="Arial"/>
          <w:color w:val="000000"/>
          <w:sz w:val="20"/>
          <w:szCs w:val="20"/>
        </w:rPr>
      </w:pPr>
      <w:r w:rsidRPr="004E6D0F">
        <w:rPr>
          <w:rStyle w:val="FontStyle28"/>
          <w:sz w:val="20"/>
          <w:szCs w:val="20"/>
        </w:rPr>
        <w:t>Dodavatel je plátcem DPH.</w:t>
      </w:r>
      <w:r w:rsidRPr="004E6D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6D0F">
        <w:rPr>
          <w:rFonts w:ascii="Arial" w:hAnsi="Arial" w:cs="Arial"/>
          <w:color w:val="000000"/>
          <w:sz w:val="20"/>
          <w:szCs w:val="20"/>
        </w:rPr>
        <w:br/>
      </w:r>
    </w:p>
    <w:p w14:paraId="69161B5E" w14:textId="123203B5" w:rsidR="002D6770" w:rsidRPr="004E6D0F" w:rsidRDefault="002D6770" w:rsidP="00806F3F">
      <w:pPr>
        <w:pStyle w:val="Zkladntext2"/>
        <w:tabs>
          <w:tab w:val="left" w:pos="1080"/>
        </w:tabs>
        <w:spacing w:before="0" w:after="0" w:line="240" w:lineRule="auto"/>
        <w:ind w:left="567"/>
        <w:jc w:val="both"/>
        <w:outlineLvl w:val="1"/>
      </w:pPr>
      <w:r w:rsidRPr="004E6D0F">
        <w:t xml:space="preserve">Ceny </w:t>
      </w:r>
      <w:r w:rsidR="008D03FC" w:rsidRPr="004E6D0F">
        <w:t xml:space="preserve">tisku/kopií </w:t>
      </w:r>
      <w:r w:rsidR="00B072F6" w:rsidRPr="004E6D0F">
        <w:t xml:space="preserve">za jednu stránku A4 </w:t>
      </w:r>
      <w:r w:rsidRPr="004E6D0F">
        <w:t xml:space="preserve">budou </w:t>
      </w:r>
      <w:r w:rsidR="008D03FC" w:rsidRPr="004E6D0F">
        <w:t xml:space="preserve">nezávislé na </w:t>
      </w:r>
      <w:r w:rsidRPr="004E6D0F">
        <w:t>typ</w:t>
      </w:r>
      <w:r w:rsidR="008D03FC" w:rsidRPr="004E6D0F">
        <w:t>u</w:t>
      </w:r>
      <w:r w:rsidRPr="004E6D0F">
        <w:t xml:space="preserve"> stroj</w:t>
      </w:r>
      <w:r w:rsidR="008D03FC" w:rsidRPr="004E6D0F">
        <w:t>e, na němž se</w:t>
      </w:r>
      <w:r w:rsidRPr="004E6D0F">
        <w:t xml:space="preserve"> </w:t>
      </w:r>
      <w:r w:rsidR="008D03FC" w:rsidRPr="004E6D0F">
        <w:t>tisk/kopie provádí</w:t>
      </w:r>
      <w:r w:rsidR="00B072F6" w:rsidRPr="004E6D0F">
        <w:t xml:space="preserve"> </w:t>
      </w:r>
      <w:r w:rsidRPr="004E6D0F">
        <w:t xml:space="preserve">a budou nezávislé na </w:t>
      </w:r>
      <w:r w:rsidR="00B072F6" w:rsidRPr="004E6D0F">
        <w:t xml:space="preserve">celkovém </w:t>
      </w:r>
      <w:r w:rsidRPr="004E6D0F">
        <w:t xml:space="preserve">počtu </w:t>
      </w:r>
      <w:r w:rsidR="00B072F6" w:rsidRPr="004E6D0F">
        <w:t>tisku/</w:t>
      </w:r>
      <w:r w:rsidRPr="004E6D0F">
        <w:t>kopií.</w:t>
      </w:r>
    </w:p>
    <w:p w14:paraId="1024E1D5" w14:textId="77777777" w:rsidR="00A272F2" w:rsidRPr="004E6D0F" w:rsidRDefault="00A272F2" w:rsidP="00806F3F">
      <w:pPr>
        <w:pStyle w:val="Zkladntext2"/>
        <w:tabs>
          <w:tab w:val="left" w:pos="1080"/>
        </w:tabs>
        <w:spacing w:before="0" w:after="0" w:line="240" w:lineRule="auto"/>
        <w:ind w:left="567"/>
        <w:jc w:val="both"/>
        <w:outlineLvl w:val="1"/>
      </w:pPr>
    </w:p>
    <w:p w14:paraId="203F4CFB" w14:textId="3FBF0FE7" w:rsidR="002D6770" w:rsidRPr="004E6D0F" w:rsidRDefault="0084664D" w:rsidP="00806F3F">
      <w:pPr>
        <w:pStyle w:val="Style10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4E6D0F">
        <w:rPr>
          <w:rFonts w:ascii="Arial" w:hAnsi="Arial" w:cs="Arial"/>
          <w:color w:val="000000"/>
          <w:sz w:val="20"/>
          <w:szCs w:val="20"/>
        </w:rPr>
        <w:t>3</w:t>
      </w:r>
      <w:r w:rsidR="00806F3F" w:rsidRPr="004E6D0F">
        <w:rPr>
          <w:rFonts w:ascii="Arial" w:hAnsi="Arial" w:cs="Arial"/>
          <w:color w:val="000000"/>
          <w:sz w:val="20"/>
          <w:szCs w:val="20"/>
        </w:rPr>
        <w:t xml:space="preserve">.2. </w:t>
      </w:r>
      <w:r w:rsidR="00806F3F" w:rsidRPr="004E6D0F">
        <w:rPr>
          <w:rFonts w:ascii="Arial" w:hAnsi="Arial" w:cs="Arial"/>
          <w:color w:val="000000"/>
          <w:sz w:val="20"/>
          <w:szCs w:val="20"/>
        </w:rPr>
        <w:tab/>
      </w:r>
      <w:r w:rsidR="00B072F6" w:rsidRPr="004E6D0F">
        <w:rPr>
          <w:rFonts w:ascii="Arial" w:hAnsi="Arial" w:cs="Arial"/>
          <w:color w:val="000000"/>
          <w:sz w:val="20"/>
          <w:szCs w:val="20"/>
        </w:rPr>
        <w:t>C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eny </w:t>
      </w:r>
      <w:r w:rsidR="00B072F6" w:rsidRPr="004E6D0F">
        <w:rPr>
          <w:rFonts w:ascii="Arial" w:hAnsi="Arial" w:cs="Arial"/>
          <w:color w:val="000000"/>
          <w:sz w:val="20"/>
          <w:szCs w:val="20"/>
        </w:rPr>
        <w:t xml:space="preserve">uvedené v čl. </w:t>
      </w:r>
      <w:r w:rsidR="0080681F" w:rsidRPr="004E6D0F">
        <w:rPr>
          <w:rFonts w:ascii="Arial" w:hAnsi="Arial" w:cs="Arial"/>
          <w:color w:val="000000"/>
          <w:sz w:val="20"/>
          <w:szCs w:val="20"/>
        </w:rPr>
        <w:t>3</w:t>
      </w:r>
      <w:r w:rsidR="00B072F6" w:rsidRPr="004E6D0F">
        <w:rPr>
          <w:rFonts w:ascii="Arial" w:hAnsi="Arial" w:cs="Arial"/>
          <w:color w:val="000000"/>
          <w:sz w:val="20"/>
          <w:szCs w:val="20"/>
        </w:rPr>
        <w:t xml:space="preserve">.1 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již zahrnují </w:t>
      </w:r>
      <w:r w:rsidR="00B072F6" w:rsidRPr="004E6D0F">
        <w:rPr>
          <w:rFonts w:ascii="Arial" w:hAnsi="Arial" w:cs="Arial"/>
          <w:color w:val="000000"/>
          <w:sz w:val="20"/>
          <w:szCs w:val="20"/>
        </w:rPr>
        <w:t xml:space="preserve">odměnu dodavatele za 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>vešker</w:t>
      </w:r>
      <w:r w:rsidR="00B072F6" w:rsidRPr="004E6D0F">
        <w:rPr>
          <w:rFonts w:ascii="Arial" w:hAnsi="Arial" w:cs="Arial"/>
          <w:color w:val="000000"/>
          <w:sz w:val="20"/>
          <w:szCs w:val="20"/>
        </w:rPr>
        <w:t>á plnění dodavatele dle</w:t>
      </w:r>
      <w:r w:rsidR="00876A9F" w:rsidRPr="004E6D0F">
        <w:rPr>
          <w:rFonts w:ascii="Arial" w:hAnsi="Arial" w:cs="Arial"/>
          <w:color w:val="000000"/>
          <w:sz w:val="20"/>
          <w:szCs w:val="20"/>
        </w:rPr>
        <w:t xml:space="preserve"> 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této smlouvy (tzn. </w:t>
      </w:r>
      <w:r w:rsidR="00B072F6" w:rsidRPr="004E6D0F">
        <w:rPr>
          <w:rFonts w:ascii="Arial" w:hAnsi="Arial" w:cs="Arial"/>
          <w:color w:val="000000"/>
          <w:sz w:val="20"/>
          <w:szCs w:val="20"/>
        </w:rPr>
        <w:t>vč.</w:t>
      </w:r>
      <w:r w:rsidR="000078C1" w:rsidRPr="004E6D0F">
        <w:rPr>
          <w:rFonts w:ascii="Arial" w:hAnsi="Arial" w:cs="Arial"/>
          <w:color w:val="000000"/>
          <w:sz w:val="20"/>
          <w:szCs w:val="20"/>
        </w:rPr>
        <w:t xml:space="preserve"> 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>náklad</w:t>
      </w:r>
      <w:r w:rsidR="00B072F6" w:rsidRPr="004E6D0F">
        <w:rPr>
          <w:rFonts w:ascii="Arial" w:hAnsi="Arial" w:cs="Arial"/>
          <w:color w:val="000000"/>
          <w:sz w:val="20"/>
          <w:szCs w:val="20"/>
        </w:rPr>
        <w:t>ů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 na kompletní servisní </w:t>
      </w:r>
      <w:r w:rsidR="000619AC" w:rsidRPr="004E6D0F">
        <w:rPr>
          <w:rFonts w:ascii="Arial" w:hAnsi="Arial" w:cs="Arial"/>
          <w:color w:val="000000"/>
          <w:sz w:val="20"/>
          <w:szCs w:val="20"/>
        </w:rPr>
        <w:t>služby, dodávku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 </w:t>
      </w:r>
      <w:r w:rsidR="000619AC" w:rsidRPr="004E6D0F">
        <w:rPr>
          <w:rFonts w:ascii="Arial" w:hAnsi="Arial" w:cs="Arial"/>
          <w:color w:val="000000"/>
          <w:sz w:val="20"/>
          <w:szCs w:val="20"/>
        </w:rPr>
        <w:t>spotřebního materiálu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, atd.) </w:t>
      </w:r>
    </w:p>
    <w:p w14:paraId="3778F893" w14:textId="77777777" w:rsidR="00806F3F" w:rsidRPr="004E6D0F" w:rsidRDefault="00806F3F" w:rsidP="00A33A53">
      <w:pPr>
        <w:pStyle w:val="Style10"/>
        <w:widowControl/>
        <w:jc w:val="both"/>
        <w:rPr>
          <w:rFonts w:ascii="Arial" w:hAnsi="Arial" w:cs="Arial"/>
          <w:color w:val="000000"/>
          <w:sz w:val="20"/>
          <w:szCs w:val="20"/>
        </w:rPr>
      </w:pPr>
    </w:p>
    <w:p w14:paraId="36E4EC81" w14:textId="1FD1EF54" w:rsidR="00B555DD" w:rsidRPr="004E6D0F" w:rsidRDefault="0084664D" w:rsidP="009758DA">
      <w:pPr>
        <w:pStyle w:val="Style10"/>
        <w:widowControl/>
        <w:tabs>
          <w:tab w:val="left" w:pos="567"/>
        </w:tabs>
        <w:jc w:val="both"/>
        <w:rPr>
          <w:rStyle w:val="FontStyle28"/>
          <w:color w:val="000000"/>
          <w:sz w:val="20"/>
          <w:szCs w:val="20"/>
        </w:rPr>
      </w:pPr>
      <w:r w:rsidRPr="004E6D0F">
        <w:rPr>
          <w:rFonts w:ascii="Arial" w:hAnsi="Arial" w:cs="Arial"/>
          <w:color w:val="000000"/>
          <w:sz w:val="20"/>
          <w:szCs w:val="20"/>
        </w:rPr>
        <w:t>3</w:t>
      </w:r>
      <w:r w:rsidR="00806F3F" w:rsidRPr="004E6D0F">
        <w:rPr>
          <w:rFonts w:ascii="Arial" w:hAnsi="Arial" w:cs="Arial"/>
          <w:color w:val="000000"/>
          <w:sz w:val="20"/>
          <w:szCs w:val="20"/>
        </w:rPr>
        <w:t xml:space="preserve">.3. </w:t>
      </w:r>
      <w:r w:rsidR="00806F3F" w:rsidRPr="004E6D0F">
        <w:rPr>
          <w:rFonts w:ascii="Arial" w:hAnsi="Arial" w:cs="Arial"/>
          <w:color w:val="000000"/>
          <w:sz w:val="20"/>
          <w:szCs w:val="20"/>
        </w:rPr>
        <w:tab/>
      </w:r>
      <w:r w:rsidR="002D6770" w:rsidRPr="004E6D0F">
        <w:rPr>
          <w:rFonts w:ascii="Arial" w:hAnsi="Arial" w:cs="Arial"/>
          <w:color w:val="000000"/>
          <w:sz w:val="20"/>
          <w:szCs w:val="20"/>
        </w:rPr>
        <w:t>Tisky/kopie formátu A3 budou účtovány jako dva tisky/kopie formátu A4</w:t>
      </w:r>
    </w:p>
    <w:p w14:paraId="0751E72F" w14:textId="77777777" w:rsidR="00DB31B6" w:rsidRPr="004E6D0F" w:rsidRDefault="00DB31B6" w:rsidP="00B555DD">
      <w:pPr>
        <w:pStyle w:val="Style10"/>
        <w:widowControl/>
        <w:jc w:val="both"/>
        <w:rPr>
          <w:rFonts w:ascii="Arial" w:hAnsi="Arial" w:cs="Arial"/>
          <w:color w:val="000000"/>
          <w:sz w:val="20"/>
          <w:szCs w:val="20"/>
        </w:rPr>
      </w:pPr>
    </w:p>
    <w:p w14:paraId="6C1EB323" w14:textId="53D73E42" w:rsidR="00A33A53" w:rsidRPr="004E6D0F" w:rsidRDefault="0084664D" w:rsidP="00806F3F">
      <w:pPr>
        <w:pStyle w:val="Style10"/>
        <w:widowControl/>
        <w:tabs>
          <w:tab w:val="left" w:pos="567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4E6D0F">
        <w:rPr>
          <w:rFonts w:ascii="Arial" w:hAnsi="Arial" w:cs="Arial"/>
          <w:color w:val="000000"/>
          <w:sz w:val="20"/>
          <w:szCs w:val="20"/>
        </w:rPr>
        <w:t>3</w:t>
      </w:r>
      <w:r w:rsidR="009758DA" w:rsidRPr="004E6D0F">
        <w:rPr>
          <w:rFonts w:ascii="Arial" w:hAnsi="Arial" w:cs="Arial"/>
          <w:color w:val="000000"/>
          <w:sz w:val="20"/>
          <w:szCs w:val="20"/>
        </w:rPr>
        <w:t>.4</w:t>
      </w:r>
      <w:r w:rsidR="00806F3F" w:rsidRPr="004E6D0F">
        <w:rPr>
          <w:rFonts w:ascii="Arial" w:hAnsi="Arial" w:cs="Arial"/>
          <w:color w:val="000000"/>
          <w:sz w:val="20"/>
          <w:szCs w:val="20"/>
        </w:rPr>
        <w:t xml:space="preserve">. </w:t>
      </w:r>
      <w:r w:rsidR="00806F3F" w:rsidRPr="004E6D0F">
        <w:rPr>
          <w:rFonts w:ascii="Arial" w:hAnsi="Arial" w:cs="Arial"/>
          <w:color w:val="000000"/>
          <w:sz w:val="20"/>
          <w:szCs w:val="20"/>
        </w:rPr>
        <w:tab/>
      </w:r>
      <w:r w:rsidR="00A33A53" w:rsidRPr="004E6D0F">
        <w:rPr>
          <w:rFonts w:ascii="Arial" w:hAnsi="Arial" w:cs="Arial"/>
          <w:color w:val="000000"/>
          <w:sz w:val="20"/>
          <w:szCs w:val="20"/>
        </w:rPr>
        <w:t xml:space="preserve">Smluvní strany se dohodly na následujících platebních podmínkách: </w:t>
      </w:r>
    </w:p>
    <w:p w14:paraId="70CB4757" w14:textId="77777777" w:rsidR="00DB31B6" w:rsidRPr="004E6D0F" w:rsidRDefault="00DB31B6" w:rsidP="00DB31B6">
      <w:pPr>
        <w:pStyle w:val="Style10"/>
        <w:widowControl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2F4A45C9" w14:textId="13FEEFDC" w:rsidR="006A396D" w:rsidRPr="004E6D0F" w:rsidRDefault="006A396D" w:rsidP="001C160B">
      <w:pPr>
        <w:pStyle w:val="Zkladntext2"/>
        <w:numPr>
          <w:ilvl w:val="0"/>
          <w:numId w:val="35"/>
        </w:numPr>
        <w:spacing w:before="0" w:after="0" w:line="240" w:lineRule="auto"/>
        <w:jc w:val="both"/>
        <w:outlineLvl w:val="1"/>
      </w:pPr>
      <w:r w:rsidRPr="004E6D0F">
        <w:t xml:space="preserve">Kupní cena strojů (vč. monitorovacího systému) bude </w:t>
      </w:r>
      <w:r w:rsidR="00943111" w:rsidRPr="004E6D0F">
        <w:t>objednatelem dodavateli uhrazena</w:t>
      </w:r>
      <w:r w:rsidR="001C160B" w:rsidRPr="004E6D0F">
        <w:t xml:space="preserve"> po dodání strojů</w:t>
      </w:r>
      <w:r w:rsidR="00943111" w:rsidRPr="004E6D0F">
        <w:t xml:space="preserve"> na základě vystaveného daňového dokladu (faktury)</w:t>
      </w:r>
      <w:r w:rsidRPr="004E6D0F">
        <w:t xml:space="preserve"> </w:t>
      </w:r>
    </w:p>
    <w:p w14:paraId="417CB7BC" w14:textId="1366B229" w:rsidR="009758DA" w:rsidRPr="004E6D0F" w:rsidRDefault="00B072F6" w:rsidP="009758DA">
      <w:pPr>
        <w:pStyle w:val="Style10"/>
        <w:widowControl/>
        <w:numPr>
          <w:ilvl w:val="0"/>
          <w:numId w:val="3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E6D0F">
        <w:rPr>
          <w:rFonts w:ascii="Arial" w:hAnsi="Arial" w:cs="Arial"/>
          <w:color w:val="000000"/>
          <w:sz w:val="20"/>
          <w:szCs w:val="20"/>
        </w:rPr>
        <w:t>Vždy nejpozději do 15. dne kalendářního č</w:t>
      </w:r>
      <w:r w:rsidR="0004035E" w:rsidRPr="004E6D0F">
        <w:rPr>
          <w:rFonts w:ascii="Arial" w:hAnsi="Arial" w:cs="Arial"/>
          <w:color w:val="000000"/>
          <w:sz w:val="20"/>
          <w:szCs w:val="20"/>
        </w:rPr>
        <w:t>tvrtlet</w:t>
      </w:r>
      <w:r w:rsidRPr="004E6D0F">
        <w:rPr>
          <w:rFonts w:ascii="Arial" w:hAnsi="Arial" w:cs="Arial"/>
          <w:color w:val="000000"/>
          <w:sz w:val="20"/>
          <w:szCs w:val="20"/>
        </w:rPr>
        <w:t>í</w:t>
      </w:r>
      <w:r w:rsidR="009758DA" w:rsidRPr="004E6D0F">
        <w:rPr>
          <w:rFonts w:ascii="Arial" w:hAnsi="Arial" w:cs="Arial"/>
          <w:color w:val="000000"/>
          <w:sz w:val="20"/>
          <w:szCs w:val="20"/>
        </w:rPr>
        <w:t xml:space="preserve"> 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>budou o</w:t>
      </w:r>
      <w:r w:rsidR="00A33A53" w:rsidRPr="004E6D0F">
        <w:rPr>
          <w:rFonts w:ascii="Arial" w:hAnsi="Arial" w:cs="Arial"/>
          <w:color w:val="000000"/>
          <w:sz w:val="20"/>
          <w:szCs w:val="20"/>
        </w:rPr>
        <w:t>bjednateli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 na adres</w:t>
      </w:r>
      <w:r w:rsidR="009F3043" w:rsidRPr="004E6D0F">
        <w:rPr>
          <w:rFonts w:ascii="Arial" w:hAnsi="Arial" w:cs="Arial"/>
          <w:color w:val="000000"/>
          <w:sz w:val="20"/>
          <w:szCs w:val="20"/>
        </w:rPr>
        <w:t xml:space="preserve">u </w:t>
      </w:r>
      <w:r w:rsidRPr="004E6D0F">
        <w:rPr>
          <w:rFonts w:ascii="Arial" w:hAnsi="Arial" w:cs="Arial"/>
          <w:color w:val="000000"/>
          <w:sz w:val="20"/>
          <w:szCs w:val="20"/>
        </w:rPr>
        <w:t xml:space="preserve">jeho </w:t>
      </w:r>
      <w:r w:rsidR="009F3043" w:rsidRPr="004E6D0F">
        <w:rPr>
          <w:rFonts w:ascii="Arial" w:hAnsi="Arial" w:cs="Arial"/>
          <w:color w:val="000000"/>
          <w:sz w:val="20"/>
          <w:szCs w:val="20"/>
        </w:rPr>
        <w:t xml:space="preserve">sídla zasílány 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>faktury</w:t>
      </w:r>
      <w:r w:rsidR="006A396D" w:rsidRPr="004E6D0F">
        <w:rPr>
          <w:rFonts w:ascii="Arial" w:hAnsi="Arial" w:cs="Arial"/>
          <w:color w:val="000000"/>
          <w:sz w:val="20"/>
          <w:szCs w:val="20"/>
        </w:rPr>
        <w:t xml:space="preserve"> na cenu tisku/kopií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 k</w:t>
      </w:r>
      <w:r w:rsidR="0004035E" w:rsidRPr="004E6D0F">
        <w:rPr>
          <w:rFonts w:ascii="Arial" w:hAnsi="Arial" w:cs="Arial"/>
          <w:color w:val="000000"/>
          <w:sz w:val="20"/>
          <w:szCs w:val="20"/>
        </w:rPr>
        <w:t> ob</w:t>
      </w:r>
      <w:r w:rsidR="00283793" w:rsidRPr="004E6D0F">
        <w:rPr>
          <w:rFonts w:ascii="Arial" w:hAnsi="Arial" w:cs="Arial"/>
          <w:color w:val="000000"/>
          <w:sz w:val="20"/>
          <w:szCs w:val="20"/>
        </w:rPr>
        <w:t>ěma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 strojům podle skut</w:t>
      </w:r>
      <w:r w:rsidR="0004035E" w:rsidRPr="004E6D0F">
        <w:rPr>
          <w:rFonts w:ascii="Arial" w:hAnsi="Arial" w:cs="Arial"/>
          <w:color w:val="000000"/>
          <w:sz w:val="20"/>
          <w:szCs w:val="20"/>
        </w:rPr>
        <w:t>ečného počtu tisku/kopií za oba</w:t>
      </w:r>
      <w:r w:rsidR="002D6770" w:rsidRPr="004E6D0F">
        <w:rPr>
          <w:rFonts w:ascii="Arial" w:hAnsi="Arial" w:cs="Arial"/>
          <w:color w:val="000000"/>
          <w:sz w:val="20"/>
          <w:szCs w:val="20"/>
        </w:rPr>
        <w:t xml:space="preserve"> stroj</w:t>
      </w:r>
      <w:r w:rsidR="0004035E" w:rsidRPr="004E6D0F">
        <w:rPr>
          <w:rFonts w:ascii="Arial" w:hAnsi="Arial" w:cs="Arial"/>
          <w:color w:val="000000"/>
          <w:sz w:val="20"/>
          <w:szCs w:val="20"/>
        </w:rPr>
        <w:t>e</w:t>
      </w:r>
      <w:r w:rsidRPr="004E6D0F">
        <w:rPr>
          <w:rFonts w:ascii="Arial" w:hAnsi="Arial" w:cs="Arial"/>
          <w:color w:val="000000"/>
          <w:sz w:val="20"/>
          <w:szCs w:val="20"/>
        </w:rPr>
        <w:t xml:space="preserve"> za předchozí kalendářní čtvrtletí</w:t>
      </w:r>
      <w:r w:rsidR="006A396D" w:rsidRPr="004E6D0F">
        <w:rPr>
          <w:rFonts w:ascii="Arial" w:hAnsi="Arial" w:cs="Arial"/>
          <w:color w:val="000000"/>
          <w:sz w:val="20"/>
          <w:szCs w:val="20"/>
        </w:rPr>
        <w:t>.</w:t>
      </w:r>
    </w:p>
    <w:p w14:paraId="68A18D1F" w14:textId="71E4F8AB" w:rsidR="009758DA" w:rsidRPr="004E6D0F" w:rsidRDefault="002D6770" w:rsidP="0036261B">
      <w:pPr>
        <w:pStyle w:val="Style10"/>
        <w:widowControl/>
        <w:numPr>
          <w:ilvl w:val="0"/>
          <w:numId w:val="35"/>
        </w:numPr>
        <w:jc w:val="both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Splatnost daňových dokladů je 30 dní ode dne jejich </w:t>
      </w:r>
      <w:r w:rsidR="00B072F6" w:rsidRPr="004E6D0F">
        <w:rPr>
          <w:rStyle w:val="FontStyle28"/>
          <w:sz w:val="20"/>
          <w:szCs w:val="20"/>
        </w:rPr>
        <w:t>vystavení</w:t>
      </w:r>
      <w:r w:rsidRPr="004E6D0F">
        <w:rPr>
          <w:rStyle w:val="FontStyle28"/>
          <w:sz w:val="20"/>
          <w:szCs w:val="20"/>
        </w:rPr>
        <w:t xml:space="preserve">. Každý daňový doklad musí obsahovat </w:t>
      </w:r>
      <w:r w:rsidR="00A33A53" w:rsidRPr="004E6D0F">
        <w:rPr>
          <w:rStyle w:val="FontStyle28"/>
          <w:sz w:val="20"/>
          <w:szCs w:val="20"/>
        </w:rPr>
        <w:t>označení</w:t>
      </w:r>
      <w:r w:rsidR="00B072F6" w:rsidRPr="004E6D0F">
        <w:rPr>
          <w:rStyle w:val="FontStyle28"/>
          <w:sz w:val="20"/>
          <w:szCs w:val="20"/>
        </w:rPr>
        <w:t>, že jde o daňový doklad (fakturu)</w:t>
      </w:r>
      <w:r w:rsidR="00A33A53" w:rsidRPr="004E6D0F">
        <w:rPr>
          <w:rStyle w:val="FontStyle28"/>
          <w:sz w:val="20"/>
          <w:szCs w:val="20"/>
        </w:rPr>
        <w:t xml:space="preserve">, číslo daňového dokladu, název a sídlo </w:t>
      </w:r>
      <w:r w:rsidR="006A396D" w:rsidRPr="004E6D0F">
        <w:rPr>
          <w:rStyle w:val="FontStyle28"/>
          <w:sz w:val="20"/>
          <w:szCs w:val="20"/>
        </w:rPr>
        <w:t>dodavatele</w:t>
      </w:r>
      <w:r w:rsidR="00A33A53" w:rsidRPr="004E6D0F">
        <w:rPr>
          <w:rStyle w:val="FontStyle28"/>
          <w:sz w:val="20"/>
          <w:szCs w:val="20"/>
        </w:rPr>
        <w:t>, IČ, bankovní spojení, fakturovanou částku a číslo</w:t>
      </w:r>
      <w:r w:rsidR="00567D11" w:rsidRPr="004E6D0F">
        <w:rPr>
          <w:rStyle w:val="FontStyle28"/>
          <w:sz w:val="20"/>
          <w:szCs w:val="20"/>
        </w:rPr>
        <w:t xml:space="preserve"> smlouvy</w:t>
      </w:r>
      <w:r w:rsidR="00A33A53" w:rsidRPr="004E6D0F">
        <w:rPr>
          <w:rStyle w:val="FontStyle28"/>
          <w:sz w:val="20"/>
          <w:szCs w:val="20"/>
        </w:rPr>
        <w:t xml:space="preserve">. </w:t>
      </w:r>
    </w:p>
    <w:p w14:paraId="18AFD8B3" w14:textId="2F3C8DE4" w:rsidR="009758DA" w:rsidRPr="004E6D0F" w:rsidRDefault="002D6770" w:rsidP="0036261B">
      <w:pPr>
        <w:pStyle w:val="Style10"/>
        <w:widowControl/>
        <w:numPr>
          <w:ilvl w:val="0"/>
          <w:numId w:val="35"/>
        </w:numPr>
        <w:jc w:val="both"/>
        <w:rPr>
          <w:rStyle w:val="FontStyle28"/>
          <w:color w:val="000000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V případě, že daňový doklad nebude obsahovat všechny náležitosti nebo bude vystaven </w:t>
      </w:r>
      <w:r w:rsidR="00770024" w:rsidRPr="004E6D0F">
        <w:rPr>
          <w:rStyle w:val="FontStyle28"/>
          <w:sz w:val="20"/>
          <w:szCs w:val="20"/>
        </w:rPr>
        <w:br/>
      </w:r>
      <w:r w:rsidRPr="004E6D0F">
        <w:rPr>
          <w:rStyle w:val="FontStyle28"/>
          <w:sz w:val="20"/>
          <w:szCs w:val="20"/>
        </w:rPr>
        <w:t>v rozporu s podmínkami této smlouvy</w:t>
      </w:r>
      <w:r w:rsidR="00B072F6" w:rsidRPr="004E6D0F">
        <w:rPr>
          <w:rStyle w:val="FontStyle28"/>
          <w:sz w:val="20"/>
          <w:szCs w:val="20"/>
        </w:rPr>
        <w:t>,</w:t>
      </w:r>
      <w:r w:rsidRPr="004E6D0F">
        <w:rPr>
          <w:rStyle w:val="FontStyle28"/>
          <w:sz w:val="20"/>
          <w:szCs w:val="20"/>
        </w:rPr>
        <w:t xml:space="preserve"> je </w:t>
      </w:r>
      <w:r w:rsidR="00B555DD" w:rsidRPr="004E6D0F">
        <w:rPr>
          <w:rStyle w:val="FontStyle28"/>
          <w:sz w:val="20"/>
          <w:szCs w:val="20"/>
        </w:rPr>
        <w:t xml:space="preserve">objednatel </w:t>
      </w:r>
      <w:r w:rsidRPr="004E6D0F">
        <w:rPr>
          <w:rStyle w:val="FontStyle28"/>
          <w:sz w:val="20"/>
          <w:szCs w:val="20"/>
        </w:rPr>
        <w:t xml:space="preserve">oprávněn jej bez zaplacení vrátit ve lhůtě splatnosti </w:t>
      </w:r>
      <w:r w:rsidR="006A396D" w:rsidRPr="004E6D0F">
        <w:rPr>
          <w:rStyle w:val="FontStyle28"/>
          <w:sz w:val="20"/>
          <w:szCs w:val="20"/>
        </w:rPr>
        <w:t>dodavateli</w:t>
      </w:r>
      <w:r w:rsidRPr="004E6D0F">
        <w:rPr>
          <w:rStyle w:val="FontStyle28"/>
          <w:sz w:val="20"/>
          <w:szCs w:val="20"/>
        </w:rPr>
        <w:t>. Nová lhůta splatnosti pak začíná běžet ode dne prokazatelného doručení nového nebo opraveného daňového dokladu o</w:t>
      </w:r>
      <w:r w:rsidR="00B555DD" w:rsidRPr="004E6D0F">
        <w:rPr>
          <w:rStyle w:val="FontStyle28"/>
          <w:sz w:val="20"/>
          <w:szCs w:val="20"/>
        </w:rPr>
        <w:t>bjednateli</w:t>
      </w:r>
      <w:r w:rsidRPr="004E6D0F">
        <w:rPr>
          <w:rStyle w:val="FontStyle28"/>
          <w:sz w:val="20"/>
          <w:szCs w:val="20"/>
        </w:rPr>
        <w:t>.</w:t>
      </w:r>
    </w:p>
    <w:p w14:paraId="31C339BA" w14:textId="77777777" w:rsidR="00320CE5" w:rsidRPr="004E6D0F" w:rsidRDefault="00320CE5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</w:p>
    <w:p w14:paraId="1EBC5E76" w14:textId="77777777" w:rsidR="001E33F9" w:rsidRPr="004E6D0F" w:rsidRDefault="001E33F9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</w:p>
    <w:p w14:paraId="298A6C50" w14:textId="4F8AE692" w:rsidR="002D6770" w:rsidRPr="004E6D0F" w:rsidRDefault="001E33F9" w:rsidP="00320CE5">
      <w:pPr>
        <w:pStyle w:val="Style10"/>
        <w:widowControl/>
        <w:jc w:val="center"/>
        <w:rPr>
          <w:rStyle w:val="FontStyle26"/>
          <w:sz w:val="20"/>
          <w:szCs w:val="20"/>
        </w:rPr>
      </w:pPr>
      <w:r w:rsidRPr="004E6D0F">
        <w:rPr>
          <w:rStyle w:val="FontStyle26"/>
          <w:sz w:val="20"/>
          <w:szCs w:val="20"/>
        </w:rPr>
        <w:t>I</w:t>
      </w:r>
      <w:r w:rsidR="00B555DD" w:rsidRPr="004E6D0F">
        <w:rPr>
          <w:rStyle w:val="FontStyle26"/>
          <w:sz w:val="20"/>
          <w:szCs w:val="20"/>
        </w:rPr>
        <w:t>V. Práva a povinnosti</w:t>
      </w:r>
      <w:r w:rsidR="00B51363" w:rsidRPr="004E6D0F">
        <w:rPr>
          <w:rStyle w:val="FontStyle26"/>
          <w:sz w:val="20"/>
          <w:szCs w:val="20"/>
        </w:rPr>
        <w:t xml:space="preserve"> stran</w:t>
      </w:r>
    </w:p>
    <w:p w14:paraId="3E6A0770" w14:textId="77777777" w:rsidR="00806F3F" w:rsidRPr="004E6D0F" w:rsidRDefault="00806F3F" w:rsidP="00702FB1">
      <w:pPr>
        <w:pStyle w:val="Style14"/>
        <w:widowControl/>
        <w:spacing w:line="240" w:lineRule="auto"/>
        <w:ind w:firstLine="0"/>
        <w:rPr>
          <w:rStyle w:val="FontStyle26"/>
          <w:sz w:val="20"/>
          <w:szCs w:val="20"/>
        </w:rPr>
      </w:pPr>
    </w:p>
    <w:p w14:paraId="04AC2D61" w14:textId="03C190AE" w:rsidR="002D6770" w:rsidRPr="004E6D0F" w:rsidRDefault="0084664D" w:rsidP="00806F3F">
      <w:pPr>
        <w:pStyle w:val="Style14"/>
        <w:widowControl/>
        <w:tabs>
          <w:tab w:val="left" w:pos="567"/>
        </w:tabs>
        <w:spacing w:line="240" w:lineRule="auto"/>
        <w:ind w:firstLine="0"/>
        <w:rPr>
          <w:rStyle w:val="FontStyle28"/>
          <w:sz w:val="20"/>
          <w:szCs w:val="20"/>
        </w:rPr>
      </w:pPr>
      <w:proofErr w:type="gramStart"/>
      <w:r w:rsidRPr="004E6D0F">
        <w:rPr>
          <w:rStyle w:val="FontStyle26"/>
          <w:b w:val="0"/>
          <w:sz w:val="20"/>
          <w:szCs w:val="20"/>
        </w:rPr>
        <w:t>4</w:t>
      </w:r>
      <w:r w:rsidR="00806F3F" w:rsidRPr="004E6D0F">
        <w:rPr>
          <w:rStyle w:val="FontStyle26"/>
          <w:b w:val="0"/>
          <w:sz w:val="20"/>
          <w:szCs w:val="20"/>
        </w:rPr>
        <w:t>.1</w:t>
      </w:r>
      <w:proofErr w:type="gramEnd"/>
      <w:r w:rsidR="00806F3F" w:rsidRPr="004E6D0F">
        <w:rPr>
          <w:rStyle w:val="FontStyle26"/>
          <w:b w:val="0"/>
          <w:sz w:val="20"/>
          <w:szCs w:val="20"/>
        </w:rPr>
        <w:t>.</w:t>
      </w:r>
      <w:r w:rsidR="00806F3F" w:rsidRPr="004E6D0F">
        <w:rPr>
          <w:rStyle w:val="FontStyle26"/>
          <w:sz w:val="20"/>
          <w:szCs w:val="20"/>
        </w:rPr>
        <w:t xml:space="preserve"> </w:t>
      </w:r>
      <w:r w:rsidR="00806F3F" w:rsidRPr="004E6D0F">
        <w:rPr>
          <w:rStyle w:val="FontStyle28"/>
          <w:sz w:val="20"/>
          <w:szCs w:val="20"/>
        </w:rPr>
        <w:tab/>
      </w:r>
      <w:r w:rsidR="00B555DD" w:rsidRPr="004E6D0F">
        <w:rPr>
          <w:rStyle w:val="FontStyle28"/>
          <w:i/>
          <w:sz w:val="20"/>
          <w:szCs w:val="20"/>
          <w:u w:val="single"/>
        </w:rPr>
        <w:t>objednatel</w:t>
      </w:r>
      <w:r w:rsidR="002D6770" w:rsidRPr="004E6D0F">
        <w:rPr>
          <w:rStyle w:val="FontStyle28"/>
          <w:i/>
          <w:sz w:val="20"/>
          <w:szCs w:val="20"/>
          <w:u w:val="single"/>
        </w:rPr>
        <w:t>:</w:t>
      </w:r>
    </w:p>
    <w:p w14:paraId="5C55A5F9" w14:textId="073D453E" w:rsidR="00DB31B6" w:rsidRPr="004E6D0F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="00806F3F" w:rsidRPr="004E6D0F">
        <w:rPr>
          <w:rStyle w:val="FontStyle28"/>
          <w:sz w:val="20"/>
          <w:szCs w:val="20"/>
        </w:rPr>
        <w:tab/>
      </w:r>
      <w:r w:rsidR="00B555DD" w:rsidRPr="004E6D0F">
        <w:rPr>
          <w:rStyle w:val="FontStyle28"/>
          <w:sz w:val="20"/>
          <w:szCs w:val="20"/>
        </w:rPr>
        <w:t xml:space="preserve">objednatel </w:t>
      </w:r>
      <w:r w:rsidR="002D6770" w:rsidRPr="004E6D0F">
        <w:rPr>
          <w:rStyle w:val="FontStyle28"/>
          <w:sz w:val="20"/>
          <w:szCs w:val="20"/>
        </w:rPr>
        <w:t xml:space="preserve">má povinnost ohlásit </w:t>
      </w:r>
      <w:r w:rsidR="006A396D" w:rsidRPr="004E6D0F">
        <w:rPr>
          <w:rStyle w:val="FontStyle28"/>
          <w:sz w:val="20"/>
          <w:szCs w:val="20"/>
        </w:rPr>
        <w:t xml:space="preserve">dodavateli </w:t>
      </w:r>
      <w:r w:rsidR="002D6770" w:rsidRPr="004E6D0F">
        <w:rPr>
          <w:rStyle w:val="FontStyle28"/>
          <w:sz w:val="20"/>
          <w:szCs w:val="20"/>
        </w:rPr>
        <w:t xml:space="preserve">neprodleně zjevné </w:t>
      </w:r>
      <w:r w:rsidR="00B51363" w:rsidRPr="004E6D0F">
        <w:rPr>
          <w:rStyle w:val="FontStyle28"/>
          <w:sz w:val="20"/>
          <w:szCs w:val="20"/>
        </w:rPr>
        <w:t xml:space="preserve">vady a </w:t>
      </w:r>
      <w:r w:rsidR="002D6770" w:rsidRPr="004E6D0F">
        <w:rPr>
          <w:rStyle w:val="FontStyle28"/>
          <w:sz w:val="20"/>
          <w:szCs w:val="20"/>
        </w:rPr>
        <w:t>ne</w:t>
      </w:r>
      <w:r w:rsidR="00702FB1" w:rsidRPr="004E6D0F">
        <w:rPr>
          <w:rStyle w:val="FontStyle28"/>
          <w:sz w:val="20"/>
          <w:szCs w:val="20"/>
        </w:rPr>
        <w:t xml:space="preserve">standardní stavy </w:t>
      </w:r>
      <w:r w:rsidR="002D6770" w:rsidRPr="004E6D0F">
        <w:rPr>
          <w:rStyle w:val="FontStyle28"/>
          <w:sz w:val="20"/>
          <w:szCs w:val="20"/>
        </w:rPr>
        <w:t>strojů. Tato povinnost se nevztahuje na vady, které</w:t>
      </w:r>
      <w:r w:rsidR="002D6770" w:rsidRPr="004E6D0F">
        <w:rPr>
          <w:rStyle w:val="FontStyle28"/>
          <w:color w:val="000000"/>
          <w:sz w:val="20"/>
          <w:szCs w:val="20"/>
        </w:rPr>
        <w:t xml:space="preserve"> </w:t>
      </w:r>
      <w:r w:rsidR="002D6770" w:rsidRPr="004E6D0F">
        <w:rPr>
          <w:rStyle w:val="FontStyle28"/>
          <w:sz w:val="20"/>
          <w:szCs w:val="20"/>
        </w:rPr>
        <w:t xml:space="preserve">nelze </w:t>
      </w:r>
      <w:r w:rsidR="006A396D" w:rsidRPr="004E6D0F">
        <w:rPr>
          <w:rStyle w:val="FontStyle28"/>
          <w:sz w:val="20"/>
          <w:szCs w:val="20"/>
        </w:rPr>
        <w:t xml:space="preserve">při běžném užívání strojů </w:t>
      </w:r>
      <w:r w:rsidR="002D6770" w:rsidRPr="004E6D0F">
        <w:rPr>
          <w:rStyle w:val="FontStyle28"/>
          <w:sz w:val="20"/>
          <w:szCs w:val="20"/>
        </w:rPr>
        <w:t xml:space="preserve">pracovníky </w:t>
      </w:r>
      <w:r w:rsidR="00B555DD" w:rsidRPr="004E6D0F">
        <w:rPr>
          <w:rStyle w:val="FontStyle28"/>
          <w:sz w:val="20"/>
          <w:szCs w:val="20"/>
        </w:rPr>
        <w:t>objednatele</w:t>
      </w:r>
      <w:r w:rsidR="006A396D" w:rsidRPr="004E6D0F">
        <w:rPr>
          <w:rStyle w:val="FontStyle28"/>
          <w:sz w:val="20"/>
          <w:szCs w:val="20"/>
        </w:rPr>
        <w:t xml:space="preserve"> detekovat</w:t>
      </w:r>
      <w:r w:rsidR="002D6770" w:rsidRPr="004E6D0F">
        <w:rPr>
          <w:rStyle w:val="FontStyle28"/>
          <w:sz w:val="20"/>
          <w:szCs w:val="20"/>
        </w:rPr>
        <w:t>.</w:t>
      </w:r>
    </w:p>
    <w:p w14:paraId="5CCD2316" w14:textId="47CC71DC" w:rsidR="002D6770" w:rsidRPr="004E6D0F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="00806F3F" w:rsidRPr="004E6D0F">
        <w:rPr>
          <w:rStyle w:val="FontStyle28"/>
          <w:sz w:val="20"/>
          <w:szCs w:val="20"/>
        </w:rPr>
        <w:tab/>
      </w:r>
      <w:r w:rsidR="00B555DD" w:rsidRPr="004E6D0F">
        <w:rPr>
          <w:rStyle w:val="FontStyle28"/>
          <w:sz w:val="20"/>
          <w:szCs w:val="20"/>
        </w:rPr>
        <w:t xml:space="preserve">objednatel </w:t>
      </w:r>
      <w:r w:rsidR="002D6770" w:rsidRPr="004E6D0F">
        <w:rPr>
          <w:rStyle w:val="FontStyle28"/>
          <w:sz w:val="20"/>
          <w:szCs w:val="20"/>
        </w:rPr>
        <w:t xml:space="preserve">zajistí, aby pracovníci </w:t>
      </w:r>
      <w:r w:rsidR="006A396D" w:rsidRPr="004E6D0F">
        <w:rPr>
          <w:rStyle w:val="FontStyle28"/>
          <w:sz w:val="20"/>
          <w:szCs w:val="20"/>
        </w:rPr>
        <w:t xml:space="preserve">dodavatele </w:t>
      </w:r>
      <w:r w:rsidR="002D6770" w:rsidRPr="004E6D0F">
        <w:rPr>
          <w:rStyle w:val="FontStyle28"/>
          <w:sz w:val="20"/>
          <w:szCs w:val="20"/>
        </w:rPr>
        <w:t>měli přístup do prostor</w:t>
      </w:r>
      <w:r w:rsidR="006A396D" w:rsidRPr="004E6D0F">
        <w:rPr>
          <w:rStyle w:val="FontStyle28"/>
          <w:sz w:val="20"/>
          <w:szCs w:val="20"/>
        </w:rPr>
        <w:t xml:space="preserve"> objednatele, kde jsou umístěny stroje</w:t>
      </w:r>
      <w:r w:rsidR="002D6770" w:rsidRPr="004E6D0F">
        <w:rPr>
          <w:rStyle w:val="FontStyle28"/>
          <w:sz w:val="20"/>
          <w:szCs w:val="20"/>
        </w:rPr>
        <w:t xml:space="preserve">, a mohli </w:t>
      </w:r>
      <w:r w:rsidR="006A396D" w:rsidRPr="004E6D0F">
        <w:rPr>
          <w:rStyle w:val="FontStyle28"/>
          <w:sz w:val="20"/>
          <w:szCs w:val="20"/>
        </w:rPr>
        <w:t>se v těchto</w:t>
      </w:r>
      <w:r w:rsidR="002D6770" w:rsidRPr="004E6D0F">
        <w:rPr>
          <w:rStyle w:val="FontStyle28"/>
          <w:sz w:val="20"/>
          <w:szCs w:val="20"/>
        </w:rPr>
        <w:t xml:space="preserve"> prostor</w:t>
      </w:r>
      <w:r w:rsidR="006A396D" w:rsidRPr="004E6D0F">
        <w:rPr>
          <w:rStyle w:val="FontStyle28"/>
          <w:sz w:val="20"/>
          <w:szCs w:val="20"/>
        </w:rPr>
        <w:t>ech</w:t>
      </w:r>
      <w:r w:rsidR="002D6770" w:rsidRPr="004E6D0F">
        <w:rPr>
          <w:rStyle w:val="FontStyle28"/>
          <w:sz w:val="20"/>
          <w:szCs w:val="20"/>
        </w:rPr>
        <w:t xml:space="preserve"> </w:t>
      </w:r>
      <w:r w:rsidR="006A396D" w:rsidRPr="004E6D0F">
        <w:rPr>
          <w:rStyle w:val="FontStyle28"/>
          <w:sz w:val="20"/>
          <w:szCs w:val="20"/>
        </w:rPr>
        <w:t xml:space="preserve">pohybovat </w:t>
      </w:r>
      <w:r w:rsidR="002D6770" w:rsidRPr="004E6D0F">
        <w:rPr>
          <w:rStyle w:val="FontStyle28"/>
          <w:sz w:val="20"/>
          <w:szCs w:val="20"/>
        </w:rPr>
        <w:t xml:space="preserve">v pracovních dnech </w:t>
      </w:r>
      <w:r w:rsidR="00B51363" w:rsidRPr="004E6D0F">
        <w:rPr>
          <w:rStyle w:val="FontStyle28"/>
          <w:sz w:val="20"/>
          <w:szCs w:val="20"/>
        </w:rPr>
        <w:t xml:space="preserve">během běžných pracovních hodin objednatele </w:t>
      </w:r>
      <w:r w:rsidR="002D6770" w:rsidRPr="004E6D0F">
        <w:rPr>
          <w:rStyle w:val="FontStyle28"/>
          <w:sz w:val="20"/>
          <w:szCs w:val="20"/>
        </w:rPr>
        <w:t>a na základě vzájemné dohody smluvních stran i v jiných hodinách, a to k činnostem, které jsou sjednány touto smlouvou</w:t>
      </w:r>
      <w:r w:rsidR="006A396D" w:rsidRPr="004E6D0F">
        <w:rPr>
          <w:rStyle w:val="FontStyle28"/>
          <w:sz w:val="20"/>
          <w:szCs w:val="20"/>
        </w:rPr>
        <w:t>.</w:t>
      </w:r>
    </w:p>
    <w:p w14:paraId="44C7F6D5" w14:textId="77777777" w:rsidR="00DB31B6" w:rsidRPr="004E6D0F" w:rsidRDefault="00DB31B6" w:rsidP="00702FB1">
      <w:pPr>
        <w:pStyle w:val="Style14"/>
        <w:widowControl/>
        <w:spacing w:line="240" w:lineRule="auto"/>
        <w:ind w:firstLine="0"/>
        <w:rPr>
          <w:rStyle w:val="FontStyle28"/>
          <w:sz w:val="20"/>
          <w:szCs w:val="20"/>
        </w:rPr>
      </w:pPr>
    </w:p>
    <w:p w14:paraId="46551C2D" w14:textId="63D28703" w:rsidR="002D6770" w:rsidRPr="004E6D0F" w:rsidRDefault="0084664D" w:rsidP="00806F3F">
      <w:pPr>
        <w:pStyle w:val="Style14"/>
        <w:widowControl/>
        <w:tabs>
          <w:tab w:val="left" w:pos="567"/>
        </w:tabs>
        <w:spacing w:line="240" w:lineRule="auto"/>
        <w:ind w:firstLine="0"/>
        <w:rPr>
          <w:rStyle w:val="FontStyle28"/>
          <w:sz w:val="20"/>
          <w:szCs w:val="20"/>
        </w:rPr>
      </w:pPr>
      <w:proofErr w:type="gramStart"/>
      <w:r w:rsidRPr="004E6D0F">
        <w:rPr>
          <w:rStyle w:val="FontStyle28"/>
          <w:sz w:val="20"/>
          <w:szCs w:val="20"/>
        </w:rPr>
        <w:t>4</w:t>
      </w:r>
      <w:r w:rsidR="00DB31B6" w:rsidRPr="004E6D0F">
        <w:rPr>
          <w:rStyle w:val="FontStyle28"/>
          <w:sz w:val="20"/>
          <w:szCs w:val="20"/>
        </w:rPr>
        <w:t>.2</w:t>
      </w:r>
      <w:proofErr w:type="gramEnd"/>
      <w:r w:rsidR="00DB31B6" w:rsidRPr="004E6D0F">
        <w:rPr>
          <w:rStyle w:val="FontStyle28"/>
          <w:sz w:val="20"/>
          <w:szCs w:val="20"/>
        </w:rPr>
        <w:t xml:space="preserve">. </w:t>
      </w:r>
      <w:r w:rsidR="00806F3F" w:rsidRPr="004E6D0F">
        <w:rPr>
          <w:rStyle w:val="FontStyle28"/>
          <w:sz w:val="20"/>
          <w:szCs w:val="20"/>
        </w:rPr>
        <w:tab/>
      </w:r>
      <w:r w:rsidR="006A396D" w:rsidRPr="004E6D0F">
        <w:rPr>
          <w:rStyle w:val="FontStyle28"/>
          <w:i/>
          <w:sz w:val="20"/>
          <w:szCs w:val="20"/>
          <w:u w:val="single"/>
        </w:rPr>
        <w:t>dodavatel</w:t>
      </w:r>
      <w:r w:rsidR="002D6770" w:rsidRPr="004E6D0F">
        <w:rPr>
          <w:rStyle w:val="FontStyle28"/>
          <w:i/>
          <w:sz w:val="20"/>
          <w:szCs w:val="20"/>
          <w:u w:val="single"/>
        </w:rPr>
        <w:t>:</w:t>
      </w:r>
    </w:p>
    <w:p w14:paraId="18D35113" w14:textId="54450D46" w:rsidR="00D87651" w:rsidRPr="004E6D0F" w:rsidRDefault="00D87651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Pr="004E6D0F">
        <w:rPr>
          <w:rStyle w:val="FontStyle28"/>
          <w:sz w:val="20"/>
          <w:szCs w:val="20"/>
        </w:rPr>
        <w:tab/>
      </w:r>
      <w:bookmarkStart w:id="1" w:name="_Ref114046439"/>
      <w:r w:rsidRPr="004E6D0F">
        <w:rPr>
          <w:rStyle w:val="FontStyle28"/>
          <w:sz w:val="20"/>
          <w:szCs w:val="20"/>
        </w:rPr>
        <w:t>dodavatel je povinen předat objednateli spolu s</w:t>
      </w:r>
      <w:bookmarkEnd w:id="1"/>
      <w:r w:rsidRPr="004E6D0F">
        <w:rPr>
          <w:rStyle w:val="FontStyle28"/>
          <w:sz w:val="20"/>
          <w:szCs w:val="20"/>
        </w:rPr>
        <w:t>e stroji rovněž veškeré dokumenty vztahující se ke strojům, které má k dispozici, zejm. manuály či příručky užívání.</w:t>
      </w:r>
    </w:p>
    <w:p w14:paraId="65105875" w14:textId="6CB185A7" w:rsidR="009417DB" w:rsidRPr="004E6D0F" w:rsidRDefault="009417DB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Pr="004E6D0F">
        <w:rPr>
          <w:rStyle w:val="FontStyle28"/>
          <w:sz w:val="20"/>
          <w:szCs w:val="20"/>
        </w:rPr>
        <w:tab/>
        <w:t xml:space="preserve">dodavatel do 2 (dvou) pracovních dnů ode dne předání strojů objednateli provede instalaci </w:t>
      </w:r>
      <w:r w:rsidR="00170AAF" w:rsidRPr="004E6D0F">
        <w:rPr>
          <w:rStyle w:val="FontStyle28"/>
          <w:sz w:val="20"/>
          <w:szCs w:val="20"/>
        </w:rPr>
        <w:br/>
      </w:r>
      <w:r w:rsidRPr="004E6D0F">
        <w:rPr>
          <w:rStyle w:val="FontStyle28"/>
          <w:sz w:val="20"/>
          <w:szCs w:val="20"/>
        </w:rPr>
        <w:t xml:space="preserve">a zprovoznění strojů včetně monitorovacího systému a zaškolí alespoň </w:t>
      </w:r>
      <w:r w:rsidR="00170AAF" w:rsidRPr="004E6D0F">
        <w:rPr>
          <w:rStyle w:val="FontStyle28"/>
          <w:sz w:val="20"/>
          <w:szCs w:val="20"/>
        </w:rPr>
        <w:t xml:space="preserve">2 </w:t>
      </w:r>
      <w:r w:rsidRPr="004E6D0F">
        <w:rPr>
          <w:rStyle w:val="FontStyle28"/>
          <w:sz w:val="20"/>
          <w:szCs w:val="20"/>
        </w:rPr>
        <w:t>pracovníky objednatele jako obsluhu strojů.</w:t>
      </w:r>
    </w:p>
    <w:p w14:paraId="66F77683" w14:textId="50569156" w:rsidR="00D87651" w:rsidRPr="004E6D0F" w:rsidRDefault="00D87651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Pr="004E6D0F">
        <w:rPr>
          <w:rStyle w:val="FontStyle28"/>
          <w:sz w:val="20"/>
          <w:szCs w:val="20"/>
        </w:rPr>
        <w:tab/>
        <w:t>dodavatel je povinen zajistit, že stroje budou v okamžiku jejich předání objednateli nové a nepoužívané. Dodavatel se zavazuje, že stroje budou mít po dobu 48 měsíců od převzetí strojů objednatelem obvyklé vlastnosti a budou způsobilé k jejich obvyklému použití</w:t>
      </w:r>
      <w:r w:rsidR="001E33F9" w:rsidRPr="004E6D0F">
        <w:rPr>
          <w:rStyle w:val="FontStyle28"/>
          <w:sz w:val="20"/>
          <w:szCs w:val="20"/>
        </w:rPr>
        <w:t xml:space="preserve"> (záruka za jakost)</w:t>
      </w:r>
      <w:r w:rsidRPr="004E6D0F">
        <w:rPr>
          <w:rStyle w:val="FontStyle28"/>
          <w:sz w:val="20"/>
          <w:szCs w:val="20"/>
        </w:rPr>
        <w:t xml:space="preserve">. </w:t>
      </w:r>
    </w:p>
    <w:p w14:paraId="4A9AAA1F" w14:textId="60A9471D" w:rsidR="00AC1018" w:rsidRPr="004E6D0F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="00806F3F" w:rsidRPr="004E6D0F">
        <w:rPr>
          <w:rStyle w:val="FontStyle28"/>
          <w:sz w:val="20"/>
          <w:szCs w:val="20"/>
        </w:rPr>
        <w:tab/>
      </w:r>
      <w:r w:rsidR="003913B0" w:rsidRPr="004E6D0F">
        <w:rPr>
          <w:rStyle w:val="FontStyle28"/>
          <w:sz w:val="20"/>
          <w:szCs w:val="20"/>
        </w:rPr>
        <w:t xml:space="preserve">dodavatel </w:t>
      </w:r>
      <w:r w:rsidR="002D6770" w:rsidRPr="004E6D0F">
        <w:rPr>
          <w:rStyle w:val="FontStyle28"/>
          <w:sz w:val="20"/>
          <w:szCs w:val="20"/>
        </w:rPr>
        <w:t xml:space="preserve">se zavazuje zajistit, že </w:t>
      </w:r>
      <w:r w:rsidR="003913B0" w:rsidRPr="004E6D0F">
        <w:rPr>
          <w:rStyle w:val="FontStyle28"/>
          <w:sz w:val="20"/>
          <w:szCs w:val="20"/>
        </w:rPr>
        <w:t xml:space="preserve">jeho </w:t>
      </w:r>
      <w:r w:rsidR="002D6770" w:rsidRPr="004E6D0F">
        <w:rPr>
          <w:rStyle w:val="FontStyle28"/>
          <w:sz w:val="20"/>
          <w:szCs w:val="20"/>
        </w:rPr>
        <w:t xml:space="preserve">pracovníci </w:t>
      </w:r>
      <w:r w:rsidR="003913B0" w:rsidRPr="004E6D0F">
        <w:rPr>
          <w:rStyle w:val="FontStyle28"/>
          <w:sz w:val="20"/>
          <w:szCs w:val="20"/>
        </w:rPr>
        <w:t xml:space="preserve">vyslaní do sídla objednatele k plnění povinností z této smlouvy </w:t>
      </w:r>
      <w:r w:rsidR="002D6770" w:rsidRPr="004E6D0F">
        <w:rPr>
          <w:rStyle w:val="FontStyle28"/>
          <w:sz w:val="20"/>
          <w:szCs w:val="20"/>
        </w:rPr>
        <w:t xml:space="preserve">budou </w:t>
      </w:r>
      <w:r w:rsidR="003913B0" w:rsidRPr="004E6D0F">
        <w:rPr>
          <w:rStyle w:val="FontStyle28"/>
          <w:sz w:val="20"/>
          <w:szCs w:val="20"/>
        </w:rPr>
        <w:t xml:space="preserve">dodržovat </w:t>
      </w:r>
      <w:r w:rsidR="002D6770" w:rsidRPr="004E6D0F">
        <w:rPr>
          <w:rStyle w:val="FontStyle28"/>
          <w:sz w:val="20"/>
          <w:szCs w:val="20"/>
        </w:rPr>
        <w:t xml:space="preserve">veškerá interní pravidla pro pohyb osob v prostorách </w:t>
      </w:r>
      <w:r w:rsidR="00B555DD" w:rsidRPr="004E6D0F">
        <w:rPr>
          <w:rStyle w:val="FontStyle28"/>
          <w:sz w:val="20"/>
          <w:szCs w:val="20"/>
        </w:rPr>
        <w:t>objednatele</w:t>
      </w:r>
      <w:r w:rsidR="002D6770" w:rsidRPr="004E6D0F">
        <w:rPr>
          <w:rStyle w:val="FontStyle28"/>
          <w:sz w:val="20"/>
          <w:szCs w:val="20"/>
        </w:rPr>
        <w:t xml:space="preserve"> a nařízení </w:t>
      </w:r>
      <w:r w:rsidR="00B555DD" w:rsidRPr="004E6D0F">
        <w:rPr>
          <w:rStyle w:val="FontStyle28"/>
          <w:sz w:val="20"/>
          <w:szCs w:val="20"/>
        </w:rPr>
        <w:t>objednatele</w:t>
      </w:r>
      <w:r w:rsidR="002D6770" w:rsidRPr="004E6D0F">
        <w:rPr>
          <w:rStyle w:val="FontStyle28"/>
          <w:sz w:val="20"/>
          <w:szCs w:val="20"/>
        </w:rPr>
        <w:t xml:space="preserve">, zejména pravidla o bezpečnosti a ochraně zdraví při práci a protipožární pravidla, která se budou týkat jejich činnosti v příslušných provozních prostorách </w:t>
      </w:r>
      <w:r w:rsidR="00B555DD" w:rsidRPr="004E6D0F">
        <w:rPr>
          <w:rStyle w:val="FontStyle28"/>
          <w:sz w:val="20"/>
          <w:szCs w:val="20"/>
        </w:rPr>
        <w:t>objednatele</w:t>
      </w:r>
      <w:r w:rsidR="002D6770" w:rsidRPr="004E6D0F">
        <w:rPr>
          <w:rStyle w:val="FontStyle28"/>
          <w:sz w:val="20"/>
          <w:szCs w:val="20"/>
        </w:rPr>
        <w:t>.</w:t>
      </w:r>
      <w:r w:rsidR="003913B0" w:rsidRPr="004E6D0F">
        <w:rPr>
          <w:rStyle w:val="FontStyle28"/>
          <w:sz w:val="20"/>
          <w:szCs w:val="20"/>
        </w:rPr>
        <w:t xml:space="preserve"> S těmito pravidly byl dodavatel seznámen a zavazuje se s nimi seznámit své pracovníky.</w:t>
      </w:r>
    </w:p>
    <w:p w14:paraId="29A455F2" w14:textId="2A3A7C57" w:rsidR="003913B0" w:rsidRPr="004E6D0F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="00806F3F" w:rsidRPr="004E6D0F">
        <w:rPr>
          <w:rStyle w:val="FontStyle28"/>
          <w:sz w:val="20"/>
          <w:szCs w:val="20"/>
        </w:rPr>
        <w:tab/>
      </w:r>
      <w:r w:rsidR="003913B0" w:rsidRPr="004E6D0F">
        <w:rPr>
          <w:rStyle w:val="FontStyle28"/>
          <w:sz w:val="20"/>
          <w:szCs w:val="20"/>
        </w:rPr>
        <w:t xml:space="preserve">dodavatel </w:t>
      </w:r>
      <w:r w:rsidR="00AC1018" w:rsidRPr="004E6D0F">
        <w:rPr>
          <w:rStyle w:val="FontStyle28"/>
          <w:sz w:val="20"/>
          <w:szCs w:val="20"/>
        </w:rPr>
        <w:t>se zavazuje zachovávat mlčenlivost o všech okolnostech, o kterých se v rámci poskytování služby dověděl a bude dbát na ochranu dobrého jména objednatele.</w:t>
      </w:r>
      <w:r w:rsidR="003913B0" w:rsidRPr="004E6D0F">
        <w:rPr>
          <w:rStyle w:val="FontStyle28"/>
          <w:sz w:val="20"/>
          <w:szCs w:val="20"/>
        </w:rPr>
        <w:t xml:space="preserve"> Dodavatel se </w:t>
      </w:r>
      <w:r w:rsidR="003913B0" w:rsidRPr="004E6D0F">
        <w:rPr>
          <w:rStyle w:val="FontStyle28"/>
          <w:sz w:val="20"/>
          <w:szCs w:val="20"/>
        </w:rPr>
        <w:lastRenderedPageBreak/>
        <w:t xml:space="preserve">zavazuje zavázat své pracovníky, kteří budou plnit povinnosti z této smlouvy, </w:t>
      </w:r>
      <w:r w:rsidR="00170AAF" w:rsidRPr="004E6D0F">
        <w:rPr>
          <w:rStyle w:val="FontStyle28"/>
          <w:sz w:val="20"/>
          <w:szCs w:val="20"/>
        </w:rPr>
        <w:br/>
      </w:r>
      <w:r w:rsidR="003913B0" w:rsidRPr="004E6D0F">
        <w:rPr>
          <w:rStyle w:val="FontStyle28"/>
          <w:sz w:val="20"/>
          <w:szCs w:val="20"/>
        </w:rPr>
        <w:t>k zachovávání mlčenlivosti o všech okolnostech, o kterých se v rámci poskytování služby dozvědí.</w:t>
      </w:r>
    </w:p>
    <w:p w14:paraId="20F282BC" w14:textId="55C5F8C0" w:rsidR="002D6770" w:rsidRPr="004E6D0F" w:rsidRDefault="00DB31B6" w:rsidP="00806F3F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="00806F3F" w:rsidRPr="004E6D0F">
        <w:rPr>
          <w:rStyle w:val="FontStyle28"/>
          <w:sz w:val="20"/>
          <w:szCs w:val="20"/>
        </w:rPr>
        <w:tab/>
      </w:r>
      <w:r w:rsidR="003913B0" w:rsidRPr="004E6D0F">
        <w:rPr>
          <w:rStyle w:val="FontStyle28"/>
          <w:sz w:val="20"/>
          <w:szCs w:val="20"/>
        </w:rPr>
        <w:t>dodavatel odpovídá</w:t>
      </w:r>
      <w:r w:rsidR="002D6770" w:rsidRPr="004E6D0F">
        <w:rPr>
          <w:rStyle w:val="FontStyle28"/>
          <w:sz w:val="20"/>
          <w:szCs w:val="20"/>
        </w:rPr>
        <w:t xml:space="preserve"> za bezchybný provoz strojů.</w:t>
      </w:r>
    </w:p>
    <w:p w14:paraId="5F4820AD" w14:textId="43CC25CF" w:rsidR="003913B0" w:rsidRPr="004E6D0F" w:rsidRDefault="006A396D" w:rsidP="003913B0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-</w:t>
      </w:r>
      <w:r w:rsidRPr="004E6D0F">
        <w:rPr>
          <w:rStyle w:val="FontStyle28"/>
          <w:sz w:val="20"/>
          <w:szCs w:val="20"/>
        </w:rPr>
        <w:tab/>
        <w:t>dodávk</w:t>
      </w:r>
      <w:r w:rsidR="00BB6BA6" w:rsidRPr="004E6D0F">
        <w:rPr>
          <w:rStyle w:val="FontStyle28"/>
          <w:sz w:val="20"/>
          <w:szCs w:val="20"/>
        </w:rPr>
        <w:t>u</w:t>
      </w:r>
      <w:r w:rsidRPr="004E6D0F">
        <w:rPr>
          <w:rStyle w:val="FontStyle28"/>
          <w:sz w:val="20"/>
          <w:szCs w:val="20"/>
        </w:rPr>
        <w:t xml:space="preserve"> spotřebního materiálu </w:t>
      </w:r>
      <w:r w:rsidR="00BB6BA6" w:rsidRPr="004E6D0F">
        <w:rPr>
          <w:rStyle w:val="FontStyle28"/>
          <w:sz w:val="20"/>
          <w:szCs w:val="20"/>
        </w:rPr>
        <w:t>dodavatel provede</w:t>
      </w:r>
      <w:r w:rsidRPr="004E6D0F">
        <w:rPr>
          <w:rStyle w:val="FontStyle28"/>
          <w:sz w:val="20"/>
          <w:szCs w:val="20"/>
        </w:rPr>
        <w:t xml:space="preserve"> do </w:t>
      </w:r>
      <w:r w:rsidR="001E33F9" w:rsidRPr="004E6D0F">
        <w:rPr>
          <w:rStyle w:val="FontStyle28"/>
          <w:sz w:val="20"/>
          <w:szCs w:val="20"/>
        </w:rPr>
        <w:t>1</w:t>
      </w:r>
      <w:r w:rsidR="009417DB" w:rsidRPr="004E6D0F">
        <w:rPr>
          <w:rStyle w:val="FontStyle28"/>
          <w:sz w:val="20"/>
          <w:szCs w:val="20"/>
        </w:rPr>
        <w:t xml:space="preserve"> </w:t>
      </w:r>
      <w:r w:rsidR="001E33F9" w:rsidRPr="004E6D0F">
        <w:rPr>
          <w:rStyle w:val="FontStyle28"/>
          <w:sz w:val="20"/>
          <w:szCs w:val="20"/>
        </w:rPr>
        <w:t>pracovního dne</w:t>
      </w:r>
      <w:r w:rsidRPr="004E6D0F">
        <w:rPr>
          <w:rStyle w:val="FontStyle28"/>
          <w:sz w:val="20"/>
          <w:szCs w:val="20"/>
        </w:rPr>
        <w:t xml:space="preserve"> od </w:t>
      </w:r>
      <w:r w:rsidR="00BB6BA6" w:rsidRPr="004E6D0F">
        <w:rPr>
          <w:rStyle w:val="FontStyle28"/>
          <w:sz w:val="20"/>
          <w:szCs w:val="20"/>
        </w:rPr>
        <w:t xml:space="preserve">nahlášení požadavku kontaktní osobou pro daný stroj, kterou mu objednatel sdělí, nebo od </w:t>
      </w:r>
      <w:r w:rsidRPr="004E6D0F">
        <w:rPr>
          <w:rStyle w:val="FontStyle28"/>
          <w:sz w:val="20"/>
          <w:szCs w:val="20"/>
        </w:rPr>
        <w:t>vygenerování automatického požadavku</w:t>
      </w:r>
      <w:r w:rsidR="00BB6BA6" w:rsidRPr="004E6D0F">
        <w:rPr>
          <w:rStyle w:val="FontStyle28"/>
          <w:sz w:val="20"/>
          <w:szCs w:val="20"/>
        </w:rPr>
        <w:t xml:space="preserve"> monitorovacím systémem strojů</w:t>
      </w:r>
      <w:r w:rsidR="008565F3" w:rsidRPr="004E6D0F">
        <w:rPr>
          <w:rStyle w:val="FontStyle28"/>
          <w:sz w:val="20"/>
          <w:szCs w:val="20"/>
        </w:rPr>
        <w:t xml:space="preserve">. </w:t>
      </w:r>
      <w:r w:rsidR="001E33F9" w:rsidRPr="004E6D0F">
        <w:rPr>
          <w:rStyle w:val="FontStyle28"/>
          <w:sz w:val="20"/>
          <w:szCs w:val="20"/>
        </w:rPr>
        <w:t xml:space="preserve">Jestliže bude dodavatel v prodlení </w:t>
      </w:r>
      <w:r w:rsidR="001E33F9" w:rsidRPr="004E6D0F">
        <w:rPr>
          <w:rStyle w:val="FontStyle28"/>
          <w:sz w:val="20"/>
          <w:szCs w:val="20"/>
        </w:rPr>
        <w:br/>
        <w:t xml:space="preserve">s lhůtou dle tohoto ustanovení, má objednatel právo na zaplacení smluvní pokuty ve výši </w:t>
      </w:r>
      <w:r w:rsidR="001E33F9" w:rsidRPr="004E6D0F">
        <w:rPr>
          <w:rStyle w:val="FontStyle28"/>
          <w:sz w:val="20"/>
          <w:szCs w:val="20"/>
        </w:rPr>
        <w:br/>
      </w:r>
      <w:r w:rsidR="00C04D80" w:rsidRPr="004E6D0F">
        <w:rPr>
          <w:rStyle w:val="FontStyle28"/>
          <w:sz w:val="20"/>
          <w:szCs w:val="20"/>
        </w:rPr>
        <w:t>3</w:t>
      </w:r>
      <w:r w:rsidR="001E33F9" w:rsidRPr="004E6D0F">
        <w:rPr>
          <w:rStyle w:val="FontStyle28"/>
          <w:sz w:val="20"/>
          <w:szCs w:val="20"/>
        </w:rPr>
        <w:t xml:space="preserve">00,- Kč za každý byť i započatý kalendářní den prodlení. Toto ujednání o smluvní pokutě nemá vliv na případné právo objednatele na náhradu škody a to v plném rozsahu; ustanovení § 2050 občanského zákoníku se nepoužije.   </w:t>
      </w:r>
    </w:p>
    <w:p w14:paraId="43BBA9E4" w14:textId="29FD8839" w:rsidR="009417DB" w:rsidRPr="004E6D0F" w:rsidRDefault="009417DB" w:rsidP="003913B0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44393">
        <w:rPr>
          <w:rStyle w:val="FontStyle28"/>
          <w:sz w:val="20"/>
          <w:szCs w:val="20"/>
        </w:rPr>
        <w:t>-</w:t>
      </w:r>
      <w:r w:rsidRPr="00444393">
        <w:rPr>
          <w:rStyle w:val="FontStyle28"/>
          <w:sz w:val="20"/>
          <w:szCs w:val="20"/>
        </w:rPr>
        <w:tab/>
        <w:t xml:space="preserve">zásah servisního technika dodavatel zahájí do </w:t>
      </w:r>
      <w:r w:rsidR="001E33F9" w:rsidRPr="00444393">
        <w:rPr>
          <w:rStyle w:val="FontStyle28"/>
          <w:sz w:val="20"/>
          <w:szCs w:val="20"/>
        </w:rPr>
        <w:t xml:space="preserve">1 pracovního dne </w:t>
      </w:r>
      <w:r w:rsidRPr="00444393">
        <w:rPr>
          <w:rStyle w:val="FontStyle28"/>
          <w:sz w:val="20"/>
          <w:szCs w:val="20"/>
        </w:rPr>
        <w:t xml:space="preserve">od nahlášení požadavku na provedení servisního zásahu kontaktní osobou pro daný stroj, kterou mu objednatel sdělí, </w:t>
      </w:r>
      <w:r w:rsidR="001E33F9" w:rsidRPr="00444393">
        <w:rPr>
          <w:rStyle w:val="FontStyle28"/>
          <w:sz w:val="20"/>
          <w:szCs w:val="20"/>
        </w:rPr>
        <w:br/>
      </w:r>
      <w:r w:rsidRPr="00444393">
        <w:rPr>
          <w:rStyle w:val="FontStyle28"/>
          <w:sz w:val="20"/>
          <w:szCs w:val="20"/>
        </w:rPr>
        <w:t xml:space="preserve">nebo od vygenerování automatického požadavku monitorovacím systémem strojů, a dokončí ji do </w:t>
      </w:r>
      <w:r w:rsidR="001E33F9" w:rsidRPr="00444393">
        <w:rPr>
          <w:rStyle w:val="FontStyle28"/>
          <w:sz w:val="20"/>
          <w:szCs w:val="20"/>
        </w:rPr>
        <w:t>3 pracovních dnů</w:t>
      </w:r>
      <w:r w:rsidRPr="00444393">
        <w:rPr>
          <w:rStyle w:val="FontStyle28"/>
          <w:sz w:val="20"/>
          <w:szCs w:val="20"/>
        </w:rPr>
        <w:t xml:space="preserve"> od nahlášení požadavku servisního zásahu.</w:t>
      </w:r>
      <w:r w:rsidR="001E33F9" w:rsidRPr="00444393">
        <w:rPr>
          <w:rFonts w:ascii="Arial" w:hAnsi="Arial" w:cs="Arial"/>
          <w:sz w:val="20"/>
          <w:szCs w:val="20"/>
        </w:rPr>
        <w:t xml:space="preserve"> </w:t>
      </w:r>
      <w:r w:rsidR="001E33F9" w:rsidRPr="00444393">
        <w:rPr>
          <w:rStyle w:val="FontStyle28"/>
          <w:sz w:val="20"/>
          <w:szCs w:val="20"/>
        </w:rPr>
        <w:t>Jestliže bude dodavatel v prodlení s lhůtou k zahájení zásahu servisního technika, má objednatel právo na za</w:t>
      </w:r>
      <w:r w:rsidR="004C1E42" w:rsidRPr="00444393">
        <w:rPr>
          <w:rStyle w:val="FontStyle28"/>
          <w:sz w:val="20"/>
          <w:szCs w:val="20"/>
        </w:rPr>
        <w:t>placení smluvní pokuty ve výši 5</w:t>
      </w:r>
      <w:r w:rsidR="00C04D80" w:rsidRPr="00444393">
        <w:rPr>
          <w:rStyle w:val="FontStyle28"/>
          <w:sz w:val="20"/>
          <w:szCs w:val="20"/>
        </w:rPr>
        <w:t>0</w:t>
      </w:r>
      <w:r w:rsidR="001E33F9" w:rsidRPr="00444393">
        <w:rPr>
          <w:rStyle w:val="FontStyle28"/>
          <w:sz w:val="20"/>
          <w:szCs w:val="20"/>
        </w:rPr>
        <w:t xml:space="preserve">0 Kč,- za každý byť i započatý kalendářní den prodlení. Toto ujednání o smluvní pokutě nemá vliv na případné právo objednatele na náhradu škody a to v plném rozsahu; ustanovení § 2050 občanského zákoníku se nepoužije. </w:t>
      </w:r>
      <w:r w:rsidR="00DC5272" w:rsidRPr="00444393">
        <w:rPr>
          <w:rStyle w:val="FontStyle28"/>
          <w:sz w:val="20"/>
          <w:szCs w:val="20"/>
        </w:rPr>
        <w:t>Pro vyloučení všech pochybností se výslovně uvádí, že dané ustanovení dopadá jak na reklamace v rámci záruky za jakost, tak na servis specifikovaný v této smlouvě.</w:t>
      </w:r>
      <w:r w:rsidR="00DC5272" w:rsidRPr="004E6D0F">
        <w:rPr>
          <w:rStyle w:val="FontStyle28"/>
          <w:sz w:val="20"/>
          <w:szCs w:val="20"/>
        </w:rPr>
        <w:t xml:space="preserve">    </w:t>
      </w:r>
    </w:p>
    <w:p w14:paraId="1443523B" w14:textId="2B94A019" w:rsidR="009417DB" w:rsidRPr="004E6D0F" w:rsidRDefault="009417DB" w:rsidP="003913B0">
      <w:pPr>
        <w:pStyle w:val="Style14"/>
        <w:widowControl/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Pr="004E6D0F">
        <w:rPr>
          <w:rStyle w:val="FontStyle28"/>
          <w:sz w:val="20"/>
          <w:szCs w:val="20"/>
        </w:rPr>
        <w:tab/>
        <w:t>v případě, že dodavatel úspěšně neodstraní závadu stroje a neobnoví jeho plnou funkčnost</w:t>
      </w:r>
      <w:r w:rsidR="00252B67" w:rsidRPr="004E6D0F">
        <w:rPr>
          <w:rStyle w:val="FontStyle28"/>
          <w:sz w:val="20"/>
          <w:szCs w:val="20"/>
        </w:rPr>
        <w:br/>
      </w:r>
      <w:r w:rsidRPr="004E6D0F">
        <w:rPr>
          <w:rStyle w:val="FontStyle28"/>
          <w:sz w:val="20"/>
          <w:szCs w:val="20"/>
        </w:rPr>
        <w:t>do</w:t>
      </w:r>
      <w:r w:rsidR="001E33F9" w:rsidRPr="004E6D0F">
        <w:rPr>
          <w:rStyle w:val="FontStyle28"/>
          <w:sz w:val="20"/>
          <w:szCs w:val="20"/>
        </w:rPr>
        <w:t xml:space="preserve"> 3 pracovních dnů</w:t>
      </w:r>
      <w:r w:rsidRPr="004E6D0F">
        <w:rPr>
          <w:rStyle w:val="FontStyle28"/>
          <w:sz w:val="20"/>
          <w:szCs w:val="20"/>
        </w:rPr>
        <w:t xml:space="preserve"> od nahlášení požadavku servisního zásahu, zavazuje se až do úspěšného dokončení servisního zásahu poskytnout objednateli zdarma náhradní stroj, jehož technické parametry budou obdobné technickým parametrům stroje, na němž provádí servisní zásah.</w:t>
      </w:r>
      <w:r w:rsidR="00DC5272" w:rsidRPr="004E6D0F">
        <w:rPr>
          <w:rFonts w:ascii="Arial" w:hAnsi="Arial" w:cs="Arial"/>
          <w:sz w:val="20"/>
          <w:szCs w:val="20"/>
        </w:rPr>
        <w:t xml:space="preserve"> </w:t>
      </w:r>
      <w:r w:rsidR="00DC5272" w:rsidRPr="004E6D0F">
        <w:rPr>
          <w:rStyle w:val="FontStyle28"/>
          <w:sz w:val="20"/>
          <w:szCs w:val="20"/>
        </w:rPr>
        <w:t>Pro vyloučení všech pochybností se výslovně uvádí, že dané ustanovení dopadá jak na reklamace v rámci záruky za jakost, tak na servis specifikovaný v této smlouvě.</w:t>
      </w:r>
    </w:p>
    <w:p w14:paraId="6908DA3A" w14:textId="25CA5042" w:rsidR="00AC1018" w:rsidRPr="004E6D0F" w:rsidRDefault="003913B0" w:rsidP="001E33F9">
      <w:pPr>
        <w:pStyle w:val="Style14"/>
        <w:rPr>
          <w:rFonts w:ascii="Arial" w:hAnsi="Arial" w:cs="Arial"/>
          <w:sz w:val="20"/>
          <w:szCs w:val="20"/>
        </w:rPr>
      </w:pPr>
      <w:r w:rsidRPr="004E6D0F">
        <w:rPr>
          <w:rStyle w:val="FontStyle28"/>
          <w:sz w:val="20"/>
          <w:szCs w:val="20"/>
        </w:rPr>
        <w:t xml:space="preserve">- </w:t>
      </w:r>
      <w:r w:rsidRPr="004E6D0F">
        <w:rPr>
          <w:rStyle w:val="FontStyle28"/>
          <w:sz w:val="20"/>
          <w:szCs w:val="20"/>
        </w:rPr>
        <w:tab/>
      </w:r>
      <w:r w:rsidR="00BB6BA6" w:rsidRPr="004E6D0F">
        <w:rPr>
          <w:rStyle w:val="FontStyle28"/>
          <w:sz w:val="20"/>
          <w:szCs w:val="20"/>
        </w:rPr>
        <w:t xml:space="preserve">dodavatel </w:t>
      </w:r>
      <w:r w:rsidRPr="004E6D0F">
        <w:rPr>
          <w:rStyle w:val="FontStyle28"/>
          <w:sz w:val="20"/>
          <w:szCs w:val="20"/>
        </w:rPr>
        <w:t>určí pro jednání s</w:t>
      </w:r>
      <w:r w:rsidR="004C6030">
        <w:rPr>
          <w:rStyle w:val="FontStyle28"/>
          <w:sz w:val="20"/>
          <w:szCs w:val="20"/>
        </w:rPr>
        <w:t> obje</w:t>
      </w:r>
      <w:r w:rsidR="008B6598">
        <w:rPr>
          <w:rStyle w:val="FontStyle28"/>
          <w:sz w:val="20"/>
          <w:szCs w:val="20"/>
        </w:rPr>
        <w:t xml:space="preserve">dnatelem oprávněnou osobu: </w:t>
      </w:r>
      <w:proofErr w:type="spellStart"/>
      <w:r w:rsidR="009806D1">
        <w:rPr>
          <w:rStyle w:val="FontStyle28"/>
          <w:sz w:val="20"/>
          <w:szCs w:val="20"/>
        </w:rPr>
        <w:t>xxx</w:t>
      </w:r>
      <w:proofErr w:type="spellEnd"/>
      <w:r w:rsidR="004C6030">
        <w:rPr>
          <w:rStyle w:val="FontStyle28"/>
          <w:sz w:val="20"/>
          <w:szCs w:val="20"/>
        </w:rPr>
        <w:t>, tel.</w:t>
      </w:r>
      <w:r w:rsidR="005F5EA5">
        <w:rPr>
          <w:rStyle w:val="FontStyle28"/>
          <w:sz w:val="20"/>
          <w:szCs w:val="20"/>
        </w:rPr>
        <w:t xml:space="preserve"> </w:t>
      </w:r>
      <w:proofErr w:type="spellStart"/>
      <w:r w:rsidR="009806D1">
        <w:rPr>
          <w:rStyle w:val="FontStyle28"/>
          <w:sz w:val="20"/>
          <w:szCs w:val="20"/>
        </w:rPr>
        <w:t>xxx</w:t>
      </w:r>
      <w:proofErr w:type="spellEnd"/>
      <w:r w:rsidR="001E33F9" w:rsidRPr="004E6D0F" w:rsidDel="001E33F9">
        <w:rPr>
          <w:rStyle w:val="FontStyle26"/>
          <w:b w:val="0"/>
          <w:sz w:val="20"/>
          <w:szCs w:val="20"/>
        </w:rPr>
        <w:t xml:space="preserve"> </w:t>
      </w:r>
    </w:p>
    <w:p w14:paraId="76C10468" w14:textId="77777777" w:rsidR="00094D3C" w:rsidRPr="004E6D0F" w:rsidRDefault="00094D3C" w:rsidP="004D1268">
      <w:pPr>
        <w:pStyle w:val="Style17"/>
        <w:widowControl/>
        <w:rPr>
          <w:rFonts w:ascii="Arial" w:hAnsi="Arial" w:cs="Arial"/>
          <w:sz w:val="20"/>
          <w:szCs w:val="20"/>
        </w:rPr>
      </w:pPr>
    </w:p>
    <w:p w14:paraId="7EF4E79B" w14:textId="77777777" w:rsidR="00C20DB6" w:rsidRPr="004E6D0F" w:rsidRDefault="00C20DB6" w:rsidP="00E03A58">
      <w:pPr>
        <w:pStyle w:val="Style14"/>
        <w:widowControl/>
        <w:spacing w:line="240" w:lineRule="auto"/>
        <w:ind w:left="439" w:hanging="439"/>
        <w:jc w:val="center"/>
        <w:rPr>
          <w:rStyle w:val="FontStyle26"/>
          <w:sz w:val="20"/>
          <w:szCs w:val="20"/>
        </w:rPr>
      </w:pPr>
    </w:p>
    <w:p w14:paraId="04E5777B" w14:textId="34187E1D" w:rsidR="002D6770" w:rsidRPr="004E6D0F" w:rsidRDefault="00B51363" w:rsidP="00E03A58">
      <w:pPr>
        <w:pStyle w:val="Style14"/>
        <w:widowControl/>
        <w:spacing w:line="240" w:lineRule="auto"/>
        <w:ind w:left="439" w:hanging="439"/>
        <w:jc w:val="center"/>
        <w:rPr>
          <w:rStyle w:val="FontStyle26"/>
          <w:sz w:val="20"/>
          <w:szCs w:val="20"/>
        </w:rPr>
      </w:pPr>
      <w:r w:rsidRPr="00444393">
        <w:rPr>
          <w:rStyle w:val="FontStyle26"/>
          <w:sz w:val="20"/>
          <w:szCs w:val="20"/>
        </w:rPr>
        <w:t>V</w:t>
      </w:r>
      <w:r w:rsidR="00E03A58" w:rsidRPr="00444393">
        <w:rPr>
          <w:rStyle w:val="FontStyle26"/>
          <w:sz w:val="20"/>
          <w:szCs w:val="20"/>
        </w:rPr>
        <w:t>. Výpověď a odstoupení od smlouvy</w:t>
      </w:r>
    </w:p>
    <w:p w14:paraId="72256BD8" w14:textId="77777777" w:rsidR="00E03A58" w:rsidRPr="004E6D0F" w:rsidRDefault="00E03A58" w:rsidP="00E03A58">
      <w:pPr>
        <w:pStyle w:val="Style14"/>
        <w:widowControl/>
        <w:spacing w:line="240" w:lineRule="auto"/>
        <w:ind w:left="439" w:hanging="439"/>
        <w:jc w:val="center"/>
        <w:rPr>
          <w:rStyle w:val="FontStyle26"/>
          <w:sz w:val="20"/>
          <w:szCs w:val="20"/>
        </w:rPr>
      </w:pPr>
    </w:p>
    <w:p w14:paraId="20A72639" w14:textId="49012488" w:rsidR="00E03A58" w:rsidRPr="004E6D0F" w:rsidRDefault="0084664D" w:rsidP="00806F3F">
      <w:pPr>
        <w:pStyle w:val="Style14"/>
        <w:widowControl/>
        <w:tabs>
          <w:tab w:val="left" w:pos="567"/>
        </w:tabs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5</w:t>
      </w:r>
      <w:r w:rsidR="00806F3F" w:rsidRPr="004E6D0F">
        <w:rPr>
          <w:rStyle w:val="FontStyle28"/>
          <w:sz w:val="20"/>
          <w:szCs w:val="20"/>
        </w:rPr>
        <w:t xml:space="preserve">.1. </w:t>
      </w:r>
      <w:r w:rsidR="00806F3F" w:rsidRPr="004E6D0F">
        <w:rPr>
          <w:rStyle w:val="FontStyle28"/>
          <w:sz w:val="20"/>
          <w:szCs w:val="20"/>
        </w:rPr>
        <w:tab/>
      </w:r>
      <w:r w:rsidR="00EE5D91" w:rsidRPr="004E6D0F">
        <w:rPr>
          <w:rStyle w:val="FontStyle28"/>
          <w:sz w:val="20"/>
          <w:szCs w:val="20"/>
        </w:rPr>
        <w:t>V částech týkajících se zajišťování servisu strojů</w:t>
      </w:r>
      <w:r w:rsidR="00252B67" w:rsidRPr="004E6D0F">
        <w:rPr>
          <w:rStyle w:val="FontStyle28"/>
          <w:sz w:val="20"/>
          <w:szCs w:val="20"/>
        </w:rPr>
        <w:t xml:space="preserve"> (tiskáren)</w:t>
      </w:r>
      <w:r w:rsidR="00EE5D91" w:rsidRPr="004E6D0F">
        <w:rPr>
          <w:rStyle w:val="FontStyle28"/>
          <w:sz w:val="20"/>
          <w:szCs w:val="20"/>
        </w:rPr>
        <w:t>, j</w:t>
      </w:r>
      <w:r w:rsidR="00925A1E">
        <w:rPr>
          <w:rStyle w:val="FontStyle28"/>
          <w:sz w:val="20"/>
          <w:szCs w:val="20"/>
        </w:rPr>
        <w:t>e</w:t>
      </w:r>
      <w:r w:rsidR="00EE5D91" w:rsidRPr="004E6D0F">
        <w:rPr>
          <w:rStyle w:val="FontStyle28"/>
          <w:sz w:val="20"/>
          <w:szCs w:val="20"/>
        </w:rPr>
        <w:t xml:space="preserve"> objednatel</w:t>
      </w:r>
      <w:r w:rsidR="00075A51">
        <w:rPr>
          <w:rStyle w:val="FontStyle28"/>
          <w:sz w:val="20"/>
          <w:szCs w:val="20"/>
        </w:rPr>
        <w:t xml:space="preserve"> </w:t>
      </w:r>
      <w:r w:rsidR="00EE5D91" w:rsidRPr="004E6D0F">
        <w:rPr>
          <w:rStyle w:val="FontStyle28"/>
          <w:sz w:val="20"/>
          <w:szCs w:val="20"/>
        </w:rPr>
        <w:t xml:space="preserve">oprávněn tuto </w:t>
      </w:r>
      <w:r w:rsidR="00E03A58" w:rsidRPr="004E6D0F">
        <w:rPr>
          <w:rStyle w:val="FontStyle28"/>
          <w:sz w:val="20"/>
          <w:szCs w:val="20"/>
        </w:rPr>
        <w:t xml:space="preserve">smlouvu </w:t>
      </w:r>
      <w:r w:rsidR="001E33F9" w:rsidRPr="004E6D0F">
        <w:rPr>
          <w:rStyle w:val="FontStyle28"/>
          <w:sz w:val="20"/>
          <w:szCs w:val="20"/>
        </w:rPr>
        <w:t xml:space="preserve">písemně </w:t>
      </w:r>
      <w:r w:rsidR="00E03A58" w:rsidRPr="004E6D0F">
        <w:rPr>
          <w:rStyle w:val="FontStyle28"/>
          <w:sz w:val="20"/>
          <w:szCs w:val="20"/>
        </w:rPr>
        <w:t>vypovědět i bez udání důvodů v</w:t>
      </w:r>
      <w:r w:rsidR="00EE5D91" w:rsidRPr="004E6D0F">
        <w:rPr>
          <w:rStyle w:val="FontStyle28"/>
          <w:sz w:val="20"/>
          <w:szCs w:val="20"/>
        </w:rPr>
        <w:t> </w:t>
      </w:r>
      <w:r w:rsidR="00E03A58" w:rsidRPr="004E6D0F">
        <w:rPr>
          <w:rStyle w:val="FontStyle28"/>
          <w:sz w:val="20"/>
          <w:szCs w:val="20"/>
        </w:rPr>
        <w:t>tříměsíční</w:t>
      </w:r>
      <w:r w:rsidR="00EE5D91" w:rsidRPr="004E6D0F">
        <w:rPr>
          <w:rStyle w:val="FontStyle28"/>
          <w:sz w:val="20"/>
          <w:szCs w:val="20"/>
        </w:rPr>
        <w:t xml:space="preserve"> </w:t>
      </w:r>
      <w:r w:rsidR="00E03A58" w:rsidRPr="004E6D0F">
        <w:rPr>
          <w:rStyle w:val="FontStyle28"/>
          <w:sz w:val="20"/>
          <w:szCs w:val="20"/>
        </w:rPr>
        <w:t>výpovědní lhůtě, která počíná běžet prvním dnem měsíce následujícího po měsíci, ve</w:t>
      </w:r>
      <w:r w:rsidR="00EE5D91" w:rsidRPr="004E6D0F">
        <w:rPr>
          <w:rStyle w:val="FontStyle28"/>
          <w:sz w:val="20"/>
          <w:szCs w:val="20"/>
        </w:rPr>
        <w:t xml:space="preserve"> </w:t>
      </w:r>
      <w:r w:rsidR="00E03A58" w:rsidRPr="004E6D0F">
        <w:rPr>
          <w:rStyle w:val="FontStyle28"/>
          <w:sz w:val="20"/>
          <w:szCs w:val="20"/>
        </w:rPr>
        <w:t xml:space="preserve">kterém dojde k doručení výpovědi druhé smluvní straně. </w:t>
      </w:r>
    </w:p>
    <w:p w14:paraId="477209C9" w14:textId="77777777" w:rsidR="00806F3F" w:rsidRPr="004E6D0F" w:rsidRDefault="00806F3F" w:rsidP="00806F3F">
      <w:pPr>
        <w:pStyle w:val="Style14"/>
        <w:widowControl/>
        <w:spacing w:line="240" w:lineRule="auto"/>
        <w:ind w:firstLine="0"/>
        <w:rPr>
          <w:rStyle w:val="FontStyle28"/>
          <w:sz w:val="20"/>
          <w:szCs w:val="20"/>
        </w:rPr>
      </w:pPr>
    </w:p>
    <w:p w14:paraId="7CEE3CE2" w14:textId="136317DB" w:rsidR="00E03A58" w:rsidRPr="004E6D0F" w:rsidRDefault="0084664D" w:rsidP="00806F3F">
      <w:pPr>
        <w:pStyle w:val="Style14"/>
        <w:widowControl/>
        <w:tabs>
          <w:tab w:val="left" w:pos="567"/>
        </w:tabs>
        <w:spacing w:line="240" w:lineRule="auto"/>
        <w:ind w:left="567" w:hanging="567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5</w:t>
      </w:r>
      <w:r w:rsidR="00806F3F" w:rsidRPr="004E6D0F">
        <w:rPr>
          <w:rStyle w:val="FontStyle28"/>
          <w:sz w:val="20"/>
          <w:szCs w:val="20"/>
        </w:rPr>
        <w:t xml:space="preserve">.2. </w:t>
      </w:r>
      <w:r w:rsidR="00806F3F" w:rsidRPr="004E6D0F">
        <w:rPr>
          <w:rStyle w:val="FontStyle28"/>
          <w:sz w:val="20"/>
          <w:szCs w:val="20"/>
        </w:rPr>
        <w:tab/>
      </w:r>
      <w:r w:rsidR="00E03A58" w:rsidRPr="004E6D0F">
        <w:rPr>
          <w:rStyle w:val="FontStyle28"/>
          <w:sz w:val="20"/>
          <w:szCs w:val="20"/>
        </w:rPr>
        <w:t>V</w:t>
      </w:r>
      <w:r w:rsidR="00AC7A47" w:rsidRPr="004E6D0F">
        <w:rPr>
          <w:rStyle w:val="FontStyle28"/>
          <w:sz w:val="20"/>
          <w:szCs w:val="20"/>
        </w:rPr>
        <w:t> </w:t>
      </w:r>
      <w:r w:rsidR="00E03A58" w:rsidRPr="004E6D0F">
        <w:rPr>
          <w:rStyle w:val="FontStyle28"/>
          <w:sz w:val="20"/>
          <w:szCs w:val="20"/>
        </w:rPr>
        <w:t>případě, že by došlo k</w:t>
      </w:r>
      <w:r w:rsidR="00AC7A47" w:rsidRPr="004E6D0F">
        <w:rPr>
          <w:rStyle w:val="FontStyle28"/>
          <w:sz w:val="20"/>
          <w:szCs w:val="20"/>
        </w:rPr>
        <w:t> </w:t>
      </w:r>
      <w:r w:rsidR="00E03A58" w:rsidRPr="004E6D0F">
        <w:rPr>
          <w:rStyle w:val="FontStyle28"/>
          <w:sz w:val="20"/>
          <w:szCs w:val="20"/>
        </w:rPr>
        <w:t>některé z</w:t>
      </w:r>
      <w:r w:rsidR="00AC7A47" w:rsidRPr="004E6D0F">
        <w:rPr>
          <w:rStyle w:val="FontStyle28"/>
          <w:sz w:val="20"/>
          <w:szCs w:val="20"/>
        </w:rPr>
        <w:t> </w:t>
      </w:r>
      <w:r w:rsidR="00E03A58" w:rsidRPr="004E6D0F">
        <w:rPr>
          <w:rStyle w:val="FontStyle28"/>
          <w:sz w:val="20"/>
          <w:szCs w:val="20"/>
        </w:rPr>
        <w:t xml:space="preserve">níže uvedených událostí (skutečností), bude mít </w:t>
      </w:r>
      <w:r w:rsidR="001E33F9" w:rsidRPr="004E6D0F">
        <w:rPr>
          <w:rStyle w:val="FontStyle28"/>
          <w:sz w:val="20"/>
          <w:szCs w:val="20"/>
        </w:rPr>
        <w:t xml:space="preserve">příslušná </w:t>
      </w:r>
      <w:r w:rsidR="00E03A58" w:rsidRPr="004E6D0F">
        <w:rPr>
          <w:rStyle w:val="FontStyle28"/>
          <w:sz w:val="20"/>
          <w:szCs w:val="20"/>
        </w:rPr>
        <w:t>smluvní strana právo</w:t>
      </w:r>
      <w:r w:rsidR="001E33F9" w:rsidRPr="004E6D0F">
        <w:rPr>
          <w:rStyle w:val="FontStyle28"/>
          <w:sz w:val="20"/>
          <w:szCs w:val="20"/>
        </w:rPr>
        <w:t xml:space="preserve"> </w:t>
      </w:r>
      <w:r w:rsidR="00E03A58" w:rsidRPr="004E6D0F">
        <w:rPr>
          <w:rStyle w:val="FontStyle28"/>
          <w:sz w:val="20"/>
          <w:szCs w:val="20"/>
        </w:rPr>
        <w:t xml:space="preserve"> t</w:t>
      </w:r>
      <w:r w:rsidR="001E33F9" w:rsidRPr="004E6D0F">
        <w:rPr>
          <w:rStyle w:val="FontStyle28"/>
          <w:sz w:val="20"/>
          <w:szCs w:val="20"/>
        </w:rPr>
        <w:t>u</w:t>
      </w:r>
      <w:r w:rsidR="00E03A58" w:rsidRPr="004E6D0F">
        <w:rPr>
          <w:rStyle w:val="FontStyle28"/>
          <w:sz w:val="20"/>
          <w:szCs w:val="20"/>
        </w:rPr>
        <w:t>to smlouv</w:t>
      </w:r>
      <w:r w:rsidR="001E33F9" w:rsidRPr="004E6D0F">
        <w:rPr>
          <w:rStyle w:val="FontStyle28"/>
          <w:sz w:val="20"/>
          <w:szCs w:val="20"/>
        </w:rPr>
        <w:t>u písemně vypovědět s okamžitou účinností od doručení výpovědi druhé smluvní straně</w:t>
      </w:r>
      <w:r w:rsidR="00E03A58" w:rsidRPr="004E6D0F">
        <w:rPr>
          <w:rStyle w:val="FontStyle28"/>
          <w:sz w:val="20"/>
          <w:szCs w:val="20"/>
        </w:rPr>
        <w:t>:</w:t>
      </w:r>
    </w:p>
    <w:p w14:paraId="5AA29446" w14:textId="44D019F1" w:rsidR="00E03A58" w:rsidRPr="004E6D0F" w:rsidRDefault="00E03A58" w:rsidP="00806F3F">
      <w:pPr>
        <w:pStyle w:val="Style14"/>
        <w:widowControl/>
        <w:tabs>
          <w:tab w:val="left" w:pos="1030"/>
        </w:tabs>
        <w:spacing w:line="240" w:lineRule="auto"/>
        <w:ind w:left="567" w:firstLine="0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a) V</w:t>
      </w:r>
      <w:r w:rsidR="00AC7A47" w:rsidRPr="004E6D0F">
        <w:rPr>
          <w:rStyle w:val="FontStyle28"/>
          <w:sz w:val="20"/>
          <w:szCs w:val="20"/>
        </w:rPr>
        <w:t> </w:t>
      </w:r>
      <w:r w:rsidRPr="004E6D0F">
        <w:rPr>
          <w:rStyle w:val="FontStyle28"/>
          <w:sz w:val="20"/>
          <w:szCs w:val="20"/>
        </w:rPr>
        <w:t xml:space="preserve">případě, že na majetek některé ze smluvních stran byl vyhlášen konkurs nebo byl zamítnut </w:t>
      </w:r>
      <w:r w:rsidR="00AC7A47" w:rsidRPr="004E6D0F">
        <w:rPr>
          <w:rStyle w:val="FontStyle28"/>
          <w:sz w:val="20"/>
          <w:szCs w:val="20"/>
        </w:rPr>
        <w:t xml:space="preserve">insolvenční </w:t>
      </w:r>
      <w:r w:rsidRPr="004E6D0F">
        <w:rPr>
          <w:rStyle w:val="FontStyle28"/>
          <w:sz w:val="20"/>
          <w:szCs w:val="20"/>
        </w:rPr>
        <w:t xml:space="preserve">návrh </w:t>
      </w:r>
      <w:r w:rsidR="00D87651" w:rsidRPr="004E6D0F">
        <w:rPr>
          <w:rStyle w:val="FontStyle28"/>
          <w:sz w:val="20"/>
          <w:szCs w:val="20"/>
        </w:rPr>
        <w:t xml:space="preserve">na smluvní stranu </w:t>
      </w:r>
      <w:r w:rsidRPr="004E6D0F">
        <w:rPr>
          <w:rStyle w:val="FontStyle28"/>
          <w:sz w:val="20"/>
          <w:szCs w:val="20"/>
        </w:rPr>
        <w:t>pro nedostatek majetku.</w:t>
      </w:r>
    </w:p>
    <w:p w14:paraId="2A1F2A1B" w14:textId="3557A831" w:rsidR="00E03A58" w:rsidRPr="004E6D0F" w:rsidRDefault="00E03A58" w:rsidP="00806F3F">
      <w:pPr>
        <w:pStyle w:val="Style14"/>
        <w:widowControl/>
        <w:tabs>
          <w:tab w:val="left" w:pos="1030"/>
        </w:tabs>
        <w:spacing w:line="240" w:lineRule="auto"/>
        <w:ind w:left="567" w:firstLine="0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b) V</w:t>
      </w:r>
      <w:r w:rsidR="00AC7A47" w:rsidRPr="004E6D0F">
        <w:rPr>
          <w:rStyle w:val="FontStyle28"/>
          <w:sz w:val="20"/>
          <w:szCs w:val="20"/>
        </w:rPr>
        <w:t> </w:t>
      </w:r>
      <w:r w:rsidRPr="004E6D0F">
        <w:rPr>
          <w:rStyle w:val="FontStyle28"/>
          <w:sz w:val="20"/>
          <w:szCs w:val="20"/>
        </w:rPr>
        <w:t>případě, že druhá smluvní strana podstatným způsobem porušuje ustanovení této smlouvy, a toto porušování nebylo napraveno do 30 dnů od obdržení písemného oznámení o</w:t>
      </w:r>
      <w:r w:rsidR="00D87651" w:rsidRPr="004E6D0F">
        <w:rPr>
          <w:rStyle w:val="FontStyle28"/>
          <w:sz w:val="20"/>
          <w:szCs w:val="20"/>
        </w:rPr>
        <w:t> </w:t>
      </w:r>
      <w:r w:rsidRPr="004E6D0F">
        <w:rPr>
          <w:rStyle w:val="FontStyle28"/>
          <w:sz w:val="20"/>
          <w:szCs w:val="20"/>
        </w:rPr>
        <w:t>takovémto porušování povinností od druhé smluvní strany.</w:t>
      </w:r>
    </w:p>
    <w:p w14:paraId="089F1E23" w14:textId="617DCB5D" w:rsidR="002D6770" w:rsidRPr="004E6D0F" w:rsidRDefault="002D6770" w:rsidP="00320CE5">
      <w:pPr>
        <w:pStyle w:val="Style14"/>
        <w:widowControl/>
        <w:spacing w:line="240" w:lineRule="auto"/>
        <w:ind w:left="439" w:hanging="439"/>
        <w:rPr>
          <w:rFonts w:ascii="Arial" w:hAnsi="Arial" w:cs="Arial"/>
          <w:sz w:val="20"/>
          <w:szCs w:val="20"/>
        </w:rPr>
      </w:pPr>
    </w:p>
    <w:p w14:paraId="6927D9F9" w14:textId="77777777" w:rsidR="009D1B10" w:rsidRPr="004E6D0F" w:rsidRDefault="009D1B10" w:rsidP="00E03A58">
      <w:pPr>
        <w:pStyle w:val="Style21"/>
        <w:widowControl/>
        <w:tabs>
          <w:tab w:val="left" w:pos="533"/>
        </w:tabs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6799CCC" w14:textId="77777777" w:rsidR="001E33F9" w:rsidRPr="004E6D0F" w:rsidRDefault="001E33F9" w:rsidP="00E03A58">
      <w:pPr>
        <w:pStyle w:val="Style21"/>
        <w:widowControl/>
        <w:tabs>
          <w:tab w:val="left" w:pos="533"/>
        </w:tabs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B53CD66" w14:textId="218AF578" w:rsidR="002D6770" w:rsidRPr="004E6D0F" w:rsidRDefault="00AC7A47" w:rsidP="00E03A58">
      <w:pPr>
        <w:pStyle w:val="Style21"/>
        <w:widowControl/>
        <w:tabs>
          <w:tab w:val="left" w:pos="533"/>
        </w:tabs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4E6D0F">
        <w:rPr>
          <w:rFonts w:ascii="Arial" w:hAnsi="Arial" w:cs="Arial"/>
          <w:b/>
          <w:sz w:val="20"/>
          <w:szCs w:val="20"/>
        </w:rPr>
        <w:t>VI</w:t>
      </w:r>
      <w:r w:rsidR="00E03A58" w:rsidRPr="004E6D0F">
        <w:rPr>
          <w:rFonts w:ascii="Arial" w:hAnsi="Arial" w:cs="Arial"/>
          <w:b/>
          <w:sz w:val="20"/>
          <w:szCs w:val="20"/>
        </w:rPr>
        <w:t>. Závěrečné ustanovení</w:t>
      </w:r>
    </w:p>
    <w:p w14:paraId="38FBB419" w14:textId="77777777" w:rsidR="00E03A58" w:rsidRPr="004E6D0F" w:rsidRDefault="00E03A58" w:rsidP="00E03A58">
      <w:pPr>
        <w:pStyle w:val="Style21"/>
        <w:widowControl/>
        <w:tabs>
          <w:tab w:val="left" w:pos="533"/>
        </w:tabs>
        <w:spacing w:line="240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C9A905B" w14:textId="3F0FE756" w:rsidR="00A2630B" w:rsidRPr="004E6D0F" w:rsidRDefault="0084664D" w:rsidP="00806F3F">
      <w:pPr>
        <w:pStyle w:val="Style21"/>
        <w:widowControl/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E6D0F">
        <w:rPr>
          <w:rFonts w:ascii="Arial" w:hAnsi="Arial" w:cs="Arial"/>
          <w:sz w:val="20"/>
          <w:szCs w:val="20"/>
        </w:rPr>
        <w:t>6</w:t>
      </w:r>
      <w:r w:rsidR="00A2630B" w:rsidRPr="004E6D0F">
        <w:rPr>
          <w:rFonts w:ascii="Arial" w:hAnsi="Arial" w:cs="Arial"/>
          <w:sz w:val="20"/>
          <w:szCs w:val="20"/>
        </w:rPr>
        <w:t>.1</w:t>
      </w:r>
      <w:proofErr w:type="gramEnd"/>
      <w:r w:rsidR="00A2630B" w:rsidRPr="004E6D0F">
        <w:rPr>
          <w:rFonts w:ascii="Arial" w:hAnsi="Arial" w:cs="Arial"/>
          <w:sz w:val="20"/>
          <w:szCs w:val="20"/>
        </w:rPr>
        <w:t>.</w:t>
      </w:r>
      <w:r w:rsidR="00A2630B" w:rsidRPr="004E6D0F">
        <w:rPr>
          <w:rFonts w:ascii="Arial" w:hAnsi="Arial" w:cs="Arial"/>
          <w:sz w:val="20"/>
          <w:szCs w:val="20"/>
        </w:rPr>
        <w:tab/>
        <w:t xml:space="preserve">Tato </w:t>
      </w:r>
      <w:r w:rsidR="001E33F9" w:rsidRPr="004E6D0F">
        <w:rPr>
          <w:rFonts w:ascii="Arial" w:hAnsi="Arial" w:cs="Arial"/>
          <w:sz w:val="20"/>
          <w:szCs w:val="20"/>
        </w:rPr>
        <w:t>s</w:t>
      </w:r>
      <w:r w:rsidR="00A2630B" w:rsidRPr="004E6D0F">
        <w:rPr>
          <w:rFonts w:ascii="Arial" w:hAnsi="Arial" w:cs="Arial"/>
          <w:sz w:val="20"/>
          <w:szCs w:val="20"/>
        </w:rPr>
        <w:t>mlouva byla uzavřena v souladu s českým právem a řídí se platnými právními předpisy České republiky.</w:t>
      </w:r>
    </w:p>
    <w:p w14:paraId="6BA6D984" w14:textId="602A9D24" w:rsidR="001E33F9" w:rsidRPr="004E6D0F" w:rsidRDefault="001E33F9" w:rsidP="00806F3F">
      <w:pPr>
        <w:pStyle w:val="Style21"/>
        <w:widowControl/>
        <w:tabs>
          <w:tab w:val="left" w:pos="567"/>
        </w:tabs>
        <w:spacing w:line="240" w:lineRule="auto"/>
        <w:ind w:left="567" w:hanging="567"/>
        <w:jc w:val="both"/>
        <w:rPr>
          <w:rStyle w:val="FontStyle28"/>
          <w:sz w:val="20"/>
          <w:szCs w:val="20"/>
        </w:rPr>
      </w:pPr>
    </w:p>
    <w:p w14:paraId="2B38E818" w14:textId="15A1EBC0" w:rsidR="002D6770" w:rsidRPr="004E6D0F" w:rsidRDefault="0084664D" w:rsidP="00806F3F">
      <w:pPr>
        <w:pStyle w:val="Style21"/>
        <w:widowControl/>
        <w:tabs>
          <w:tab w:val="left" w:pos="567"/>
        </w:tabs>
        <w:spacing w:line="240" w:lineRule="auto"/>
        <w:ind w:left="567" w:hanging="567"/>
        <w:jc w:val="both"/>
        <w:rPr>
          <w:rStyle w:val="FontStyle28"/>
          <w:sz w:val="20"/>
          <w:szCs w:val="20"/>
        </w:rPr>
      </w:pPr>
      <w:r w:rsidRPr="004E6D0F">
        <w:rPr>
          <w:rStyle w:val="FontStyle28"/>
          <w:sz w:val="20"/>
          <w:szCs w:val="20"/>
        </w:rPr>
        <w:t>6</w:t>
      </w:r>
      <w:r w:rsidR="00806F3F" w:rsidRPr="004E6D0F">
        <w:rPr>
          <w:rStyle w:val="FontStyle28"/>
          <w:sz w:val="20"/>
          <w:szCs w:val="20"/>
        </w:rPr>
        <w:t>.</w:t>
      </w:r>
      <w:r w:rsidR="001116D1" w:rsidRPr="004E6D0F">
        <w:rPr>
          <w:rStyle w:val="FontStyle28"/>
          <w:sz w:val="20"/>
          <w:szCs w:val="20"/>
        </w:rPr>
        <w:t>2</w:t>
      </w:r>
      <w:r w:rsidR="00806F3F" w:rsidRPr="004E6D0F">
        <w:rPr>
          <w:rStyle w:val="FontStyle28"/>
          <w:sz w:val="20"/>
          <w:szCs w:val="20"/>
        </w:rPr>
        <w:t xml:space="preserve">. </w:t>
      </w:r>
      <w:r w:rsidR="00806F3F" w:rsidRPr="004E6D0F">
        <w:rPr>
          <w:rStyle w:val="FontStyle28"/>
          <w:sz w:val="20"/>
          <w:szCs w:val="20"/>
        </w:rPr>
        <w:tab/>
      </w:r>
      <w:r w:rsidR="002D6770" w:rsidRPr="004E6D0F">
        <w:rPr>
          <w:rStyle w:val="FontStyle28"/>
          <w:sz w:val="20"/>
          <w:szCs w:val="20"/>
        </w:rPr>
        <w:t xml:space="preserve">Tato smlouva je vypracována v českém jazyce ve 4 vyhotoveních, z nichž 2 obdrží </w:t>
      </w:r>
      <w:r w:rsidR="00D87651" w:rsidRPr="004E6D0F">
        <w:rPr>
          <w:rStyle w:val="FontStyle28"/>
          <w:sz w:val="20"/>
          <w:szCs w:val="20"/>
        </w:rPr>
        <w:t xml:space="preserve">dodavatel </w:t>
      </w:r>
      <w:r w:rsidR="001116D1" w:rsidRPr="004E6D0F">
        <w:rPr>
          <w:rStyle w:val="FontStyle28"/>
          <w:sz w:val="20"/>
          <w:szCs w:val="20"/>
        </w:rPr>
        <w:br/>
      </w:r>
      <w:r w:rsidR="002D6770" w:rsidRPr="004E6D0F">
        <w:rPr>
          <w:rStyle w:val="FontStyle28"/>
          <w:sz w:val="20"/>
          <w:szCs w:val="20"/>
        </w:rPr>
        <w:t xml:space="preserve">a 2 </w:t>
      </w:r>
      <w:r w:rsidR="00E03A58" w:rsidRPr="004E6D0F">
        <w:rPr>
          <w:rStyle w:val="FontStyle28"/>
          <w:sz w:val="20"/>
          <w:szCs w:val="20"/>
        </w:rPr>
        <w:t>objednatel</w:t>
      </w:r>
      <w:r w:rsidR="002D6770" w:rsidRPr="004E6D0F">
        <w:rPr>
          <w:rStyle w:val="FontStyle28"/>
          <w:sz w:val="20"/>
          <w:szCs w:val="20"/>
        </w:rPr>
        <w:t>.</w:t>
      </w:r>
    </w:p>
    <w:p w14:paraId="412C9F5C" w14:textId="77777777" w:rsidR="00E03A58" w:rsidRPr="004E6D0F" w:rsidRDefault="00E03A58" w:rsidP="00F075FB">
      <w:pPr>
        <w:pStyle w:val="Style18"/>
        <w:widowControl/>
        <w:tabs>
          <w:tab w:val="left" w:pos="547"/>
        </w:tabs>
        <w:jc w:val="both"/>
        <w:rPr>
          <w:rFonts w:ascii="Arial" w:hAnsi="Arial" w:cs="Arial"/>
          <w:sz w:val="20"/>
          <w:szCs w:val="20"/>
        </w:rPr>
      </w:pPr>
    </w:p>
    <w:p w14:paraId="67EA6090" w14:textId="1ADE9728" w:rsidR="00E03A58" w:rsidRPr="004E6D0F" w:rsidRDefault="0084664D" w:rsidP="001C64F8">
      <w:pPr>
        <w:pStyle w:val="Style18"/>
        <w:widowControl/>
        <w:tabs>
          <w:tab w:val="left" w:pos="567"/>
        </w:tabs>
        <w:ind w:left="567" w:hanging="567"/>
        <w:jc w:val="both"/>
        <w:rPr>
          <w:rStyle w:val="FontStyle28"/>
          <w:sz w:val="20"/>
          <w:szCs w:val="20"/>
        </w:rPr>
      </w:pPr>
      <w:r w:rsidRPr="004E6D0F">
        <w:rPr>
          <w:rFonts w:ascii="Arial" w:hAnsi="Arial" w:cs="Arial"/>
          <w:sz w:val="20"/>
          <w:szCs w:val="20"/>
        </w:rPr>
        <w:t>6</w:t>
      </w:r>
      <w:r w:rsidR="00806F3F" w:rsidRPr="004E6D0F">
        <w:rPr>
          <w:rFonts w:ascii="Arial" w:hAnsi="Arial" w:cs="Arial"/>
          <w:sz w:val="20"/>
          <w:szCs w:val="20"/>
        </w:rPr>
        <w:t>.</w:t>
      </w:r>
      <w:r w:rsidR="00CB19C9" w:rsidRPr="004E6D0F">
        <w:rPr>
          <w:rFonts w:ascii="Arial" w:hAnsi="Arial" w:cs="Arial"/>
          <w:sz w:val="20"/>
          <w:szCs w:val="20"/>
        </w:rPr>
        <w:t>3</w:t>
      </w:r>
      <w:r w:rsidR="00806F3F" w:rsidRPr="004E6D0F">
        <w:rPr>
          <w:rFonts w:ascii="Arial" w:hAnsi="Arial" w:cs="Arial"/>
          <w:sz w:val="20"/>
          <w:szCs w:val="20"/>
        </w:rPr>
        <w:t xml:space="preserve">. </w:t>
      </w:r>
      <w:r w:rsidR="00806F3F" w:rsidRPr="004E6D0F">
        <w:rPr>
          <w:rFonts w:ascii="Arial" w:hAnsi="Arial" w:cs="Arial"/>
          <w:sz w:val="20"/>
          <w:szCs w:val="20"/>
        </w:rPr>
        <w:tab/>
      </w:r>
      <w:r w:rsidR="00A2630B" w:rsidRPr="004E6D0F">
        <w:rPr>
          <w:rFonts w:ascii="Arial" w:hAnsi="Arial" w:cs="Arial"/>
          <w:sz w:val="20"/>
          <w:szCs w:val="20"/>
        </w:rPr>
        <w:t xml:space="preserve">Veškeré změny této smlouvy lze provést pouze formou vzestupně číslovaných písemných dodatků odsouhlasených oběma smluvními stranami. Pro vyloučení všech pochybností se výslovně stanovuje, že toto ustanovení se vztahuje i na jakoukoliv změnu samotného tohoto ustanovení.   </w:t>
      </w:r>
    </w:p>
    <w:p w14:paraId="258773D8" w14:textId="77777777" w:rsidR="00F075FB" w:rsidRPr="004E6D0F" w:rsidRDefault="00F075FB" w:rsidP="00F075FB">
      <w:pPr>
        <w:pStyle w:val="Style18"/>
        <w:widowControl/>
        <w:ind w:left="567"/>
        <w:jc w:val="both"/>
        <w:rPr>
          <w:rFonts w:ascii="Arial" w:hAnsi="Arial" w:cs="Arial"/>
          <w:sz w:val="20"/>
          <w:szCs w:val="20"/>
        </w:rPr>
      </w:pPr>
      <w:r w:rsidRPr="004E6D0F">
        <w:rPr>
          <w:rFonts w:ascii="Arial" w:hAnsi="Arial" w:cs="Arial"/>
          <w:sz w:val="20"/>
          <w:szCs w:val="20"/>
        </w:rPr>
        <w:t xml:space="preserve"> </w:t>
      </w:r>
    </w:p>
    <w:p w14:paraId="0CC8387E" w14:textId="2AC8BE82" w:rsidR="001116D1" w:rsidRPr="004E6D0F" w:rsidRDefault="0084664D" w:rsidP="00806F3F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  <w:r w:rsidRPr="004E6D0F">
        <w:lastRenderedPageBreak/>
        <w:t>6</w:t>
      </w:r>
      <w:r w:rsidR="00806F3F" w:rsidRPr="004E6D0F">
        <w:t>.</w:t>
      </w:r>
      <w:r w:rsidR="00CB19C9" w:rsidRPr="004E6D0F">
        <w:t>4</w:t>
      </w:r>
      <w:r w:rsidR="00806F3F" w:rsidRPr="004E6D0F">
        <w:t xml:space="preserve">. </w:t>
      </w:r>
      <w:r w:rsidR="00806F3F" w:rsidRPr="004E6D0F">
        <w:tab/>
      </w:r>
      <w:r w:rsidR="00A2630B" w:rsidRPr="004E6D0F">
        <w:t>Smluvní strany tímto v souladu s ustanovením § 1881 odst. 1 občanského zákoníku vylučují možnost postoupení pohledávek dodavatele z této smlouvy na třetí osobu bez předchozího písemného souhlasu objednatele.</w:t>
      </w:r>
    </w:p>
    <w:p w14:paraId="3055A47B" w14:textId="77777777" w:rsidR="001116D1" w:rsidRPr="004E6D0F" w:rsidRDefault="001116D1" w:rsidP="00806F3F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</w:p>
    <w:p w14:paraId="5873DECA" w14:textId="04C5B200" w:rsidR="00A6036B" w:rsidRPr="004E6D0F" w:rsidRDefault="0084664D" w:rsidP="001C160B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  <w:proofErr w:type="gramStart"/>
      <w:r w:rsidRPr="004E6D0F">
        <w:t>6</w:t>
      </w:r>
      <w:r w:rsidR="00CB19C9" w:rsidRPr="004E6D0F">
        <w:t>.5</w:t>
      </w:r>
      <w:proofErr w:type="gramEnd"/>
      <w:r w:rsidR="001116D1" w:rsidRPr="004E6D0F">
        <w:t>.</w:t>
      </w:r>
      <w:r w:rsidR="001116D1" w:rsidRPr="004E6D0F">
        <w:tab/>
        <w:t>Smluvní strany tímto v souladu s ustanovením § 1895 odst. 1 občanského zákoníku vylučují možnost postoupení práv a povinností dodavatele z této smlouvy nebo její části na třetí osobu bez předchozího písemného souhlasu objednatele.</w:t>
      </w:r>
    </w:p>
    <w:p w14:paraId="7036C37F" w14:textId="77777777" w:rsidR="00806F3F" w:rsidRPr="004E6D0F" w:rsidRDefault="00806F3F" w:rsidP="00806F3F">
      <w:pPr>
        <w:pStyle w:val="Zkladntext2"/>
        <w:spacing w:before="0" w:after="0" w:line="240" w:lineRule="auto"/>
        <w:jc w:val="both"/>
        <w:outlineLvl w:val="1"/>
      </w:pPr>
    </w:p>
    <w:p w14:paraId="7FF6D05A" w14:textId="0659085A" w:rsidR="00B81AAF" w:rsidRPr="004E6D0F" w:rsidRDefault="0084664D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  <w:r w:rsidRPr="004E6D0F">
        <w:t>6</w:t>
      </w:r>
      <w:r w:rsidR="00806F3F" w:rsidRPr="004E6D0F">
        <w:t>.</w:t>
      </w:r>
      <w:r w:rsidR="00CB19C9" w:rsidRPr="004E6D0F">
        <w:t>6</w:t>
      </w:r>
      <w:r w:rsidR="00806F3F" w:rsidRPr="004E6D0F">
        <w:t xml:space="preserve">. </w:t>
      </w:r>
      <w:r w:rsidR="00806F3F" w:rsidRPr="004E6D0F">
        <w:tab/>
      </w:r>
      <w:r w:rsidR="00A6036B" w:rsidRPr="004E6D0F">
        <w:t>Smluvní strany prohlašují, že tato smlouva je výrazem jejich vážné a svobodné vůle, je uzavřena nikoli v tísni za nápadně nevýhodných podmínek. Smluvní strany smlouvu přečetly, s jejím obsahem souhlasí a na důkaz toho připojují vlastnoruční podpisy.</w:t>
      </w:r>
    </w:p>
    <w:p w14:paraId="3AA3F838" w14:textId="77777777" w:rsidR="007E676E" w:rsidRPr="004E6D0F" w:rsidRDefault="007E676E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</w:p>
    <w:p w14:paraId="3F7648FF" w14:textId="0A30053F" w:rsidR="008565F3" w:rsidRPr="004E6D0F" w:rsidRDefault="0084664D" w:rsidP="00924290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  <w:r w:rsidRPr="004E6D0F">
        <w:t>6</w:t>
      </w:r>
      <w:r w:rsidR="00924290" w:rsidRPr="004E6D0F">
        <w:t>.</w:t>
      </w:r>
      <w:r w:rsidR="00CB19C9" w:rsidRPr="004E6D0F">
        <w:t>7</w:t>
      </w:r>
      <w:r w:rsidR="00924290" w:rsidRPr="004E6D0F">
        <w:t xml:space="preserve">. </w:t>
      </w:r>
      <w:r w:rsidR="00D87651" w:rsidRPr="004E6D0F">
        <w:tab/>
      </w:r>
      <w:r w:rsidR="00A6036B" w:rsidRPr="004E6D0F">
        <w:t xml:space="preserve">Tato smlouva </w:t>
      </w:r>
      <w:r w:rsidR="001E33F9" w:rsidRPr="004E6D0F">
        <w:t xml:space="preserve">je uzavřena </w:t>
      </w:r>
      <w:r w:rsidR="00A6036B" w:rsidRPr="004E6D0F">
        <w:t>dnem p</w:t>
      </w:r>
      <w:r w:rsidR="008565F3" w:rsidRPr="004E6D0F">
        <w:t xml:space="preserve">odpisu </w:t>
      </w:r>
      <w:r w:rsidR="001E33F9" w:rsidRPr="004E6D0F">
        <w:t xml:space="preserve">druhou ze smluvních </w:t>
      </w:r>
      <w:r w:rsidR="008565F3" w:rsidRPr="004E6D0F">
        <w:t xml:space="preserve"> stran</w:t>
      </w:r>
      <w:r w:rsidR="00D87651" w:rsidRPr="004E6D0F">
        <w:t xml:space="preserve"> a účinnosti</w:t>
      </w:r>
      <w:r w:rsidR="001E33F9" w:rsidRPr="004E6D0F">
        <w:t xml:space="preserve"> pak nabývá</w:t>
      </w:r>
      <w:r w:rsidR="00D87651" w:rsidRPr="004E6D0F">
        <w:t xml:space="preserve"> jejím uveřejněním podle zákona č. 340/2015 Sb., o zvláštních podmínkách účinnosti některých smluv, uveřejňování těchto smluv a o registru smluv (zákon o registru smluv).</w:t>
      </w:r>
    </w:p>
    <w:p w14:paraId="58DAF54A" w14:textId="0312E2F5" w:rsidR="001116D1" w:rsidRPr="004E6D0F" w:rsidRDefault="008565F3" w:rsidP="004D1268">
      <w:pPr>
        <w:pStyle w:val="Zkladntext2"/>
        <w:tabs>
          <w:tab w:val="left" w:pos="567"/>
        </w:tabs>
        <w:spacing w:before="0" w:after="0" w:line="240" w:lineRule="auto"/>
        <w:ind w:left="567" w:hanging="567"/>
        <w:jc w:val="both"/>
        <w:outlineLvl w:val="1"/>
      </w:pPr>
      <w:r w:rsidRPr="004E6D0F">
        <w:t xml:space="preserve"> </w:t>
      </w:r>
    </w:p>
    <w:p w14:paraId="55C78D82" w14:textId="55E180DE" w:rsidR="001116D1" w:rsidRPr="004E6D0F" w:rsidRDefault="0084664D" w:rsidP="00C87D52">
      <w:pPr>
        <w:pStyle w:val="Style21"/>
        <w:widowControl/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gramStart"/>
      <w:r w:rsidRPr="004E6D0F">
        <w:rPr>
          <w:rFonts w:ascii="Arial" w:hAnsi="Arial" w:cs="Arial"/>
          <w:sz w:val="20"/>
          <w:szCs w:val="20"/>
        </w:rPr>
        <w:t>6</w:t>
      </w:r>
      <w:r w:rsidR="00CB19C9" w:rsidRPr="004E6D0F">
        <w:rPr>
          <w:rFonts w:ascii="Arial" w:hAnsi="Arial" w:cs="Arial"/>
          <w:sz w:val="20"/>
          <w:szCs w:val="20"/>
        </w:rPr>
        <w:t>.</w:t>
      </w:r>
      <w:r w:rsidR="001E33F9" w:rsidRPr="004E6D0F">
        <w:rPr>
          <w:rFonts w:ascii="Arial" w:hAnsi="Arial" w:cs="Arial"/>
          <w:sz w:val="20"/>
          <w:szCs w:val="20"/>
        </w:rPr>
        <w:t>8</w:t>
      </w:r>
      <w:proofErr w:type="gramEnd"/>
      <w:r w:rsidR="001116D1" w:rsidRPr="004E6D0F">
        <w:rPr>
          <w:rFonts w:ascii="Arial" w:hAnsi="Arial" w:cs="Arial"/>
          <w:sz w:val="20"/>
          <w:szCs w:val="20"/>
        </w:rPr>
        <w:t>.</w:t>
      </w:r>
      <w:r w:rsidR="001116D1" w:rsidRPr="004E6D0F">
        <w:rPr>
          <w:rFonts w:ascii="Arial" w:hAnsi="Arial" w:cs="Arial"/>
          <w:sz w:val="20"/>
          <w:szCs w:val="20"/>
        </w:rPr>
        <w:tab/>
        <w:t xml:space="preserve">Poté, co si tuto </w:t>
      </w:r>
      <w:r w:rsidR="001E33F9" w:rsidRPr="004E6D0F">
        <w:rPr>
          <w:rFonts w:ascii="Arial" w:hAnsi="Arial" w:cs="Arial"/>
          <w:sz w:val="20"/>
          <w:szCs w:val="20"/>
        </w:rPr>
        <w:t>s</w:t>
      </w:r>
      <w:r w:rsidR="001116D1" w:rsidRPr="004E6D0F">
        <w:rPr>
          <w:rFonts w:ascii="Arial" w:hAnsi="Arial" w:cs="Arial"/>
          <w:sz w:val="20"/>
          <w:szCs w:val="20"/>
        </w:rPr>
        <w:t xml:space="preserve">mlouvu pozorně přečetly, </w:t>
      </w:r>
      <w:r w:rsidR="001E33F9" w:rsidRPr="004E6D0F">
        <w:rPr>
          <w:rFonts w:ascii="Arial" w:hAnsi="Arial" w:cs="Arial"/>
          <w:sz w:val="20"/>
          <w:szCs w:val="20"/>
        </w:rPr>
        <w:t>s</w:t>
      </w:r>
      <w:r w:rsidR="001116D1" w:rsidRPr="004E6D0F">
        <w:rPr>
          <w:rFonts w:ascii="Arial" w:hAnsi="Arial" w:cs="Arial"/>
          <w:sz w:val="20"/>
          <w:szCs w:val="20"/>
        </w:rPr>
        <w:t xml:space="preserve">mluvní strany prohlašují, že s jejím obsahem souhlasí, že tato </w:t>
      </w:r>
      <w:r w:rsidR="001E33F9" w:rsidRPr="004E6D0F">
        <w:rPr>
          <w:rFonts w:ascii="Arial" w:hAnsi="Arial" w:cs="Arial"/>
          <w:sz w:val="20"/>
          <w:szCs w:val="20"/>
        </w:rPr>
        <w:t>s</w:t>
      </w:r>
      <w:r w:rsidR="001116D1" w:rsidRPr="004E6D0F">
        <w:rPr>
          <w:rFonts w:ascii="Arial" w:hAnsi="Arial" w:cs="Arial"/>
          <w:sz w:val="20"/>
          <w:szCs w:val="20"/>
        </w:rPr>
        <w:t xml:space="preserve">mlouva byla sepsána na základě pravdivých informací, že vyjadřuje jejich opravdovou a svobodnou vůli, že měly dostatek času se s obsahem této </w:t>
      </w:r>
      <w:r w:rsidR="001E33F9" w:rsidRPr="004E6D0F">
        <w:rPr>
          <w:rFonts w:ascii="Arial" w:hAnsi="Arial" w:cs="Arial"/>
          <w:sz w:val="20"/>
          <w:szCs w:val="20"/>
        </w:rPr>
        <w:t>s</w:t>
      </w:r>
      <w:r w:rsidR="001116D1" w:rsidRPr="004E6D0F">
        <w:rPr>
          <w:rFonts w:ascii="Arial" w:hAnsi="Arial" w:cs="Arial"/>
          <w:sz w:val="20"/>
          <w:szCs w:val="20"/>
        </w:rPr>
        <w:t xml:space="preserve">mlouvy seznámit a uzavření této </w:t>
      </w:r>
      <w:r w:rsidR="001E33F9" w:rsidRPr="004E6D0F">
        <w:rPr>
          <w:rFonts w:ascii="Arial" w:hAnsi="Arial" w:cs="Arial"/>
          <w:sz w:val="20"/>
          <w:szCs w:val="20"/>
        </w:rPr>
        <w:t>s</w:t>
      </w:r>
      <w:r w:rsidR="001116D1" w:rsidRPr="004E6D0F">
        <w:rPr>
          <w:rFonts w:ascii="Arial" w:hAnsi="Arial" w:cs="Arial"/>
          <w:sz w:val="20"/>
          <w:szCs w:val="20"/>
        </w:rPr>
        <w:t xml:space="preserve">mlouvy pečlivě zvážit a rozmyslet, že základní podmínky této </w:t>
      </w:r>
      <w:r w:rsidR="001E33F9" w:rsidRPr="004E6D0F">
        <w:rPr>
          <w:rFonts w:ascii="Arial" w:hAnsi="Arial" w:cs="Arial"/>
          <w:sz w:val="20"/>
          <w:szCs w:val="20"/>
        </w:rPr>
        <w:t>s</w:t>
      </w:r>
      <w:r w:rsidR="001116D1" w:rsidRPr="004E6D0F">
        <w:rPr>
          <w:rFonts w:ascii="Arial" w:hAnsi="Arial" w:cs="Arial"/>
          <w:sz w:val="20"/>
          <w:szCs w:val="20"/>
        </w:rPr>
        <w:t xml:space="preserve">mlouvy a že všem ustanovením této </w:t>
      </w:r>
      <w:r w:rsidR="001E33F9" w:rsidRPr="004E6D0F">
        <w:rPr>
          <w:rFonts w:ascii="Arial" w:hAnsi="Arial" w:cs="Arial"/>
          <w:sz w:val="20"/>
          <w:szCs w:val="20"/>
        </w:rPr>
        <w:t>s</w:t>
      </w:r>
      <w:r w:rsidR="001116D1" w:rsidRPr="004E6D0F">
        <w:rPr>
          <w:rFonts w:ascii="Arial" w:hAnsi="Arial" w:cs="Arial"/>
          <w:sz w:val="20"/>
          <w:szCs w:val="20"/>
        </w:rPr>
        <w:t>mlouvy zcela rozumí, chápou jejich obsah a nepožadují jejich další vysvětlení, a že tato Smlouva nebyla uzavřena v tísni ani za jednostranně nevýhodných podmínek. Na důkaz toho Smluvní strany připojují níže své podpisy.</w:t>
      </w:r>
    </w:p>
    <w:p w14:paraId="7F177ED4" w14:textId="77777777" w:rsidR="00806F3F" w:rsidRPr="004E6D0F" w:rsidRDefault="00806F3F" w:rsidP="000619AC">
      <w:pPr>
        <w:spacing w:before="0" w:after="0"/>
        <w:rPr>
          <w:lang w:eastAsia="cs-CZ"/>
        </w:rPr>
      </w:pPr>
    </w:p>
    <w:p w14:paraId="43698320" w14:textId="4CCC1D90" w:rsidR="00A6036B" w:rsidRPr="004E6D0F" w:rsidRDefault="0084664D" w:rsidP="00806F3F">
      <w:pPr>
        <w:tabs>
          <w:tab w:val="left" w:pos="567"/>
        </w:tabs>
        <w:spacing w:before="0" w:after="0"/>
        <w:rPr>
          <w:lang w:eastAsia="cs-CZ"/>
        </w:rPr>
      </w:pPr>
      <w:r w:rsidRPr="004E6D0F">
        <w:rPr>
          <w:lang w:eastAsia="cs-CZ"/>
        </w:rPr>
        <w:t>6</w:t>
      </w:r>
      <w:r w:rsidR="00806F3F" w:rsidRPr="004E6D0F">
        <w:rPr>
          <w:lang w:eastAsia="cs-CZ"/>
        </w:rPr>
        <w:t>.</w:t>
      </w:r>
      <w:r w:rsidR="001E33F9" w:rsidRPr="004E6D0F">
        <w:rPr>
          <w:lang w:eastAsia="cs-CZ"/>
        </w:rPr>
        <w:t>9</w:t>
      </w:r>
      <w:r w:rsidR="00806F3F" w:rsidRPr="004E6D0F">
        <w:rPr>
          <w:lang w:eastAsia="cs-CZ"/>
        </w:rPr>
        <w:t xml:space="preserve">. </w:t>
      </w:r>
      <w:r w:rsidR="001E33F9" w:rsidRPr="004E6D0F">
        <w:rPr>
          <w:lang w:eastAsia="cs-CZ"/>
        </w:rPr>
        <w:tab/>
      </w:r>
      <w:r w:rsidR="00A6036B" w:rsidRPr="004E6D0F">
        <w:rPr>
          <w:lang w:eastAsia="cs-CZ"/>
        </w:rPr>
        <w:t>Nedílnými přílohami smlouvy jsou:</w:t>
      </w:r>
    </w:p>
    <w:p w14:paraId="41D8430F" w14:textId="569C041F" w:rsidR="00A6036B" w:rsidRPr="004E6D0F" w:rsidRDefault="00A6036B" w:rsidP="00806F3F">
      <w:pPr>
        <w:tabs>
          <w:tab w:val="left" w:pos="567"/>
        </w:tabs>
        <w:ind w:left="567" w:hanging="567"/>
        <w:rPr>
          <w:rStyle w:val="FontStyle28"/>
          <w:sz w:val="20"/>
          <w:szCs w:val="20"/>
        </w:rPr>
      </w:pPr>
      <w:r w:rsidRPr="004E6D0F">
        <w:rPr>
          <w:lang w:eastAsia="cs-CZ"/>
        </w:rPr>
        <w:t xml:space="preserve">- </w:t>
      </w:r>
      <w:r w:rsidR="00806F3F" w:rsidRPr="004E6D0F">
        <w:rPr>
          <w:lang w:eastAsia="cs-CZ"/>
        </w:rPr>
        <w:tab/>
      </w:r>
      <w:r w:rsidR="003E02CB">
        <w:rPr>
          <w:lang w:eastAsia="cs-CZ"/>
        </w:rPr>
        <w:t xml:space="preserve">Příloha </w:t>
      </w:r>
      <w:proofErr w:type="gramStart"/>
      <w:r w:rsidR="003E02CB">
        <w:rPr>
          <w:lang w:eastAsia="cs-CZ"/>
        </w:rPr>
        <w:t>č.1 – Technické</w:t>
      </w:r>
      <w:proofErr w:type="gramEnd"/>
      <w:r w:rsidR="003E02CB">
        <w:rPr>
          <w:lang w:eastAsia="cs-CZ"/>
        </w:rPr>
        <w:t xml:space="preserve"> specifikace</w:t>
      </w:r>
    </w:p>
    <w:p w14:paraId="271F7028" w14:textId="77777777" w:rsidR="00AE2E49" w:rsidRPr="004E6D0F" w:rsidRDefault="00AE2E49" w:rsidP="008D3E90">
      <w:pPr>
        <w:pStyle w:val="RLTextlnkuslovan"/>
        <w:numPr>
          <w:ilvl w:val="0"/>
          <w:numId w:val="0"/>
        </w:numPr>
        <w:ind w:left="1474"/>
        <w:rPr>
          <w:rStyle w:val="FontStyle28"/>
          <w:sz w:val="20"/>
          <w:szCs w:val="20"/>
        </w:rPr>
      </w:pPr>
    </w:p>
    <w:p w14:paraId="1AF3F3C5" w14:textId="77777777" w:rsidR="008D3E90" w:rsidRPr="004E6D0F" w:rsidRDefault="008D3E90" w:rsidP="008D3E90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Y="127"/>
        <w:tblW w:w="9889" w:type="dxa"/>
        <w:tblLayout w:type="fixed"/>
        <w:tblLook w:val="01E0" w:firstRow="1" w:lastRow="1" w:firstColumn="1" w:lastColumn="1" w:noHBand="0" w:noVBand="0"/>
      </w:tblPr>
      <w:tblGrid>
        <w:gridCol w:w="4678"/>
        <w:gridCol w:w="5211"/>
      </w:tblGrid>
      <w:tr w:rsidR="008D3E90" w:rsidRPr="004E6D0F" w14:paraId="070461CD" w14:textId="77777777" w:rsidTr="0036261B">
        <w:tc>
          <w:tcPr>
            <w:tcW w:w="4678" w:type="dxa"/>
          </w:tcPr>
          <w:p w14:paraId="1BDB9553" w14:textId="5A47FE03" w:rsidR="008D3E90" w:rsidRDefault="00E4189C" w:rsidP="00E4189C">
            <w:r>
              <w:t xml:space="preserve">              </w:t>
            </w:r>
            <w:r w:rsidR="008D3E90" w:rsidRPr="004E6D0F">
              <w:t>V Praze dne</w:t>
            </w:r>
            <w:r w:rsidR="001E33F9" w:rsidRPr="004E6D0F">
              <w:t xml:space="preserve"> …………</w:t>
            </w:r>
            <w:r w:rsidR="008D3E90" w:rsidRPr="004E6D0F">
              <w:t xml:space="preserve"> </w:t>
            </w:r>
          </w:p>
          <w:p w14:paraId="16E89D46" w14:textId="77777777" w:rsidR="009806D1" w:rsidRPr="004E6D0F" w:rsidRDefault="009806D1" w:rsidP="00E4189C"/>
          <w:p w14:paraId="51FC52F0" w14:textId="77777777" w:rsidR="008D3E90" w:rsidRPr="004E6D0F" w:rsidRDefault="008D3E90" w:rsidP="0036261B">
            <w:pPr>
              <w:spacing w:after="0" w:line="240" w:lineRule="auto"/>
            </w:pPr>
          </w:p>
          <w:p w14:paraId="185B317A" w14:textId="532B1346" w:rsidR="009806D1" w:rsidRPr="004E6D0F" w:rsidRDefault="008D3E90" w:rsidP="009806D1">
            <w:pPr>
              <w:spacing w:after="0" w:line="240" w:lineRule="auto"/>
              <w:jc w:val="center"/>
            </w:pPr>
            <w:r w:rsidRPr="004E6D0F">
              <w:rPr>
                <w:color w:val="000000"/>
              </w:rPr>
              <w:t xml:space="preserve">Národní zemědělské muzeum. </w:t>
            </w:r>
            <w:proofErr w:type="gramStart"/>
            <w:r w:rsidRPr="004E6D0F">
              <w:rPr>
                <w:color w:val="000000"/>
              </w:rPr>
              <w:t>s.</w:t>
            </w:r>
            <w:proofErr w:type="gramEnd"/>
            <w:r w:rsidRPr="004E6D0F">
              <w:rPr>
                <w:color w:val="000000"/>
              </w:rPr>
              <w:t xml:space="preserve"> p. o.</w:t>
            </w:r>
          </w:p>
        </w:tc>
        <w:tc>
          <w:tcPr>
            <w:tcW w:w="5211" w:type="dxa"/>
          </w:tcPr>
          <w:p w14:paraId="7D85CC9D" w14:textId="000317A2" w:rsidR="008D3E90" w:rsidRDefault="008D3E90" w:rsidP="0036261B">
            <w:pPr>
              <w:jc w:val="center"/>
            </w:pPr>
            <w:r w:rsidRPr="004E6D0F">
              <w:t>V</w:t>
            </w:r>
            <w:r w:rsidR="002D13A8">
              <w:t xml:space="preserve"> Praze</w:t>
            </w:r>
            <w:r w:rsidRPr="004E6D0F">
              <w:t xml:space="preserve"> dne </w:t>
            </w:r>
            <w:r w:rsidR="001E33F9" w:rsidRPr="004E6D0F">
              <w:t>…………….</w:t>
            </w:r>
          </w:p>
          <w:p w14:paraId="11AE62BE" w14:textId="77777777" w:rsidR="009806D1" w:rsidRPr="004E6D0F" w:rsidRDefault="009806D1" w:rsidP="0036261B">
            <w:pPr>
              <w:jc w:val="center"/>
            </w:pPr>
          </w:p>
          <w:p w14:paraId="1107A530" w14:textId="77777777" w:rsidR="008D3E90" w:rsidRPr="004E6D0F" w:rsidRDefault="008D3E90" w:rsidP="0036261B">
            <w:pPr>
              <w:jc w:val="center"/>
            </w:pPr>
          </w:p>
          <w:p w14:paraId="6D11590B" w14:textId="6148D57D" w:rsidR="005B2F0D" w:rsidRDefault="0074729C" w:rsidP="005B2F0D">
            <w:r>
              <w:t xml:space="preserve">             </w:t>
            </w:r>
            <w:proofErr w:type="spellStart"/>
            <w:r w:rsidR="005B2F0D">
              <w:t>Kyocera</w:t>
            </w:r>
            <w:proofErr w:type="spellEnd"/>
            <w:r w:rsidR="005B2F0D">
              <w:t xml:space="preserve"> </w:t>
            </w:r>
            <w:proofErr w:type="spellStart"/>
            <w:r w:rsidR="005B2F0D">
              <w:t>Document</w:t>
            </w:r>
            <w:proofErr w:type="spellEnd"/>
            <w:r w:rsidR="005B2F0D">
              <w:t xml:space="preserve"> </w:t>
            </w:r>
            <w:proofErr w:type="spellStart"/>
            <w:r w:rsidR="005B2F0D">
              <w:t>Solution</w:t>
            </w:r>
            <w:proofErr w:type="spellEnd"/>
            <w:r w:rsidR="005B2F0D">
              <w:t xml:space="preserve"> Czech, </w:t>
            </w:r>
            <w:r w:rsidR="009806D1">
              <w:t>s.r.o</w:t>
            </w:r>
          </w:p>
          <w:p w14:paraId="6D58E98B" w14:textId="1D54DE6B" w:rsidR="008D3E90" w:rsidRPr="004E6D0F" w:rsidRDefault="008D3E90" w:rsidP="005B2F0D"/>
        </w:tc>
      </w:tr>
      <w:tr w:rsidR="008D3E90" w:rsidRPr="004E6D0F" w14:paraId="191CB491" w14:textId="77777777" w:rsidTr="0036261B">
        <w:tc>
          <w:tcPr>
            <w:tcW w:w="4678" w:type="dxa"/>
          </w:tcPr>
          <w:p w14:paraId="4E28A2F4" w14:textId="4225C593" w:rsidR="008D3E90" w:rsidRPr="004E6D0F" w:rsidRDefault="008D3E90" w:rsidP="0036261B">
            <w:pPr>
              <w:spacing w:after="0"/>
              <w:jc w:val="center"/>
            </w:pPr>
            <w:r w:rsidRPr="004E6D0F">
              <w:t xml:space="preserve">........................................................................ </w:t>
            </w:r>
            <w:r w:rsidRPr="004E6D0F">
              <w:rPr>
                <w:rStyle w:val="doplnuchazeChar"/>
                <w:rFonts w:eastAsia="Calibri"/>
              </w:rPr>
              <w:t xml:space="preserve"> </w:t>
            </w:r>
            <w:r w:rsidRPr="004E6D0F">
              <w:rPr>
                <w:rStyle w:val="doplnuchazeChar"/>
                <w:rFonts w:eastAsia="Calibri"/>
              </w:rPr>
              <w:br/>
            </w:r>
          </w:p>
          <w:p w14:paraId="08004E4D" w14:textId="77777777" w:rsidR="008D3E90" w:rsidRPr="004E6D0F" w:rsidRDefault="008D3E90" w:rsidP="0036261B"/>
        </w:tc>
        <w:tc>
          <w:tcPr>
            <w:tcW w:w="5211" w:type="dxa"/>
          </w:tcPr>
          <w:p w14:paraId="4E342FCE" w14:textId="5E2BE921" w:rsidR="008D3E90" w:rsidRDefault="00812AFB" w:rsidP="005F5EA5">
            <w:pPr>
              <w:spacing w:after="0"/>
              <w:jc w:val="center"/>
              <w:rPr>
                <w:b/>
              </w:rPr>
            </w:pPr>
            <w:r w:rsidRPr="004E6D0F">
              <w:t xml:space="preserve">........................................................................ </w:t>
            </w:r>
            <w:r w:rsidRPr="004E6D0F">
              <w:rPr>
                <w:b/>
              </w:rPr>
              <w:t xml:space="preserve"> </w:t>
            </w:r>
            <w:r w:rsidRPr="004E6D0F">
              <w:rPr>
                <w:b/>
              </w:rPr>
              <w:br/>
            </w:r>
          </w:p>
          <w:p w14:paraId="3D665020" w14:textId="3ED0047C" w:rsidR="00E4189C" w:rsidRPr="004E6D0F" w:rsidRDefault="00E4189C" w:rsidP="005F5EA5">
            <w:pPr>
              <w:spacing w:after="0"/>
              <w:jc w:val="center"/>
            </w:pPr>
          </w:p>
        </w:tc>
      </w:tr>
    </w:tbl>
    <w:p w14:paraId="7D47E973" w14:textId="77777777" w:rsidR="008D79B6" w:rsidRPr="004E6D0F" w:rsidRDefault="008D79B6" w:rsidP="008D3E90">
      <w:pPr>
        <w:tabs>
          <w:tab w:val="right" w:pos="9072"/>
        </w:tabs>
        <w:spacing w:before="0" w:after="0" w:line="240" w:lineRule="auto"/>
      </w:pPr>
    </w:p>
    <w:sectPr w:rsidR="008D79B6" w:rsidRPr="004E6D0F" w:rsidSect="002D6770">
      <w:footerReference w:type="default" r:id="rId9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62156" w14:textId="77777777" w:rsidR="00D91BC2" w:rsidRDefault="00D91BC2" w:rsidP="00307694">
      <w:pPr>
        <w:spacing w:before="0" w:after="0" w:line="240" w:lineRule="auto"/>
      </w:pPr>
      <w:r>
        <w:separator/>
      </w:r>
    </w:p>
  </w:endnote>
  <w:endnote w:type="continuationSeparator" w:id="0">
    <w:p w14:paraId="37C22A10" w14:textId="77777777" w:rsidR="00D91BC2" w:rsidRDefault="00D91BC2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FC8D" w14:textId="2B660108" w:rsidR="0036261B" w:rsidRDefault="0036261B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0B701F">
      <w:rPr>
        <w:noProof/>
        <w:sz w:val="18"/>
        <w:szCs w:val="18"/>
      </w:rPr>
      <w:t>5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0B701F">
      <w:rPr>
        <w:noProof/>
        <w:sz w:val="18"/>
        <w:szCs w:val="18"/>
      </w:rPr>
      <w:t>5</w:t>
    </w:r>
    <w:r w:rsidRPr="00307694">
      <w:rPr>
        <w:sz w:val="18"/>
        <w:szCs w:val="18"/>
      </w:rPr>
      <w:fldChar w:fldCharType="end"/>
    </w:r>
  </w:p>
  <w:p w14:paraId="15A8AE2D" w14:textId="77777777" w:rsidR="0036261B" w:rsidRDefault="003626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D4215" w14:textId="77777777" w:rsidR="00D91BC2" w:rsidRDefault="00D91BC2" w:rsidP="00307694">
      <w:pPr>
        <w:spacing w:before="0" w:after="0" w:line="240" w:lineRule="auto"/>
      </w:pPr>
      <w:r>
        <w:separator/>
      </w:r>
    </w:p>
  </w:footnote>
  <w:footnote w:type="continuationSeparator" w:id="0">
    <w:p w14:paraId="2F57D136" w14:textId="77777777" w:rsidR="00D91BC2" w:rsidRDefault="00D91BC2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9F9"/>
    <w:multiLevelType w:val="hybridMultilevel"/>
    <w:tmpl w:val="71B4730E"/>
    <w:lvl w:ilvl="0" w:tplc="600AC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05000F">
      <w:start w:val="1"/>
      <w:numFmt w:val="decimal"/>
      <w:lvlText w:val="%3."/>
      <w:lvlJc w:val="left"/>
      <w:pPr>
        <w:tabs>
          <w:tab w:val="num" w:pos="2697"/>
        </w:tabs>
        <w:ind w:left="2697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843D41"/>
    <w:multiLevelType w:val="multilevel"/>
    <w:tmpl w:val="54C434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258CE"/>
    <w:multiLevelType w:val="multilevel"/>
    <w:tmpl w:val="541C4012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spacing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66379F3"/>
    <w:multiLevelType w:val="multilevel"/>
    <w:tmpl w:val="6DCA53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A14240"/>
    <w:multiLevelType w:val="multilevel"/>
    <w:tmpl w:val="AE2C6B2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7340E"/>
    <w:multiLevelType w:val="multilevel"/>
    <w:tmpl w:val="804687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B0F067D"/>
    <w:multiLevelType w:val="multilevel"/>
    <w:tmpl w:val="2AA20F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69A35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840"/>
        </w:tabs>
        <w:ind w:left="5840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033273"/>
    <w:multiLevelType w:val="hybridMultilevel"/>
    <w:tmpl w:val="B024DF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836C7"/>
    <w:multiLevelType w:val="multilevel"/>
    <w:tmpl w:val="7232721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C02C9F"/>
    <w:multiLevelType w:val="multilevel"/>
    <w:tmpl w:val="057CA7C6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D8941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3F55D2"/>
    <w:multiLevelType w:val="multilevel"/>
    <w:tmpl w:val="48A67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5F7A3B"/>
    <w:multiLevelType w:val="multilevel"/>
    <w:tmpl w:val="F9E2F2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484133E"/>
    <w:multiLevelType w:val="multilevel"/>
    <w:tmpl w:val="685AB0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23" w15:restartNumberingAfterBreak="0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C4523A"/>
    <w:multiLevelType w:val="multilevel"/>
    <w:tmpl w:val="8CF291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1251969"/>
    <w:multiLevelType w:val="singleLevel"/>
    <w:tmpl w:val="2AEAD35E"/>
    <w:lvl w:ilvl="0">
      <w:start w:val="1"/>
      <w:numFmt w:val="lowerLetter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26" w15:restartNumberingAfterBreak="0">
    <w:nsid w:val="64850F34"/>
    <w:multiLevelType w:val="hybridMultilevel"/>
    <w:tmpl w:val="F260D1D2"/>
    <w:lvl w:ilvl="0" w:tplc="C33AFE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685753"/>
    <w:multiLevelType w:val="multilevel"/>
    <w:tmpl w:val="9E304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2" w15:restartNumberingAfterBreak="0">
    <w:nsid w:val="73C8208D"/>
    <w:multiLevelType w:val="hybridMultilevel"/>
    <w:tmpl w:val="35AA4D70"/>
    <w:lvl w:ilvl="0" w:tplc="C0B8CA5E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3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1"/>
  </w:num>
  <w:num w:numId="4">
    <w:abstractNumId w:val="30"/>
  </w:num>
  <w:num w:numId="5">
    <w:abstractNumId w:val="4"/>
  </w:num>
  <w:num w:numId="6">
    <w:abstractNumId w:val="33"/>
  </w:num>
  <w:num w:numId="7">
    <w:abstractNumId w:val="2"/>
  </w:num>
  <w:num w:numId="8">
    <w:abstractNumId w:val="28"/>
  </w:num>
  <w:num w:numId="9">
    <w:abstractNumId w:val="14"/>
  </w:num>
  <w:num w:numId="10">
    <w:abstractNumId w:val="20"/>
  </w:num>
  <w:num w:numId="11">
    <w:abstractNumId w:val="8"/>
  </w:num>
  <w:num w:numId="12">
    <w:abstractNumId w:val="23"/>
  </w:num>
  <w:num w:numId="13">
    <w:abstractNumId w:val="22"/>
  </w:num>
  <w:num w:numId="14">
    <w:abstractNumId w:val="15"/>
  </w:num>
  <w:num w:numId="15">
    <w:abstractNumId w:val="11"/>
  </w:num>
  <w:num w:numId="16">
    <w:abstractNumId w:val="34"/>
  </w:num>
  <w:num w:numId="17">
    <w:abstractNumId w:val="26"/>
  </w:num>
  <w:num w:numId="18">
    <w:abstractNumId w:val="24"/>
  </w:num>
  <w:num w:numId="19">
    <w:abstractNumId w:val="25"/>
  </w:num>
  <w:num w:numId="20">
    <w:abstractNumId w:val="9"/>
  </w:num>
  <w:num w:numId="21">
    <w:abstractNumId w:val="21"/>
  </w:num>
  <w:num w:numId="22">
    <w:abstractNumId w:val="13"/>
  </w:num>
  <w:num w:numId="23">
    <w:abstractNumId w:val="16"/>
  </w:num>
  <w:num w:numId="24">
    <w:abstractNumId w:val="0"/>
  </w:num>
  <w:num w:numId="25">
    <w:abstractNumId w:val="19"/>
  </w:num>
  <w:num w:numId="26">
    <w:abstractNumId w:val="5"/>
  </w:num>
  <w:num w:numId="27">
    <w:abstractNumId w:val="3"/>
  </w:num>
  <w:num w:numId="28">
    <w:abstractNumId w:val="6"/>
  </w:num>
  <w:num w:numId="29">
    <w:abstractNumId w:val="18"/>
  </w:num>
  <w:num w:numId="30">
    <w:abstractNumId w:val="7"/>
  </w:num>
  <w:num w:numId="31">
    <w:abstractNumId w:val="12"/>
  </w:num>
  <w:num w:numId="32">
    <w:abstractNumId w:val="29"/>
  </w:num>
  <w:num w:numId="33">
    <w:abstractNumId w:val="17"/>
  </w:num>
  <w:num w:numId="34">
    <w:abstractNumId w:val="1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F0"/>
    <w:rsid w:val="000016C1"/>
    <w:rsid w:val="00004DF6"/>
    <w:rsid w:val="000078C1"/>
    <w:rsid w:val="00016FC3"/>
    <w:rsid w:val="000171F1"/>
    <w:rsid w:val="0002798B"/>
    <w:rsid w:val="0003361D"/>
    <w:rsid w:val="00033DF9"/>
    <w:rsid w:val="0004035E"/>
    <w:rsid w:val="000514FA"/>
    <w:rsid w:val="00057AEC"/>
    <w:rsid w:val="00060ED2"/>
    <w:rsid w:val="000619AC"/>
    <w:rsid w:val="00061AC2"/>
    <w:rsid w:val="00075A51"/>
    <w:rsid w:val="00077F88"/>
    <w:rsid w:val="00094D3C"/>
    <w:rsid w:val="0009546F"/>
    <w:rsid w:val="000959C1"/>
    <w:rsid w:val="00095BCD"/>
    <w:rsid w:val="000A2995"/>
    <w:rsid w:val="000A5002"/>
    <w:rsid w:val="000A561C"/>
    <w:rsid w:val="000B0379"/>
    <w:rsid w:val="000B4136"/>
    <w:rsid w:val="000B701F"/>
    <w:rsid w:val="000C3EE7"/>
    <w:rsid w:val="000D4A3F"/>
    <w:rsid w:val="000D5085"/>
    <w:rsid w:val="000D6CE2"/>
    <w:rsid w:val="000F1873"/>
    <w:rsid w:val="000F5648"/>
    <w:rsid w:val="000F6B08"/>
    <w:rsid w:val="00101FB4"/>
    <w:rsid w:val="001116D1"/>
    <w:rsid w:val="00122A19"/>
    <w:rsid w:val="0012324D"/>
    <w:rsid w:val="001244D9"/>
    <w:rsid w:val="00135035"/>
    <w:rsid w:val="00135D9B"/>
    <w:rsid w:val="001419A4"/>
    <w:rsid w:val="00143B04"/>
    <w:rsid w:val="00152C74"/>
    <w:rsid w:val="0015623A"/>
    <w:rsid w:val="00170AAF"/>
    <w:rsid w:val="00177095"/>
    <w:rsid w:val="001821AC"/>
    <w:rsid w:val="00182FD3"/>
    <w:rsid w:val="00185482"/>
    <w:rsid w:val="001A05A7"/>
    <w:rsid w:val="001A3AD7"/>
    <w:rsid w:val="001A700A"/>
    <w:rsid w:val="001C03B7"/>
    <w:rsid w:val="001C160B"/>
    <w:rsid w:val="001C64F8"/>
    <w:rsid w:val="001C6BD1"/>
    <w:rsid w:val="001C6CE0"/>
    <w:rsid w:val="001C7853"/>
    <w:rsid w:val="001C78E1"/>
    <w:rsid w:val="001D3D4F"/>
    <w:rsid w:val="001E0406"/>
    <w:rsid w:val="001E1332"/>
    <w:rsid w:val="001E33F9"/>
    <w:rsid w:val="001F472F"/>
    <w:rsid w:val="001F554A"/>
    <w:rsid w:val="00202561"/>
    <w:rsid w:val="00210B2D"/>
    <w:rsid w:val="00215FA0"/>
    <w:rsid w:val="00216098"/>
    <w:rsid w:val="002160A5"/>
    <w:rsid w:val="00216B10"/>
    <w:rsid w:val="00225430"/>
    <w:rsid w:val="00226E6B"/>
    <w:rsid w:val="00232788"/>
    <w:rsid w:val="002364F7"/>
    <w:rsid w:val="00237BC1"/>
    <w:rsid w:val="00241E49"/>
    <w:rsid w:val="00247850"/>
    <w:rsid w:val="00252B67"/>
    <w:rsid w:val="00261E64"/>
    <w:rsid w:val="0028018A"/>
    <w:rsid w:val="00283793"/>
    <w:rsid w:val="002866A6"/>
    <w:rsid w:val="00293014"/>
    <w:rsid w:val="002A3AF8"/>
    <w:rsid w:val="002A6012"/>
    <w:rsid w:val="002B0E06"/>
    <w:rsid w:val="002B3AD6"/>
    <w:rsid w:val="002B7476"/>
    <w:rsid w:val="002C1E62"/>
    <w:rsid w:val="002C30C3"/>
    <w:rsid w:val="002C3B1E"/>
    <w:rsid w:val="002C5F02"/>
    <w:rsid w:val="002D13A8"/>
    <w:rsid w:val="002D6770"/>
    <w:rsid w:val="002D6F1E"/>
    <w:rsid w:val="002F3AA9"/>
    <w:rsid w:val="002F7671"/>
    <w:rsid w:val="00303B46"/>
    <w:rsid w:val="00307694"/>
    <w:rsid w:val="00320CE5"/>
    <w:rsid w:val="00323D22"/>
    <w:rsid w:val="00331E5D"/>
    <w:rsid w:val="0034260B"/>
    <w:rsid w:val="00345983"/>
    <w:rsid w:val="00360C10"/>
    <w:rsid w:val="0036261B"/>
    <w:rsid w:val="003635BD"/>
    <w:rsid w:val="0036456A"/>
    <w:rsid w:val="00365113"/>
    <w:rsid w:val="003652E9"/>
    <w:rsid w:val="00366800"/>
    <w:rsid w:val="00370215"/>
    <w:rsid w:val="00373BD1"/>
    <w:rsid w:val="00381D95"/>
    <w:rsid w:val="00386723"/>
    <w:rsid w:val="003913B0"/>
    <w:rsid w:val="00396784"/>
    <w:rsid w:val="003A3C09"/>
    <w:rsid w:val="003B209B"/>
    <w:rsid w:val="003B337B"/>
    <w:rsid w:val="003C3260"/>
    <w:rsid w:val="003C4489"/>
    <w:rsid w:val="003C6D84"/>
    <w:rsid w:val="003D7597"/>
    <w:rsid w:val="003E02CB"/>
    <w:rsid w:val="003E0D6D"/>
    <w:rsid w:val="003F58A1"/>
    <w:rsid w:val="003F5B8D"/>
    <w:rsid w:val="00404597"/>
    <w:rsid w:val="004077D2"/>
    <w:rsid w:val="004119AA"/>
    <w:rsid w:val="00422C44"/>
    <w:rsid w:val="00422F28"/>
    <w:rsid w:val="00426E4D"/>
    <w:rsid w:val="004300D8"/>
    <w:rsid w:val="00430B25"/>
    <w:rsid w:val="00434865"/>
    <w:rsid w:val="00434F2E"/>
    <w:rsid w:val="004407F7"/>
    <w:rsid w:val="00441131"/>
    <w:rsid w:val="004428F0"/>
    <w:rsid w:val="00443B58"/>
    <w:rsid w:val="00444393"/>
    <w:rsid w:val="00445FF4"/>
    <w:rsid w:val="00451637"/>
    <w:rsid w:val="00464943"/>
    <w:rsid w:val="004720B8"/>
    <w:rsid w:val="00473638"/>
    <w:rsid w:val="00481BC0"/>
    <w:rsid w:val="0048346A"/>
    <w:rsid w:val="00486F31"/>
    <w:rsid w:val="00491C2F"/>
    <w:rsid w:val="004A5C6B"/>
    <w:rsid w:val="004B319E"/>
    <w:rsid w:val="004B65F3"/>
    <w:rsid w:val="004B7619"/>
    <w:rsid w:val="004C1E42"/>
    <w:rsid w:val="004C6030"/>
    <w:rsid w:val="004D0570"/>
    <w:rsid w:val="004D1268"/>
    <w:rsid w:val="004D3F45"/>
    <w:rsid w:val="004E2EF8"/>
    <w:rsid w:val="004E57AA"/>
    <w:rsid w:val="004E5DCA"/>
    <w:rsid w:val="004E6D0F"/>
    <w:rsid w:val="004F5C4C"/>
    <w:rsid w:val="00511654"/>
    <w:rsid w:val="0051443E"/>
    <w:rsid w:val="00517B57"/>
    <w:rsid w:val="0052367D"/>
    <w:rsid w:val="00523BC5"/>
    <w:rsid w:val="00525628"/>
    <w:rsid w:val="0052662B"/>
    <w:rsid w:val="00533665"/>
    <w:rsid w:val="0054087F"/>
    <w:rsid w:val="00542A7D"/>
    <w:rsid w:val="005431E7"/>
    <w:rsid w:val="00556DC5"/>
    <w:rsid w:val="0056507B"/>
    <w:rsid w:val="005657A0"/>
    <w:rsid w:val="00567D11"/>
    <w:rsid w:val="00567E47"/>
    <w:rsid w:val="0057243B"/>
    <w:rsid w:val="00573B5C"/>
    <w:rsid w:val="00580F80"/>
    <w:rsid w:val="00593533"/>
    <w:rsid w:val="005A67C3"/>
    <w:rsid w:val="005A7857"/>
    <w:rsid w:val="005B2F0D"/>
    <w:rsid w:val="005B5964"/>
    <w:rsid w:val="005B59BD"/>
    <w:rsid w:val="005C05F7"/>
    <w:rsid w:val="005C2055"/>
    <w:rsid w:val="005D0013"/>
    <w:rsid w:val="005D7239"/>
    <w:rsid w:val="005E47F5"/>
    <w:rsid w:val="005F5690"/>
    <w:rsid w:val="005F5EA5"/>
    <w:rsid w:val="005F7477"/>
    <w:rsid w:val="00611FAC"/>
    <w:rsid w:val="00636267"/>
    <w:rsid w:val="00636853"/>
    <w:rsid w:val="00641345"/>
    <w:rsid w:val="006418F4"/>
    <w:rsid w:val="00641FB7"/>
    <w:rsid w:val="00665794"/>
    <w:rsid w:val="00666DD2"/>
    <w:rsid w:val="00667C8D"/>
    <w:rsid w:val="00674904"/>
    <w:rsid w:val="00674EE5"/>
    <w:rsid w:val="0067659A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A396D"/>
    <w:rsid w:val="006B266A"/>
    <w:rsid w:val="006B4E3B"/>
    <w:rsid w:val="006D09DE"/>
    <w:rsid w:val="006D4BBE"/>
    <w:rsid w:val="006D6A3E"/>
    <w:rsid w:val="006D7FBB"/>
    <w:rsid w:val="006E45F7"/>
    <w:rsid w:val="006F14D2"/>
    <w:rsid w:val="00702FB1"/>
    <w:rsid w:val="0070754C"/>
    <w:rsid w:val="00713551"/>
    <w:rsid w:val="0071773E"/>
    <w:rsid w:val="00722FC6"/>
    <w:rsid w:val="00727004"/>
    <w:rsid w:val="007335DA"/>
    <w:rsid w:val="0074729C"/>
    <w:rsid w:val="00755D27"/>
    <w:rsid w:val="007568D6"/>
    <w:rsid w:val="007669C4"/>
    <w:rsid w:val="00770024"/>
    <w:rsid w:val="00773257"/>
    <w:rsid w:val="00776086"/>
    <w:rsid w:val="00776C75"/>
    <w:rsid w:val="00782638"/>
    <w:rsid w:val="007849A3"/>
    <w:rsid w:val="0079064B"/>
    <w:rsid w:val="00791177"/>
    <w:rsid w:val="007A25FE"/>
    <w:rsid w:val="007B722D"/>
    <w:rsid w:val="007D4DFA"/>
    <w:rsid w:val="007D4F70"/>
    <w:rsid w:val="007E2156"/>
    <w:rsid w:val="007E676E"/>
    <w:rsid w:val="0080681F"/>
    <w:rsid w:val="00806F3F"/>
    <w:rsid w:val="00806FD7"/>
    <w:rsid w:val="008108BA"/>
    <w:rsid w:val="00812AFB"/>
    <w:rsid w:val="00820162"/>
    <w:rsid w:val="008220AE"/>
    <w:rsid w:val="00825D0A"/>
    <w:rsid w:val="00834E74"/>
    <w:rsid w:val="00841062"/>
    <w:rsid w:val="0084664D"/>
    <w:rsid w:val="0085512C"/>
    <w:rsid w:val="008565F3"/>
    <w:rsid w:val="00870DC6"/>
    <w:rsid w:val="00875EF3"/>
    <w:rsid w:val="00876A9F"/>
    <w:rsid w:val="00880002"/>
    <w:rsid w:val="00881152"/>
    <w:rsid w:val="008829C7"/>
    <w:rsid w:val="008877A1"/>
    <w:rsid w:val="00897576"/>
    <w:rsid w:val="008A004B"/>
    <w:rsid w:val="008A072E"/>
    <w:rsid w:val="008A103B"/>
    <w:rsid w:val="008B33B9"/>
    <w:rsid w:val="008B4D4C"/>
    <w:rsid w:val="008B6598"/>
    <w:rsid w:val="008D03FC"/>
    <w:rsid w:val="008D3E90"/>
    <w:rsid w:val="008D632E"/>
    <w:rsid w:val="008D79B6"/>
    <w:rsid w:val="008E0A63"/>
    <w:rsid w:val="008E2C75"/>
    <w:rsid w:val="008E7BF6"/>
    <w:rsid w:val="0090565A"/>
    <w:rsid w:val="009060B6"/>
    <w:rsid w:val="00906E50"/>
    <w:rsid w:val="009110C0"/>
    <w:rsid w:val="00914058"/>
    <w:rsid w:val="00924290"/>
    <w:rsid w:val="00925A1E"/>
    <w:rsid w:val="00927893"/>
    <w:rsid w:val="00930FAF"/>
    <w:rsid w:val="00934900"/>
    <w:rsid w:val="00936C39"/>
    <w:rsid w:val="009417DB"/>
    <w:rsid w:val="00943111"/>
    <w:rsid w:val="00944430"/>
    <w:rsid w:val="0096380A"/>
    <w:rsid w:val="00970071"/>
    <w:rsid w:val="009758DA"/>
    <w:rsid w:val="009806D1"/>
    <w:rsid w:val="00991980"/>
    <w:rsid w:val="00993328"/>
    <w:rsid w:val="009A3D3C"/>
    <w:rsid w:val="009B1D0E"/>
    <w:rsid w:val="009B25F8"/>
    <w:rsid w:val="009C27D9"/>
    <w:rsid w:val="009D06EF"/>
    <w:rsid w:val="009D0907"/>
    <w:rsid w:val="009D1B10"/>
    <w:rsid w:val="009D3A88"/>
    <w:rsid w:val="009E5ADD"/>
    <w:rsid w:val="009E6267"/>
    <w:rsid w:val="009F3043"/>
    <w:rsid w:val="009F3EA7"/>
    <w:rsid w:val="009F7823"/>
    <w:rsid w:val="009F7B8A"/>
    <w:rsid w:val="00A01CF2"/>
    <w:rsid w:val="00A162A6"/>
    <w:rsid w:val="00A242C6"/>
    <w:rsid w:val="00A2630B"/>
    <w:rsid w:val="00A272F2"/>
    <w:rsid w:val="00A328CF"/>
    <w:rsid w:val="00A33A53"/>
    <w:rsid w:val="00A37571"/>
    <w:rsid w:val="00A52225"/>
    <w:rsid w:val="00A538EC"/>
    <w:rsid w:val="00A56E10"/>
    <w:rsid w:val="00A6036B"/>
    <w:rsid w:val="00A72EBF"/>
    <w:rsid w:val="00A73835"/>
    <w:rsid w:val="00A813BB"/>
    <w:rsid w:val="00A83A73"/>
    <w:rsid w:val="00A87987"/>
    <w:rsid w:val="00A91794"/>
    <w:rsid w:val="00A9762B"/>
    <w:rsid w:val="00AB0B5C"/>
    <w:rsid w:val="00AB2A0C"/>
    <w:rsid w:val="00AB6C90"/>
    <w:rsid w:val="00AC1018"/>
    <w:rsid w:val="00AC1417"/>
    <w:rsid w:val="00AC7A47"/>
    <w:rsid w:val="00AE2E49"/>
    <w:rsid w:val="00AF6503"/>
    <w:rsid w:val="00AF66E8"/>
    <w:rsid w:val="00B003E7"/>
    <w:rsid w:val="00B05B74"/>
    <w:rsid w:val="00B072A6"/>
    <w:rsid w:val="00B072F6"/>
    <w:rsid w:val="00B12A38"/>
    <w:rsid w:val="00B174AE"/>
    <w:rsid w:val="00B24935"/>
    <w:rsid w:val="00B37D19"/>
    <w:rsid w:val="00B43128"/>
    <w:rsid w:val="00B47649"/>
    <w:rsid w:val="00B51363"/>
    <w:rsid w:val="00B52A2B"/>
    <w:rsid w:val="00B555DD"/>
    <w:rsid w:val="00B57FF9"/>
    <w:rsid w:val="00B6433A"/>
    <w:rsid w:val="00B745D4"/>
    <w:rsid w:val="00B749E5"/>
    <w:rsid w:val="00B813CE"/>
    <w:rsid w:val="00B81AAF"/>
    <w:rsid w:val="00B81F3D"/>
    <w:rsid w:val="00BA5A15"/>
    <w:rsid w:val="00BB1EB5"/>
    <w:rsid w:val="00BB6A16"/>
    <w:rsid w:val="00BB6BA6"/>
    <w:rsid w:val="00BD2532"/>
    <w:rsid w:val="00BD297E"/>
    <w:rsid w:val="00BD3C1F"/>
    <w:rsid w:val="00BD720B"/>
    <w:rsid w:val="00BD7F1D"/>
    <w:rsid w:val="00BE3247"/>
    <w:rsid w:val="00BE566A"/>
    <w:rsid w:val="00BF2808"/>
    <w:rsid w:val="00BF37BC"/>
    <w:rsid w:val="00C008FC"/>
    <w:rsid w:val="00C025D6"/>
    <w:rsid w:val="00C02ED4"/>
    <w:rsid w:val="00C04D80"/>
    <w:rsid w:val="00C20DB6"/>
    <w:rsid w:val="00C32AA7"/>
    <w:rsid w:val="00C412D3"/>
    <w:rsid w:val="00C52252"/>
    <w:rsid w:val="00C71C23"/>
    <w:rsid w:val="00C71C42"/>
    <w:rsid w:val="00C72001"/>
    <w:rsid w:val="00C74392"/>
    <w:rsid w:val="00C827E5"/>
    <w:rsid w:val="00C87D52"/>
    <w:rsid w:val="00C96DA3"/>
    <w:rsid w:val="00CA0193"/>
    <w:rsid w:val="00CB1850"/>
    <w:rsid w:val="00CB19C9"/>
    <w:rsid w:val="00CB6212"/>
    <w:rsid w:val="00CB62F1"/>
    <w:rsid w:val="00CB6E3D"/>
    <w:rsid w:val="00CC0D7C"/>
    <w:rsid w:val="00CC5650"/>
    <w:rsid w:val="00CD08B8"/>
    <w:rsid w:val="00CD3F87"/>
    <w:rsid w:val="00CD5EE4"/>
    <w:rsid w:val="00CF1C27"/>
    <w:rsid w:val="00CF7C26"/>
    <w:rsid w:val="00D00497"/>
    <w:rsid w:val="00D046EC"/>
    <w:rsid w:val="00D06089"/>
    <w:rsid w:val="00D10DB3"/>
    <w:rsid w:val="00D11E55"/>
    <w:rsid w:val="00D12060"/>
    <w:rsid w:val="00D12DE5"/>
    <w:rsid w:val="00D22021"/>
    <w:rsid w:val="00D24D46"/>
    <w:rsid w:val="00D26955"/>
    <w:rsid w:val="00D33403"/>
    <w:rsid w:val="00D464E4"/>
    <w:rsid w:val="00D5056E"/>
    <w:rsid w:val="00D62822"/>
    <w:rsid w:val="00D70729"/>
    <w:rsid w:val="00D71C6F"/>
    <w:rsid w:val="00D7625A"/>
    <w:rsid w:val="00D778F5"/>
    <w:rsid w:val="00D87651"/>
    <w:rsid w:val="00D91BC2"/>
    <w:rsid w:val="00D92CC6"/>
    <w:rsid w:val="00D92CE1"/>
    <w:rsid w:val="00D94E01"/>
    <w:rsid w:val="00DA0CCF"/>
    <w:rsid w:val="00DA0CED"/>
    <w:rsid w:val="00DA1A07"/>
    <w:rsid w:val="00DA39D6"/>
    <w:rsid w:val="00DB31B6"/>
    <w:rsid w:val="00DC5272"/>
    <w:rsid w:val="00DC7CF2"/>
    <w:rsid w:val="00DE63F1"/>
    <w:rsid w:val="00DF2A85"/>
    <w:rsid w:val="00DF5813"/>
    <w:rsid w:val="00DF7461"/>
    <w:rsid w:val="00E03A58"/>
    <w:rsid w:val="00E07169"/>
    <w:rsid w:val="00E1151A"/>
    <w:rsid w:val="00E24A6A"/>
    <w:rsid w:val="00E276FE"/>
    <w:rsid w:val="00E31CF5"/>
    <w:rsid w:val="00E4189C"/>
    <w:rsid w:val="00E4652D"/>
    <w:rsid w:val="00E46F3E"/>
    <w:rsid w:val="00E526B9"/>
    <w:rsid w:val="00E54CD3"/>
    <w:rsid w:val="00E57819"/>
    <w:rsid w:val="00E62F1D"/>
    <w:rsid w:val="00E63FEB"/>
    <w:rsid w:val="00E67EBA"/>
    <w:rsid w:val="00E7513B"/>
    <w:rsid w:val="00E80857"/>
    <w:rsid w:val="00E810E3"/>
    <w:rsid w:val="00E82935"/>
    <w:rsid w:val="00E84941"/>
    <w:rsid w:val="00E912F2"/>
    <w:rsid w:val="00E91391"/>
    <w:rsid w:val="00E955A0"/>
    <w:rsid w:val="00EA34B6"/>
    <w:rsid w:val="00EB040B"/>
    <w:rsid w:val="00EB1B9B"/>
    <w:rsid w:val="00EB3699"/>
    <w:rsid w:val="00EB5893"/>
    <w:rsid w:val="00ED2BDE"/>
    <w:rsid w:val="00ED4243"/>
    <w:rsid w:val="00EE074C"/>
    <w:rsid w:val="00EE5D91"/>
    <w:rsid w:val="00EF0825"/>
    <w:rsid w:val="00EF0A77"/>
    <w:rsid w:val="00F04203"/>
    <w:rsid w:val="00F075E0"/>
    <w:rsid w:val="00F075FB"/>
    <w:rsid w:val="00F137E2"/>
    <w:rsid w:val="00F13939"/>
    <w:rsid w:val="00F26490"/>
    <w:rsid w:val="00F2758F"/>
    <w:rsid w:val="00F279BA"/>
    <w:rsid w:val="00F3035B"/>
    <w:rsid w:val="00F3353B"/>
    <w:rsid w:val="00F35BBE"/>
    <w:rsid w:val="00F36F92"/>
    <w:rsid w:val="00F41D96"/>
    <w:rsid w:val="00F451B8"/>
    <w:rsid w:val="00F51511"/>
    <w:rsid w:val="00F54C19"/>
    <w:rsid w:val="00F57FDD"/>
    <w:rsid w:val="00F65E47"/>
    <w:rsid w:val="00F70B0A"/>
    <w:rsid w:val="00F8033D"/>
    <w:rsid w:val="00F80524"/>
    <w:rsid w:val="00F840CF"/>
    <w:rsid w:val="00F91FA3"/>
    <w:rsid w:val="00FA31F2"/>
    <w:rsid w:val="00FA33D5"/>
    <w:rsid w:val="00FA6037"/>
    <w:rsid w:val="00FA7F60"/>
    <w:rsid w:val="00FB12B8"/>
    <w:rsid w:val="00FB6E1A"/>
    <w:rsid w:val="00FC0A21"/>
    <w:rsid w:val="00FC0D4B"/>
    <w:rsid w:val="00FC451D"/>
    <w:rsid w:val="00FD1CCA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00B9FC"/>
  <w15:docId w15:val="{934BC45D-9384-4D3E-A8F9-EDDD0F8C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812AFB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2D677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D6770"/>
    <w:rPr>
      <w:rFonts w:ascii="Arial" w:hAnsi="Arial" w:cs="Arial"/>
      <w:sz w:val="20"/>
      <w:szCs w:val="20"/>
      <w:lang w:eastAsia="en-US"/>
    </w:rPr>
  </w:style>
  <w:style w:type="paragraph" w:customStyle="1" w:styleId="Style2">
    <w:name w:val="Style2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0">
    <w:name w:val="Style10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5">
    <w:name w:val="Font Style25"/>
    <w:basedOn w:val="Standardnpsmoodstavce"/>
    <w:rsid w:val="002D6770"/>
    <w:rPr>
      <w:rFonts w:ascii="Arial" w:hAnsi="Arial" w:cs="Arial"/>
      <w:b/>
      <w:bCs/>
      <w:sz w:val="34"/>
      <w:szCs w:val="34"/>
    </w:rPr>
  </w:style>
  <w:style w:type="character" w:customStyle="1" w:styleId="FontStyle26">
    <w:name w:val="Font Style26"/>
    <w:basedOn w:val="Standardnpsmoodstavce"/>
    <w:rsid w:val="002D677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basedOn w:val="Standardnpsmoodstavce"/>
    <w:rsid w:val="002D6770"/>
    <w:rPr>
      <w:rFonts w:ascii="Arial" w:hAnsi="Arial" w:cs="Arial"/>
      <w:i/>
      <w:iCs/>
      <w:sz w:val="22"/>
      <w:szCs w:val="22"/>
    </w:rPr>
  </w:style>
  <w:style w:type="character" w:customStyle="1" w:styleId="FontStyle28">
    <w:name w:val="Font Style28"/>
    <w:basedOn w:val="Standardnpsmoodstavce"/>
    <w:rsid w:val="002D6770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ind w:firstLine="38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7">
    <w:name w:val="Style17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0">
    <w:name w:val="Style20"/>
    <w:basedOn w:val="Normln"/>
    <w:rsid w:val="002D6770"/>
    <w:pPr>
      <w:widowControl w:val="0"/>
      <w:autoSpaceDE w:val="0"/>
      <w:autoSpaceDN w:val="0"/>
      <w:adjustRightInd w:val="0"/>
      <w:spacing w:before="0" w:after="0" w:line="259" w:lineRule="exact"/>
      <w:ind w:hanging="1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9">
    <w:name w:val="Style9"/>
    <w:basedOn w:val="Normln"/>
    <w:rsid w:val="002D6770"/>
    <w:pPr>
      <w:widowControl w:val="0"/>
      <w:autoSpaceDE w:val="0"/>
      <w:autoSpaceDN w:val="0"/>
      <w:adjustRightInd w:val="0"/>
      <w:spacing w:before="0" w:after="0" w:line="253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ind w:hanging="46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8">
    <w:name w:val="Style18"/>
    <w:basedOn w:val="Normln"/>
    <w:rsid w:val="002D6770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1">
    <w:name w:val="Style21"/>
    <w:basedOn w:val="Normln"/>
    <w:rsid w:val="002D6770"/>
    <w:pPr>
      <w:widowControl w:val="0"/>
      <w:autoSpaceDE w:val="0"/>
      <w:autoSpaceDN w:val="0"/>
      <w:adjustRightInd w:val="0"/>
      <w:spacing w:before="0" w:after="0" w:line="252" w:lineRule="exact"/>
      <w:ind w:hanging="57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odsaz">
    <w:name w:val="Norm.odsaz."/>
    <w:basedOn w:val="Normln"/>
    <w:rsid w:val="002D6770"/>
    <w:pPr>
      <w:tabs>
        <w:tab w:val="num" w:pos="567"/>
      </w:tabs>
      <w:spacing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uiPriority w:val="99"/>
    <w:rsid w:val="00924290"/>
    <w:rPr>
      <w:rFonts w:eastAsia="Calibri"/>
    </w:rPr>
  </w:style>
  <w:style w:type="character" w:customStyle="1" w:styleId="nadpismjChar">
    <w:name w:val="nadpis můj Char"/>
    <w:link w:val="nadpismj"/>
    <w:uiPriority w:val="99"/>
    <w:rsid w:val="00924290"/>
    <w:rPr>
      <w:rFonts w:ascii="Arial" w:hAnsi="Arial" w:cs="Arial"/>
      <w:b/>
      <w:bCs/>
      <w:spacing w:val="16"/>
      <w:kern w:val="28"/>
      <w:sz w:val="20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8D3E90"/>
    <w:pPr>
      <w:numPr>
        <w:ilvl w:val="1"/>
        <w:numId w:val="34"/>
      </w:numPr>
      <w:tabs>
        <w:tab w:val="clear" w:pos="5840"/>
        <w:tab w:val="num" w:pos="1474"/>
      </w:tabs>
      <w:spacing w:before="0" w:line="280" w:lineRule="exact"/>
      <w:ind w:left="1474"/>
      <w:jc w:val="both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8D3E90"/>
    <w:pPr>
      <w:keepNext/>
      <w:numPr>
        <w:numId w:val="34"/>
      </w:numPr>
      <w:suppressAutoHyphens/>
      <w:spacing w:before="360" w:line="280" w:lineRule="exact"/>
      <w:jc w:val="both"/>
      <w:outlineLvl w:val="0"/>
    </w:pPr>
    <w:rPr>
      <w:rFonts w:ascii="Calibri" w:eastAsia="Times New Roman" w:hAnsi="Calibri" w:cs="Times New Roman"/>
      <w:b/>
      <w:sz w:val="24"/>
    </w:rPr>
  </w:style>
  <w:style w:type="character" w:customStyle="1" w:styleId="RLTextlnkuslovanChar">
    <w:name w:val="RL Text článku číslovaný Char"/>
    <w:link w:val="RLTextlnkuslovan"/>
    <w:locked/>
    <w:rsid w:val="008D3E90"/>
    <w:rPr>
      <w:rFonts w:eastAsia="Times New Roman"/>
      <w:szCs w:val="24"/>
    </w:rPr>
  </w:style>
  <w:style w:type="paragraph" w:customStyle="1" w:styleId="doplnuchaze">
    <w:name w:val="doplní uchazeč"/>
    <w:basedOn w:val="Normln"/>
    <w:link w:val="doplnuchazeChar"/>
    <w:uiPriority w:val="99"/>
    <w:rsid w:val="008D3E90"/>
    <w:pPr>
      <w:spacing w:before="0" w:line="280" w:lineRule="exact"/>
      <w:jc w:val="center"/>
    </w:pPr>
    <w:rPr>
      <w:rFonts w:ascii="Calibri" w:eastAsia="Times New Roman" w:hAnsi="Calibri" w:cs="Times New Roman"/>
      <w:b/>
      <w:sz w:val="22"/>
      <w:lang w:eastAsia="cs-CZ"/>
    </w:rPr>
  </w:style>
  <w:style w:type="character" w:customStyle="1" w:styleId="doplnuchazeChar">
    <w:name w:val="doplní uchazeč Char"/>
    <w:link w:val="doplnuchaze"/>
    <w:uiPriority w:val="99"/>
    <w:locked/>
    <w:rsid w:val="008D3E90"/>
    <w:rPr>
      <w:rFonts w:eastAsia="Times New Roman"/>
      <w:b/>
      <w:szCs w:val="20"/>
    </w:rPr>
  </w:style>
  <w:style w:type="table" w:styleId="Mkatabulky">
    <w:name w:val="Table Grid"/>
    <w:basedOn w:val="Normlntabulka"/>
    <w:uiPriority w:val="59"/>
    <w:rsid w:val="0066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244D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05B74"/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@nz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1F5E0-8F23-4892-A4CA-1DD52038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2047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oldriska.sedlackov</dc:creator>
  <cp:keywords/>
  <dc:description/>
  <cp:lastModifiedBy>Heřmanová Pavla</cp:lastModifiedBy>
  <cp:revision>5</cp:revision>
  <cp:lastPrinted>2018-11-01T11:13:00Z</cp:lastPrinted>
  <dcterms:created xsi:type="dcterms:W3CDTF">2018-11-26T11:15:00Z</dcterms:created>
  <dcterms:modified xsi:type="dcterms:W3CDTF">2018-11-26T11:24:00Z</dcterms:modified>
</cp:coreProperties>
</file>