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0A3D4676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9E7F92">
        <w:t>599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7931CB91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9E7F92">
        <w:rPr>
          <w:b/>
          <w:sz w:val="24"/>
        </w:rPr>
        <w:t xml:space="preserve">RNDr. Jan Šarek, Ph.D. - </w:t>
      </w:r>
      <w:proofErr w:type="spellStart"/>
      <w:r w:rsidR="009E7F92">
        <w:rPr>
          <w:b/>
          <w:sz w:val="24"/>
        </w:rPr>
        <w:t>Betulinines</w:t>
      </w:r>
      <w:proofErr w:type="spellEnd"/>
    </w:p>
    <w:p w14:paraId="0C9FC4C9" w14:textId="065B7157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9E7F92">
        <w:rPr>
          <w:b/>
          <w:bCs/>
          <w:sz w:val="24"/>
        </w:rPr>
        <w:t xml:space="preserve">Sázavská 323, </w:t>
      </w:r>
      <w:proofErr w:type="gramStart"/>
      <w:r w:rsidR="009E7F92">
        <w:rPr>
          <w:b/>
          <w:bCs/>
          <w:sz w:val="24"/>
        </w:rPr>
        <w:t>281 67  Stříbrná</w:t>
      </w:r>
      <w:proofErr w:type="gramEnd"/>
      <w:r w:rsidR="009E7F92">
        <w:rPr>
          <w:b/>
          <w:bCs/>
          <w:sz w:val="24"/>
        </w:rPr>
        <w:t xml:space="preserve"> Skalice</w:t>
      </w:r>
    </w:p>
    <w:p w14:paraId="684D1C5F" w14:textId="3142ABCD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685FE5">
        <w:rPr>
          <w:sz w:val="24"/>
        </w:rPr>
        <w:t xml:space="preserve">                            743 80 630</w:t>
      </w:r>
    </w:p>
    <w:p w14:paraId="7146620B" w14:textId="13953969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685FE5">
        <w:rPr>
          <w:b/>
          <w:bCs/>
          <w:sz w:val="24"/>
        </w:rPr>
        <w:t>CZ 740 223 5577</w:t>
      </w:r>
    </w:p>
    <w:p w14:paraId="770170B6" w14:textId="06036D55" w:rsidR="00355E76" w:rsidRPr="00355E76" w:rsidRDefault="00685FE5" w:rsidP="00355E76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 </w:t>
      </w:r>
      <w:proofErr w:type="gramStart"/>
      <w:r>
        <w:rPr>
          <w:sz w:val="24"/>
        </w:rPr>
        <w:t xml:space="preserve">OR:              </w:t>
      </w:r>
      <w:r w:rsidR="00355E76" w:rsidRPr="00355E76">
        <w:rPr>
          <w:sz w:val="24"/>
        </w:rPr>
        <w:t>fyzick</w:t>
      </w:r>
      <w:r w:rsidR="00453E0B">
        <w:rPr>
          <w:sz w:val="24"/>
        </w:rPr>
        <w:t>á</w:t>
      </w:r>
      <w:proofErr w:type="gramEnd"/>
      <w:r w:rsidR="00355E76" w:rsidRPr="00355E76">
        <w:rPr>
          <w:sz w:val="24"/>
        </w:rPr>
        <w:t xml:space="preserve"> osob</w:t>
      </w:r>
      <w:r w:rsidR="00453E0B">
        <w:rPr>
          <w:sz w:val="24"/>
        </w:rPr>
        <w:t>a</w:t>
      </w:r>
      <w:r w:rsidR="00355E76" w:rsidRPr="00355E76">
        <w:rPr>
          <w:sz w:val="24"/>
        </w:rPr>
        <w:t xml:space="preserve"> podnikající dle Živnostenského zákona</w:t>
      </w:r>
    </w:p>
    <w:p w14:paraId="0D4DF32D" w14:textId="533E0E86" w:rsidR="00355E76" w:rsidRPr="00355E76" w:rsidRDefault="00355E76" w:rsidP="00355E76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355E76">
        <w:rPr>
          <w:sz w:val="24"/>
        </w:rPr>
        <w:tab/>
      </w:r>
      <w:r>
        <w:rPr>
          <w:sz w:val="24"/>
        </w:rPr>
        <w:t>ne</w:t>
      </w:r>
      <w:r w:rsidRPr="00355E76">
        <w:rPr>
          <w:sz w:val="24"/>
        </w:rPr>
        <w:t>zapsan</w:t>
      </w:r>
      <w:r w:rsidR="00453E0B">
        <w:rPr>
          <w:sz w:val="24"/>
        </w:rPr>
        <w:t>á</w:t>
      </w:r>
      <w:r w:rsidRPr="00355E76">
        <w:rPr>
          <w:sz w:val="24"/>
        </w:rPr>
        <w:t xml:space="preserve"> v OR</w:t>
      </w:r>
    </w:p>
    <w:p w14:paraId="342C31AA" w14:textId="162DD2EC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10CCCBD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685FE5">
        <w:rPr>
          <w:b/>
          <w:sz w:val="24"/>
        </w:rPr>
        <w:t xml:space="preserve">RNDr. Janem </w:t>
      </w:r>
      <w:proofErr w:type="spellStart"/>
      <w:r w:rsidR="00685FE5">
        <w:rPr>
          <w:b/>
          <w:sz w:val="24"/>
        </w:rPr>
        <w:t>Šarkem</w:t>
      </w:r>
      <w:proofErr w:type="spellEnd"/>
      <w:r w:rsidR="00685FE5">
        <w:rPr>
          <w:b/>
          <w:sz w:val="24"/>
        </w:rPr>
        <w:t>, Ph.D.</w:t>
      </w:r>
    </w:p>
    <w:p w14:paraId="05CEBC45" w14:textId="2165E184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685FE5">
        <w:rPr>
          <w:sz w:val="24"/>
        </w:rPr>
        <w:t xml:space="preserve">                     podnikatelem</w:t>
      </w:r>
      <w:proofErr w:type="gramEnd"/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156BA091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355E76">
        <w:rPr>
          <w:b/>
          <w:sz w:val="24"/>
        </w:rPr>
        <w:t>FV</w:t>
      </w:r>
      <w:r w:rsidR="003715E4" w:rsidRPr="00355E76">
        <w:rPr>
          <w:b/>
          <w:sz w:val="24"/>
        </w:rPr>
        <w:t>10</w:t>
      </w:r>
      <w:r w:rsidR="00355E76">
        <w:rPr>
          <w:b/>
          <w:sz w:val="24"/>
        </w:rPr>
        <w:t>599</w:t>
      </w:r>
      <w:r w:rsidR="003715E4" w:rsidRPr="00355E76">
        <w:rPr>
          <w:b/>
          <w:sz w:val="24"/>
        </w:rPr>
        <w:t xml:space="preserve"> </w:t>
      </w:r>
      <w:r w:rsidRPr="00355E76">
        <w:rPr>
          <w:b/>
          <w:sz w:val="24"/>
        </w:rPr>
        <w:t xml:space="preserve"> „</w:t>
      </w:r>
      <w:r w:rsidR="00355E76">
        <w:rPr>
          <w:b/>
          <w:sz w:val="24"/>
        </w:rPr>
        <w:t xml:space="preserve">Gely na bázi </w:t>
      </w:r>
      <w:proofErr w:type="spellStart"/>
      <w:r w:rsidR="00355E76">
        <w:rPr>
          <w:b/>
          <w:sz w:val="24"/>
        </w:rPr>
        <w:t>triterpenoidních</w:t>
      </w:r>
      <w:proofErr w:type="spellEnd"/>
      <w:r w:rsidR="00355E76">
        <w:rPr>
          <w:b/>
          <w:sz w:val="24"/>
        </w:rPr>
        <w:t xml:space="preserve"> kyselin</w:t>
      </w:r>
      <w:r w:rsidRPr="00355E76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40929FD7" w14:textId="77777777" w:rsidR="00037F95" w:rsidRDefault="00A830E4" w:rsidP="006F26F8">
      <w:pPr>
        <w:jc w:val="both"/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5CFB9DE3" w14:textId="77777777" w:rsidR="00355E76" w:rsidRDefault="00355E76">
      <w:pPr>
        <w:jc w:val="center"/>
        <w:rPr>
          <w:b/>
          <w:sz w:val="24"/>
        </w:rPr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0302F862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0BE3BE06" w14:textId="77777777" w:rsidR="005D42F9" w:rsidRPr="00992FBC" w:rsidRDefault="005D42F9">
      <w:pPr>
        <w:pStyle w:val="Zkladntext"/>
        <w:tabs>
          <w:tab w:val="left" w:pos="3969"/>
        </w:tabs>
        <w:ind w:right="-227"/>
        <w:jc w:val="center"/>
      </w:pPr>
    </w:p>
    <w:p w14:paraId="7D1702C9" w14:textId="1AC863F4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5D42F9">
        <w:rPr>
          <w:b/>
          <w:bCs/>
        </w:rPr>
        <w:t xml:space="preserve">Ústav experimentální botaniky AV ČR, </w:t>
      </w:r>
      <w:proofErr w:type="spellStart"/>
      <w:proofErr w:type="gramStart"/>
      <w:r w:rsidR="005D42F9">
        <w:rPr>
          <w:b/>
          <w:bCs/>
        </w:rPr>
        <w:t>v.v.</w:t>
      </w:r>
      <w:proofErr w:type="gramEnd"/>
      <w:r w:rsidR="005D42F9">
        <w:rPr>
          <w:b/>
          <w:bCs/>
        </w:rPr>
        <w:t>i</w:t>
      </w:r>
      <w:proofErr w:type="spellEnd"/>
      <w:r w:rsidR="005D42F9">
        <w:rPr>
          <w:b/>
          <w:bCs/>
        </w:rPr>
        <w:t>.</w:t>
      </w:r>
    </w:p>
    <w:p w14:paraId="76D2C42A" w14:textId="14AF37F9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5D42F9">
        <w:rPr>
          <w:b/>
          <w:bCs/>
        </w:rPr>
        <w:t xml:space="preserve">Rozvojová 263, </w:t>
      </w:r>
      <w:proofErr w:type="gramStart"/>
      <w:r w:rsidR="005D42F9">
        <w:rPr>
          <w:b/>
          <w:bCs/>
        </w:rPr>
        <w:t>165 02  Praha</w:t>
      </w:r>
      <w:proofErr w:type="gramEnd"/>
      <w:r w:rsidR="005D42F9">
        <w:rPr>
          <w:b/>
          <w:bCs/>
        </w:rPr>
        <w:t xml:space="preserve"> 6 - Lysolaje</w:t>
      </w:r>
    </w:p>
    <w:p w14:paraId="0EBC75DF" w14:textId="21030501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5D42F9">
        <w:rPr>
          <w:b/>
          <w:bCs/>
        </w:rPr>
        <w:t>613 89 030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3AFDAAAC" w14:textId="77777777" w:rsidR="005D42F9" w:rsidRDefault="005D42F9" w:rsidP="00C22E61">
      <w:pPr>
        <w:jc w:val="both"/>
        <w:rPr>
          <w:bCs/>
          <w:sz w:val="24"/>
          <w:szCs w:val="24"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42D527C1" w14:textId="7A508EEE" w:rsidR="00C22E61" w:rsidRDefault="00762980" w:rsidP="005D42F9">
      <w:pPr>
        <w:pStyle w:val="Odstavecseseznamem"/>
        <w:ind w:left="284" w:hanging="284"/>
        <w:jc w:val="both"/>
        <w:rPr>
          <w:b/>
          <w:bCs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5D42F9">
        <w:rPr>
          <w:b/>
          <w:sz w:val="24"/>
        </w:rPr>
        <w:t>10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5D42F9">
        <w:rPr>
          <w:b/>
          <w:bCs/>
          <w:sz w:val="24"/>
        </w:rPr>
        <w:t>09/2020</w:t>
      </w:r>
    </w:p>
    <w:p w14:paraId="2BFBEA19" w14:textId="77777777" w:rsidR="005D42F9" w:rsidRDefault="005D42F9" w:rsidP="005D42F9">
      <w:pPr>
        <w:pStyle w:val="Odstavecseseznamem"/>
        <w:ind w:left="284" w:hanging="284"/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883618" w14:textId="77777777" w:rsidR="005D42F9" w:rsidRDefault="005D42F9" w:rsidP="00266A7F">
      <w:pPr>
        <w:jc w:val="center"/>
        <w:rPr>
          <w:b/>
          <w:bCs/>
          <w:sz w:val="24"/>
        </w:rPr>
      </w:pPr>
    </w:p>
    <w:p w14:paraId="27903DD1" w14:textId="77777777" w:rsidR="005D42F9" w:rsidRDefault="005D42F9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63A04195" w:rsidR="003D775D" w:rsidRPr="005D42F9" w:rsidRDefault="003D775D" w:rsidP="00266A7F">
      <w:pPr>
        <w:pStyle w:val="Zkladntext"/>
        <w:tabs>
          <w:tab w:val="left" w:pos="5245"/>
        </w:tabs>
        <w:rPr>
          <w:b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5D42F9">
        <w:rPr>
          <w:b/>
          <w:bCs/>
        </w:rPr>
        <w:t xml:space="preserve"> 743806304/5500</w:t>
      </w:r>
    </w:p>
    <w:p w14:paraId="506E67D8" w14:textId="77777777" w:rsidR="005D42F9" w:rsidRDefault="005D42F9" w:rsidP="00266A7F">
      <w:pPr>
        <w:pStyle w:val="Zkladntext"/>
        <w:tabs>
          <w:tab w:val="left" w:pos="5387"/>
        </w:tabs>
        <w:ind w:firstLine="4962"/>
      </w:pPr>
    </w:p>
    <w:p w14:paraId="33269C39" w14:textId="391DEAC1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5D42F9">
        <w:t xml:space="preserve">: </w:t>
      </w:r>
      <w:proofErr w:type="spellStart"/>
      <w:r w:rsidR="005D42F9">
        <w:t>Raiffeisen</w:t>
      </w:r>
      <w:proofErr w:type="spellEnd"/>
      <w:r w:rsidR="005D42F9">
        <w:t xml:space="preserve"> BANK</w:t>
      </w:r>
    </w:p>
    <w:p w14:paraId="4BC3CF85" w14:textId="3692B12C" w:rsidR="005D42F9" w:rsidRDefault="005D42F9" w:rsidP="00266A7F">
      <w:pPr>
        <w:pStyle w:val="Zkladntext"/>
        <w:tabs>
          <w:tab w:val="left" w:pos="5387"/>
        </w:tabs>
        <w:ind w:firstLine="4962"/>
      </w:pPr>
      <w:r>
        <w:t xml:space="preserve">                    Hvězdova 1716/2b, Praha 4 </w:t>
      </w:r>
    </w:p>
    <w:p w14:paraId="6B4400A9" w14:textId="77777777" w:rsidR="003D775D" w:rsidRDefault="003D775D" w:rsidP="00266A7F">
      <w:pPr>
        <w:pStyle w:val="Zkladntext"/>
        <w:tabs>
          <w:tab w:val="left" w:pos="5387"/>
        </w:tabs>
      </w:pPr>
      <w:r>
        <w:tab/>
      </w: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6E987F4" w14:textId="34A3A772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 xml:space="preserve">   S</w:t>
      </w:r>
      <w:r>
        <w:rPr>
          <w:sz w:val="24"/>
        </w:rPr>
        <w:t> </w:t>
      </w:r>
      <w:r w:rsidRPr="00707F50">
        <w:rPr>
          <w:sz w:val="24"/>
        </w:rPr>
        <w:t>- nepodléhají ochraně podle zvláštních právních předpisů</w:t>
      </w:r>
      <w:r>
        <w:rPr>
          <w:sz w:val="24"/>
        </w:rPr>
        <w:t>,</w:t>
      </w:r>
    </w:p>
    <w:p w14:paraId="452E381A" w14:textId="77777777" w:rsidR="00363609" w:rsidRPr="005D42F9" w:rsidRDefault="00363609" w:rsidP="00266A7F">
      <w:pPr>
        <w:jc w:val="both"/>
        <w:rPr>
          <w:b/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</w:t>
      </w:r>
      <w:r w:rsidR="001B4A63">
        <w:rPr>
          <w:spacing w:val="-8"/>
          <w:sz w:val="24"/>
        </w:rPr>
        <w:lastRenderedPageBreak/>
        <w:t>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1B997C14" w14:textId="62DF079C" w:rsidR="003715E4" w:rsidRPr="00F638A4" w:rsidRDefault="005D42F9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RNDr. Jan Šarek - </w:t>
      </w:r>
      <w:proofErr w:type="spellStart"/>
      <w:r>
        <w:rPr>
          <w:b/>
          <w:bCs/>
          <w:sz w:val="18"/>
          <w:szCs w:val="18"/>
        </w:rPr>
        <w:t>Betulinines</w:t>
      </w:r>
      <w:proofErr w:type="spellEnd"/>
    </w:p>
    <w:p w14:paraId="09EFEDB6" w14:textId="2A500FFE" w:rsidR="00402AFA" w:rsidRPr="00453E0B" w:rsidRDefault="00453E0B">
      <w:pPr>
        <w:tabs>
          <w:tab w:val="left" w:pos="5812"/>
        </w:tabs>
        <w:jc w:val="both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Sázavská 323, </w:t>
      </w:r>
      <w:proofErr w:type="gramStart"/>
      <w:r>
        <w:rPr>
          <w:b/>
          <w:bCs/>
          <w:iCs/>
          <w:sz w:val="18"/>
          <w:szCs w:val="18"/>
        </w:rPr>
        <w:t>281 67  Stříbrná</w:t>
      </w:r>
      <w:proofErr w:type="gramEnd"/>
      <w:r>
        <w:rPr>
          <w:b/>
          <w:bCs/>
          <w:iCs/>
          <w:sz w:val="18"/>
          <w:szCs w:val="18"/>
        </w:rPr>
        <w:t xml:space="preserve"> Skalice</w:t>
      </w: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055B9EAE" w14:textId="77777777" w:rsidR="005D42F9" w:rsidRDefault="005D42F9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26E319A8" w14:textId="77777777" w:rsidR="005D42F9" w:rsidRPr="00DA7174" w:rsidRDefault="005D42F9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687CE344" w:rsidR="00DA7174" w:rsidRDefault="003715E4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453E0B">
        <w:rPr>
          <w:b/>
          <w:bCs/>
          <w:sz w:val="24"/>
        </w:rPr>
        <w:t xml:space="preserve">                                                          RNDr. Jan Šarek, Ph.D.</w:t>
      </w:r>
    </w:p>
    <w:p w14:paraId="6F05D6A6" w14:textId="77467650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453E0B">
        <w:rPr>
          <w:bCs/>
        </w:rPr>
        <w:t xml:space="preserve">                       </w:t>
      </w:r>
      <w:bookmarkStart w:id="0" w:name="_GoBack"/>
      <w:bookmarkEnd w:id="0"/>
      <w:r w:rsidR="00453E0B">
        <w:rPr>
          <w:bCs/>
        </w:rPr>
        <w:t xml:space="preserve"> podnikatel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3E0B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60A738DC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9E7F92">
      <w:rPr>
        <w:sz w:val="16"/>
        <w:szCs w:val="16"/>
      </w:rPr>
      <w:t>599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55E76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3E0B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D42F9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5FE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E7F92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C66D-479D-4516-92E2-ABB470D0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6682FDCA.dotm</Template>
  <TotalTime>52</TotalTime>
  <Pages>11</Pages>
  <Words>4699</Words>
  <Characters>28423</Characters>
  <Application>Microsoft Office Word</Application>
  <DocSecurity>0</DocSecurity>
  <Lines>236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7</cp:revision>
  <cp:lastPrinted>2016-09-20T08:39:00Z</cp:lastPrinted>
  <dcterms:created xsi:type="dcterms:W3CDTF">2016-09-15T10:20:00Z</dcterms:created>
  <dcterms:modified xsi:type="dcterms:W3CDTF">2016-09-20T08:41:00Z</dcterms:modified>
</cp:coreProperties>
</file>