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5A" w:rsidRPr="00C37C7C" w:rsidRDefault="0088295A" w:rsidP="00E80501">
      <w:pPr>
        <w:pStyle w:val="Nadpis1"/>
        <w:jc w:val="center"/>
        <w:rPr>
          <w:rFonts w:asciiTheme="minorHAnsi" w:hAnsiTheme="minorHAnsi"/>
          <w:b/>
          <w:bCs/>
          <w:sz w:val="28"/>
          <w:szCs w:val="28"/>
        </w:rPr>
      </w:pPr>
      <w:r w:rsidRPr="00C37C7C">
        <w:rPr>
          <w:rFonts w:asciiTheme="minorHAnsi" w:hAnsiTheme="minorHAnsi"/>
          <w:b/>
          <w:bCs/>
          <w:sz w:val="28"/>
          <w:szCs w:val="28"/>
        </w:rPr>
        <w:t>Smlouva o dílo</w:t>
      </w:r>
    </w:p>
    <w:p w:rsidR="0088295A" w:rsidRPr="00AE5111" w:rsidRDefault="0088295A" w:rsidP="00E80501">
      <w:pPr>
        <w:pStyle w:val="Nadpis1"/>
        <w:jc w:val="center"/>
        <w:rPr>
          <w:rFonts w:asciiTheme="minorHAnsi" w:hAnsiTheme="minorHAnsi"/>
          <w:b/>
          <w:bCs/>
          <w:sz w:val="22"/>
          <w:szCs w:val="22"/>
        </w:rPr>
      </w:pPr>
      <w:r w:rsidRPr="00AE5111">
        <w:rPr>
          <w:rFonts w:asciiTheme="minorHAnsi" w:hAnsiTheme="minorHAnsi"/>
          <w:b/>
          <w:bCs/>
          <w:sz w:val="22"/>
          <w:szCs w:val="22"/>
        </w:rPr>
        <w:t>číslo objednatele: NPÚ-450/</w:t>
      </w:r>
      <w:r w:rsidR="00C37C7C">
        <w:rPr>
          <w:rFonts w:asciiTheme="minorHAnsi" w:hAnsiTheme="minorHAnsi"/>
          <w:b/>
          <w:bCs/>
          <w:sz w:val="22"/>
          <w:szCs w:val="22"/>
        </w:rPr>
        <w:t>88026</w:t>
      </w:r>
      <w:r w:rsidR="00BE1C64" w:rsidRPr="00AE5111">
        <w:rPr>
          <w:rFonts w:asciiTheme="minorHAnsi" w:hAnsiTheme="minorHAnsi"/>
          <w:b/>
          <w:bCs/>
          <w:sz w:val="22"/>
          <w:szCs w:val="22"/>
        </w:rPr>
        <w:t>/201</w:t>
      </w:r>
      <w:r w:rsidR="00E033FD" w:rsidRPr="00AE5111">
        <w:rPr>
          <w:rFonts w:asciiTheme="minorHAnsi" w:hAnsiTheme="minorHAnsi"/>
          <w:b/>
          <w:bCs/>
          <w:sz w:val="22"/>
          <w:szCs w:val="22"/>
        </w:rPr>
        <w:t>8</w:t>
      </w:r>
    </w:p>
    <w:p w:rsidR="0088295A" w:rsidRPr="00AE5111" w:rsidRDefault="0088295A" w:rsidP="00E80501">
      <w:pPr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b/>
          <w:sz w:val="22"/>
          <w:szCs w:val="22"/>
        </w:rPr>
        <w:t xml:space="preserve">                                           číslo zhotovitele:   ……………...……..</w:t>
      </w:r>
    </w:p>
    <w:p w:rsidR="0088295A" w:rsidRPr="00AE5111" w:rsidRDefault="0088295A" w:rsidP="00E80501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Cs/>
          <w:sz w:val="22"/>
          <w:szCs w:val="22"/>
        </w:rPr>
      </w:pPr>
      <w:r w:rsidRPr="00AE5111">
        <w:rPr>
          <w:rFonts w:asciiTheme="minorHAnsi" w:hAnsiTheme="minorHAnsi"/>
          <w:bCs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AE5111">
          <w:rPr>
            <w:rFonts w:asciiTheme="minorHAnsi" w:hAnsiTheme="minorHAnsi"/>
            <w:bCs/>
            <w:sz w:val="22"/>
            <w:szCs w:val="22"/>
          </w:rPr>
          <w:t>2586 a</w:t>
        </w:r>
      </w:smartTag>
      <w:r w:rsidRPr="00AE5111">
        <w:rPr>
          <w:rFonts w:asciiTheme="minorHAnsi" w:hAnsiTheme="minorHAnsi"/>
          <w:bCs/>
          <w:sz w:val="22"/>
          <w:szCs w:val="22"/>
        </w:rPr>
        <w:t xml:space="preserve"> násl. zákona č. 89/2012 Sb.</w:t>
      </w:r>
      <w:r w:rsidR="005D5451" w:rsidRPr="00AE5111">
        <w:rPr>
          <w:rFonts w:asciiTheme="minorHAnsi" w:hAnsiTheme="minorHAnsi"/>
          <w:bCs/>
          <w:sz w:val="22"/>
          <w:szCs w:val="22"/>
        </w:rPr>
        <w:t>,</w:t>
      </w:r>
      <w:r w:rsidRPr="00AE5111">
        <w:rPr>
          <w:rFonts w:asciiTheme="minorHAnsi" w:hAnsiTheme="minorHAnsi"/>
          <w:bCs/>
          <w:sz w:val="22"/>
          <w:szCs w:val="22"/>
        </w:rPr>
        <w:t xml:space="preserve"> Občanský zákoník 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88295A" w:rsidRPr="00AE5111" w:rsidRDefault="0088295A" w:rsidP="00E80501">
      <w:pPr>
        <w:pStyle w:val="Nzev"/>
        <w:numPr>
          <w:ilvl w:val="0"/>
          <w:numId w:val="0"/>
        </w:numPr>
        <w:ind w:left="7371" w:hanging="7371"/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I.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ind w:left="360" w:hanging="360"/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Smluvní strany</w:t>
      </w:r>
    </w:p>
    <w:p w:rsidR="00987E76" w:rsidRPr="00AE5111" w:rsidRDefault="0088295A" w:rsidP="00E80501">
      <w:pPr>
        <w:pStyle w:val="Zkladntext21"/>
        <w:rPr>
          <w:rFonts w:asciiTheme="minorHAnsi" w:hAnsiTheme="minorHAnsi"/>
          <w:b/>
          <w:bCs/>
          <w:sz w:val="22"/>
          <w:szCs w:val="22"/>
        </w:rPr>
      </w:pPr>
      <w:r w:rsidRPr="00AE5111">
        <w:rPr>
          <w:rFonts w:asciiTheme="minorHAnsi" w:hAnsiTheme="minorHAnsi"/>
          <w:b/>
          <w:bCs/>
          <w:sz w:val="22"/>
          <w:szCs w:val="22"/>
        </w:rPr>
        <w:t>Objednatel</w:t>
      </w:r>
      <w:r w:rsidRPr="00AE5111">
        <w:rPr>
          <w:rFonts w:asciiTheme="minorHAnsi" w:hAnsiTheme="minorHAnsi"/>
          <w:b/>
          <w:sz w:val="22"/>
          <w:szCs w:val="22"/>
        </w:rPr>
        <w:t>:</w:t>
      </w:r>
      <w:r w:rsidRPr="00AE5111">
        <w:rPr>
          <w:rFonts w:asciiTheme="minorHAnsi" w:hAnsiTheme="minorHAnsi"/>
          <w:sz w:val="22"/>
          <w:szCs w:val="22"/>
        </w:rPr>
        <w:t xml:space="preserve">  </w:t>
      </w:r>
      <w:r w:rsidRPr="00AE5111">
        <w:rPr>
          <w:rFonts w:asciiTheme="minorHAnsi" w:hAnsiTheme="minorHAnsi"/>
          <w:sz w:val="22"/>
          <w:szCs w:val="22"/>
        </w:rPr>
        <w:tab/>
      </w:r>
      <w:r w:rsidRPr="00AE5111">
        <w:rPr>
          <w:rFonts w:asciiTheme="minorHAnsi" w:hAnsiTheme="minorHAnsi"/>
          <w:b/>
          <w:bCs/>
          <w:sz w:val="22"/>
          <w:szCs w:val="22"/>
        </w:rPr>
        <w:t>Národní památkový ústav, státní příspěvková organizace</w:t>
      </w:r>
    </w:p>
    <w:p w:rsidR="0088295A" w:rsidRPr="00AE5111" w:rsidRDefault="00987E76" w:rsidP="00E80501">
      <w:pPr>
        <w:pStyle w:val="Zkladntext21"/>
        <w:ind w:firstLine="1418"/>
        <w:rPr>
          <w:rFonts w:asciiTheme="minorHAnsi" w:hAnsiTheme="minorHAnsi"/>
          <w:b/>
          <w:bCs/>
          <w:sz w:val="22"/>
          <w:szCs w:val="22"/>
        </w:rPr>
      </w:pPr>
      <w:r w:rsidRPr="00AE5111">
        <w:rPr>
          <w:rFonts w:asciiTheme="minorHAnsi" w:hAnsiTheme="minorHAnsi"/>
          <w:bCs/>
          <w:sz w:val="22"/>
          <w:szCs w:val="22"/>
        </w:rPr>
        <w:t>IČ: 75032333, D</w:t>
      </w:r>
      <w:r w:rsidR="0088295A" w:rsidRPr="00AE5111">
        <w:rPr>
          <w:rFonts w:asciiTheme="minorHAnsi" w:hAnsiTheme="minorHAnsi"/>
          <w:bCs/>
          <w:sz w:val="22"/>
          <w:szCs w:val="22"/>
        </w:rPr>
        <w:t>IČ: CZ75032333</w:t>
      </w:r>
    </w:p>
    <w:p w:rsidR="0088295A" w:rsidRPr="00AE5111" w:rsidRDefault="0088295A" w:rsidP="00E80501">
      <w:pPr>
        <w:pStyle w:val="Zkladntext21"/>
        <w:ind w:firstLine="1418"/>
        <w:rPr>
          <w:rFonts w:asciiTheme="minorHAnsi" w:hAnsiTheme="minorHAnsi"/>
          <w:bCs/>
          <w:sz w:val="22"/>
          <w:szCs w:val="22"/>
        </w:rPr>
      </w:pPr>
      <w:r w:rsidRPr="00AE5111">
        <w:rPr>
          <w:rFonts w:asciiTheme="minorHAnsi" w:hAnsiTheme="minorHAnsi"/>
          <w:bCs/>
          <w:sz w:val="22"/>
          <w:szCs w:val="22"/>
        </w:rPr>
        <w:t>se sídlem Valdštejnské náměstí  162/3, 118 01 Praha 1 - Malá Strana</w:t>
      </w:r>
    </w:p>
    <w:p w:rsidR="0088295A" w:rsidRPr="00AE5111" w:rsidRDefault="0088295A" w:rsidP="00E80501">
      <w:pPr>
        <w:pStyle w:val="Zkladntext21"/>
        <w:ind w:firstLine="1418"/>
        <w:rPr>
          <w:rFonts w:asciiTheme="minorHAnsi" w:hAnsiTheme="minorHAnsi"/>
          <w:bCs/>
          <w:sz w:val="22"/>
          <w:szCs w:val="22"/>
        </w:rPr>
      </w:pPr>
      <w:r w:rsidRPr="00AE5111">
        <w:rPr>
          <w:rFonts w:asciiTheme="minorHAnsi" w:hAnsiTheme="minorHAnsi"/>
          <w:bCs/>
          <w:sz w:val="22"/>
          <w:szCs w:val="22"/>
        </w:rPr>
        <w:t>jednající generální ředitelkou Ing. arch. Naděždou  Goryczkovou</w:t>
      </w:r>
    </w:p>
    <w:p w:rsidR="00987E76" w:rsidRPr="00AE5111" w:rsidRDefault="00987E76" w:rsidP="00E80501">
      <w:pPr>
        <w:pStyle w:val="Zkladntext21"/>
        <w:ind w:firstLine="1418"/>
        <w:rPr>
          <w:rFonts w:asciiTheme="minorHAnsi" w:hAnsiTheme="minorHAnsi"/>
          <w:b/>
          <w:bCs/>
          <w:sz w:val="22"/>
          <w:szCs w:val="22"/>
        </w:rPr>
      </w:pPr>
      <w:r w:rsidRPr="00AE5111">
        <w:rPr>
          <w:rFonts w:asciiTheme="minorHAnsi" w:hAnsiTheme="minorHAnsi"/>
          <w:b/>
          <w:bCs/>
          <w:sz w:val="22"/>
          <w:szCs w:val="22"/>
        </w:rPr>
        <w:t xml:space="preserve">kterou zastupuje: </w:t>
      </w:r>
    </w:p>
    <w:p w:rsidR="0088295A" w:rsidRPr="00AE5111" w:rsidRDefault="0088295A" w:rsidP="00E80501">
      <w:pPr>
        <w:pStyle w:val="Zkladntext21"/>
        <w:ind w:firstLine="1418"/>
        <w:rPr>
          <w:rFonts w:asciiTheme="minorHAnsi" w:hAnsiTheme="minorHAnsi"/>
          <w:b/>
          <w:bCs/>
          <w:sz w:val="22"/>
          <w:szCs w:val="22"/>
        </w:rPr>
      </w:pPr>
      <w:r w:rsidRPr="00AE5111">
        <w:rPr>
          <w:rFonts w:asciiTheme="minorHAnsi" w:hAnsiTheme="minorHAnsi"/>
          <w:b/>
          <w:bCs/>
          <w:sz w:val="22"/>
          <w:szCs w:val="22"/>
        </w:rPr>
        <w:t>Územní památková správa v Kroměříži</w:t>
      </w:r>
    </w:p>
    <w:p w:rsidR="00987E76" w:rsidRPr="00AE5111" w:rsidRDefault="0088295A" w:rsidP="00E80501">
      <w:pPr>
        <w:pStyle w:val="Zkladntext21"/>
        <w:ind w:firstLine="1418"/>
        <w:rPr>
          <w:rFonts w:asciiTheme="minorHAnsi" w:hAnsiTheme="minorHAnsi"/>
          <w:b/>
          <w:bCs/>
          <w:sz w:val="22"/>
          <w:szCs w:val="22"/>
        </w:rPr>
      </w:pPr>
      <w:r w:rsidRPr="00AE5111">
        <w:rPr>
          <w:rFonts w:asciiTheme="minorHAnsi" w:hAnsiTheme="minorHAnsi"/>
          <w:b/>
          <w:bCs/>
          <w:sz w:val="22"/>
          <w:szCs w:val="22"/>
        </w:rPr>
        <w:t>se sídlem Sn</w:t>
      </w:r>
      <w:r w:rsidR="00987E76" w:rsidRPr="00AE5111">
        <w:rPr>
          <w:rFonts w:asciiTheme="minorHAnsi" w:hAnsiTheme="minorHAnsi"/>
          <w:b/>
          <w:bCs/>
          <w:sz w:val="22"/>
          <w:szCs w:val="22"/>
        </w:rPr>
        <w:t>ěmovní nám. 1, 767 01 Kroměříž</w:t>
      </w:r>
    </w:p>
    <w:p w:rsidR="00CE53BB" w:rsidRPr="00AE5111" w:rsidRDefault="00CE53BB" w:rsidP="00E80501">
      <w:pPr>
        <w:pStyle w:val="Zkladntext21"/>
        <w:ind w:firstLine="1418"/>
        <w:rPr>
          <w:rFonts w:asciiTheme="minorHAnsi" w:hAnsiTheme="minorHAnsi"/>
          <w:b/>
          <w:bCs/>
          <w:sz w:val="22"/>
          <w:szCs w:val="22"/>
        </w:rPr>
      </w:pPr>
      <w:r w:rsidRPr="00AE5111">
        <w:rPr>
          <w:rFonts w:asciiTheme="minorHAnsi" w:hAnsiTheme="minorHAnsi"/>
          <w:b/>
          <w:bCs/>
          <w:sz w:val="22"/>
          <w:szCs w:val="22"/>
        </w:rPr>
        <w:t>jednající</w:t>
      </w:r>
      <w:r w:rsidR="00B97ECF" w:rsidRPr="00AE511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133AC" w:rsidRPr="00AE5111">
        <w:rPr>
          <w:rFonts w:asciiTheme="minorHAnsi" w:hAnsiTheme="minorHAnsi"/>
          <w:b/>
          <w:bCs/>
          <w:sz w:val="22"/>
          <w:szCs w:val="22"/>
        </w:rPr>
        <w:t xml:space="preserve">Ing. </w:t>
      </w:r>
      <w:r w:rsidR="00871021" w:rsidRPr="00AE5111">
        <w:rPr>
          <w:rFonts w:asciiTheme="minorHAnsi" w:hAnsiTheme="minorHAnsi"/>
          <w:b/>
          <w:bCs/>
          <w:sz w:val="22"/>
          <w:szCs w:val="22"/>
        </w:rPr>
        <w:t>Petrem Šubíkem,</w:t>
      </w:r>
      <w:r w:rsidR="00B133AC" w:rsidRPr="00AE5111">
        <w:rPr>
          <w:rFonts w:asciiTheme="minorHAnsi" w:hAnsiTheme="minorHAnsi"/>
          <w:b/>
          <w:bCs/>
          <w:sz w:val="22"/>
          <w:szCs w:val="22"/>
        </w:rPr>
        <w:t xml:space="preserve"> ředitelem</w:t>
      </w:r>
    </w:p>
    <w:p w:rsidR="00987E76" w:rsidRPr="00AE5111" w:rsidRDefault="00987E76" w:rsidP="00E80501">
      <w:pPr>
        <w:ind w:firstLine="1418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zástupce pro věcná jednání:</w:t>
      </w:r>
      <w:r w:rsidR="00B97ECF" w:rsidRPr="00AE5111">
        <w:rPr>
          <w:rFonts w:asciiTheme="minorHAnsi" w:hAnsiTheme="minorHAnsi"/>
          <w:sz w:val="22"/>
          <w:szCs w:val="22"/>
        </w:rPr>
        <w:t xml:space="preserve"> </w:t>
      </w:r>
      <w:r w:rsidR="00871021" w:rsidRPr="00AE5111">
        <w:rPr>
          <w:rFonts w:asciiTheme="minorHAnsi" w:hAnsiTheme="minorHAnsi"/>
          <w:sz w:val="22"/>
          <w:szCs w:val="22"/>
        </w:rPr>
        <w:t xml:space="preserve">Bc. Ivana Šupková, </w:t>
      </w:r>
      <w:r w:rsidR="002A09FC" w:rsidRPr="00AE5111">
        <w:rPr>
          <w:rFonts w:asciiTheme="minorHAnsi" w:hAnsiTheme="minorHAnsi"/>
          <w:sz w:val="22"/>
          <w:szCs w:val="22"/>
        </w:rPr>
        <w:t xml:space="preserve">kastelánka SZ </w:t>
      </w:r>
      <w:r w:rsidR="00871021" w:rsidRPr="00AE5111">
        <w:rPr>
          <w:rFonts w:asciiTheme="minorHAnsi" w:hAnsiTheme="minorHAnsi"/>
          <w:sz w:val="22"/>
          <w:szCs w:val="22"/>
        </w:rPr>
        <w:t>Buchlovice</w:t>
      </w:r>
    </w:p>
    <w:p w:rsidR="00BE1C64" w:rsidRPr="00AE5111" w:rsidRDefault="00B97ECF" w:rsidP="00E80501">
      <w:pPr>
        <w:ind w:firstLine="1418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zástupce pro věci technické</w:t>
      </w:r>
      <w:r w:rsidR="00CE53BB" w:rsidRPr="00AE5111">
        <w:rPr>
          <w:rFonts w:asciiTheme="minorHAnsi" w:hAnsiTheme="minorHAnsi"/>
          <w:sz w:val="22"/>
          <w:szCs w:val="22"/>
        </w:rPr>
        <w:t>:</w:t>
      </w:r>
      <w:r w:rsidRPr="00AE5111">
        <w:rPr>
          <w:rFonts w:asciiTheme="minorHAnsi" w:hAnsiTheme="minorHAnsi"/>
          <w:sz w:val="22"/>
          <w:szCs w:val="22"/>
        </w:rPr>
        <w:t xml:space="preserve"> </w:t>
      </w:r>
      <w:r w:rsidR="003E4349">
        <w:rPr>
          <w:rFonts w:asciiTheme="minorHAnsi" w:hAnsiTheme="minorHAnsi"/>
          <w:sz w:val="22"/>
          <w:szCs w:val="22"/>
        </w:rPr>
        <w:t>xxxxxxxxxxxxxxxxx</w:t>
      </w:r>
    </w:p>
    <w:p w:rsidR="00CA4817" w:rsidRPr="00AE5111" w:rsidRDefault="00CE53BB" w:rsidP="00E80501">
      <w:pPr>
        <w:ind w:firstLine="1418"/>
        <w:jc w:val="both"/>
        <w:rPr>
          <w:rFonts w:asciiTheme="minorHAnsi" w:eastAsia="MS Mincho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Bankovní spojení: </w:t>
      </w:r>
      <w:r w:rsidR="00B97ECF" w:rsidRPr="00AE5111">
        <w:rPr>
          <w:rFonts w:asciiTheme="minorHAnsi" w:hAnsiTheme="minorHAnsi"/>
          <w:sz w:val="22"/>
          <w:szCs w:val="22"/>
        </w:rPr>
        <w:t>Česká národní banka</w:t>
      </w:r>
      <w:r w:rsidR="00B133AC" w:rsidRPr="00AE5111">
        <w:rPr>
          <w:rFonts w:asciiTheme="minorHAnsi" w:hAnsiTheme="minorHAnsi"/>
          <w:sz w:val="22"/>
          <w:szCs w:val="22"/>
        </w:rPr>
        <w:t xml:space="preserve">, </w:t>
      </w:r>
      <w:r w:rsidR="00987E76" w:rsidRPr="00AE5111">
        <w:rPr>
          <w:rFonts w:asciiTheme="minorHAnsi" w:hAnsiTheme="minorHAnsi"/>
          <w:sz w:val="22"/>
          <w:szCs w:val="22"/>
        </w:rPr>
        <w:t>č</w:t>
      </w:r>
      <w:r w:rsidRPr="00AE5111">
        <w:rPr>
          <w:rFonts w:asciiTheme="minorHAnsi" w:hAnsiTheme="minorHAnsi"/>
          <w:sz w:val="22"/>
          <w:szCs w:val="22"/>
        </w:rPr>
        <w:t>. účtu:</w:t>
      </w:r>
      <w:r w:rsidR="00B97ECF" w:rsidRPr="00AE5111">
        <w:rPr>
          <w:rFonts w:asciiTheme="minorHAnsi" w:hAnsiTheme="minorHAnsi"/>
          <w:sz w:val="22"/>
          <w:szCs w:val="22"/>
        </w:rPr>
        <w:t xml:space="preserve"> 500005 – 60039011/0710</w:t>
      </w:r>
    </w:p>
    <w:p w:rsidR="0088295A" w:rsidRPr="00AE5111" w:rsidRDefault="0088295A" w:rsidP="00E80501">
      <w:pPr>
        <w:ind w:firstLine="1418"/>
        <w:rPr>
          <w:rFonts w:asciiTheme="minorHAnsi" w:eastAsia="MS Mincho" w:hAnsiTheme="minorHAnsi"/>
          <w:b/>
          <w:bCs/>
          <w:sz w:val="22"/>
          <w:szCs w:val="22"/>
        </w:rPr>
      </w:pPr>
      <w:r w:rsidRPr="00AE5111">
        <w:rPr>
          <w:rFonts w:asciiTheme="minorHAnsi" w:eastAsia="MS Mincho" w:hAnsiTheme="minorHAnsi"/>
          <w:sz w:val="22"/>
          <w:szCs w:val="22"/>
        </w:rPr>
        <w:t xml:space="preserve">(dále jen </w:t>
      </w:r>
      <w:r w:rsidRPr="00AE5111">
        <w:rPr>
          <w:rFonts w:asciiTheme="minorHAnsi" w:eastAsia="MS Mincho" w:hAnsiTheme="minorHAnsi"/>
          <w:b/>
          <w:sz w:val="22"/>
          <w:szCs w:val="22"/>
        </w:rPr>
        <w:t>„objedna</w:t>
      </w:r>
      <w:r w:rsidRPr="00AE5111">
        <w:rPr>
          <w:rFonts w:asciiTheme="minorHAnsi" w:eastAsia="MS Mincho" w:hAnsiTheme="minorHAnsi"/>
          <w:b/>
          <w:bCs/>
          <w:sz w:val="22"/>
          <w:szCs w:val="22"/>
        </w:rPr>
        <w:t>tel“)</w:t>
      </w:r>
    </w:p>
    <w:p w:rsidR="0088295A" w:rsidRPr="00AE5111" w:rsidRDefault="0088295A" w:rsidP="00E80501">
      <w:pPr>
        <w:rPr>
          <w:rFonts w:asciiTheme="minorHAnsi" w:eastAsia="MS Mincho" w:hAnsiTheme="minorHAnsi"/>
          <w:sz w:val="22"/>
          <w:szCs w:val="22"/>
        </w:rPr>
      </w:pPr>
      <w:r w:rsidRPr="00AE5111">
        <w:rPr>
          <w:rFonts w:asciiTheme="minorHAnsi" w:eastAsia="MS Mincho" w:hAnsiTheme="minorHAnsi"/>
          <w:sz w:val="22"/>
          <w:szCs w:val="22"/>
        </w:rPr>
        <w:t>a</w:t>
      </w:r>
    </w:p>
    <w:p w:rsidR="0088295A" w:rsidRPr="00AE5111" w:rsidRDefault="0088295A" w:rsidP="00E80501">
      <w:pPr>
        <w:rPr>
          <w:rFonts w:asciiTheme="minorHAnsi" w:eastAsia="MS Mincho" w:hAnsiTheme="minorHAnsi"/>
          <w:sz w:val="22"/>
          <w:szCs w:val="22"/>
        </w:rPr>
      </w:pPr>
    </w:p>
    <w:p w:rsidR="0088295A" w:rsidRPr="0052379F" w:rsidRDefault="0088295A" w:rsidP="00E80501">
      <w:pPr>
        <w:tabs>
          <w:tab w:val="left" w:pos="1418"/>
          <w:tab w:val="left" w:pos="2127"/>
        </w:tabs>
        <w:rPr>
          <w:rFonts w:asciiTheme="minorHAnsi" w:hAnsiTheme="minorHAnsi"/>
          <w:b/>
          <w:sz w:val="22"/>
          <w:szCs w:val="22"/>
          <w:highlight w:val="yellow"/>
        </w:rPr>
      </w:pPr>
      <w:r w:rsidRPr="00AE5111">
        <w:rPr>
          <w:rFonts w:asciiTheme="minorHAnsi" w:hAnsiTheme="minorHAnsi"/>
          <w:b/>
          <w:sz w:val="22"/>
          <w:szCs w:val="22"/>
        </w:rPr>
        <w:t>Zhotovitel:</w:t>
      </w:r>
      <w:r w:rsidRPr="00AE5111">
        <w:rPr>
          <w:rFonts w:asciiTheme="minorHAnsi" w:hAnsiTheme="minorHAnsi"/>
          <w:sz w:val="22"/>
          <w:szCs w:val="22"/>
        </w:rPr>
        <w:tab/>
      </w:r>
      <w:r w:rsidR="00333DFA" w:rsidRPr="0052379F">
        <w:rPr>
          <w:rFonts w:asciiTheme="minorHAnsi" w:hAnsiTheme="minorHAnsi"/>
          <w:b/>
          <w:sz w:val="22"/>
          <w:szCs w:val="22"/>
        </w:rPr>
        <w:t>REGO s.r.o.</w:t>
      </w:r>
    </w:p>
    <w:p w:rsidR="0088295A" w:rsidRPr="00333DFA" w:rsidRDefault="0088295A" w:rsidP="00E80501">
      <w:pPr>
        <w:ind w:left="2127" w:hanging="709"/>
        <w:rPr>
          <w:rFonts w:asciiTheme="minorHAnsi" w:hAnsiTheme="minorHAnsi"/>
          <w:sz w:val="22"/>
          <w:szCs w:val="22"/>
        </w:rPr>
      </w:pPr>
      <w:r w:rsidRPr="00333DFA">
        <w:rPr>
          <w:rFonts w:asciiTheme="minorHAnsi" w:hAnsiTheme="minorHAnsi"/>
          <w:sz w:val="22"/>
          <w:szCs w:val="22"/>
        </w:rPr>
        <w:t>se sídlem</w:t>
      </w:r>
      <w:r w:rsidR="00333DFA">
        <w:rPr>
          <w:rFonts w:asciiTheme="minorHAnsi" w:hAnsiTheme="minorHAnsi"/>
          <w:sz w:val="22"/>
          <w:szCs w:val="22"/>
        </w:rPr>
        <w:t xml:space="preserve"> Libušina třída č.</w:t>
      </w:r>
      <w:r w:rsidR="0052379F">
        <w:rPr>
          <w:rFonts w:asciiTheme="minorHAnsi" w:hAnsiTheme="minorHAnsi"/>
          <w:sz w:val="22"/>
          <w:szCs w:val="22"/>
        </w:rPr>
        <w:t>579/2</w:t>
      </w:r>
      <w:r w:rsidR="00333DFA">
        <w:rPr>
          <w:rFonts w:asciiTheme="minorHAnsi" w:hAnsiTheme="minorHAnsi"/>
          <w:sz w:val="22"/>
          <w:szCs w:val="22"/>
        </w:rPr>
        <w:t xml:space="preserve">, 623 00 Brno </w:t>
      </w:r>
      <w:r w:rsidR="0052379F">
        <w:rPr>
          <w:rFonts w:asciiTheme="minorHAnsi" w:hAnsiTheme="minorHAnsi"/>
          <w:sz w:val="22"/>
          <w:szCs w:val="22"/>
        </w:rPr>
        <w:t>- Kohoutovice</w:t>
      </w:r>
    </w:p>
    <w:p w:rsidR="0088295A" w:rsidRPr="00333DFA" w:rsidRDefault="0088295A" w:rsidP="00E80501">
      <w:pPr>
        <w:ind w:left="2127" w:hanging="709"/>
        <w:rPr>
          <w:rFonts w:asciiTheme="minorHAnsi" w:hAnsiTheme="minorHAnsi"/>
          <w:sz w:val="22"/>
          <w:szCs w:val="22"/>
        </w:rPr>
      </w:pPr>
      <w:r w:rsidRPr="00333DFA">
        <w:rPr>
          <w:rFonts w:asciiTheme="minorHAnsi" w:hAnsiTheme="minorHAnsi"/>
          <w:sz w:val="22"/>
          <w:szCs w:val="22"/>
        </w:rPr>
        <w:t>zapsána v obchodním rejstříku vedeném u Krajského soudu v</w:t>
      </w:r>
      <w:r w:rsidR="0052379F">
        <w:rPr>
          <w:rFonts w:asciiTheme="minorHAnsi" w:hAnsiTheme="minorHAnsi"/>
          <w:sz w:val="22"/>
          <w:szCs w:val="22"/>
        </w:rPr>
        <w:t xml:space="preserve"> Brně</w:t>
      </w:r>
    </w:p>
    <w:p w:rsidR="0052379F" w:rsidRDefault="0088295A" w:rsidP="00E80501">
      <w:pPr>
        <w:ind w:left="2127" w:hanging="709"/>
        <w:rPr>
          <w:rFonts w:asciiTheme="minorHAnsi" w:hAnsiTheme="minorHAnsi"/>
          <w:sz w:val="22"/>
          <w:szCs w:val="22"/>
        </w:rPr>
      </w:pPr>
      <w:r w:rsidRPr="00333DFA">
        <w:rPr>
          <w:rFonts w:asciiTheme="minorHAnsi" w:hAnsiTheme="minorHAnsi"/>
          <w:sz w:val="22"/>
          <w:szCs w:val="22"/>
        </w:rPr>
        <w:t xml:space="preserve">oddíl </w:t>
      </w:r>
      <w:r w:rsidR="0052379F">
        <w:rPr>
          <w:rFonts w:asciiTheme="minorHAnsi" w:hAnsiTheme="minorHAnsi"/>
          <w:sz w:val="22"/>
          <w:szCs w:val="22"/>
        </w:rPr>
        <w:t>C v</w:t>
      </w:r>
      <w:r w:rsidRPr="00333DFA">
        <w:rPr>
          <w:rFonts w:asciiTheme="minorHAnsi" w:hAnsiTheme="minorHAnsi"/>
          <w:sz w:val="22"/>
          <w:szCs w:val="22"/>
        </w:rPr>
        <w:t xml:space="preserve">ložka </w:t>
      </w:r>
      <w:r w:rsidR="0052379F">
        <w:rPr>
          <w:rFonts w:asciiTheme="minorHAnsi" w:hAnsiTheme="minorHAnsi"/>
          <w:sz w:val="22"/>
          <w:szCs w:val="22"/>
        </w:rPr>
        <w:t>837</w:t>
      </w:r>
    </w:p>
    <w:p w:rsidR="0088295A" w:rsidRPr="00333DFA" w:rsidRDefault="0088295A" w:rsidP="00E80501">
      <w:pPr>
        <w:ind w:left="2127" w:hanging="709"/>
        <w:rPr>
          <w:rFonts w:asciiTheme="minorHAnsi" w:eastAsia="MS Mincho" w:hAnsiTheme="minorHAnsi"/>
          <w:sz w:val="22"/>
          <w:szCs w:val="22"/>
        </w:rPr>
      </w:pPr>
      <w:r w:rsidRPr="00333DFA">
        <w:rPr>
          <w:rFonts w:asciiTheme="minorHAnsi" w:eastAsia="MS Mincho" w:hAnsiTheme="minorHAnsi"/>
          <w:sz w:val="22"/>
          <w:szCs w:val="22"/>
        </w:rPr>
        <w:t>IČ:</w:t>
      </w:r>
      <w:r w:rsidR="0052379F">
        <w:rPr>
          <w:rFonts w:asciiTheme="minorHAnsi" w:eastAsia="MS Mincho" w:hAnsiTheme="minorHAnsi"/>
          <w:sz w:val="22"/>
          <w:szCs w:val="22"/>
        </w:rPr>
        <w:t>15546497</w:t>
      </w:r>
      <w:r w:rsidRPr="00333DFA">
        <w:rPr>
          <w:rFonts w:asciiTheme="minorHAnsi" w:eastAsia="MS Mincho" w:hAnsiTheme="minorHAnsi"/>
          <w:sz w:val="22"/>
          <w:szCs w:val="22"/>
        </w:rPr>
        <w:t xml:space="preserve"> DIČ: CZ</w:t>
      </w:r>
      <w:r w:rsidR="0052379F">
        <w:rPr>
          <w:rFonts w:asciiTheme="minorHAnsi" w:eastAsia="MS Mincho" w:hAnsiTheme="minorHAnsi"/>
          <w:sz w:val="22"/>
          <w:szCs w:val="22"/>
        </w:rPr>
        <w:t>15546497</w:t>
      </w:r>
    </w:p>
    <w:p w:rsidR="0088295A" w:rsidRPr="00333DFA" w:rsidRDefault="0088295A" w:rsidP="00E80501">
      <w:pPr>
        <w:pStyle w:val="Prosttext"/>
        <w:tabs>
          <w:tab w:val="left" w:pos="2127"/>
        </w:tabs>
        <w:ind w:left="2127" w:hanging="709"/>
        <w:jc w:val="both"/>
        <w:rPr>
          <w:rFonts w:asciiTheme="minorHAnsi" w:eastAsia="MS Mincho" w:hAnsiTheme="minorHAnsi"/>
          <w:sz w:val="22"/>
          <w:szCs w:val="22"/>
        </w:rPr>
      </w:pPr>
      <w:r w:rsidRPr="00333DFA">
        <w:rPr>
          <w:rFonts w:asciiTheme="minorHAnsi" w:eastAsia="MS Mincho" w:hAnsiTheme="minorHAnsi"/>
          <w:sz w:val="22"/>
          <w:szCs w:val="22"/>
        </w:rPr>
        <w:t xml:space="preserve">Jednající: </w:t>
      </w:r>
    </w:p>
    <w:p w:rsidR="0088295A" w:rsidRPr="00333DFA" w:rsidRDefault="0088295A" w:rsidP="00E80501">
      <w:pPr>
        <w:pStyle w:val="Prosttext"/>
        <w:tabs>
          <w:tab w:val="left" w:pos="2127"/>
        </w:tabs>
        <w:ind w:left="1844" w:hanging="709"/>
        <w:jc w:val="both"/>
        <w:rPr>
          <w:rFonts w:asciiTheme="minorHAnsi" w:eastAsia="MS Mincho" w:hAnsiTheme="minorHAnsi"/>
          <w:sz w:val="22"/>
          <w:szCs w:val="22"/>
        </w:rPr>
      </w:pPr>
      <w:r w:rsidRPr="00333DFA">
        <w:rPr>
          <w:rFonts w:asciiTheme="minorHAnsi" w:eastAsia="MS Mincho" w:hAnsiTheme="minorHAnsi"/>
          <w:sz w:val="22"/>
          <w:szCs w:val="22"/>
        </w:rPr>
        <w:t xml:space="preserve">     ve věcech smluvních: </w:t>
      </w:r>
      <w:r w:rsidR="003E4349">
        <w:rPr>
          <w:rFonts w:asciiTheme="minorHAnsi" w:eastAsia="MS Mincho" w:hAnsiTheme="minorHAnsi"/>
          <w:sz w:val="22"/>
          <w:szCs w:val="22"/>
        </w:rPr>
        <w:t>xxxxxxxxxxxxxxx</w:t>
      </w:r>
    </w:p>
    <w:p w:rsidR="0088295A" w:rsidRPr="00333DFA" w:rsidRDefault="0088295A" w:rsidP="00E80501">
      <w:pPr>
        <w:pStyle w:val="Prosttext"/>
        <w:tabs>
          <w:tab w:val="left" w:pos="2127"/>
        </w:tabs>
        <w:ind w:left="1844" w:hanging="426"/>
        <w:jc w:val="both"/>
        <w:rPr>
          <w:rFonts w:asciiTheme="minorHAnsi" w:eastAsia="MS Mincho" w:hAnsiTheme="minorHAnsi"/>
          <w:sz w:val="22"/>
          <w:szCs w:val="22"/>
        </w:rPr>
      </w:pPr>
      <w:r w:rsidRPr="00333DFA">
        <w:rPr>
          <w:rFonts w:asciiTheme="minorHAnsi" w:eastAsia="MS Mincho" w:hAnsiTheme="minorHAnsi"/>
          <w:sz w:val="22"/>
          <w:szCs w:val="22"/>
        </w:rPr>
        <w:t xml:space="preserve">ve věcech technických: </w:t>
      </w:r>
      <w:r w:rsidR="003E4349">
        <w:rPr>
          <w:rFonts w:asciiTheme="minorHAnsi" w:eastAsia="MS Mincho" w:hAnsiTheme="minorHAnsi"/>
          <w:sz w:val="22"/>
          <w:szCs w:val="22"/>
        </w:rPr>
        <w:t>xxxxxxxxxxxxxx</w:t>
      </w:r>
    </w:p>
    <w:p w:rsidR="0088295A" w:rsidRPr="00AE5111" w:rsidRDefault="0088295A" w:rsidP="00E80501">
      <w:pPr>
        <w:pStyle w:val="Prosttext"/>
        <w:tabs>
          <w:tab w:val="left" w:pos="2127"/>
        </w:tabs>
        <w:ind w:left="2127" w:hanging="709"/>
        <w:jc w:val="both"/>
        <w:rPr>
          <w:rFonts w:asciiTheme="minorHAnsi" w:eastAsia="MS Mincho" w:hAnsiTheme="minorHAnsi"/>
          <w:sz w:val="22"/>
          <w:szCs w:val="22"/>
        </w:rPr>
      </w:pPr>
      <w:r w:rsidRPr="00333DFA">
        <w:rPr>
          <w:rFonts w:asciiTheme="minorHAnsi" w:eastAsia="MS Mincho" w:hAnsiTheme="minorHAnsi"/>
          <w:sz w:val="22"/>
          <w:szCs w:val="22"/>
        </w:rPr>
        <w:t xml:space="preserve">Bankovní spojení: </w:t>
      </w:r>
      <w:r w:rsidR="003E4349">
        <w:rPr>
          <w:rFonts w:asciiTheme="minorHAnsi" w:eastAsia="MS Mincho" w:hAnsiTheme="minorHAnsi"/>
          <w:sz w:val="22"/>
          <w:szCs w:val="22"/>
        </w:rPr>
        <w:t>xxxxxxxxxxxxxxxx</w:t>
      </w:r>
      <w:r w:rsidR="00455E3E">
        <w:rPr>
          <w:rFonts w:asciiTheme="minorHAnsi" w:eastAsia="MS Mincho" w:hAnsiTheme="minorHAnsi"/>
          <w:sz w:val="22"/>
          <w:szCs w:val="22"/>
        </w:rPr>
        <w:t xml:space="preserve"> </w:t>
      </w:r>
      <w:r w:rsidR="000F7F00" w:rsidRPr="00333DFA">
        <w:rPr>
          <w:rFonts w:asciiTheme="minorHAnsi" w:eastAsia="MS Mincho" w:hAnsiTheme="minorHAnsi"/>
          <w:sz w:val="22"/>
          <w:szCs w:val="22"/>
        </w:rPr>
        <w:t>č</w:t>
      </w:r>
      <w:r w:rsidRPr="00333DFA">
        <w:rPr>
          <w:rFonts w:asciiTheme="minorHAnsi" w:eastAsia="MS Mincho" w:hAnsiTheme="minorHAnsi"/>
          <w:sz w:val="22"/>
          <w:szCs w:val="22"/>
        </w:rPr>
        <w:t>. ú</w:t>
      </w:r>
      <w:r w:rsidR="0052379F">
        <w:rPr>
          <w:rFonts w:asciiTheme="minorHAnsi" w:eastAsia="MS Mincho" w:hAnsiTheme="minorHAnsi"/>
          <w:sz w:val="22"/>
          <w:szCs w:val="22"/>
        </w:rPr>
        <w:t>čtu</w:t>
      </w:r>
      <w:r w:rsidRPr="00333DFA">
        <w:rPr>
          <w:rFonts w:asciiTheme="minorHAnsi" w:eastAsia="MS Mincho" w:hAnsiTheme="minorHAnsi"/>
          <w:sz w:val="22"/>
          <w:szCs w:val="22"/>
        </w:rPr>
        <w:t xml:space="preserve">: </w:t>
      </w:r>
      <w:r w:rsidR="003E4349">
        <w:rPr>
          <w:rFonts w:asciiTheme="minorHAnsi" w:eastAsia="MS Mincho" w:hAnsiTheme="minorHAnsi"/>
          <w:sz w:val="22"/>
          <w:szCs w:val="22"/>
        </w:rPr>
        <w:t>xxxxxxxxxxxxxxxxxx</w:t>
      </w:r>
    </w:p>
    <w:p w:rsidR="0088295A" w:rsidRPr="00AE5111" w:rsidRDefault="0088295A" w:rsidP="00E80501">
      <w:pPr>
        <w:ind w:left="2127" w:hanging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(dále jen „</w:t>
      </w:r>
      <w:r w:rsidRPr="00AE5111">
        <w:rPr>
          <w:rFonts w:asciiTheme="minorHAnsi" w:hAnsiTheme="minorHAnsi"/>
          <w:b/>
          <w:bCs/>
          <w:sz w:val="22"/>
          <w:szCs w:val="22"/>
        </w:rPr>
        <w:t>zhotovitel“)</w:t>
      </w:r>
    </w:p>
    <w:p w:rsidR="0088295A" w:rsidRPr="00AE5111" w:rsidRDefault="0088295A" w:rsidP="00E80501">
      <w:pPr>
        <w:ind w:left="2127" w:firstLine="709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II.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Předmět smlouvy</w:t>
      </w:r>
    </w:p>
    <w:p w:rsidR="0088295A" w:rsidRDefault="0088295A" w:rsidP="00E80501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Předmětem této </w:t>
      </w:r>
      <w:r w:rsidR="00CA4817" w:rsidRPr="00AE5111">
        <w:rPr>
          <w:rFonts w:asciiTheme="minorHAnsi" w:hAnsiTheme="minorHAnsi"/>
          <w:sz w:val="22"/>
          <w:szCs w:val="22"/>
        </w:rPr>
        <w:t>S</w:t>
      </w:r>
      <w:r w:rsidRPr="00AE5111">
        <w:rPr>
          <w:rFonts w:asciiTheme="minorHAnsi" w:hAnsiTheme="minorHAnsi"/>
          <w:sz w:val="22"/>
          <w:szCs w:val="22"/>
        </w:rPr>
        <w:t xml:space="preserve">mlouvy je závazek zhotovitele provést v rozsahu a za podmínek sjednaných v této </w:t>
      </w:r>
      <w:r w:rsidR="00CA4817" w:rsidRPr="00AE5111">
        <w:rPr>
          <w:rFonts w:asciiTheme="minorHAnsi" w:hAnsiTheme="minorHAnsi"/>
          <w:sz w:val="22"/>
          <w:szCs w:val="22"/>
        </w:rPr>
        <w:t>S</w:t>
      </w:r>
      <w:r w:rsidRPr="00AE5111">
        <w:rPr>
          <w:rFonts w:asciiTheme="minorHAnsi" w:hAnsiTheme="minorHAnsi"/>
          <w:sz w:val="22"/>
          <w:szCs w:val="22"/>
        </w:rPr>
        <w:t xml:space="preserve">mlouvě dílo specifikované v článku III. této </w:t>
      </w:r>
      <w:r w:rsidR="00CA4817" w:rsidRPr="00AE5111">
        <w:rPr>
          <w:rFonts w:asciiTheme="minorHAnsi" w:hAnsiTheme="minorHAnsi"/>
          <w:sz w:val="22"/>
          <w:szCs w:val="22"/>
        </w:rPr>
        <w:t>S</w:t>
      </w:r>
      <w:r w:rsidRPr="00AE5111">
        <w:rPr>
          <w:rFonts w:asciiTheme="minorHAnsi" w:hAnsiTheme="minorHAnsi"/>
          <w:sz w:val="22"/>
          <w:szCs w:val="22"/>
        </w:rPr>
        <w:t xml:space="preserve">mlouvy, jakož i další sjednaná plnění. Objednatel se zavazuje, že dílo provedené v souladu s touto </w:t>
      </w:r>
      <w:r w:rsidR="00CA4817" w:rsidRPr="00AE5111">
        <w:rPr>
          <w:rFonts w:asciiTheme="minorHAnsi" w:hAnsiTheme="minorHAnsi"/>
          <w:sz w:val="22"/>
          <w:szCs w:val="22"/>
        </w:rPr>
        <w:t>S</w:t>
      </w:r>
      <w:r w:rsidRPr="00AE5111">
        <w:rPr>
          <w:rFonts w:asciiTheme="minorHAnsi" w:hAnsiTheme="minorHAnsi"/>
          <w:sz w:val="22"/>
          <w:szCs w:val="22"/>
        </w:rPr>
        <w:t xml:space="preserve">mlouvou převezme a uhradí cenu díla sjednanou v ustanovení článku V. této </w:t>
      </w:r>
      <w:r w:rsidR="00CA4817" w:rsidRPr="00AE5111">
        <w:rPr>
          <w:rFonts w:asciiTheme="minorHAnsi" w:hAnsiTheme="minorHAnsi"/>
          <w:sz w:val="22"/>
          <w:szCs w:val="22"/>
        </w:rPr>
        <w:t>S</w:t>
      </w:r>
      <w:r w:rsidRPr="00AE5111">
        <w:rPr>
          <w:rFonts w:asciiTheme="minorHAnsi" w:hAnsiTheme="minorHAnsi"/>
          <w:sz w:val="22"/>
          <w:szCs w:val="22"/>
        </w:rPr>
        <w:t>mlouvy.</w:t>
      </w:r>
    </w:p>
    <w:p w:rsidR="00567812" w:rsidRPr="00AE5111" w:rsidRDefault="00AE5111" w:rsidP="00BD0F1F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Podkladem pro uzavření smlouvy je nabídka zhotovitele ze dne</w:t>
      </w:r>
      <w:r w:rsidR="00BD0F1F">
        <w:rPr>
          <w:rFonts w:asciiTheme="minorHAnsi" w:hAnsiTheme="minorHAnsi"/>
          <w:sz w:val="22"/>
          <w:szCs w:val="22"/>
        </w:rPr>
        <w:t xml:space="preserve"> </w:t>
      </w:r>
      <w:r w:rsidR="00CD57B6">
        <w:rPr>
          <w:rFonts w:asciiTheme="minorHAnsi" w:hAnsiTheme="minorHAnsi"/>
          <w:sz w:val="22"/>
          <w:szCs w:val="22"/>
        </w:rPr>
        <w:t>8</w:t>
      </w:r>
      <w:r w:rsidR="00BD0F1F">
        <w:rPr>
          <w:rFonts w:asciiTheme="minorHAnsi" w:hAnsiTheme="minorHAnsi"/>
          <w:sz w:val="22"/>
          <w:szCs w:val="22"/>
        </w:rPr>
        <w:t>.</w:t>
      </w:r>
      <w:r w:rsidR="003E4349">
        <w:rPr>
          <w:rFonts w:asciiTheme="minorHAnsi" w:hAnsiTheme="minorHAnsi"/>
          <w:sz w:val="22"/>
          <w:szCs w:val="22"/>
        </w:rPr>
        <w:t xml:space="preserve"> </w:t>
      </w:r>
      <w:r w:rsidR="00BD0F1F">
        <w:rPr>
          <w:rFonts w:asciiTheme="minorHAnsi" w:hAnsiTheme="minorHAnsi"/>
          <w:sz w:val="22"/>
          <w:szCs w:val="22"/>
        </w:rPr>
        <w:t>11.</w:t>
      </w:r>
      <w:r w:rsidR="003E4349">
        <w:rPr>
          <w:rFonts w:asciiTheme="minorHAnsi" w:hAnsiTheme="minorHAnsi"/>
          <w:sz w:val="22"/>
          <w:szCs w:val="22"/>
        </w:rPr>
        <w:t xml:space="preserve"> </w:t>
      </w:r>
      <w:r w:rsidR="00BD0F1F">
        <w:rPr>
          <w:rFonts w:asciiTheme="minorHAnsi" w:hAnsiTheme="minorHAnsi"/>
          <w:sz w:val="22"/>
          <w:szCs w:val="22"/>
        </w:rPr>
        <w:t>2018</w:t>
      </w:r>
      <w:r w:rsidR="003E4349">
        <w:rPr>
          <w:rFonts w:asciiTheme="minorHAnsi" w:hAnsiTheme="minorHAnsi"/>
          <w:sz w:val="22"/>
          <w:szCs w:val="22"/>
        </w:rPr>
        <w:t>,</w:t>
      </w:r>
      <w:r w:rsidRPr="00AE5111">
        <w:rPr>
          <w:rFonts w:asciiTheme="minorHAnsi" w:hAnsiTheme="minorHAnsi"/>
          <w:sz w:val="22"/>
          <w:szCs w:val="22"/>
        </w:rPr>
        <w:t xml:space="preserve"> která je přílohou č.1</w:t>
      </w:r>
      <w:r w:rsidR="003E4349">
        <w:rPr>
          <w:rFonts w:asciiTheme="minorHAnsi" w:hAnsiTheme="minorHAnsi"/>
          <w:sz w:val="22"/>
          <w:szCs w:val="22"/>
        </w:rPr>
        <w:t xml:space="preserve"> </w:t>
      </w:r>
      <w:r w:rsidRPr="00AE5111">
        <w:rPr>
          <w:rFonts w:asciiTheme="minorHAnsi" w:hAnsiTheme="minorHAnsi"/>
          <w:sz w:val="22"/>
          <w:szCs w:val="22"/>
        </w:rPr>
        <w:t>této</w:t>
      </w:r>
      <w:r w:rsidR="003E4349">
        <w:rPr>
          <w:rFonts w:asciiTheme="minorHAnsi" w:hAnsiTheme="minorHAnsi"/>
          <w:sz w:val="22"/>
          <w:szCs w:val="22"/>
        </w:rPr>
        <w:t xml:space="preserve"> </w:t>
      </w:r>
      <w:r w:rsidRPr="00AE5111">
        <w:rPr>
          <w:rFonts w:asciiTheme="minorHAnsi" w:hAnsiTheme="minorHAnsi"/>
          <w:sz w:val="22"/>
          <w:szCs w:val="22"/>
        </w:rPr>
        <w:t>smlouvy. Veřejná zakázka je evidovaná prostřednictvím elektronického systému NEN (Národního elektronického nástroje) pod ev. číslem</w:t>
      </w:r>
      <w:r w:rsidRPr="00AE5111">
        <w:rPr>
          <w:rFonts w:asciiTheme="minorHAnsi" w:hAnsiTheme="minorHAnsi" w:cs="Calibri"/>
          <w:sz w:val="22"/>
          <w:szCs w:val="22"/>
        </w:rPr>
        <w:t xml:space="preserve"> </w:t>
      </w:r>
      <w:r w:rsidRPr="00AE5111">
        <w:rPr>
          <w:rFonts w:asciiTheme="minorHAnsi" w:hAnsiTheme="minorHAnsi" w:cs="Calibri"/>
          <w:b/>
          <w:sz w:val="22"/>
          <w:szCs w:val="22"/>
        </w:rPr>
        <w:t>N006/18/V000</w:t>
      </w:r>
      <w:r w:rsidR="00E24AF3">
        <w:rPr>
          <w:rFonts w:asciiTheme="minorHAnsi" w:hAnsiTheme="minorHAnsi" w:cs="Calibri"/>
          <w:b/>
          <w:sz w:val="22"/>
          <w:szCs w:val="22"/>
        </w:rPr>
        <w:t>26326</w:t>
      </w:r>
      <w:r w:rsidR="008C36C7">
        <w:rPr>
          <w:rFonts w:asciiTheme="minorHAnsi" w:hAnsiTheme="minorHAnsi" w:cs="Calibri"/>
          <w:b/>
          <w:sz w:val="22"/>
          <w:szCs w:val="22"/>
        </w:rPr>
        <w:t>.</w:t>
      </w:r>
    </w:p>
    <w:p w:rsidR="00567812" w:rsidRPr="00AE5111" w:rsidRDefault="00567812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III.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Předmět díla</w:t>
      </w:r>
    </w:p>
    <w:p w:rsidR="00CE53BB" w:rsidRPr="00BD0F1F" w:rsidRDefault="007A2333" w:rsidP="00E80501">
      <w:pPr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D0F1F">
        <w:rPr>
          <w:rFonts w:asciiTheme="minorHAnsi" w:hAnsiTheme="minorHAnsi"/>
          <w:sz w:val="22"/>
          <w:szCs w:val="22"/>
        </w:rPr>
        <w:t>Z</w:t>
      </w:r>
      <w:r w:rsidR="00CE53BB" w:rsidRPr="00BD0F1F">
        <w:rPr>
          <w:rFonts w:asciiTheme="minorHAnsi" w:hAnsiTheme="minorHAnsi"/>
          <w:sz w:val="22"/>
          <w:szCs w:val="22"/>
        </w:rPr>
        <w:t>hotovitel</w:t>
      </w:r>
      <w:r w:rsidR="00705080" w:rsidRPr="00BD0F1F">
        <w:rPr>
          <w:rFonts w:asciiTheme="minorHAnsi" w:hAnsiTheme="minorHAnsi"/>
          <w:sz w:val="22"/>
          <w:szCs w:val="22"/>
        </w:rPr>
        <w:t xml:space="preserve"> se</w:t>
      </w:r>
      <w:r w:rsidR="00CE53BB" w:rsidRPr="00BD0F1F">
        <w:rPr>
          <w:rFonts w:asciiTheme="minorHAnsi" w:hAnsiTheme="minorHAnsi"/>
          <w:sz w:val="22"/>
          <w:szCs w:val="22"/>
        </w:rPr>
        <w:t xml:space="preserve"> zavazuje provést svým jménem, na své náklady a na své nebezpečí pro objednatele dílo:</w:t>
      </w:r>
      <w:r w:rsidR="00BE1C64" w:rsidRPr="00BD0F1F">
        <w:rPr>
          <w:rFonts w:asciiTheme="minorHAnsi" w:hAnsiTheme="minorHAnsi"/>
          <w:sz w:val="22"/>
          <w:szCs w:val="22"/>
        </w:rPr>
        <w:t xml:space="preserve"> </w:t>
      </w:r>
      <w:r w:rsidR="00B97ECF" w:rsidRPr="00BD0F1F">
        <w:rPr>
          <w:rFonts w:asciiTheme="minorHAnsi" w:hAnsiTheme="minorHAnsi"/>
          <w:b/>
          <w:sz w:val="22"/>
          <w:szCs w:val="22"/>
        </w:rPr>
        <w:t>„</w:t>
      </w:r>
      <w:r w:rsidR="00CD57B6">
        <w:rPr>
          <w:rFonts w:asciiTheme="minorHAnsi" w:hAnsiTheme="minorHAnsi"/>
          <w:b/>
          <w:sz w:val="22"/>
          <w:szCs w:val="22"/>
        </w:rPr>
        <w:t>SZ Buchlovice – zahradnictví</w:t>
      </w:r>
      <w:r w:rsidR="0053674F">
        <w:rPr>
          <w:rFonts w:asciiTheme="minorHAnsi" w:hAnsiTheme="minorHAnsi"/>
          <w:b/>
          <w:sz w:val="22"/>
          <w:szCs w:val="22"/>
        </w:rPr>
        <w:t xml:space="preserve">, </w:t>
      </w:r>
      <w:r w:rsidR="00CD57B6">
        <w:rPr>
          <w:rFonts w:asciiTheme="minorHAnsi" w:hAnsiTheme="minorHAnsi"/>
          <w:b/>
          <w:sz w:val="22"/>
          <w:szCs w:val="22"/>
        </w:rPr>
        <w:t>v</w:t>
      </w:r>
      <w:r w:rsidR="00BE1C64" w:rsidRPr="00BD0F1F">
        <w:rPr>
          <w:rFonts w:asciiTheme="minorHAnsi" w:hAnsiTheme="minorHAnsi"/>
          <w:b/>
          <w:sz w:val="22"/>
          <w:szCs w:val="22"/>
        </w:rPr>
        <w:t xml:space="preserve">ýměna </w:t>
      </w:r>
      <w:r w:rsidR="00CD57B6">
        <w:rPr>
          <w:rFonts w:asciiTheme="minorHAnsi" w:hAnsiTheme="minorHAnsi"/>
          <w:b/>
          <w:sz w:val="22"/>
          <w:szCs w:val="22"/>
        </w:rPr>
        <w:t>stávajícího zdroje tepla včetně úprav topného systému</w:t>
      </w:r>
      <w:r w:rsidR="00CE53BB" w:rsidRPr="00BD0F1F">
        <w:rPr>
          <w:rFonts w:asciiTheme="minorHAnsi" w:hAnsiTheme="minorHAnsi"/>
          <w:b/>
          <w:sz w:val="22"/>
          <w:szCs w:val="22"/>
        </w:rPr>
        <w:t xml:space="preserve">“ </w:t>
      </w:r>
      <w:r w:rsidR="00CE53BB" w:rsidRPr="00BD0F1F">
        <w:rPr>
          <w:rFonts w:asciiTheme="minorHAnsi" w:hAnsiTheme="minorHAnsi"/>
          <w:sz w:val="22"/>
          <w:szCs w:val="22"/>
        </w:rPr>
        <w:t>v</w:t>
      </w:r>
      <w:r w:rsidR="00433F54" w:rsidRPr="00BD0F1F">
        <w:rPr>
          <w:rFonts w:asciiTheme="minorHAnsi" w:hAnsiTheme="minorHAnsi"/>
          <w:sz w:val="22"/>
          <w:szCs w:val="22"/>
        </w:rPr>
        <w:t> </w:t>
      </w:r>
      <w:r w:rsidR="00CE53BB" w:rsidRPr="00BD0F1F">
        <w:rPr>
          <w:rFonts w:asciiTheme="minorHAnsi" w:hAnsiTheme="minorHAnsi"/>
          <w:sz w:val="22"/>
          <w:szCs w:val="22"/>
        </w:rPr>
        <w:t>rozsahu</w:t>
      </w:r>
      <w:r w:rsidR="00433F54" w:rsidRPr="00BD0F1F">
        <w:rPr>
          <w:rFonts w:asciiTheme="minorHAnsi" w:hAnsiTheme="minorHAnsi"/>
          <w:sz w:val="22"/>
          <w:szCs w:val="22"/>
        </w:rPr>
        <w:t>:</w:t>
      </w:r>
      <w:r w:rsidR="00CE53BB" w:rsidRPr="00BD0F1F">
        <w:rPr>
          <w:rFonts w:asciiTheme="minorHAnsi" w:hAnsiTheme="minorHAnsi"/>
          <w:sz w:val="22"/>
          <w:szCs w:val="22"/>
        </w:rPr>
        <w:t xml:space="preserve"> </w:t>
      </w:r>
    </w:p>
    <w:p w:rsidR="00433F54" w:rsidRPr="00BD0F1F" w:rsidRDefault="00433F54" w:rsidP="00433F54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BD0F1F">
        <w:rPr>
          <w:rFonts w:ascii="Calibri" w:hAnsi="Calibri" w:cs="Calibri"/>
          <w:sz w:val="22"/>
          <w:szCs w:val="22"/>
        </w:rPr>
        <w:t>- podle nabídkového rozpočtu zhotovitele ze dne</w:t>
      </w:r>
      <w:r w:rsidR="00BD0F1F" w:rsidRPr="00BD0F1F">
        <w:rPr>
          <w:rFonts w:ascii="Calibri" w:hAnsi="Calibri" w:cs="Calibri"/>
          <w:sz w:val="22"/>
          <w:szCs w:val="22"/>
        </w:rPr>
        <w:t xml:space="preserve"> </w:t>
      </w:r>
      <w:r w:rsidR="00CD57B6">
        <w:rPr>
          <w:rFonts w:ascii="Calibri" w:hAnsi="Calibri" w:cs="Calibri"/>
          <w:sz w:val="22"/>
          <w:szCs w:val="22"/>
        </w:rPr>
        <w:t>8.</w:t>
      </w:r>
      <w:r w:rsidR="003E4349">
        <w:rPr>
          <w:rFonts w:ascii="Calibri" w:hAnsi="Calibri" w:cs="Calibri"/>
          <w:sz w:val="22"/>
          <w:szCs w:val="22"/>
        </w:rPr>
        <w:t xml:space="preserve"> </w:t>
      </w:r>
      <w:r w:rsidR="00BD0F1F" w:rsidRPr="00BD0F1F">
        <w:rPr>
          <w:rFonts w:ascii="Calibri" w:hAnsi="Calibri" w:cs="Calibri"/>
          <w:sz w:val="22"/>
          <w:szCs w:val="22"/>
        </w:rPr>
        <w:t>11.</w:t>
      </w:r>
      <w:r w:rsidR="003E4349">
        <w:rPr>
          <w:rFonts w:ascii="Calibri" w:hAnsi="Calibri" w:cs="Calibri"/>
          <w:sz w:val="22"/>
          <w:szCs w:val="22"/>
        </w:rPr>
        <w:t xml:space="preserve"> </w:t>
      </w:r>
      <w:r w:rsidR="00BD0F1F" w:rsidRPr="00BD0F1F">
        <w:rPr>
          <w:rFonts w:ascii="Calibri" w:hAnsi="Calibri" w:cs="Calibri"/>
          <w:sz w:val="22"/>
          <w:szCs w:val="22"/>
        </w:rPr>
        <w:t>2018</w:t>
      </w:r>
      <w:r w:rsidRPr="00BD0F1F">
        <w:rPr>
          <w:rFonts w:ascii="Calibri" w:hAnsi="Calibri" w:cs="Calibri"/>
          <w:sz w:val="22"/>
          <w:szCs w:val="22"/>
        </w:rPr>
        <w:t xml:space="preserve">, který je přílohou č. 1 této smlouvy </w:t>
      </w:r>
    </w:p>
    <w:p w:rsidR="0088295A" w:rsidRPr="00AE5111" w:rsidRDefault="0088295A" w:rsidP="00E80501">
      <w:pPr>
        <w:numPr>
          <w:ilvl w:val="1"/>
          <w:numId w:val="3"/>
        </w:numPr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Související činnosti jsou předmětem plnění této </w:t>
      </w:r>
      <w:r w:rsidR="00CA4817" w:rsidRPr="00AE5111">
        <w:rPr>
          <w:rFonts w:asciiTheme="minorHAnsi" w:hAnsiTheme="minorHAnsi"/>
          <w:sz w:val="22"/>
          <w:szCs w:val="22"/>
        </w:rPr>
        <w:t>S</w:t>
      </w:r>
      <w:r w:rsidRPr="00AE5111">
        <w:rPr>
          <w:rFonts w:asciiTheme="minorHAnsi" w:hAnsiTheme="minorHAnsi"/>
          <w:sz w:val="22"/>
          <w:szCs w:val="22"/>
        </w:rPr>
        <w:t>mlouvy a jako takové jsou zahrnuty do smluvní ceny, a to i tehdy, když nejsou uvedeny v</w:t>
      </w:r>
      <w:r w:rsidR="000F7F00" w:rsidRPr="00AE5111">
        <w:rPr>
          <w:rFonts w:asciiTheme="minorHAnsi" w:hAnsiTheme="minorHAnsi"/>
          <w:sz w:val="22"/>
          <w:szCs w:val="22"/>
        </w:rPr>
        <w:t>e výkazu výměr</w:t>
      </w:r>
      <w:r w:rsidR="00FA5D66" w:rsidRPr="00AE5111">
        <w:rPr>
          <w:rFonts w:asciiTheme="minorHAnsi" w:hAnsiTheme="minorHAnsi"/>
          <w:sz w:val="22"/>
          <w:szCs w:val="22"/>
        </w:rPr>
        <w:t>/</w:t>
      </w:r>
      <w:r w:rsidR="00CA4817" w:rsidRPr="00AE5111">
        <w:rPr>
          <w:rFonts w:asciiTheme="minorHAnsi" w:hAnsiTheme="minorHAnsi"/>
          <w:sz w:val="22"/>
          <w:szCs w:val="22"/>
        </w:rPr>
        <w:t xml:space="preserve">rozpočtu zhotovitele </w:t>
      </w:r>
      <w:r w:rsidRPr="00AE5111">
        <w:rPr>
          <w:rFonts w:asciiTheme="minorHAnsi" w:hAnsiTheme="minorHAnsi"/>
          <w:sz w:val="22"/>
          <w:szCs w:val="22"/>
        </w:rPr>
        <w:t xml:space="preserve">samostatnými položkami. </w:t>
      </w:r>
      <w:r w:rsidR="00CA4817" w:rsidRPr="00AE5111">
        <w:rPr>
          <w:rFonts w:asciiTheme="minorHAnsi" w:hAnsiTheme="minorHAnsi"/>
          <w:sz w:val="22"/>
          <w:szCs w:val="22"/>
        </w:rPr>
        <w:t>Zhotovitel</w:t>
      </w:r>
      <w:r w:rsidRPr="00AE5111">
        <w:rPr>
          <w:rFonts w:asciiTheme="minorHAnsi" w:hAnsiTheme="minorHAnsi"/>
          <w:sz w:val="22"/>
          <w:szCs w:val="22"/>
        </w:rPr>
        <w:t xml:space="preserve"> zahrne ocenění těchto souvisejících položek do jednotkových cen </w:t>
      </w:r>
      <w:r w:rsidR="00CA4817" w:rsidRPr="00AE5111">
        <w:rPr>
          <w:rFonts w:asciiTheme="minorHAnsi" w:hAnsiTheme="minorHAnsi"/>
          <w:sz w:val="22"/>
          <w:szCs w:val="22"/>
        </w:rPr>
        <w:t xml:space="preserve">rozpočtu </w:t>
      </w:r>
      <w:r w:rsidR="00CA4817" w:rsidRPr="00AE5111">
        <w:rPr>
          <w:rFonts w:asciiTheme="minorHAnsi" w:hAnsiTheme="minorHAnsi"/>
          <w:sz w:val="22"/>
          <w:szCs w:val="22"/>
        </w:rPr>
        <w:lastRenderedPageBreak/>
        <w:t xml:space="preserve">zhotovitele </w:t>
      </w:r>
      <w:r w:rsidRPr="00AE5111">
        <w:rPr>
          <w:rFonts w:asciiTheme="minorHAnsi" w:hAnsiTheme="minorHAnsi"/>
          <w:sz w:val="22"/>
          <w:szCs w:val="22"/>
        </w:rPr>
        <w:t xml:space="preserve">s tím, že provedení souvisejících činností nebude fakturováno samostatnými položkami (pokud je </w:t>
      </w:r>
      <w:r w:rsidR="00347648" w:rsidRPr="00AE5111">
        <w:rPr>
          <w:rFonts w:asciiTheme="minorHAnsi" w:hAnsiTheme="minorHAnsi"/>
          <w:sz w:val="22"/>
          <w:szCs w:val="22"/>
        </w:rPr>
        <w:t xml:space="preserve">výkaz výměr/rozpočet </w:t>
      </w:r>
      <w:r w:rsidR="00CA4817" w:rsidRPr="00AE5111">
        <w:rPr>
          <w:rFonts w:asciiTheme="minorHAnsi" w:hAnsiTheme="minorHAnsi"/>
          <w:sz w:val="22"/>
          <w:szCs w:val="22"/>
        </w:rPr>
        <w:t>zhotovitele</w:t>
      </w:r>
      <w:r w:rsidRPr="00AE5111">
        <w:rPr>
          <w:rFonts w:asciiTheme="minorHAnsi" w:hAnsiTheme="minorHAnsi"/>
          <w:sz w:val="22"/>
          <w:szCs w:val="22"/>
        </w:rPr>
        <w:t xml:space="preserve"> jako samostatné nezahrnuje), ale jako součást jednotlivých položek </w:t>
      </w:r>
      <w:r w:rsidR="00347648" w:rsidRPr="00AE5111">
        <w:rPr>
          <w:rFonts w:asciiTheme="minorHAnsi" w:hAnsiTheme="minorHAnsi"/>
          <w:sz w:val="22"/>
          <w:szCs w:val="22"/>
        </w:rPr>
        <w:t xml:space="preserve">ve výkazu výměr/rozpočtu </w:t>
      </w:r>
      <w:r w:rsidR="00CA4817" w:rsidRPr="00AE5111">
        <w:rPr>
          <w:rFonts w:asciiTheme="minorHAnsi" w:hAnsiTheme="minorHAnsi"/>
          <w:sz w:val="22"/>
          <w:szCs w:val="22"/>
        </w:rPr>
        <w:t>zhotovitele</w:t>
      </w:r>
      <w:r w:rsidRPr="00AE5111">
        <w:rPr>
          <w:rFonts w:asciiTheme="minorHAnsi" w:hAnsiTheme="minorHAnsi"/>
          <w:sz w:val="22"/>
          <w:szCs w:val="22"/>
        </w:rPr>
        <w:t>. Souvisejícími činnostmi se rozumí zejména:</w:t>
      </w:r>
    </w:p>
    <w:p w:rsidR="0088295A" w:rsidRPr="00AE5111" w:rsidRDefault="0088295A" w:rsidP="00E80501">
      <w:pPr>
        <w:numPr>
          <w:ilvl w:val="3"/>
          <w:numId w:val="8"/>
        </w:numPr>
        <w:tabs>
          <w:tab w:val="num" w:pos="851"/>
          <w:tab w:val="num" w:pos="900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zhotovení průběžné fotodokumentace postupu provádění stavby, kterou zhotovitel předá o</w:t>
      </w:r>
      <w:r w:rsidR="00B97ECF" w:rsidRPr="00AE5111">
        <w:rPr>
          <w:rFonts w:asciiTheme="minorHAnsi" w:hAnsiTheme="minorHAnsi"/>
          <w:sz w:val="22"/>
          <w:szCs w:val="22"/>
        </w:rPr>
        <w:t xml:space="preserve">bjednateli na CD </w:t>
      </w:r>
      <w:r w:rsidRPr="00AE5111">
        <w:rPr>
          <w:rFonts w:asciiTheme="minorHAnsi" w:hAnsiTheme="minorHAnsi"/>
          <w:sz w:val="22"/>
          <w:szCs w:val="22"/>
        </w:rPr>
        <w:t xml:space="preserve">po skončení </w:t>
      </w:r>
      <w:r w:rsidR="00B97ECF" w:rsidRPr="00AE5111">
        <w:rPr>
          <w:rFonts w:asciiTheme="minorHAnsi" w:hAnsiTheme="minorHAnsi"/>
          <w:sz w:val="22"/>
          <w:szCs w:val="22"/>
        </w:rPr>
        <w:t>stavebních prací</w:t>
      </w:r>
      <w:r w:rsidRPr="00AE5111">
        <w:rPr>
          <w:rFonts w:asciiTheme="minorHAnsi" w:hAnsiTheme="minorHAnsi"/>
          <w:sz w:val="22"/>
          <w:szCs w:val="22"/>
        </w:rPr>
        <w:t>;</w:t>
      </w:r>
    </w:p>
    <w:p w:rsidR="0088295A" w:rsidRPr="00AE5111" w:rsidRDefault="00B97ECF" w:rsidP="00E80501">
      <w:pPr>
        <w:numPr>
          <w:ilvl w:val="3"/>
          <w:numId w:val="8"/>
        </w:numPr>
        <w:tabs>
          <w:tab w:val="num" w:pos="851"/>
          <w:tab w:val="num" w:pos="900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předání prohlášení o shodě</w:t>
      </w:r>
      <w:r w:rsidR="0088295A" w:rsidRPr="00AE5111">
        <w:rPr>
          <w:rFonts w:asciiTheme="minorHAnsi" w:hAnsiTheme="minorHAnsi"/>
          <w:sz w:val="22"/>
          <w:szCs w:val="22"/>
        </w:rPr>
        <w:t xml:space="preserve"> ve </w:t>
      </w:r>
      <w:r w:rsidRPr="00AE5111">
        <w:rPr>
          <w:rFonts w:asciiTheme="minorHAnsi" w:hAnsiTheme="minorHAnsi"/>
          <w:sz w:val="22"/>
          <w:szCs w:val="22"/>
        </w:rPr>
        <w:t>2</w:t>
      </w:r>
      <w:r w:rsidR="0088295A" w:rsidRPr="00AE5111">
        <w:rPr>
          <w:rFonts w:asciiTheme="minorHAnsi" w:hAnsiTheme="minorHAnsi"/>
          <w:sz w:val="22"/>
          <w:szCs w:val="22"/>
        </w:rPr>
        <w:t xml:space="preserve"> vyhotoveních;</w:t>
      </w:r>
    </w:p>
    <w:p w:rsidR="00BE1C64" w:rsidRPr="00AE5111" w:rsidRDefault="00433F54" w:rsidP="00E80501">
      <w:pPr>
        <w:numPr>
          <w:ilvl w:val="3"/>
          <w:numId w:val="8"/>
        </w:numPr>
        <w:tabs>
          <w:tab w:val="num" w:pos="851"/>
          <w:tab w:val="num" w:pos="900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pro</w:t>
      </w:r>
      <w:r w:rsidR="00BE1C64" w:rsidRPr="00AE5111">
        <w:rPr>
          <w:rFonts w:asciiTheme="minorHAnsi" w:hAnsiTheme="minorHAnsi"/>
          <w:sz w:val="22"/>
          <w:szCs w:val="22"/>
        </w:rPr>
        <w:t>vedení topné zkoušky;</w:t>
      </w:r>
    </w:p>
    <w:p w:rsidR="00BE1C64" w:rsidRPr="00AE5111" w:rsidRDefault="00BE1C64" w:rsidP="00E80501">
      <w:pPr>
        <w:numPr>
          <w:ilvl w:val="3"/>
          <w:numId w:val="8"/>
        </w:numPr>
        <w:tabs>
          <w:tab w:val="num" w:pos="851"/>
          <w:tab w:val="num" w:pos="900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proškolení obsluhy;</w:t>
      </w:r>
    </w:p>
    <w:p w:rsidR="0088295A" w:rsidRPr="00AE5111" w:rsidRDefault="0088295A" w:rsidP="00E80501">
      <w:pPr>
        <w:numPr>
          <w:ilvl w:val="3"/>
          <w:numId w:val="8"/>
        </w:numPr>
        <w:tabs>
          <w:tab w:val="num" w:pos="851"/>
          <w:tab w:val="num" w:pos="900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nejpozději k termínu předání a převzetí díla zpracuje zhotovitel dokumentaci skutečného provedení a návod na provoz a údržbu </w:t>
      </w:r>
      <w:r w:rsidR="00B97ECF" w:rsidRPr="00AE5111">
        <w:rPr>
          <w:rFonts w:asciiTheme="minorHAnsi" w:hAnsiTheme="minorHAnsi"/>
          <w:sz w:val="22"/>
          <w:szCs w:val="22"/>
        </w:rPr>
        <w:t>díla ve dvou (2</w:t>
      </w:r>
      <w:r w:rsidRPr="00AE5111">
        <w:rPr>
          <w:rFonts w:asciiTheme="minorHAnsi" w:hAnsiTheme="minorHAnsi"/>
          <w:sz w:val="22"/>
          <w:szCs w:val="22"/>
        </w:rPr>
        <w:t>) vyhotoveních;</w:t>
      </w:r>
    </w:p>
    <w:p w:rsidR="0088295A" w:rsidRPr="00AE5111" w:rsidRDefault="0088295A" w:rsidP="00E80501">
      <w:pPr>
        <w:numPr>
          <w:ilvl w:val="3"/>
          <w:numId w:val="8"/>
        </w:numPr>
        <w:tabs>
          <w:tab w:val="num" w:pos="851"/>
          <w:tab w:val="num" w:pos="900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koordinace veškerých prací a dodávek, které jsou součástí díla;</w:t>
      </w:r>
    </w:p>
    <w:p w:rsidR="0088295A" w:rsidRPr="00AE5111" w:rsidRDefault="0088295A" w:rsidP="00E80501">
      <w:pPr>
        <w:numPr>
          <w:ilvl w:val="3"/>
          <w:numId w:val="8"/>
        </w:numPr>
        <w:tabs>
          <w:tab w:val="num" w:pos="851"/>
          <w:tab w:val="num" w:pos="900"/>
          <w:tab w:val="num" w:pos="993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celkový úklid stavby, staveniště a okolí před předáním a převzetím, který bude zahrnovat kompletní a úplné vyklizení a vyčištění stavby, staveniště a okolí před předáním a převzetím a to v takovém rozsahu, který umožní okamžité užívání bez provádění jakéhokoliv dalšího úklidu ze strany objednatele;</w:t>
      </w:r>
    </w:p>
    <w:p w:rsidR="00BE1C64" w:rsidRPr="00AE5111" w:rsidRDefault="0088295A" w:rsidP="00E80501">
      <w:pPr>
        <w:numPr>
          <w:ilvl w:val="3"/>
          <w:numId w:val="8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veškeré další dodávky, práce, činnosti a služby, potřebné ke kompletnímu provedení předmětu díla a uvedení do provozu, o nichž zhotovitel před podpisem smlouvy měl nebo mohl vědět;</w:t>
      </w:r>
    </w:p>
    <w:p w:rsidR="001E4154" w:rsidRPr="00AE5111" w:rsidRDefault="001E4154" w:rsidP="00E80501">
      <w:pPr>
        <w:numPr>
          <w:ilvl w:val="3"/>
          <w:numId w:val="8"/>
        </w:numPr>
        <w:tabs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součástí ceny nejsou malířské práce.</w:t>
      </w:r>
    </w:p>
    <w:p w:rsidR="0088295A" w:rsidRPr="00AE5111" w:rsidRDefault="0088295A" w:rsidP="00E80501">
      <w:pPr>
        <w:numPr>
          <w:ilvl w:val="1"/>
          <w:numId w:val="3"/>
        </w:numPr>
        <w:ind w:left="540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Zhotovitel podpisem této Smlouvy stvrzuje, že převzal od objednatele veškeré podklady, které jsou nezbytné pro provedení před</w:t>
      </w:r>
      <w:r w:rsidR="00BB0DC0" w:rsidRPr="00AE5111">
        <w:rPr>
          <w:rFonts w:asciiTheme="minorHAnsi" w:hAnsiTheme="minorHAnsi"/>
          <w:sz w:val="22"/>
          <w:szCs w:val="22"/>
        </w:rPr>
        <w:t xml:space="preserve">mětného </w:t>
      </w:r>
      <w:r w:rsidRPr="00AE5111">
        <w:rPr>
          <w:rFonts w:asciiTheme="minorHAnsi" w:hAnsiTheme="minorHAnsi"/>
          <w:sz w:val="22"/>
          <w:szCs w:val="22"/>
        </w:rPr>
        <w:t>díla</w:t>
      </w:r>
      <w:r w:rsidR="00BD5E86">
        <w:rPr>
          <w:rFonts w:asciiTheme="minorHAnsi" w:hAnsiTheme="minorHAnsi"/>
          <w:sz w:val="22"/>
          <w:szCs w:val="22"/>
        </w:rPr>
        <w:t>.</w:t>
      </w:r>
    </w:p>
    <w:p w:rsidR="0088295A" w:rsidRPr="00AE5111" w:rsidRDefault="0088295A" w:rsidP="00E80501">
      <w:pPr>
        <w:numPr>
          <w:ilvl w:val="1"/>
          <w:numId w:val="3"/>
        </w:numPr>
        <w:ind w:left="540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Zhotovitel prohlašuje, že se seznámil s místem pro provedení stavby, se stávajícími konstrukcemi a ostatními podklady pro provedení díla a všemi dalšími skutečnostmi, které mohou mít vliv na jeho plnění díla.</w:t>
      </w:r>
    </w:p>
    <w:p w:rsidR="0088295A" w:rsidRPr="00AE5111" w:rsidRDefault="0088295A" w:rsidP="00406320">
      <w:pPr>
        <w:numPr>
          <w:ilvl w:val="1"/>
          <w:numId w:val="3"/>
        </w:numPr>
        <w:ind w:left="539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Zhotovitel prohlašuje, že nezjistil při své odborné způsobilosti žádnou skutečnost, která by mohla bránit provedení díla podle této Smlouvy v termínu a za cenu dle této Smlouvy. </w:t>
      </w:r>
    </w:p>
    <w:p w:rsidR="001E4154" w:rsidRPr="00AE5111" w:rsidRDefault="001E4154" w:rsidP="00E80501">
      <w:pPr>
        <w:ind w:left="540"/>
        <w:jc w:val="both"/>
        <w:rPr>
          <w:rFonts w:asciiTheme="minorHAnsi" w:hAnsiTheme="minorHAnsi"/>
          <w:sz w:val="22"/>
          <w:szCs w:val="22"/>
        </w:rPr>
      </w:pP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IV.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Doba plnění</w:t>
      </w:r>
    </w:p>
    <w:p w:rsidR="0088295A" w:rsidRPr="00AE5111" w:rsidRDefault="0088295A" w:rsidP="00E80501">
      <w:pPr>
        <w:numPr>
          <w:ilvl w:val="1"/>
          <w:numId w:val="4"/>
        </w:numPr>
        <w:tabs>
          <w:tab w:val="clear" w:pos="360"/>
          <w:tab w:val="num" w:pos="540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Zhotovitel se zavazuje celé dílo řádně zhotovit, ukončit a předat objednateli v těchto termínech: </w:t>
      </w:r>
    </w:p>
    <w:p w:rsidR="0088295A" w:rsidRPr="000F3B28" w:rsidRDefault="0088295A" w:rsidP="00E80501">
      <w:pPr>
        <w:numPr>
          <w:ilvl w:val="0"/>
          <w:numId w:val="7"/>
        </w:numPr>
        <w:tabs>
          <w:tab w:val="clear" w:pos="1287"/>
          <w:tab w:val="left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F3B28">
        <w:rPr>
          <w:rFonts w:asciiTheme="minorHAnsi" w:hAnsiTheme="minorHAnsi"/>
          <w:b/>
          <w:sz w:val="22"/>
          <w:szCs w:val="22"/>
        </w:rPr>
        <w:t>termín zahájení díla</w:t>
      </w:r>
      <w:r w:rsidR="00BE1C64" w:rsidRPr="000F3B28">
        <w:rPr>
          <w:rFonts w:asciiTheme="minorHAnsi" w:hAnsiTheme="minorHAnsi"/>
          <w:sz w:val="22"/>
          <w:szCs w:val="22"/>
        </w:rPr>
        <w:t xml:space="preserve">: </w:t>
      </w:r>
      <w:r w:rsidR="00BE1C64" w:rsidRPr="003737AE">
        <w:rPr>
          <w:rFonts w:asciiTheme="minorHAnsi" w:hAnsiTheme="minorHAnsi"/>
          <w:b/>
          <w:sz w:val="22"/>
          <w:szCs w:val="22"/>
        </w:rPr>
        <w:t>do</w:t>
      </w:r>
      <w:r w:rsidR="000F3B28" w:rsidRPr="003737AE">
        <w:rPr>
          <w:rFonts w:asciiTheme="minorHAnsi" w:hAnsiTheme="minorHAnsi"/>
          <w:b/>
          <w:sz w:val="22"/>
          <w:szCs w:val="22"/>
        </w:rPr>
        <w:t xml:space="preserve"> 2</w:t>
      </w:r>
      <w:r w:rsidRPr="003737AE">
        <w:rPr>
          <w:rFonts w:asciiTheme="minorHAnsi" w:hAnsiTheme="minorHAnsi"/>
          <w:b/>
          <w:sz w:val="22"/>
          <w:szCs w:val="22"/>
        </w:rPr>
        <w:t xml:space="preserve"> dnů od převzetí staveniště</w:t>
      </w:r>
      <w:r w:rsidR="003737AE">
        <w:rPr>
          <w:rFonts w:asciiTheme="minorHAnsi" w:hAnsiTheme="minorHAnsi"/>
          <w:b/>
          <w:sz w:val="22"/>
          <w:szCs w:val="22"/>
        </w:rPr>
        <w:t>;</w:t>
      </w:r>
      <w:r w:rsidRPr="000F3B28">
        <w:rPr>
          <w:rFonts w:asciiTheme="minorHAnsi" w:hAnsiTheme="minorHAnsi"/>
          <w:sz w:val="22"/>
          <w:szCs w:val="22"/>
        </w:rPr>
        <w:t xml:space="preserve"> </w:t>
      </w:r>
    </w:p>
    <w:p w:rsidR="0088295A" w:rsidRPr="003737AE" w:rsidRDefault="0088295A" w:rsidP="00E80501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0F3B28">
        <w:rPr>
          <w:rFonts w:asciiTheme="minorHAnsi" w:hAnsiTheme="minorHAnsi"/>
          <w:b/>
          <w:sz w:val="22"/>
          <w:szCs w:val="22"/>
        </w:rPr>
        <w:t>termín dokončení díla</w:t>
      </w:r>
      <w:r w:rsidRPr="000F3B28">
        <w:rPr>
          <w:rFonts w:asciiTheme="minorHAnsi" w:hAnsiTheme="minorHAnsi"/>
          <w:sz w:val="22"/>
          <w:szCs w:val="22"/>
        </w:rPr>
        <w:t xml:space="preserve">: úplným dokončením všech prací a odstraněním všech vad a nedodělků díla nejpozději </w:t>
      </w:r>
      <w:r w:rsidRPr="003737AE">
        <w:rPr>
          <w:rFonts w:asciiTheme="minorHAnsi" w:hAnsiTheme="minorHAnsi"/>
          <w:b/>
          <w:sz w:val="22"/>
          <w:szCs w:val="22"/>
        </w:rPr>
        <w:t>do</w:t>
      </w:r>
      <w:r w:rsidR="002C19B2" w:rsidRPr="003737AE">
        <w:rPr>
          <w:rFonts w:asciiTheme="minorHAnsi" w:hAnsiTheme="minorHAnsi"/>
          <w:b/>
          <w:sz w:val="22"/>
          <w:szCs w:val="22"/>
        </w:rPr>
        <w:t xml:space="preserve"> </w:t>
      </w:r>
      <w:r w:rsidR="00601970" w:rsidRPr="003737AE">
        <w:rPr>
          <w:rFonts w:asciiTheme="minorHAnsi" w:hAnsiTheme="minorHAnsi"/>
          <w:b/>
          <w:sz w:val="22"/>
          <w:szCs w:val="22"/>
        </w:rPr>
        <w:t>1</w:t>
      </w:r>
      <w:r w:rsidR="000F3B28" w:rsidRPr="003737AE">
        <w:rPr>
          <w:rFonts w:asciiTheme="minorHAnsi" w:hAnsiTheme="minorHAnsi"/>
          <w:b/>
          <w:sz w:val="22"/>
          <w:szCs w:val="22"/>
        </w:rPr>
        <w:t>4</w:t>
      </w:r>
      <w:r w:rsidR="00CF5DFD" w:rsidRPr="003737AE">
        <w:rPr>
          <w:rFonts w:asciiTheme="minorHAnsi" w:hAnsiTheme="minorHAnsi"/>
          <w:b/>
          <w:sz w:val="22"/>
          <w:szCs w:val="22"/>
        </w:rPr>
        <w:t>.</w:t>
      </w:r>
      <w:r w:rsidR="003E4349">
        <w:rPr>
          <w:rFonts w:asciiTheme="minorHAnsi" w:hAnsiTheme="minorHAnsi"/>
          <w:b/>
          <w:sz w:val="22"/>
          <w:szCs w:val="22"/>
        </w:rPr>
        <w:t xml:space="preserve"> </w:t>
      </w:r>
      <w:r w:rsidR="00CF5DFD" w:rsidRPr="003737AE">
        <w:rPr>
          <w:rFonts w:asciiTheme="minorHAnsi" w:hAnsiTheme="minorHAnsi"/>
          <w:b/>
          <w:sz w:val="22"/>
          <w:szCs w:val="22"/>
        </w:rPr>
        <w:t>1</w:t>
      </w:r>
      <w:r w:rsidR="000F3B28" w:rsidRPr="003737AE">
        <w:rPr>
          <w:rFonts w:asciiTheme="minorHAnsi" w:hAnsiTheme="minorHAnsi"/>
          <w:b/>
          <w:sz w:val="22"/>
          <w:szCs w:val="22"/>
        </w:rPr>
        <w:t>2</w:t>
      </w:r>
      <w:r w:rsidR="00CF5DFD" w:rsidRPr="003737AE">
        <w:rPr>
          <w:rFonts w:asciiTheme="minorHAnsi" w:hAnsiTheme="minorHAnsi"/>
          <w:b/>
          <w:sz w:val="22"/>
          <w:szCs w:val="22"/>
        </w:rPr>
        <w:t>.</w:t>
      </w:r>
      <w:r w:rsidR="003E4349">
        <w:rPr>
          <w:rFonts w:asciiTheme="minorHAnsi" w:hAnsiTheme="minorHAnsi"/>
          <w:b/>
          <w:sz w:val="22"/>
          <w:szCs w:val="22"/>
        </w:rPr>
        <w:t xml:space="preserve"> </w:t>
      </w:r>
      <w:r w:rsidR="00CF5DFD" w:rsidRPr="003737AE">
        <w:rPr>
          <w:rFonts w:asciiTheme="minorHAnsi" w:hAnsiTheme="minorHAnsi"/>
          <w:b/>
          <w:sz w:val="22"/>
          <w:szCs w:val="22"/>
        </w:rPr>
        <w:t>201</w:t>
      </w:r>
      <w:r w:rsidR="000F3B28" w:rsidRPr="003737AE">
        <w:rPr>
          <w:rFonts w:asciiTheme="minorHAnsi" w:hAnsiTheme="minorHAnsi"/>
          <w:b/>
          <w:sz w:val="22"/>
          <w:szCs w:val="22"/>
        </w:rPr>
        <w:t>8</w:t>
      </w:r>
    </w:p>
    <w:p w:rsidR="0088295A" w:rsidRPr="00AE5111" w:rsidRDefault="00990141" w:rsidP="00406320">
      <w:pPr>
        <w:pStyle w:val="Odstavecseseznamem"/>
        <w:ind w:left="567" w:hanging="567"/>
        <w:jc w:val="both"/>
        <w:rPr>
          <w:rFonts w:asciiTheme="minorHAnsi" w:hAnsiTheme="minorHAnsi"/>
          <w:strike/>
          <w:sz w:val="22"/>
          <w:szCs w:val="22"/>
        </w:rPr>
      </w:pPr>
      <w:r w:rsidRPr="000F3B28">
        <w:rPr>
          <w:rFonts w:asciiTheme="minorHAnsi" w:hAnsiTheme="minorHAnsi"/>
          <w:sz w:val="22"/>
          <w:szCs w:val="22"/>
        </w:rPr>
        <w:t>4.2</w:t>
      </w:r>
      <w:r w:rsidR="00CF5DFD" w:rsidRPr="000F3B28">
        <w:rPr>
          <w:rFonts w:asciiTheme="minorHAnsi" w:hAnsiTheme="minorHAnsi"/>
          <w:sz w:val="22"/>
          <w:szCs w:val="22"/>
        </w:rPr>
        <w:tab/>
      </w:r>
      <w:r w:rsidR="008A2FDE" w:rsidRPr="000F3B28">
        <w:rPr>
          <w:rFonts w:asciiTheme="minorHAnsi" w:hAnsiTheme="minorHAnsi"/>
          <w:sz w:val="22"/>
          <w:szCs w:val="22"/>
        </w:rPr>
        <w:t>Z</w:t>
      </w:r>
      <w:r w:rsidR="0088295A" w:rsidRPr="000F3B28">
        <w:rPr>
          <w:rFonts w:asciiTheme="minorHAnsi" w:hAnsiTheme="minorHAnsi"/>
          <w:sz w:val="22"/>
          <w:szCs w:val="22"/>
        </w:rPr>
        <w:t>hotovitel je povinen nejméně 5 pracovních dnů předem</w:t>
      </w:r>
      <w:r w:rsidR="0088295A" w:rsidRPr="00AE5111">
        <w:rPr>
          <w:rFonts w:asciiTheme="minorHAnsi" w:hAnsiTheme="minorHAnsi"/>
          <w:sz w:val="22"/>
          <w:szCs w:val="22"/>
        </w:rPr>
        <w:t xml:space="preserve"> prokazatelně vyzvat objednatele k převzetí dokončeného díla. Objednatel je povinen </w:t>
      </w:r>
      <w:r w:rsidR="00CA4817" w:rsidRPr="00AE5111">
        <w:rPr>
          <w:rFonts w:asciiTheme="minorHAnsi" w:hAnsiTheme="minorHAnsi"/>
          <w:sz w:val="22"/>
          <w:szCs w:val="22"/>
        </w:rPr>
        <w:t xml:space="preserve">převzít </w:t>
      </w:r>
      <w:r w:rsidR="0088295A" w:rsidRPr="00AE5111">
        <w:rPr>
          <w:rFonts w:asciiTheme="minorHAnsi" w:hAnsiTheme="minorHAnsi"/>
          <w:sz w:val="22"/>
          <w:szCs w:val="22"/>
        </w:rPr>
        <w:t>díl</w:t>
      </w:r>
      <w:r w:rsidR="00C17F35" w:rsidRPr="00AE5111">
        <w:rPr>
          <w:rFonts w:asciiTheme="minorHAnsi" w:hAnsiTheme="minorHAnsi"/>
          <w:sz w:val="22"/>
          <w:szCs w:val="22"/>
        </w:rPr>
        <w:t>o na zhotovitelov</w:t>
      </w:r>
      <w:r w:rsidR="001E4154" w:rsidRPr="00AE5111">
        <w:rPr>
          <w:rFonts w:asciiTheme="minorHAnsi" w:hAnsiTheme="minorHAnsi"/>
          <w:sz w:val="22"/>
          <w:szCs w:val="22"/>
        </w:rPr>
        <w:t>o vyzvání, a to nejpozději do 5</w:t>
      </w:r>
      <w:r w:rsidR="00C17F35" w:rsidRPr="00AE5111">
        <w:rPr>
          <w:rFonts w:asciiTheme="minorHAnsi" w:hAnsiTheme="minorHAnsi"/>
          <w:sz w:val="22"/>
          <w:szCs w:val="22"/>
        </w:rPr>
        <w:t xml:space="preserve"> kalendářních dnů ode dne, kdy jej zhotovitel k převzetí díla vyzval.</w:t>
      </w:r>
    </w:p>
    <w:p w:rsidR="0088295A" w:rsidRPr="00AE5111" w:rsidRDefault="00990141" w:rsidP="00E80501">
      <w:pPr>
        <w:pStyle w:val="Odstavecseseznamem"/>
        <w:numPr>
          <w:ilvl w:val="1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    </w:t>
      </w:r>
      <w:r w:rsidR="0088295A" w:rsidRPr="00AE5111">
        <w:rPr>
          <w:rFonts w:asciiTheme="minorHAnsi" w:hAnsiTheme="minorHAnsi"/>
          <w:sz w:val="22"/>
          <w:szCs w:val="22"/>
        </w:rPr>
        <w:t>O předání a převzetí díla sepíší oprávnění zástupci smluvních stran protokol.</w:t>
      </w:r>
    </w:p>
    <w:p w:rsidR="00EB35DC" w:rsidRPr="00AE5111" w:rsidRDefault="00EB35DC" w:rsidP="00E80501">
      <w:pPr>
        <w:pStyle w:val="Nzev"/>
        <w:numPr>
          <w:ilvl w:val="0"/>
          <w:numId w:val="0"/>
        </w:numPr>
        <w:ind w:left="360" w:hanging="360"/>
        <w:rPr>
          <w:rFonts w:asciiTheme="minorHAnsi" w:hAnsiTheme="minorHAnsi"/>
          <w:b/>
          <w:sz w:val="22"/>
          <w:szCs w:val="22"/>
          <w:u w:val="none"/>
        </w:rPr>
      </w:pPr>
      <w:bookmarkStart w:id="0" w:name="_GoBack"/>
      <w:bookmarkEnd w:id="0"/>
    </w:p>
    <w:p w:rsidR="0088295A" w:rsidRPr="00AE5111" w:rsidRDefault="0088295A" w:rsidP="00AD6A25">
      <w:pPr>
        <w:jc w:val="center"/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b/>
          <w:sz w:val="22"/>
          <w:szCs w:val="22"/>
        </w:rPr>
        <w:t>V.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Cena díla a platební podmínky</w:t>
      </w:r>
    </w:p>
    <w:p w:rsidR="00B133AC" w:rsidRPr="003737AE" w:rsidRDefault="0088295A" w:rsidP="003D36AD">
      <w:pPr>
        <w:numPr>
          <w:ilvl w:val="2"/>
          <w:numId w:val="5"/>
        </w:numPr>
        <w:tabs>
          <w:tab w:val="clear" w:pos="720"/>
          <w:tab w:val="num" w:pos="540"/>
        </w:tabs>
        <w:ind w:left="567" w:hanging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0F3B28">
        <w:rPr>
          <w:rFonts w:asciiTheme="minorHAnsi" w:hAnsiTheme="minorHAnsi"/>
          <w:sz w:val="22"/>
          <w:szCs w:val="22"/>
        </w:rPr>
        <w:t>Smluvní strany se dohodly na tom, že cena za provedení díla specifikovaného v článku III. této smlouvy činí</w:t>
      </w:r>
      <w:r w:rsidRPr="000F3B28">
        <w:rPr>
          <w:rFonts w:asciiTheme="minorHAnsi" w:hAnsiTheme="minorHAnsi"/>
          <w:b/>
          <w:sz w:val="22"/>
          <w:szCs w:val="22"/>
        </w:rPr>
        <w:t>:</w:t>
      </w:r>
      <w:r w:rsidR="00C64D3C" w:rsidRPr="000F3B28">
        <w:rPr>
          <w:rFonts w:asciiTheme="minorHAnsi" w:hAnsiTheme="minorHAnsi"/>
          <w:b/>
          <w:sz w:val="22"/>
          <w:szCs w:val="22"/>
        </w:rPr>
        <w:t xml:space="preserve"> </w:t>
      </w:r>
      <w:r w:rsidR="000F3B28" w:rsidRPr="000F3B28">
        <w:rPr>
          <w:rFonts w:asciiTheme="minorHAnsi" w:hAnsiTheme="minorHAnsi"/>
          <w:b/>
          <w:sz w:val="22"/>
          <w:szCs w:val="22"/>
        </w:rPr>
        <w:t>427 376,</w:t>
      </w:r>
      <w:r w:rsidRPr="000F3B28">
        <w:rPr>
          <w:rFonts w:asciiTheme="minorHAnsi" w:hAnsiTheme="minorHAnsi"/>
          <w:b/>
          <w:sz w:val="22"/>
          <w:szCs w:val="22"/>
        </w:rPr>
        <w:t>- Kč</w:t>
      </w:r>
      <w:r w:rsidR="00394BE1" w:rsidRPr="000F3B28">
        <w:rPr>
          <w:rFonts w:asciiTheme="minorHAnsi" w:hAnsiTheme="minorHAnsi"/>
          <w:b/>
          <w:sz w:val="22"/>
          <w:szCs w:val="22"/>
        </w:rPr>
        <w:t xml:space="preserve"> </w:t>
      </w:r>
      <w:r w:rsidRPr="000F3B28">
        <w:rPr>
          <w:rFonts w:asciiTheme="minorHAnsi" w:hAnsiTheme="minorHAnsi"/>
          <w:b/>
          <w:sz w:val="22"/>
          <w:szCs w:val="22"/>
        </w:rPr>
        <w:t xml:space="preserve">(slovy: </w:t>
      </w:r>
      <w:r w:rsidR="000F3B28" w:rsidRPr="000F3B28">
        <w:rPr>
          <w:rFonts w:asciiTheme="minorHAnsi" w:hAnsiTheme="minorHAnsi"/>
          <w:b/>
          <w:sz w:val="22"/>
          <w:szCs w:val="22"/>
        </w:rPr>
        <w:t xml:space="preserve">čtyři sta dvacet sedm tisíc tři sta sedmdesát šest </w:t>
      </w:r>
      <w:r w:rsidRPr="000F3B28">
        <w:rPr>
          <w:rFonts w:asciiTheme="minorHAnsi" w:hAnsiTheme="minorHAnsi"/>
          <w:b/>
          <w:sz w:val="22"/>
          <w:szCs w:val="22"/>
        </w:rPr>
        <w:t>korun českých)</w:t>
      </w:r>
      <w:r w:rsidR="007B5AAF" w:rsidRPr="000F3B28">
        <w:rPr>
          <w:rFonts w:asciiTheme="minorHAnsi" w:hAnsiTheme="minorHAnsi"/>
          <w:b/>
          <w:sz w:val="22"/>
          <w:szCs w:val="22"/>
        </w:rPr>
        <w:t>.</w:t>
      </w:r>
      <w:r w:rsidRPr="000F3B28">
        <w:rPr>
          <w:rFonts w:asciiTheme="minorHAnsi" w:hAnsiTheme="minorHAnsi"/>
          <w:sz w:val="22"/>
          <w:szCs w:val="22"/>
        </w:rPr>
        <w:t xml:space="preserve"> </w:t>
      </w:r>
      <w:r w:rsidR="00B133AC" w:rsidRPr="000F3B28">
        <w:rPr>
          <w:rFonts w:asciiTheme="minorHAnsi" w:hAnsiTheme="minorHAnsi"/>
          <w:sz w:val="22"/>
          <w:szCs w:val="22"/>
        </w:rPr>
        <w:t>K ceně díla bude připočteno DPH v sazbě aktuální v den uskutečnění zdanitelného plnění.</w:t>
      </w:r>
      <w:r w:rsidR="007B5AAF" w:rsidRPr="000F3B28">
        <w:rPr>
          <w:rFonts w:asciiTheme="minorHAnsi" w:hAnsiTheme="minorHAnsi"/>
          <w:sz w:val="22"/>
          <w:szCs w:val="22"/>
        </w:rPr>
        <w:t xml:space="preserve"> </w:t>
      </w:r>
      <w:r w:rsidR="00B133AC" w:rsidRPr="000F3B28">
        <w:rPr>
          <w:rFonts w:asciiTheme="minorHAnsi" w:hAnsiTheme="minorHAnsi"/>
          <w:b/>
          <w:bCs/>
          <w:sz w:val="22"/>
          <w:szCs w:val="22"/>
        </w:rPr>
        <w:t>Cena díla celkem s DPH</w:t>
      </w:r>
      <w:r w:rsidR="00B133AC" w:rsidRPr="000F3B28">
        <w:rPr>
          <w:rFonts w:asciiTheme="minorHAnsi" w:hAnsiTheme="minorHAnsi"/>
          <w:bCs/>
          <w:sz w:val="22"/>
          <w:szCs w:val="22"/>
        </w:rPr>
        <w:t xml:space="preserve"> ve výši ke dni uzavření této smlouvy činí </w:t>
      </w:r>
      <w:r w:rsidR="000F3B28" w:rsidRPr="003737AE">
        <w:rPr>
          <w:rFonts w:asciiTheme="minorHAnsi" w:hAnsiTheme="minorHAnsi"/>
          <w:b/>
          <w:bCs/>
          <w:sz w:val="22"/>
          <w:szCs w:val="22"/>
        </w:rPr>
        <w:t>517 125</w:t>
      </w:r>
      <w:r w:rsidR="00B133AC" w:rsidRPr="003737AE">
        <w:rPr>
          <w:rFonts w:asciiTheme="minorHAnsi" w:hAnsiTheme="minorHAnsi"/>
          <w:b/>
          <w:bCs/>
          <w:sz w:val="22"/>
          <w:szCs w:val="22"/>
        </w:rPr>
        <w:t xml:space="preserve">,-Kč (slovy: </w:t>
      </w:r>
      <w:r w:rsidR="000F3B28" w:rsidRPr="003737AE">
        <w:rPr>
          <w:rFonts w:asciiTheme="minorHAnsi" w:hAnsiTheme="minorHAnsi"/>
          <w:b/>
          <w:bCs/>
          <w:sz w:val="22"/>
          <w:szCs w:val="22"/>
        </w:rPr>
        <w:t>pět set sedmnáct tisíc sto dvacet pět</w:t>
      </w:r>
      <w:r w:rsidR="00B133AC" w:rsidRPr="003737AE">
        <w:rPr>
          <w:rFonts w:asciiTheme="minorHAnsi" w:hAnsiTheme="minorHAnsi"/>
          <w:b/>
          <w:bCs/>
          <w:sz w:val="22"/>
          <w:szCs w:val="22"/>
        </w:rPr>
        <w:t xml:space="preserve"> korun českých)</w:t>
      </w:r>
      <w:r w:rsidR="00E80501" w:rsidRPr="003737AE">
        <w:rPr>
          <w:rFonts w:asciiTheme="minorHAnsi" w:hAnsiTheme="minorHAnsi"/>
          <w:b/>
          <w:bCs/>
          <w:sz w:val="22"/>
          <w:szCs w:val="22"/>
        </w:rPr>
        <w:t>.</w:t>
      </w:r>
    </w:p>
    <w:p w:rsidR="00B133AC" w:rsidRPr="00AE5111" w:rsidRDefault="00B133AC" w:rsidP="00E80501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0F3B28">
        <w:rPr>
          <w:rFonts w:asciiTheme="minorHAnsi" w:hAnsiTheme="minorHAnsi"/>
          <w:sz w:val="22"/>
          <w:szCs w:val="22"/>
        </w:rPr>
        <w:t>Smluvní cena uvedená v bodě 5.1 je cenou pevnou, maximální a nepřekročitelnou, a to za dílo provedené v rozsahu a kvalitě dle závazných podkladů</w:t>
      </w:r>
      <w:r w:rsidRPr="00AE5111">
        <w:rPr>
          <w:rFonts w:asciiTheme="minorHAnsi" w:hAnsiTheme="minorHAnsi"/>
          <w:sz w:val="22"/>
          <w:szCs w:val="22"/>
        </w:rPr>
        <w:t xml:space="preserve"> pro jeho provedení dle této Smlouvy a současně provedené v čase plnění dle této Smlouvy. Cena obsahuje veškeré náklady zhotovitele na řádné zhotovení díla včetně veškerých vedlejších nákladů a přiměřeného zisku.</w:t>
      </w:r>
    </w:p>
    <w:p w:rsidR="00B133AC" w:rsidRPr="00AE5111" w:rsidRDefault="00B133AC" w:rsidP="00E80501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lastRenderedPageBreak/>
        <w:t xml:space="preserve">Sjednanou cenu díla lze měnit pouze a výlučně formou písemných, vzestupně číslovaných dodatků, a to pouze z důvodů uvedených v této Smlouvě. Žádné změny díla nebudou započaty ani prováděny a žádný nárok ani požadavek na změnu ceny nebo termínu nebude platný, nebude-li tato změna Smlouvy sjednána v souladu s touto Smlouvou na základě dodatku k této Smlouvě. </w:t>
      </w:r>
    </w:p>
    <w:p w:rsidR="00B133AC" w:rsidRPr="00AE5111" w:rsidRDefault="0088295A" w:rsidP="00E80501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V případě, že dojde ke snížení rozsahu prací, vyhrazuje si objednatel právo zaplatit zhotoviteli cenu dle </w:t>
      </w:r>
      <w:r w:rsidR="00186026" w:rsidRPr="00AE5111">
        <w:rPr>
          <w:rFonts w:asciiTheme="minorHAnsi" w:hAnsiTheme="minorHAnsi"/>
          <w:sz w:val="22"/>
          <w:szCs w:val="22"/>
        </w:rPr>
        <w:t>b</w:t>
      </w:r>
      <w:r w:rsidRPr="00AE5111">
        <w:rPr>
          <w:rFonts w:asciiTheme="minorHAnsi" w:hAnsiTheme="minorHAnsi"/>
          <w:sz w:val="22"/>
          <w:szCs w:val="22"/>
        </w:rPr>
        <w:t>od</w:t>
      </w:r>
      <w:r w:rsidR="00186026" w:rsidRPr="00AE5111">
        <w:rPr>
          <w:rFonts w:asciiTheme="minorHAnsi" w:hAnsiTheme="minorHAnsi"/>
          <w:sz w:val="22"/>
          <w:szCs w:val="22"/>
        </w:rPr>
        <w:t>u 5.</w:t>
      </w:r>
      <w:r w:rsidRPr="00AE5111">
        <w:rPr>
          <w:rFonts w:asciiTheme="minorHAnsi" w:hAnsiTheme="minorHAnsi"/>
          <w:sz w:val="22"/>
          <w:szCs w:val="22"/>
        </w:rPr>
        <w:t xml:space="preserve">1 tohoto článku, sníženou o cenu neprovedených prací. </w:t>
      </w:r>
    </w:p>
    <w:p w:rsidR="00B133AC" w:rsidRPr="00AE5111" w:rsidRDefault="00B133AC" w:rsidP="00E80501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Objednatel je oprávněn požadovat změny díla s tím, že takové změny, včetně změn Smlouvy s tím souvisejících (cena, termín, případně ostatní ustanovení této Smlouvy) budou odpovídajícím způsobem upraveny dodatkem ke Smlouvě a v souladu s příslušnými ustanoveními zákona č. 137/2006 Sb. o veřejných zakázkách, ve znění pozdějších předpisů (např. § 23 zákona č. 137/2006 Sb.). Smluvní strany pro účely této Smlouvy výslovně konstatují, že dodatek ke Smlouvě nepovažují zápis ve stavebním deníku nebo zápise z kontrolního dnu.</w:t>
      </w:r>
    </w:p>
    <w:p w:rsidR="00B133AC" w:rsidRPr="00AE5111" w:rsidRDefault="00B133AC" w:rsidP="00E80501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Zhotovitel podpisem této Smlouvy vyjadřuje bezvýhradný souhlas s výlučným právem Objednatele omezit předmět díla např. z důvodů nedostatku finančních prostředků či provádění díla zastavit, a to jednostranným příkazem, který bude pro Zhotovitele závazný dnem jeho doručení. Zhotovitel souhlasí s touto možností a je si vědom skutečnosti, že pokud nastane takovýto případ, nemá právo vymáhat realizaci předmětu díla a nemůže Objednateli účtovat jakékoliv sankce ani náhrady škod z toho plynoucí.</w:t>
      </w:r>
    </w:p>
    <w:p w:rsidR="0088295A" w:rsidRPr="00AE5111" w:rsidRDefault="0088295A" w:rsidP="00E80501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Důvodem pro změnu ceny díla nejsou plnění zhotovitele, jejichž provedení bylo vyvoláno jeho prodlením s provedením díla</w:t>
      </w:r>
      <w:r w:rsidR="007A2333" w:rsidRPr="00AE5111">
        <w:rPr>
          <w:rFonts w:asciiTheme="minorHAnsi" w:hAnsiTheme="minorHAnsi"/>
          <w:sz w:val="22"/>
          <w:szCs w:val="22"/>
        </w:rPr>
        <w:t>,</w:t>
      </w:r>
      <w:r w:rsidRPr="00AE5111">
        <w:rPr>
          <w:rFonts w:asciiTheme="minorHAnsi" w:hAnsiTheme="minorHAnsi"/>
          <w:sz w:val="22"/>
          <w:szCs w:val="22"/>
        </w:rPr>
        <w:t xml:space="preserve"> nebo které jsou důsledkem vadného plnění zhotovitele. </w:t>
      </w:r>
    </w:p>
    <w:p w:rsidR="003E3BDA" w:rsidRPr="00AE5111" w:rsidRDefault="003E3BDA" w:rsidP="00E80501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Dílo bude fakturováno po dokončení díla, tedy jedním daňovým doklade</w:t>
      </w:r>
      <w:r w:rsidR="00990141" w:rsidRPr="00AE5111">
        <w:rPr>
          <w:rFonts w:asciiTheme="minorHAnsi" w:hAnsiTheme="minorHAnsi"/>
          <w:sz w:val="22"/>
          <w:szCs w:val="22"/>
        </w:rPr>
        <w:t>m</w:t>
      </w:r>
      <w:r w:rsidRPr="00AE5111">
        <w:rPr>
          <w:rFonts w:asciiTheme="minorHAnsi" w:hAnsiTheme="minorHAnsi"/>
          <w:sz w:val="22"/>
          <w:szCs w:val="22"/>
        </w:rPr>
        <w:t xml:space="preserve"> – fakturou.</w:t>
      </w:r>
    </w:p>
    <w:p w:rsidR="0088295A" w:rsidRPr="00AE5111" w:rsidRDefault="00BB0DC0" w:rsidP="00E80501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Splatnost</w:t>
      </w:r>
      <w:r w:rsidR="0088295A" w:rsidRPr="00AE5111">
        <w:rPr>
          <w:rFonts w:asciiTheme="minorHAnsi" w:hAnsiTheme="minorHAnsi"/>
          <w:sz w:val="22"/>
          <w:szCs w:val="22"/>
        </w:rPr>
        <w:t xml:space="preserve"> faktur</w:t>
      </w:r>
      <w:r w:rsidRPr="00AE5111">
        <w:rPr>
          <w:rFonts w:asciiTheme="minorHAnsi" w:hAnsiTheme="minorHAnsi"/>
          <w:sz w:val="22"/>
          <w:szCs w:val="22"/>
        </w:rPr>
        <w:t>y – daňové</w:t>
      </w:r>
      <w:r w:rsidR="00186026" w:rsidRPr="00AE5111">
        <w:rPr>
          <w:rFonts w:asciiTheme="minorHAnsi" w:hAnsiTheme="minorHAnsi"/>
          <w:sz w:val="22"/>
          <w:szCs w:val="22"/>
        </w:rPr>
        <w:t>h</w:t>
      </w:r>
      <w:r w:rsidRPr="00AE5111">
        <w:rPr>
          <w:rFonts w:asciiTheme="minorHAnsi" w:hAnsiTheme="minorHAnsi"/>
          <w:sz w:val="22"/>
          <w:szCs w:val="22"/>
        </w:rPr>
        <w:t>o</w:t>
      </w:r>
      <w:r w:rsidR="0088295A" w:rsidRPr="00AE5111">
        <w:rPr>
          <w:rFonts w:asciiTheme="minorHAnsi" w:hAnsiTheme="minorHAnsi"/>
          <w:sz w:val="22"/>
          <w:szCs w:val="22"/>
        </w:rPr>
        <w:t xml:space="preserve"> doklad</w:t>
      </w:r>
      <w:r w:rsidRPr="00AE5111">
        <w:rPr>
          <w:rFonts w:asciiTheme="minorHAnsi" w:hAnsiTheme="minorHAnsi"/>
          <w:sz w:val="22"/>
          <w:szCs w:val="22"/>
        </w:rPr>
        <w:t>u</w:t>
      </w:r>
      <w:r w:rsidR="0088295A" w:rsidRPr="00AE5111">
        <w:rPr>
          <w:rFonts w:asciiTheme="minorHAnsi" w:hAnsiTheme="minorHAnsi"/>
          <w:sz w:val="22"/>
          <w:szCs w:val="22"/>
        </w:rPr>
        <w:t>, vystavovan</w:t>
      </w:r>
      <w:r w:rsidRPr="00AE5111">
        <w:rPr>
          <w:rFonts w:asciiTheme="minorHAnsi" w:hAnsiTheme="minorHAnsi"/>
          <w:sz w:val="22"/>
          <w:szCs w:val="22"/>
        </w:rPr>
        <w:t>é</w:t>
      </w:r>
      <w:r w:rsidR="0088295A" w:rsidRPr="00AE5111">
        <w:rPr>
          <w:rFonts w:asciiTheme="minorHAnsi" w:hAnsiTheme="minorHAnsi"/>
          <w:sz w:val="22"/>
          <w:szCs w:val="22"/>
        </w:rPr>
        <w:t>h</w:t>
      </w:r>
      <w:r w:rsidRPr="00AE5111">
        <w:rPr>
          <w:rFonts w:asciiTheme="minorHAnsi" w:hAnsiTheme="minorHAnsi"/>
          <w:sz w:val="22"/>
          <w:szCs w:val="22"/>
        </w:rPr>
        <w:t>o</w:t>
      </w:r>
      <w:r w:rsidR="0088295A" w:rsidRPr="00AE5111">
        <w:rPr>
          <w:rFonts w:asciiTheme="minorHAnsi" w:hAnsiTheme="minorHAnsi"/>
          <w:sz w:val="22"/>
          <w:szCs w:val="22"/>
        </w:rPr>
        <w:t xml:space="preserve"> na základě odsouhlaseného soupisu provedených prací</w:t>
      </w:r>
      <w:r w:rsidRPr="00AE5111">
        <w:rPr>
          <w:rFonts w:asciiTheme="minorHAnsi" w:hAnsiTheme="minorHAnsi"/>
          <w:sz w:val="22"/>
          <w:szCs w:val="22"/>
        </w:rPr>
        <w:t>,</w:t>
      </w:r>
      <w:r w:rsidR="0088295A" w:rsidRPr="00AE5111">
        <w:rPr>
          <w:rFonts w:asciiTheme="minorHAnsi" w:hAnsiTheme="minorHAnsi"/>
          <w:sz w:val="22"/>
          <w:szCs w:val="22"/>
        </w:rPr>
        <w:t xml:space="preserve"> je </w:t>
      </w:r>
      <w:r w:rsidR="00CE53BB" w:rsidRPr="00AE5111">
        <w:rPr>
          <w:rFonts w:asciiTheme="minorHAnsi" w:hAnsiTheme="minorHAnsi"/>
          <w:b/>
          <w:sz w:val="22"/>
          <w:szCs w:val="22"/>
        </w:rPr>
        <w:t>30</w:t>
      </w:r>
      <w:r w:rsidR="0088295A" w:rsidRPr="00AE5111">
        <w:rPr>
          <w:rFonts w:asciiTheme="minorHAnsi" w:hAnsiTheme="minorHAnsi"/>
          <w:b/>
          <w:sz w:val="22"/>
          <w:szCs w:val="22"/>
        </w:rPr>
        <w:t xml:space="preserve"> dní</w:t>
      </w:r>
      <w:r w:rsidR="0088295A" w:rsidRPr="00AE5111">
        <w:rPr>
          <w:rFonts w:asciiTheme="minorHAnsi" w:hAnsiTheme="minorHAnsi"/>
          <w:sz w:val="22"/>
          <w:szCs w:val="22"/>
        </w:rPr>
        <w:t xml:space="preserve"> po doručení na adresu objednatele uvedenou v záhlaví této Smlouvy.</w:t>
      </w:r>
    </w:p>
    <w:p w:rsidR="0088295A" w:rsidRPr="00AE5111" w:rsidRDefault="0088295A" w:rsidP="00E80501">
      <w:pPr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Faktura – daňový doklad musí obsahovat všechny náležitosti řádného účetního a daňového dokladu dle příslušných právních předpisů, </w:t>
      </w:r>
      <w:r w:rsidR="00C6586D" w:rsidRPr="00AE5111">
        <w:rPr>
          <w:rFonts w:asciiTheme="minorHAnsi" w:hAnsiTheme="minorHAnsi"/>
          <w:sz w:val="22"/>
          <w:szCs w:val="22"/>
        </w:rPr>
        <w:t>zejména zákona č. 235/2004 Sb</w:t>
      </w:r>
      <w:r w:rsidR="00BB0DC0" w:rsidRPr="00AE5111">
        <w:rPr>
          <w:rFonts w:asciiTheme="minorHAnsi" w:hAnsiTheme="minorHAnsi"/>
          <w:sz w:val="22"/>
          <w:szCs w:val="22"/>
        </w:rPr>
        <w:t xml:space="preserve">., </w:t>
      </w:r>
      <w:r w:rsidRPr="00AE5111">
        <w:rPr>
          <w:rFonts w:asciiTheme="minorHAnsi" w:hAnsiTheme="minorHAnsi"/>
          <w:sz w:val="22"/>
          <w:szCs w:val="22"/>
        </w:rPr>
        <w:t>o dani z přidané hodnot</w:t>
      </w:r>
      <w:r w:rsidR="00BB0DC0" w:rsidRPr="00AE5111">
        <w:rPr>
          <w:rFonts w:asciiTheme="minorHAnsi" w:hAnsiTheme="minorHAnsi"/>
          <w:sz w:val="22"/>
          <w:szCs w:val="22"/>
        </w:rPr>
        <w:t>y, ve znění pozdějších předpisů.</w:t>
      </w:r>
      <w:r w:rsidRPr="00AE5111">
        <w:rPr>
          <w:rFonts w:asciiTheme="minorHAnsi" w:hAnsiTheme="minorHAnsi"/>
          <w:sz w:val="22"/>
          <w:szCs w:val="22"/>
        </w:rPr>
        <w:t xml:space="preserve"> </w:t>
      </w:r>
      <w:r w:rsidR="00BB0DC0" w:rsidRPr="00AE5111">
        <w:rPr>
          <w:rFonts w:asciiTheme="minorHAnsi" w:hAnsiTheme="minorHAnsi"/>
          <w:sz w:val="22"/>
          <w:szCs w:val="22"/>
        </w:rPr>
        <w:t>D</w:t>
      </w:r>
      <w:r w:rsidRPr="00AE5111">
        <w:rPr>
          <w:rFonts w:asciiTheme="minorHAnsi" w:hAnsiTheme="minorHAnsi"/>
          <w:sz w:val="22"/>
          <w:szCs w:val="22"/>
        </w:rPr>
        <w:t xml:space="preserve">ále musí splňovat Smlouvou stanovené náležitosti, jinak je objednatel oprávněn jej do data splatnosti vrátit s tím, že zhotovitel je poté povinen vystavit nový daňový doklad s novým termínem splatnosti. V takovém případě není objednatel v prodlení s úhradou. </w:t>
      </w:r>
    </w:p>
    <w:p w:rsidR="0088295A" w:rsidRPr="00AE5111" w:rsidRDefault="00BB0DC0" w:rsidP="00E80501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Na</w:t>
      </w:r>
      <w:r w:rsidR="0088295A" w:rsidRPr="00AE5111">
        <w:rPr>
          <w:rFonts w:asciiTheme="minorHAnsi" w:hAnsiTheme="minorHAnsi"/>
          <w:sz w:val="22"/>
          <w:szCs w:val="22"/>
        </w:rPr>
        <w:t xml:space="preserve"> faktuře – daňovém dokladu musí být uvedeno číslo smlouvy objednatele a název stavby. Bez uvedení těchto údajů nebude faktura uhrazena a bude zho</w:t>
      </w:r>
      <w:r w:rsidR="00B133AC" w:rsidRPr="00AE5111">
        <w:rPr>
          <w:rFonts w:asciiTheme="minorHAnsi" w:hAnsiTheme="minorHAnsi"/>
          <w:sz w:val="22"/>
          <w:szCs w:val="22"/>
        </w:rPr>
        <w:t>toviteli vrácena podle odst. 5.11</w:t>
      </w:r>
      <w:r w:rsidR="0088295A" w:rsidRPr="00AE5111">
        <w:rPr>
          <w:rFonts w:asciiTheme="minorHAnsi" w:hAnsiTheme="minorHAnsi"/>
          <w:sz w:val="22"/>
          <w:szCs w:val="22"/>
        </w:rPr>
        <w:t xml:space="preserve"> této Smlouvy</w:t>
      </w:r>
      <w:r w:rsidR="00186026" w:rsidRPr="00AE5111">
        <w:rPr>
          <w:rFonts w:asciiTheme="minorHAnsi" w:hAnsiTheme="minorHAnsi"/>
          <w:sz w:val="22"/>
          <w:szCs w:val="22"/>
        </w:rPr>
        <w:t>.</w:t>
      </w:r>
    </w:p>
    <w:p w:rsidR="00E80501" w:rsidRPr="00AE5111" w:rsidRDefault="00E80501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VI.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ind w:left="360" w:hanging="360"/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Záruka za jakost díla</w:t>
      </w:r>
    </w:p>
    <w:p w:rsidR="0088295A" w:rsidRPr="00AE5111" w:rsidRDefault="0088295A" w:rsidP="00E80501">
      <w:pPr>
        <w:numPr>
          <w:ilvl w:val="1"/>
          <w:numId w:val="6"/>
        </w:numPr>
        <w:tabs>
          <w:tab w:val="clear" w:pos="360"/>
          <w:tab w:val="num" w:pos="540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Zhotovitel se zavazuje pr</w:t>
      </w:r>
      <w:r w:rsidR="00186026" w:rsidRPr="00AE5111">
        <w:rPr>
          <w:rFonts w:asciiTheme="minorHAnsi" w:hAnsiTheme="minorHAnsi"/>
          <w:sz w:val="22"/>
          <w:szCs w:val="22"/>
        </w:rPr>
        <w:t>ovést dílo tak, aby nemělo vady a</w:t>
      </w:r>
      <w:r w:rsidRPr="00AE5111">
        <w:rPr>
          <w:rFonts w:asciiTheme="minorHAnsi" w:hAnsiTheme="minorHAnsi"/>
          <w:sz w:val="22"/>
          <w:szCs w:val="22"/>
        </w:rPr>
        <w:t xml:space="preserve"> nedodělky.</w:t>
      </w:r>
    </w:p>
    <w:p w:rsidR="0088295A" w:rsidRPr="00AE5111" w:rsidRDefault="0088295A" w:rsidP="00E80501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Zhotovitel poskytuje na dílo záruku za </w:t>
      </w:r>
      <w:r w:rsidR="0001215F">
        <w:rPr>
          <w:rFonts w:asciiTheme="minorHAnsi" w:hAnsiTheme="minorHAnsi"/>
          <w:sz w:val="22"/>
          <w:szCs w:val="22"/>
        </w:rPr>
        <w:t>montáž</w:t>
      </w:r>
      <w:r w:rsidRPr="00AE5111">
        <w:rPr>
          <w:rFonts w:asciiTheme="minorHAnsi" w:hAnsiTheme="minorHAnsi"/>
          <w:sz w:val="22"/>
          <w:szCs w:val="22"/>
        </w:rPr>
        <w:t xml:space="preserve"> v délce </w:t>
      </w:r>
      <w:r w:rsidRPr="00AE5111">
        <w:rPr>
          <w:rFonts w:asciiTheme="minorHAnsi" w:hAnsiTheme="minorHAnsi"/>
          <w:b/>
          <w:sz w:val="22"/>
          <w:szCs w:val="22"/>
        </w:rPr>
        <w:t>60</w:t>
      </w:r>
      <w:r w:rsidRPr="00AE5111">
        <w:rPr>
          <w:rFonts w:asciiTheme="minorHAnsi" w:hAnsiTheme="minorHAnsi"/>
          <w:sz w:val="22"/>
          <w:szCs w:val="22"/>
        </w:rPr>
        <w:t xml:space="preserve"> </w:t>
      </w:r>
      <w:r w:rsidRPr="00AE5111">
        <w:rPr>
          <w:rFonts w:asciiTheme="minorHAnsi" w:hAnsiTheme="minorHAnsi"/>
          <w:b/>
          <w:sz w:val="22"/>
          <w:szCs w:val="22"/>
        </w:rPr>
        <w:t xml:space="preserve">měsíců </w:t>
      </w:r>
      <w:r w:rsidRPr="00AE5111">
        <w:rPr>
          <w:rFonts w:asciiTheme="minorHAnsi" w:hAnsiTheme="minorHAnsi"/>
          <w:sz w:val="22"/>
          <w:szCs w:val="22"/>
        </w:rPr>
        <w:t>od předání a převzetí díla (bezvadné převzetí) a pro dodávk</w:t>
      </w:r>
      <w:r w:rsidR="0001215F">
        <w:rPr>
          <w:rFonts w:asciiTheme="minorHAnsi" w:hAnsiTheme="minorHAnsi"/>
          <w:sz w:val="22"/>
          <w:szCs w:val="22"/>
        </w:rPr>
        <w:t xml:space="preserve">u </w:t>
      </w:r>
      <w:r w:rsidRPr="00AE5111">
        <w:rPr>
          <w:rFonts w:asciiTheme="minorHAnsi" w:hAnsiTheme="minorHAnsi"/>
          <w:sz w:val="22"/>
          <w:szCs w:val="22"/>
        </w:rPr>
        <w:t xml:space="preserve">zařízení, které mají vlastní záruční listy, je záruční doba stanovena v délce tam vyznačené, minimálně však v délce </w:t>
      </w:r>
      <w:r w:rsidRPr="00AE5111">
        <w:rPr>
          <w:rFonts w:asciiTheme="minorHAnsi" w:hAnsiTheme="minorHAnsi"/>
          <w:b/>
          <w:sz w:val="22"/>
          <w:szCs w:val="22"/>
        </w:rPr>
        <w:t>24 měsíců</w:t>
      </w:r>
      <w:r w:rsidRPr="00AE5111">
        <w:rPr>
          <w:rFonts w:asciiTheme="minorHAnsi" w:hAnsiTheme="minorHAnsi"/>
          <w:sz w:val="22"/>
          <w:szCs w:val="22"/>
        </w:rPr>
        <w:t xml:space="preserve">.  Převzetím této záruky přejímá zhotovitel svůj závazek, že zhotovené dílo bude po tuto záruční dobu mít vlastnosti dle bodu 6.1 tohoto článku a bude způsobilé k účelu sjednanému v této Smlouvě a že si zachová smluvené nebo obvyklé vlastnosti. </w:t>
      </w:r>
    </w:p>
    <w:p w:rsidR="0088295A" w:rsidRPr="00AE5111" w:rsidRDefault="0088295A" w:rsidP="00E80501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napToGrid w:val="0"/>
          <w:sz w:val="22"/>
          <w:szCs w:val="22"/>
        </w:rPr>
        <w:t xml:space="preserve">Objednatel se zavazuje veškeré vady a nedodělky zjištěné v záruční době oznámit bezodkladně zhotoviteli, nejpozději však do 7 kalendářních dnů ode dne jejich zjištění. Zhotovitel se zavazuje reklamované vady na svůj náklad bezodkladně odstranit, nejpozději však do 5 kalendářních dnů ode dne oznámení vad a nedodělků objednatelem. V případě, že se bude jednat o vady a nedodělky, které vzhledem k jejich náročnosti či rozsahu nebude možné odstranit v uvedené lhůtě, smluvní strany se zavazují přiměřeně lhůtu pro odstranění vad a nedodělky na žádost zhotovitele prodloužit. </w:t>
      </w:r>
    </w:p>
    <w:p w:rsidR="0088295A" w:rsidRPr="00AE5111" w:rsidRDefault="0088295A" w:rsidP="00E80501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napToGrid w:val="0"/>
          <w:sz w:val="22"/>
          <w:szCs w:val="22"/>
        </w:rPr>
        <w:lastRenderedPageBreak/>
        <w:t>Záruka se nevztahuje na běžné opotřebení ani na běžné škody nebo poškození, které vznikly ze strany objednatele z následujících důvodů:</w:t>
      </w:r>
    </w:p>
    <w:p w:rsidR="0088295A" w:rsidRPr="00AE5111" w:rsidRDefault="0088295A" w:rsidP="00E80501">
      <w:pPr>
        <w:pStyle w:val="Zkladntext"/>
        <w:widowControl w:val="0"/>
        <w:numPr>
          <w:ilvl w:val="3"/>
          <w:numId w:val="8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Theme="minorHAnsi" w:hAnsiTheme="minorHAnsi"/>
          <w:snapToGrid w:val="0"/>
          <w:sz w:val="22"/>
          <w:szCs w:val="22"/>
        </w:rPr>
      </w:pPr>
      <w:r w:rsidRPr="00AE5111">
        <w:rPr>
          <w:rFonts w:asciiTheme="minorHAnsi" w:hAnsiTheme="minorHAnsi"/>
          <w:snapToGrid w:val="0"/>
          <w:sz w:val="22"/>
          <w:szCs w:val="22"/>
        </w:rPr>
        <w:t>neodborné zásahy zejména jakékoliv opravy či úpravy provedené v průběhu záruční doby třetí osobou bez vědomí zhotovitele;</w:t>
      </w:r>
    </w:p>
    <w:p w:rsidR="0088295A" w:rsidRPr="00AE5111" w:rsidRDefault="0088295A" w:rsidP="00E80501">
      <w:pPr>
        <w:pStyle w:val="Zkladntext"/>
        <w:widowControl w:val="0"/>
        <w:numPr>
          <w:ilvl w:val="3"/>
          <w:numId w:val="8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Theme="minorHAnsi" w:hAnsiTheme="minorHAnsi"/>
          <w:snapToGrid w:val="0"/>
          <w:sz w:val="22"/>
          <w:szCs w:val="22"/>
        </w:rPr>
      </w:pPr>
      <w:r w:rsidRPr="00AE5111">
        <w:rPr>
          <w:rFonts w:asciiTheme="minorHAnsi" w:hAnsiTheme="minorHAnsi"/>
          <w:snapToGrid w:val="0"/>
          <w:sz w:val="22"/>
          <w:szCs w:val="22"/>
        </w:rPr>
        <w:t>hrubé za</w:t>
      </w:r>
      <w:r w:rsidR="00BE1C64" w:rsidRPr="00AE5111">
        <w:rPr>
          <w:rFonts w:asciiTheme="minorHAnsi" w:hAnsiTheme="minorHAnsi"/>
          <w:snapToGrid w:val="0"/>
          <w:sz w:val="22"/>
          <w:szCs w:val="22"/>
        </w:rPr>
        <w:t>cházení</w:t>
      </w:r>
      <w:r w:rsidRPr="00AE5111">
        <w:rPr>
          <w:rFonts w:asciiTheme="minorHAnsi" w:hAnsiTheme="minorHAnsi"/>
          <w:snapToGrid w:val="0"/>
          <w:sz w:val="22"/>
          <w:szCs w:val="22"/>
        </w:rPr>
        <w:t xml:space="preserve"> a nedodržení provozních podmínek nebo návodu k používání;</w:t>
      </w:r>
    </w:p>
    <w:p w:rsidR="0088295A" w:rsidRPr="00AE5111" w:rsidRDefault="0088295A" w:rsidP="00E80501">
      <w:pPr>
        <w:pStyle w:val="Zkladntext"/>
        <w:widowControl w:val="0"/>
        <w:numPr>
          <w:ilvl w:val="3"/>
          <w:numId w:val="8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Theme="minorHAnsi" w:hAnsiTheme="minorHAnsi"/>
          <w:snapToGrid w:val="0"/>
          <w:sz w:val="22"/>
          <w:szCs w:val="22"/>
        </w:rPr>
      </w:pPr>
      <w:r w:rsidRPr="00AE5111">
        <w:rPr>
          <w:rFonts w:asciiTheme="minorHAnsi" w:hAnsiTheme="minorHAnsi"/>
          <w:snapToGrid w:val="0"/>
          <w:sz w:val="22"/>
          <w:szCs w:val="22"/>
        </w:rPr>
        <w:t>užíváním předmětu díla v rozporu s jeho stavebně technickým určením.</w:t>
      </w:r>
    </w:p>
    <w:p w:rsidR="0088295A" w:rsidRPr="00AE5111" w:rsidRDefault="0088295A" w:rsidP="00AD6A25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Práva a povinnosti z poskytnuté záruky za jakost nezanikají ani pro případ odstoupení od této Smlouvy.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ind w:left="360"/>
        <w:jc w:val="left"/>
        <w:rPr>
          <w:rFonts w:asciiTheme="minorHAnsi" w:hAnsiTheme="minorHAnsi"/>
          <w:b/>
          <w:sz w:val="22"/>
          <w:szCs w:val="22"/>
          <w:u w:val="none"/>
        </w:rPr>
      </w:pPr>
    </w:p>
    <w:p w:rsidR="0088295A" w:rsidRPr="00AE5111" w:rsidRDefault="0088295A" w:rsidP="00E80501">
      <w:pPr>
        <w:jc w:val="center"/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b/>
          <w:sz w:val="22"/>
          <w:szCs w:val="22"/>
        </w:rPr>
        <w:t>VII.</w:t>
      </w:r>
    </w:p>
    <w:p w:rsidR="0088295A" w:rsidRPr="00AE5111" w:rsidRDefault="0088295A" w:rsidP="00E80501">
      <w:pPr>
        <w:jc w:val="center"/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b/>
          <w:sz w:val="22"/>
          <w:szCs w:val="22"/>
        </w:rPr>
        <w:t>Kontrolní dny</w:t>
      </w:r>
    </w:p>
    <w:p w:rsidR="0088295A" w:rsidRPr="00AE5111" w:rsidRDefault="0088295A" w:rsidP="00E80501">
      <w:pPr>
        <w:numPr>
          <w:ilvl w:val="1"/>
          <w:numId w:val="10"/>
        </w:numPr>
        <w:tabs>
          <w:tab w:val="clear" w:pos="360"/>
          <w:tab w:val="num" w:pos="5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Objednatel kontroluje postup, způsob a kvalitu provádění prací při pravidelně konaném, společném jednání pověřených zástupců zhotovitele a objednatele (dále jen „kontrolní den“).</w:t>
      </w:r>
    </w:p>
    <w:p w:rsidR="0088295A" w:rsidRPr="00AE5111" w:rsidRDefault="0088295A" w:rsidP="00E80501">
      <w:pPr>
        <w:numPr>
          <w:ilvl w:val="1"/>
          <w:numId w:val="10"/>
        </w:numPr>
        <w:tabs>
          <w:tab w:val="clear" w:pos="360"/>
          <w:tab w:val="num" w:pos="5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Účelem kontrolního dne je zejména posoudit plnění závazků zhotovitele z věcného a časového hlediska, zaznamenat pokyny či vyjádření objednatele, resp. návrhy na opatření či jiná vyjádření zhotovitele, projednat skutečnosti či okolnosti, které mají nebo by mohly mít vliv na plnění závazků zhotovitele a projednat a dohodnout návrhy na opatření.</w:t>
      </w:r>
    </w:p>
    <w:p w:rsidR="0088295A" w:rsidRPr="00AE5111" w:rsidRDefault="0088295A" w:rsidP="00E80501">
      <w:pPr>
        <w:numPr>
          <w:ilvl w:val="1"/>
          <w:numId w:val="10"/>
        </w:numPr>
        <w:tabs>
          <w:tab w:val="clear" w:pos="360"/>
          <w:tab w:val="num" w:pos="5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Termín konání kontrolního dne určuje objednate</w:t>
      </w:r>
      <w:r w:rsidR="00E80501" w:rsidRPr="00AE5111">
        <w:rPr>
          <w:rFonts w:asciiTheme="minorHAnsi" w:hAnsiTheme="minorHAnsi"/>
          <w:sz w:val="22"/>
          <w:szCs w:val="22"/>
        </w:rPr>
        <w:t>l po projednání se zhotovitelem alespoň 1x po dobu provádění díla dle požadavku objednatele.</w:t>
      </w:r>
    </w:p>
    <w:p w:rsidR="0088295A" w:rsidRPr="00AE5111" w:rsidRDefault="0088295A" w:rsidP="00E80501">
      <w:pPr>
        <w:numPr>
          <w:ilvl w:val="1"/>
          <w:numId w:val="10"/>
        </w:numPr>
        <w:tabs>
          <w:tab w:val="clear" w:pos="360"/>
          <w:tab w:val="num" w:pos="5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Místem kon</w:t>
      </w:r>
      <w:r w:rsidR="00394BE1" w:rsidRPr="00AE5111">
        <w:rPr>
          <w:rFonts w:asciiTheme="minorHAnsi" w:hAnsiTheme="minorHAnsi"/>
          <w:sz w:val="22"/>
          <w:szCs w:val="22"/>
        </w:rPr>
        <w:t>ání kontrolních dnů je</w:t>
      </w:r>
      <w:r w:rsidRPr="00AE5111">
        <w:rPr>
          <w:rFonts w:asciiTheme="minorHAnsi" w:hAnsiTheme="minorHAnsi"/>
          <w:sz w:val="22"/>
          <w:szCs w:val="22"/>
        </w:rPr>
        <w:t xml:space="preserve"> místo s</w:t>
      </w:r>
      <w:r w:rsidR="00394BE1" w:rsidRPr="00AE5111">
        <w:rPr>
          <w:rFonts w:asciiTheme="minorHAnsi" w:hAnsiTheme="minorHAnsi"/>
          <w:sz w:val="22"/>
          <w:szCs w:val="22"/>
        </w:rPr>
        <w:t>tavby</w:t>
      </w:r>
      <w:r w:rsidRPr="00AE5111">
        <w:rPr>
          <w:rFonts w:asciiTheme="minorHAnsi" w:hAnsiTheme="minorHAnsi"/>
          <w:sz w:val="22"/>
          <w:szCs w:val="22"/>
        </w:rPr>
        <w:t xml:space="preserve">. </w:t>
      </w:r>
    </w:p>
    <w:p w:rsidR="0088295A" w:rsidRPr="00AE5111" w:rsidRDefault="0088295A" w:rsidP="00E80501">
      <w:pPr>
        <w:numPr>
          <w:ilvl w:val="1"/>
          <w:numId w:val="10"/>
        </w:numPr>
        <w:tabs>
          <w:tab w:val="clear" w:pos="360"/>
          <w:tab w:val="num" w:pos="5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Jednání kontrolního dne</w:t>
      </w:r>
      <w:r w:rsidR="00990141" w:rsidRPr="00AE5111">
        <w:rPr>
          <w:rFonts w:asciiTheme="minorHAnsi" w:hAnsiTheme="minorHAnsi"/>
          <w:sz w:val="22"/>
          <w:szCs w:val="22"/>
        </w:rPr>
        <w:t xml:space="preserve"> vede zástupce objednatele pro věci technické</w:t>
      </w:r>
      <w:r w:rsidRPr="00AE5111">
        <w:rPr>
          <w:rFonts w:asciiTheme="minorHAnsi" w:hAnsiTheme="minorHAnsi"/>
          <w:sz w:val="22"/>
          <w:szCs w:val="22"/>
        </w:rPr>
        <w:t>.</w:t>
      </w:r>
    </w:p>
    <w:p w:rsidR="0088295A" w:rsidRPr="00AE5111" w:rsidRDefault="0088295A" w:rsidP="00E80501">
      <w:pPr>
        <w:numPr>
          <w:ilvl w:val="1"/>
          <w:numId w:val="10"/>
        </w:numPr>
        <w:tabs>
          <w:tab w:val="clear" w:pos="360"/>
          <w:tab w:val="num" w:pos="54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 jednání kontrolního dne se pořizuje zápis, v němž jsou zaznamenány všechny skutečnosti, o jejichž zaznamenání alespoň jedna ze smluvních stran požádá. Čistopis zápisu z kontrolního dne všechny zúčastněné strany stvrdí svým podpisem. Zápis z kontrolního dne stvrzuje svým podpisem odpovědný zástupce objednatele i zhotovitele.</w:t>
      </w:r>
    </w:p>
    <w:p w:rsidR="00057D4D" w:rsidRPr="00AE5111" w:rsidRDefault="00057D4D" w:rsidP="00E80501">
      <w:pPr>
        <w:jc w:val="center"/>
        <w:rPr>
          <w:rFonts w:asciiTheme="minorHAnsi" w:hAnsiTheme="minorHAnsi"/>
          <w:b/>
          <w:sz w:val="22"/>
          <w:szCs w:val="22"/>
        </w:rPr>
      </w:pPr>
    </w:p>
    <w:p w:rsidR="0088295A" w:rsidRPr="00AE5111" w:rsidRDefault="0088295A" w:rsidP="00E80501">
      <w:pPr>
        <w:jc w:val="center"/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b/>
          <w:sz w:val="22"/>
          <w:szCs w:val="22"/>
        </w:rPr>
        <w:t>VIII.</w:t>
      </w:r>
    </w:p>
    <w:p w:rsidR="0088295A" w:rsidRPr="00AE5111" w:rsidRDefault="0088295A" w:rsidP="00E80501">
      <w:pPr>
        <w:ind w:left="567" w:hanging="567"/>
        <w:jc w:val="center"/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b/>
          <w:sz w:val="22"/>
          <w:szCs w:val="22"/>
        </w:rPr>
        <w:t>Staveniště</w:t>
      </w:r>
    </w:p>
    <w:p w:rsidR="00E80501" w:rsidRPr="00AE5111" w:rsidRDefault="00E80501" w:rsidP="00E80501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8.1</w:t>
      </w:r>
      <w:r w:rsidRPr="00AE5111">
        <w:rPr>
          <w:rFonts w:asciiTheme="minorHAnsi" w:hAnsiTheme="minorHAnsi"/>
          <w:sz w:val="22"/>
          <w:szCs w:val="22"/>
        </w:rPr>
        <w:tab/>
        <w:t>O předání a převzetí staveniště bude pořízen protokol o předání a převzetí staveniště podepsaný oprávněnými zástupci obou stran, přičemž za rozhodný termín předání a převzetí staveniště se považuje den zahájení předání a převzetí staveniště.</w:t>
      </w:r>
    </w:p>
    <w:p w:rsidR="0088295A" w:rsidRPr="00AE5111" w:rsidRDefault="00E80501" w:rsidP="00E80501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8.2</w:t>
      </w:r>
      <w:r w:rsidRPr="00AE5111">
        <w:rPr>
          <w:rFonts w:asciiTheme="minorHAnsi" w:hAnsiTheme="minorHAnsi"/>
          <w:sz w:val="22"/>
          <w:szCs w:val="22"/>
        </w:rPr>
        <w:tab/>
      </w:r>
      <w:r w:rsidR="0088295A" w:rsidRPr="00AE5111">
        <w:rPr>
          <w:rFonts w:asciiTheme="minorHAnsi" w:hAnsiTheme="minorHAnsi"/>
          <w:sz w:val="22"/>
          <w:szCs w:val="22"/>
        </w:rPr>
        <w:t>Zhotovitel zabezpečí staveniště a plochy s ním související tak, aby zabránil jakémukoliv nebezpečí a škodě způsobené na zdraví a majetku třetích osob.</w:t>
      </w:r>
    </w:p>
    <w:p w:rsidR="00E80501" w:rsidRPr="00AE5111" w:rsidRDefault="00E80501" w:rsidP="00E80501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8.3 </w:t>
      </w:r>
      <w:r w:rsidRPr="00AE5111">
        <w:rPr>
          <w:rFonts w:asciiTheme="minorHAnsi" w:hAnsiTheme="minorHAnsi"/>
          <w:sz w:val="22"/>
          <w:szCs w:val="22"/>
        </w:rPr>
        <w:tab/>
        <w:t>Zhotovitel je povinen udržovat staveniště i dílo v čistotě a pořádku, bez hromadění odpadů a zbytků materiálu.</w:t>
      </w:r>
    </w:p>
    <w:p w:rsidR="00E80501" w:rsidRPr="00AE5111" w:rsidRDefault="00E80501" w:rsidP="00E80501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88295A" w:rsidRPr="00AE5111" w:rsidRDefault="0088295A" w:rsidP="00E80501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IX.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Smluvní pokuty</w:t>
      </w:r>
    </w:p>
    <w:p w:rsidR="0088295A" w:rsidRPr="00AE5111" w:rsidRDefault="0088295A" w:rsidP="00E80501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V případě nezahájení prací na díle v termínu dle bodu 4.1 této Smlouvy je zhotovitel povinen uhradit ve prospěch objednatele smluvní pokutu ve výši 0,2 % ze sjednané cen</w:t>
      </w:r>
      <w:r w:rsidR="00990141" w:rsidRPr="00AE5111">
        <w:rPr>
          <w:rFonts w:asciiTheme="minorHAnsi" w:hAnsiTheme="minorHAnsi"/>
          <w:sz w:val="22"/>
          <w:szCs w:val="22"/>
        </w:rPr>
        <w:t xml:space="preserve">y díla uvedené v čl. V. </w:t>
      </w:r>
      <w:r w:rsidR="00E80501" w:rsidRPr="00AE5111">
        <w:rPr>
          <w:rFonts w:asciiTheme="minorHAnsi" w:hAnsiTheme="minorHAnsi"/>
          <w:sz w:val="22"/>
          <w:szCs w:val="22"/>
        </w:rPr>
        <w:t>odst.</w:t>
      </w:r>
      <w:r w:rsidR="00990141" w:rsidRPr="00AE5111">
        <w:rPr>
          <w:rFonts w:asciiTheme="minorHAnsi" w:hAnsiTheme="minorHAnsi"/>
          <w:sz w:val="22"/>
          <w:szCs w:val="22"/>
        </w:rPr>
        <w:t xml:space="preserve"> 5.1</w:t>
      </w:r>
      <w:r w:rsidRPr="00AE5111">
        <w:rPr>
          <w:rFonts w:asciiTheme="minorHAnsi" w:hAnsiTheme="minorHAnsi"/>
          <w:sz w:val="22"/>
          <w:szCs w:val="22"/>
        </w:rPr>
        <w:t xml:space="preserve"> této Smlouvy za každý den prodlení. </w:t>
      </w:r>
    </w:p>
    <w:p w:rsidR="0088295A" w:rsidRPr="00AE5111" w:rsidRDefault="0088295A" w:rsidP="00E80501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V případě prodlení zhotovitele s dokončením díla (předáním a převzetím) dle podmínek Smlouvy o dílo je zhotovitel povinen uhradit objednateli smluvní pokutu ve výši 0,2 % ze sjednané cen</w:t>
      </w:r>
      <w:r w:rsidR="00990141" w:rsidRPr="00AE5111">
        <w:rPr>
          <w:rFonts w:asciiTheme="minorHAnsi" w:hAnsiTheme="minorHAnsi"/>
          <w:sz w:val="22"/>
          <w:szCs w:val="22"/>
        </w:rPr>
        <w:t xml:space="preserve">y díla uvedené v čl. V. </w:t>
      </w:r>
      <w:r w:rsidR="00E80501" w:rsidRPr="00AE5111">
        <w:rPr>
          <w:rFonts w:asciiTheme="minorHAnsi" w:hAnsiTheme="minorHAnsi"/>
          <w:sz w:val="22"/>
          <w:szCs w:val="22"/>
        </w:rPr>
        <w:t>odst.</w:t>
      </w:r>
      <w:r w:rsidR="00990141" w:rsidRPr="00AE5111">
        <w:rPr>
          <w:rFonts w:asciiTheme="minorHAnsi" w:hAnsiTheme="minorHAnsi"/>
          <w:sz w:val="22"/>
          <w:szCs w:val="22"/>
        </w:rPr>
        <w:t xml:space="preserve"> 5.1</w:t>
      </w:r>
      <w:r w:rsidRPr="00AE5111">
        <w:rPr>
          <w:rFonts w:asciiTheme="minorHAnsi" w:hAnsiTheme="minorHAnsi"/>
          <w:sz w:val="22"/>
          <w:szCs w:val="22"/>
        </w:rPr>
        <w:t xml:space="preserve"> této Smlouvy za každý den prodlení. </w:t>
      </w:r>
    </w:p>
    <w:p w:rsidR="0088295A" w:rsidRPr="00AE5111" w:rsidRDefault="0088295A" w:rsidP="00E80501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V případě prodlení s odstraněním vad a nedodělků v dohodnuté nebo stanovené lhůtě, je-li dílo předáno a převzato s vadami či nedodělky, je zhotovitel povinen uhradit objednateli smluvní pokutu ve výši 0,2 % ze sjednané ceny díla uvedené v čl. V. </w:t>
      </w:r>
      <w:r w:rsidR="00E80501" w:rsidRPr="00AE5111">
        <w:rPr>
          <w:rFonts w:asciiTheme="minorHAnsi" w:hAnsiTheme="minorHAnsi"/>
          <w:sz w:val="22"/>
          <w:szCs w:val="22"/>
        </w:rPr>
        <w:t>odst.</w:t>
      </w:r>
      <w:r w:rsidRPr="00AE5111">
        <w:rPr>
          <w:rFonts w:asciiTheme="minorHAnsi" w:hAnsiTheme="minorHAnsi"/>
          <w:sz w:val="22"/>
          <w:szCs w:val="22"/>
        </w:rPr>
        <w:t xml:space="preserve"> 5.</w:t>
      </w:r>
      <w:r w:rsidR="00990141" w:rsidRPr="00AE5111">
        <w:rPr>
          <w:rFonts w:asciiTheme="minorHAnsi" w:hAnsiTheme="minorHAnsi"/>
          <w:sz w:val="22"/>
          <w:szCs w:val="22"/>
        </w:rPr>
        <w:t>1</w:t>
      </w:r>
      <w:r w:rsidRPr="00AE5111">
        <w:rPr>
          <w:rFonts w:asciiTheme="minorHAnsi" w:hAnsiTheme="minorHAnsi"/>
          <w:sz w:val="22"/>
          <w:szCs w:val="22"/>
        </w:rPr>
        <w:t xml:space="preserve"> této Smlouvy za každý den prodlení a každou vadu nebo nedodělek ode dne porušení povinnosti.</w:t>
      </w:r>
    </w:p>
    <w:p w:rsidR="0088295A" w:rsidRPr="00AE5111" w:rsidRDefault="0088295A" w:rsidP="00E80501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Smluvní pokuta pro případ prodlení s odstraněním vad uplatněných v záruční lhůtě se sjednává ve výši 1.000 Kč za každý den prodlení a každou vadu od porušení povinnosti tj. marným uplynutím dohodnuté či objednatelem stanovené lhůtě pro jejich odstranění až do doby odstranění poslední z takto uplatněných vad.</w:t>
      </w:r>
    </w:p>
    <w:p w:rsidR="00E80501" w:rsidRPr="00AE5111" w:rsidRDefault="00AD6A25" w:rsidP="00E80501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lastRenderedPageBreak/>
        <w:t>V</w:t>
      </w:r>
      <w:r w:rsidR="00E80501" w:rsidRPr="00AE5111">
        <w:rPr>
          <w:rFonts w:asciiTheme="minorHAnsi" w:hAnsiTheme="minorHAnsi"/>
          <w:sz w:val="22"/>
          <w:szCs w:val="22"/>
        </w:rPr>
        <w:t xml:space="preserve"> případ</w:t>
      </w:r>
      <w:r w:rsidRPr="00AE5111">
        <w:rPr>
          <w:rFonts w:asciiTheme="minorHAnsi" w:hAnsiTheme="minorHAnsi"/>
          <w:sz w:val="22"/>
          <w:szCs w:val="22"/>
        </w:rPr>
        <w:t>ě</w:t>
      </w:r>
      <w:r w:rsidR="00E80501" w:rsidRPr="00AE5111">
        <w:rPr>
          <w:rFonts w:asciiTheme="minorHAnsi" w:hAnsiTheme="minorHAnsi"/>
          <w:sz w:val="22"/>
          <w:szCs w:val="22"/>
        </w:rPr>
        <w:t xml:space="preserve"> porušení ustanovení čl. </w:t>
      </w:r>
      <w:r w:rsidRPr="00AE5111">
        <w:rPr>
          <w:rFonts w:asciiTheme="minorHAnsi" w:hAnsiTheme="minorHAnsi"/>
          <w:sz w:val="22"/>
          <w:szCs w:val="22"/>
        </w:rPr>
        <w:t>XII.</w:t>
      </w:r>
      <w:r w:rsidR="00E80501" w:rsidRPr="00AE5111">
        <w:rPr>
          <w:rFonts w:asciiTheme="minorHAnsi" w:hAnsiTheme="minorHAnsi"/>
          <w:sz w:val="22"/>
          <w:szCs w:val="22"/>
        </w:rPr>
        <w:t xml:space="preserve"> odst. </w:t>
      </w:r>
      <w:r w:rsidRPr="00AE5111">
        <w:rPr>
          <w:rFonts w:asciiTheme="minorHAnsi" w:hAnsiTheme="minorHAnsi"/>
          <w:sz w:val="22"/>
          <w:szCs w:val="22"/>
        </w:rPr>
        <w:t xml:space="preserve">12.4 </w:t>
      </w:r>
      <w:r w:rsidR="00E80501" w:rsidRPr="00AE5111">
        <w:rPr>
          <w:rFonts w:asciiTheme="minorHAnsi" w:hAnsiTheme="minorHAnsi"/>
          <w:sz w:val="22"/>
          <w:szCs w:val="22"/>
        </w:rPr>
        <w:t>je zhotovitel povinen uhradit objednateli smluvní pokutu ve výši 50.000 Kč.</w:t>
      </w:r>
    </w:p>
    <w:p w:rsidR="0088295A" w:rsidRPr="00AE5111" w:rsidRDefault="0088295A" w:rsidP="00E80501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Smluvní pokuty jsou splatné do 21</w:t>
      </w:r>
      <w:r w:rsidR="00394BE1" w:rsidRPr="00AE5111">
        <w:rPr>
          <w:rFonts w:asciiTheme="minorHAnsi" w:hAnsiTheme="minorHAnsi"/>
          <w:sz w:val="22"/>
          <w:szCs w:val="22"/>
        </w:rPr>
        <w:t xml:space="preserve">- </w:t>
      </w:r>
      <w:r w:rsidRPr="00AE5111">
        <w:rPr>
          <w:rFonts w:asciiTheme="minorHAnsi" w:hAnsiTheme="minorHAnsi"/>
          <w:sz w:val="22"/>
          <w:szCs w:val="22"/>
        </w:rPr>
        <w:t xml:space="preserve">ti dnů po jejich vyúčtován objednatelem. Objednatel je oprávněn provést zápočet svého </w:t>
      </w:r>
      <w:r w:rsidR="00E80501" w:rsidRPr="00AE5111">
        <w:rPr>
          <w:rFonts w:asciiTheme="minorHAnsi" w:hAnsiTheme="minorHAnsi"/>
          <w:sz w:val="22"/>
          <w:szCs w:val="22"/>
        </w:rPr>
        <w:t xml:space="preserve">i nesplatného </w:t>
      </w:r>
      <w:r w:rsidRPr="00AE5111">
        <w:rPr>
          <w:rFonts w:asciiTheme="minorHAnsi" w:hAnsiTheme="minorHAnsi"/>
          <w:sz w:val="22"/>
          <w:szCs w:val="22"/>
        </w:rPr>
        <w:t>nároku na zaplacení smluvní pokuty proti nároku zhotovitele na zaplacení ceny díla nebo jeho části. Zaplacením smluvní pokuty není dotčen nárok objednatele na náhradu škody vzniklé porušením povinností zhotovitele.</w:t>
      </w:r>
    </w:p>
    <w:p w:rsidR="0088295A" w:rsidRPr="00AE5111" w:rsidRDefault="00C6586D" w:rsidP="00E80501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Za pozdní</w:t>
      </w:r>
      <w:r w:rsidRPr="00AE511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E5111">
        <w:rPr>
          <w:rFonts w:asciiTheme="minorHAnsi" w:hAnsiTheme="minorHAnsi"/>
          <w:sz w:val="22"/>
          <w:szCs w:val="22"/>
        </w:rPr>
        <w:t xml:space="preserve">úhradu daňového dokladu (faktury) zaplatí objednatel zhotoviteli zákonný úrok z prodlení dle platných obecně závazných právních předpisů. </w:t>
      </w:r>
    </w:p>
    <w:p w:rsidR="007A2333" w:rsidRPr="00AE5111" w:rsidRDefault="007A2333" w:rsidP="00E80501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Smluvní strany se dohod</w:t>
      </w:r>
      <w:r w:rsidR="00F97715" w:rsidRPr="00AE5111">
        <w:rPr>
          <w:rFonts w:asciiTheme="minorHAnsi" w:hAnsiTheme="minorHAnsi"/>
          <w:sz w:val="22"/>
          <w:szCs w:val="22"/>
        </w:rPr>
        <w:t>l</w:t>
      </w:r>
      <w:r w:rsidRPr="00AE5111">
        <w:rPr>
          <w:rFonts w:asciiTheme="minorHAnsi" w:hAnsiTheme="minorHAnsi"/>
          <w:sz w:val="22"/>
          <w:szCs w:val="22"/>
        </w:rPr>
        <w:t xml:space="preserve">y, že zhotovitel se vzdává práva namítat nepřiměřenost výše smluvní pokuty u soudu ve smyslu § 2051 </w:t>
      </w:r>
      <w:r w:rsidR="00F97715" w:rsidRPr="00AE5111">
        <w:rPr>
          <w:rFonts w:asciiTheme="minorHAnsi" w:hAnsiTheme="minorHAnsi"/>
          <w:sz w:val="22"/>
          <w:szCs w:val="22"/>
        </w:rPr>
        <w:t xml:space="preserve">citovaného </w:t>
      </w:r>
      <w:r w:rsidRPr="00AE5111">
        <w:rPr>
          <w:rFonts w:asciiTheme="minorHAnsi" w:hAnsiTheme="minorHAnsi"/>
          <w:sz w:val="22"/>
          <w:szCs w:val="22"/>
        </w:rPr>
        <w:t>občanského zákoníku.</w:t>
      </w:r>
    </w:p>
    <w:p w:rsidR="0088295A" w:rsidRPr="00AE5111" w:rsidRDefault="0088295A" w:rsidP="00E80501">
      <w:pPr>
        <w:rPr>
          <w:rFonts w:asciiTheme="minorHAnsi" w:hAnsiTheme="minorHAnsi"/>
          <w:sz w:val="22"/>
          <w:szCs w:val="22"/>
        </w:rPr>
      </w:pP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X.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Přílohy</w:t>
      </w:r>
    </w:p>
    <w:p w:rsidR="0088295A" w:rsidRPr="00AE5111" w:rsidRDefault="0088295A" w:rsidP="00E80501">
      <w:pPr>
        <w:numPr>
          <w:ilvl w:val="1"/>
          <w:numId w:val="16"/>
        </w:numPr>
        <w:tabs>
          <w:tab w:val="clear" w:pos="360"/>
          <w:tab w:val="num" w:pos="540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Nedílnou součástí této Smlouvy je:             </w:t>
      </w:r>
    </w:p>
    <w:p w:rsidR="0088295A" w:rsidRPr="00AE5111" w:rsidRDefault="0088295A" w:rsidP="00E80501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Příloha č. 1:</w:t>
      </w:r>
      <w:r w:rsidRPr="00AE5111">
        <w:rPr>
          <w:rFonts w:asciiTheme="minorHAnsi" w:hAnsiTheme="minorHAnsi"/>
          <w:sz w:val="22"/>
          <w:szCs w:val="22"/>
        </w:rPr>
        <w:tab/>
        <w:t>Nabídkový rozpočet zhotovitele</w:t>
      </w:r>
    </w:p>
    <w:p w:rsidR="0088295A" w:rsidRPr="00AE5111" w:rsidRDefault="0088295A" w:rsidP="00E80501">
      <w:pPr>
        <w:numPr>
          <w:ilvl w:val="1"/>
          <w:numId w:val="16"/>
        </w:numPr>
        <w:tabs>
          <w:tab w:val="clear" w:pos="360"/>
          <w:tab w:val="num" w:pos="540"/>
        </w:tabs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V případě, že smluvní strana zjistí rozpor mezi ustanoveními </w:t>
      </w:r>
      <w:r w:rsidR="00417FA5" w:rsidRPr="00AE5111">
        <w:rPr>
          <w:rFonts w:asciiTheme="minorHAnsi" w:hAnsiTheme="minorHAnsi"/>
          <w:sz w:val="22"/>
          <w:szCs w:val="22"/>
        </w:rPr>
        <w:t xml:space="preserve">této </w:t>
      </w:r>
      <w:r w:rsidRPr="00AE5111">
        <w:rPr>
          <w:rFonts w:asciiTheme="minorHAnsi" w:hAnsiTheme="minorHAnsi"/>
          <w:sz w:val="22"/>
          <w:szCs w:val="22"/>
        </w:rPr>
        <w:t xml:space="preserve">Smlouvy anebo jejích příloh, bude neprodleně informovat písemně druhou smluvní stranu a obě smluvní strany se dohodnou na dalším postupu. </w:t>
      </w:r>
    </w:p>
    <w:p w:rsidR="00394BE1" w:rsidRPr="00AE5111" w:rsidRDefault="00394BE1" w:rsidP="00E80501">
      <w:pPr>
        <w:jc w:val="center"/>
        <w:rPr>
          <w:rFonts w:asciiTheme="minorHAnsi" w:hAnsiTheme="minorHAnsi"/>
          <w:b/>
          <w:sz w:val="22"/>
          <w:szCs w:val="22"/>
        </w:rPr>
      </w:pPr>
    </w:p>
    <w:p w:rsidR="0088295A" w:rsidRPr="00AE5111" w:rsidRDefault="0088295A" w:rsidP="00E80501">
      <w:pPr>
        <w:jc w:val="center"/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b/>
          <w:sz w:val="22"/>
          <w:szCs w:val="22"/>
        </w:rPr>
        <w:t>XI.</w:t>
      </w:r>
    </w:p>
    <w:p w:rsidR="0088295A" w:rsidRPr="00AE5111" w:rsidRDefault="0088295A" w:rsidP="00E80501">
      <w:pPr>
        <w:jc w:val="center"/>
        <w:rPr>
          <w:rFonts w:asciiTheme="minorHAnsi" w:hAnsiTheme="minorHAnsi"/>
          <w:b/>
          <w:sz w:val="22"/>
          <w:szCs w:val="22"/>
        </w:rPr>
      </w:pPr>
      <w:r w:rsidRPr="00AE5111">
        <w:rPr>
          <w:rFonts w:asciiTheme="minorHAnsi" w:hAnsiTheme="minorHAnsi"/>
          <w:b/>
          <w:sz w:val="22"/>
          <w:szCs w:val="22"/>
        </w:rPr>
        <w:t>Ukončení smlouvy</w:t>
      </w:r>
    </w:p>
    <w:p w:rsidR="0088295A" w:rsidRPr="00AE5111" w:rsidRDefault="0088295A" w:rsidP="00E80501">
      <w:pPr>
        <w:ind w:left="540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11.1 </w:t>
      </w:r>
      <w:r w:rsidRPr="00AE5111">
        <w:rPr>
          <w:rFonts w:asciiTheme="minorHAnsi" w:hAnsiTheme="minorHAnsi"/>
          <w:sz w:val="22"/>
          <w:szCs w:val="22"/>
        </w:rPr>
        <w:tab/>
        <w:t>Jiným způsobem než splněním lze tuto Smlouvu ukončit:</w:t>
      </w:r>
    </w:p>
    <w:p w:rsidR="0088295A" w:rsidRPr="00AE5111" w:rsidRDefault="0088295A" w:rsidP="00E80501">
      <w:pPr>
        <w:numPr>
          <w:ilvl w:val="1"/>
          <w:numId w:val="9"/>
        </w:numPr>
        <w:tabs>
          <w:tab w:val="clear" w:pos="1860"/>
          <w:tab w:val="num" w:pos="993"/>
        </w:tabs>
        <w:ind w:hanging="1293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písemnou dohodou smluvních stran,</w:t>
      </w:r>
    </w:p>
    <w:p w:rsidR="0088295A" w:rsidRPr="00AE5111" w:rsidRDefault="0088295A" w:rsidP="00E80501">
      <w:pPr>
        <w:numPr>
          <w:ilvl w:val="1"/>
          <w:numId w:val="9"/>
        </w:numPr>
        <w:tabs>
          <w:tab w:val="clear" w:pos="1860"/>
          <w:tab w:val="num" w:pos="993"/>
        </w:tabs>
        <w:ind w:hanging="1293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odstoupením od smlouvy.</w:t>
      </w:r>
    </w:p>
    <w:p w:rsidR="0088295A" w:rsidRPr="00AE5111" w:rsidRDefault="0088295A" w:rsidP="00E80501">
      <w:pPr>
        <w:numPr>
          <w:ilvl w:val="1"/>
          <w:numId w:val="12"/>
        </w:numPr>
        <w:tabs>
          <w:tab w:val="num" w:pos="540"/>
        </w:tabs>
        <w:ind w:left="540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Objednatel je oprávněn od této Smlouvy odstoupit zejména z následujících důvodů:</w:t>
      </w:r>
    </w:p>
    <w:p w:rsidR="0088295A" w:rsidRPr="00AE5111" w:rsidRDefault="0088295A" w:rsidP="00E80501">
      <w:pPr>
        <w:numPr>
          <w:ilvl w:val="1"/>
          <w:numId w:val="8"/>
        </w:numPr>
        <w:tabs>
          <w:tab w:val="num" w:pos="851"/>
          <w:tab w:val="left" w:pos="900"/>
        </w:tabs>
        <w:ind w:left="851" w:right="284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Zhotovitel bude v prodlen</w:t>
      </w:r>
      <w:r w:rsidR="00CB21EB" w:rsidRPr="00AE5111">
        <w:rPr>
          <w:rFonts w:asciiTheme="minorHAnsi" w:hAnsiTheme="minorHAnsi"/>
          <w:sz w:val="22"/>
          <w:szCs w:val="22"/>
        </w:rPr>
        <w:t>í s prováděním nebo dokončením d</w:t>
      </w:r>
      <w:r w:rsidRPr="00AE5111">
        <w:rPr>
          <w:rFonts w:asciiTheme="minorHAnsi" w:hAnsiTheme="minorHAnsi"/>
          <w:sz w:val="22"/>
          <w:szCs w:val="22"/>
        </w:rPr>
        <w:t>íla podle této Smlouvy po dobu delší než 30 kalendářních dnů a k nápravě nedojde ani v přiměřené dodatečné</w:t>
      </w:r>
      <w:r w:rsidR="00CB21EB" w:rsidRPr="00AE5111">
        <w:rPr>
          <w:rFonts w:asciiTheme="minorHAnsi" w:hAnsiTheme="minorHAnsi"/>
          <w:sz w:val="22"/>
          <w:szCs w:val="22"/>
        </w:rPr>
        <w:t xml:space="preserve"> lhůtě uvedené v písemné výzvě o</w:t>
      </w:r>
      <w:r w:rsidRPr="00AE5111">
        <w:rPr>
          <w:rFonts w:asciiTheme="minorHAnsi" w:hAnsiTheme="minorHAnsi"/>
          <w:sz w:val="22"/>
          <w:szCs w:val="22"/>
        </w:rPr>
        <w:t>bjednatele k nápravě.</w:t>
      </w:r>
    </w:p>
    <w:p w:rsidR="0088295A" w:rsidRPr="00AE5111" w:rsidRDefault="0088295A" w:rsidP="00E80501">
      <w:pPr>
        <w:numPr>
          <w:ilvl w:val="1"/>
          <w:numId w:val="8"/>
        </w:numPr>
        <w:tabs>
          <w:tab w:val="num" w:pos="851"/>
          <w:tab w:val="left" w:pos="900"/>
        </w:tabs>
        <w:ind w:left="851" w:right="284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Zhotovitel bude provádět </w:t>
      </w:r>
      <w:r w:rsidR="00CB21EB" w:rsidRPr="00AE5111">
        <w:rPr>
          <w:rFonts w:asciiTheme="minorHAnsi" w:hAnsiTheme="minorHAnsi"/>
          <w:sz w:val="22"/>
          <w:szCs w:val="22"/>
        </w:rPr>
        <w:t>d</w:t>
      </w:r>
      <w:r w:rsidRPr="00AE5111">
        <w:rPr>
          <w:rFonts w:asciiTheme="minorHAnsi" w:hAnsiTheme="minorHAnsi"/>
          <w:sz w:val="22"/>
          <w:szCs w:val="22"/>
        </w:rPr>
        <w:t xml:space="preserve">ílo v rozporu s touto Smlouvou a nezjedná nápravu, ačkoliv byl Zhotovitel na toto své chování nebo porušování povinností </w:t>
      </w:r>
      <w:r w:rsidR="00CB21EB" w:rsidRPr="00AE5111">
        <w:rPr>
          <w:rFonts w:asciiTheme="minorHAnsi" w:hAnsiTheme="minorHAnsi"/>
          <w:sz w:val="22"/>
          <w:szCs w:val="22"/>
        </w:rPr>
        <w:t>o</w:t>
      </w:r>
      <w:r w:rsidRPr="00AE5111">
        <w:rPr>
          <w:rFonts w:asciiTheme="minorHAnsi" w:hAnsiTheme="minorHAnsi"/>
          <w:sz w:val="22"/>
          <w:szCs w:val="22"/>
        </w:rPr>
        <w:t>bjednatelem písemně upozorněn a vyzván ke zjednání nápravy.</w:t>
      </w:r>
    </w:p>
    <w:p w:rsidR="0088295A" w:rsidRPr="00AE5111" w:rsidRDefault="0088295A" w:rsidP="00E80501">
      <w:pPr>
        <w:numPr>
          <w:ilvl w:val="1"/>
          <w:numId w:val="8"/>
        </w:numPr>
        <w:tabs>
          <w:tab w:val="num" w:pos="851"/>
          <w:tab w:val="left" w:pos="900"/>
        </w:tabs>
        <w:ind w:left="851" w:right="284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Zhotovitel neoprávněně zastaví či přeruší práce</w:t>
      </w:r>
      <w:r w:rsidR="00CB21EB" w:rsidRPr="00AE5111">
        <w:rPr>
          <w:rFonts w:asciiTheme="minorHAnsi" w:hAnsiTheme="minorHAnsi"/>
          <w:sz w:val="22"/>
          <w:szCs w:val="22"/>
        </w:rPr>
        <w:t xml:space="preserve"> na díle</w:t>
      </w:r>
      <w:r w:rsidRPr="00AE5111">
        <w:rPr>
          <w:rFonts w:asciiTheme="minorHAnsi" w:hAnsiTheme="minorHAnsi"/>
          <w:sz w:val="22"/>
          <w:szCs w:val="22"/>
        </w:rPr>
        <w:t>.</w:t>
      </w:r>
    </w:p>
    <w:p w:rsidR="0088295A" w:rsidRPr="00AE5111" w:rsidRDefault="0088295A" w:rsidP="00E80501">
      <w:pPr>
        <w:numPr>
          <w:ilvl w:val="1"/>
          <w:numId w:val="8"/>
        </w:numPr>
        <w:tabs>
          <w:tab w:val="num" w:pos="851"/>
          <w:tab w:val="left" w:pos="900"/>
          <w:tab w:val="num" w:pos="993"/>
        </w:tabs>
        <w:ind w:left="851" w:right="284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 xml:space="preserve">Zhotovitel bude v prodlení s odstraněním jakékoliv vady nebo nedodělku </w:t>
      </w:r>
      <w:r w:rsidR="00CB21EB" w:rsidRPr="00AE5111">
        <w:rPr>
          <w:rFonts w:asciiTheme="minorHAnsi" w:hAnsiTheme="minorHAnsi"/>
          <w:sz w:val="22"/>
          <w:szCs w:val="22"/>
        </w:rPr>
        <w:t>d</w:t>
      </w:r>
      <w:r w:rsidRPr="00AE5111">
        <w:rPr>
          <w:rFonts w:asciiTheme="minorHAnsi" w:hAnsiTheme="minorHAnsi"/>
          <w:sz w:val="22"/>
          <w:szCs w:val="22"/>
        </w:rPr>
        <w:t>íla podle této Smlouvy po dobu delší než 15 pracovních dnů.</w:t>
      </w:r>
    </w:p>
    <w:p w:rsidR="0088295A" w:rsidRPr="00AE5111" w:rsidRDefault="0088295A" w:rsidP="00E80501">
      <w:pPr>
        <w:numPr>
          <w:ilvl w:val="1"/>
          <w:numId w:val="8"/>
        </w:numPr>
        <w:tabs>
          <w:tab w:val="num" w:pos="851"/>
          <w:tab w:val="left" w:pos="900"/>
          <w:tab w:val="num" w:pos="993"/>
        </w:tabs>
        <w:ind w:left="851" w:right="284" w:hanging="284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Soud rozhodne, že je zhotovitel v úpadku nebo v hrozícím úpadku.</w:t>
      </w:r>
    </w:p>
    <w:p w:rsidR="0088295A" w:rsidRPr="00AE5111" w:rsidRDefault="0088295A" w:rsidP="00E80501">
      <w:pPr>
        <w:pStyle w:val="Text"/>
        <w:numPr>
          <w:ilvl w:val="1"/>
          <w:numId w:val="12"/>
        </w:numPr>
        <w:tabs>
          <w:tab w:val="clear" w:pos="227"/>
          <w:tab w:val="clear" w:pos="795"/>
          <w:tab w:val="num" w:pos="567"/>
        </w:tabs>
        <w:spacing w:before="120" w:line="240" w:lineRule="auto"/>
        <w:ind w:left="567" w:right="284" w:hanging="567"/>
        <w:rPr>
          <w:rFonts w:asciiTheme="minorHAnsi" w:hAnsiTheme="minorHAnsi" w:cs="Times New Roman"/>
          <w:color w:val="auto"/>
          <w:sz w:val="22"/>
          <w:szCs w:val="22"/>
          <w:lang w:val="cs-CZ"/>
        </w:rPr>
      </w:pPr>
      <w:r w:rsidRPr="00AE5111">
        <w:rPr>
          <w:rFonts w:asciiTheme="minorHAnsi" w:hAnsiTheme="minorHAnsi" w:cs="Times New Roman"/>
          <w:color w:val="auto"/>
          <w:sz w:val="22"/>
          <w:szCs w:val="22"/>
          <w:lang w:val="cs-CZ"/>
        </w:rPr>
        <w:t xml:space="preserve">Odstoupení </w:t>
      </w:r>
      <w:r w:rsidR="00CB21EB" w:rsidRPr="00AE5111">
        <w:rPr>
          <w:rFonts w:asciiTheme="minorHAnsi" w:hAnsiTheme="minorHAnsi" w:cs="Times New Roman"/>
          <w:color w:val="auto"/>
          <w:sz w:val="22"/>
          <w:szCs w:val="22"/>
          <w:lang w:val="cs-CZ"/>
        </w:rPr>
        <w:t xml:space="preserve">od smlouvy </w:t>
      </w:r>
      <w:r w:rsidRPr="00AE5111">
        <w:rPr>
          <w:rFonts w:asciiTheme="minorHAnsi" w:hAnsiTheme="minorHAnsi" w:cs="Times New Roman"/>
          <w:color w:val="auto"/>
          <w:sz w:val="22"/>
          <w:szCs w:val="22"/>
          <w:lang w:val="cs-CZ"/>
        </w:rPr>
        <w:t>musí mít písemnou formu s tím, že je účinné dnem jeho doručení do sídla druhé smluvní stran</w:t>
      </w:r>
      <w:r w:rsidR="00CB21EB" w:rsidRPr="00AE5111">
        <w:rPr>
          <w:rFonts w:asciiTheme="minorHAnsi" w:hAnsiTheme="minorHAnsi" w:cs="Times New Roman"/>
          <w:color w:val="auto"/>
          <w:sz w:val="22"/>
          <w:szCs w:val="22"/>
          <w:lang w:val="cs-CZ"/>
        </w:rPr>
        <w:t>y</w:t>
      </w:r>
      <w:r w:rsidRPr="00AE5111">
        <w:rPr>
          <w:rFonts w:asciiTheme="minorHAnsi" w:hAnsiTheme="minorHAnsi" w:cs="Times New Roman"/>
          <w:color w:val="auto"/>
          <w:sz w:val="22"/>
          <w:szCs w:val="22"/>
          <w:lang w:val="cs-CZ"/>
        </w:rPr>
        <w:t xml:space="preserve">. V případě pochybností se má za to, že je odstoupení doručeno třetí den od jeho odeslání do sídla </w:t>
      </w:r>
      <w:r w:rsidR="00CB21EB" w:rsidRPr="00AE5111">
        <w:rPr>
          <w:rFonts w:asciiTheme="minorHAnsi" w:hAnsiTheme="minorHAnsi" w:cs="Times New Roman"/>
          <w:color w:val="auto"/>
          <w:sz w:val="22"/>
          <w:szCs w:val="22"/>
          <w:lang w:val="cs-CZ"/>
        </w:rPr>
        <w:t xml:space="preserve">smluvní strany, </w:t>
      </w:r>
      <w:r w:rsidRPr="00AE5111">
        <w:rPr>
          <w:rFonts w:asciiTheme="minorHAnsi" w:hAnsiTheme="minorHAnsi" w:cs="Times New Roman"/>
          <w:color w:val="auto"/>
          <w:sz w:val="22"/>
          <w:szCs w:val="22"/>
          <w:lang w:val="cs-CZ"/>
        </w:rPr>
        <w:t>uvedené</w:t>
      </w:r>
      <w:r w:rsidR="00CB21EB" w:rsidRPr="00AE5111">
        <w:rPr>
          <w:rFonts w:asciiTheme="minorHAnsi" w:hAnsiTheme="minorHAnsi" w:cs="Times New Roman"/>
          <w:color w:val="auto"/>
          <w:sz w:val="22"/>
          <w:szCs w:val="22"/>
          <w:lang w:val="cs-CZ"/>
        </w:rPr>
        <w:t>ho v záhlaví této S</w:t>
      </w:r>
      <w:r w:rsidRPr="00AE5111">
        <w:rPr>
          <w:rFonts w:asciiTheme="minorHAnsi" w:hAnsiTheme="minorHAnsi" w:cs="Times New Roman"/>
          <w:color w:val="auto"/>
          <w:sz w:val="22"/>
          <w:szCs w:val="22"/>
          <w:lang w:val="cs-CZ"/>
        </w:rPr>
        <w:t>mlouvy.</w:t>
      </w:r>
    </w:p>
    <w:p w:rsidR="004A4D7C" w:rsidRDefault="004A4D7C" w:rsidP="00E80501">
      <w:pPr>
        <w:pStyle w:val="Text"/>
        <w:tabs>
          <w:tab w:val="clear" w:pos="227"/>
        </w:tabs>
        <w:spacing w:line="240" w:lineRule="auto"/>
        <w:ind w:left="795" w:right="284" w:hanging="795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DB0B80" w:rsidRDefault="00DB0B80" w:rsidP="00E80501">
      <w:pPr>
        <w:pStyle w:val="Text"/>
        <w:tabs>
          <w:tab w:val="clear" w:pos="227"/>
        </w:tabs>
        <w:spacing w:line="240" w:lineRule="auto"/>
        <w:ind w:left="795" w:right="284" w:hanging="795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DB0B80" w:rsidRPr="00AE5111" w:rsidRDefault="00DB0B80" w:rsidP="00E80501">
      <w:pPr>
        <w:pStyle w:val="Text"/>
        <w:tabs>
          <w:tab w:val="clear" w:pos="227"/>
        </w:tabs>
        <w:spacing w:line="240" w:lineRule="auto"/>
        <w:ind w:left="795" w:right="284" w:hanging="795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88295A" w:rsidRPr="00AE5111" w:rsidRDefault="0088295A" w:rsidP="00E80501">
      <w:pPr>
        <w:pStyle w:val="Text"/>
        <w:tabs>
          <w:tab w:val="clear" w:pos="227"/>
        </w:tabs>
        <w:spacing w:line="240" w:lineRule="auto"/>
        <w:ind w:left="795" w:right="284" w:hanging="795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E5111">
        <w:rPr>
          <w:rFonts w:asciiTheme="minorHAnsi" w:hAnsiTheme="minorHAnsi" w:cs="Times New Roman"/>
          <w:b/>
          <w:sz w:val="22"/>
          <w:szCs w:val="22"/>
        </w:rPr>
        <w:t>XII.</w:t>
      </w:r>
    </w:p>
    <w:p w:rsidR="0088295A" w:rsidRPr="00AE5111" w:rsidRDefault="0088295A" w:rsidP="00E80501">
      <w:pPr>
        <w:pStyle w:val="Nzev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Ostatní ujednání</w:t>
      </w:r>
    </w:p>
    <w:p w:rsidR="0088295A" w:rsidRPr="00AE5111" w:rsidRDefault="0088295A" w:rsidP="00E80501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12.1</w:t>
      </w:r>
      <w:r w:rsidRPr="00AE5111">
        <w:rPr>
          <w:rFonts w:asciiTheme="minorHAnsi" w:hAnsiTheme="minorHAnsi"/>
          <w:sz w:val="22"/>
          <w:szCs w:val="22"/>
        </w:rPr>
        <w:tab/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88295A" w:rsidRPr="00AE5111" w:rsidRDefault="0088295A" w:rsidP="00E80501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12.2</w:t>
      </w:r>
      <w:r w:rsidRPr="00AE5111">
        <w:rPr>
          <w:rFonts w:asciiTheme="minorHAnsi" w:hAnsiTheme="minorHAnsi"/>
          <w:sz w:val="22"/>
          <w:szCs w:val="22"/>
        </w:rPr>
        <w:tab/>
        <w:t xml:space="preserve">Zhotovitel není oprávněn postoupit práva, povinnosti a závazky </w:t>
      </w:r>
      <w:r w:rsidR="00042629" w:rsidRPr="00AE5111">
        <w:rPr>
          <w:rFonts w:asciiTheme="minorHAnsi" w:hAnsiTheme="minorHAnsi"/>
          <w:sz w:val="22"/>
          <w:szCs w:val="22"/>
        </w:rPr>
        <w:t xml:space="preserve">dle této </w:t>
      </w:r>
      <w:r w:rsidRPr="00AE5111">
        <w:rPr>
          <w:rFonts w:asciiTheme="minorHAnsi" w:hAnsiTheme="minorHAnsi"/>
          <w:sz w:val="22"/>
          <w:szCs w:val="22"/>
        </w:rPr>
        <w:t>Smlouvy třetí</w:t>
      </w:r>
      <w:r w:rsidR="00042629" w:rsidRPr="00AE5111">
        <w:rPr>
          <w:rFonts w:asciiTheme="minorHAnsi" w:hAnsiTheme="minorHAnsi"/>
          <w:sz w:val="22"/>
          <w:szCs w:val="22"/>
        </w:rPr>
        <w:t xml:space="preserve"> osobě </w:t>
      </w:r>
      <w:r w:rsidRPr="00AE5111">
        <w:rPr>
          <w:rFonts w:asciiTheme="minorHAnsi" w:hAnsiTheme="minorHAnsi"/>
          <w:sz w:val="22"/>
          <w:szCs w:val="22"/>
        </w:rPr>
        <w:t>bez předchozího písemného souhlasu objednatele.</w:t>
      </w:r>
    </w:p>
    <w:p w:rsidR="0088295A" w:rsidRPr="00AE5111" w:rsidRDefault="0088295A" w:rsidP="00E80501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lastRenderedPageBreak/>
        <w:t>12.3</w:t>
      </w:r>
      <w:r w:rsidRPr="00AE5111">
        <w:rPr>
          <w:rFonts w:asciiTheme="minorHAnsi" w:hAnsiTheme="minorHAnsi"/>
          <w:sz w:val="22"/>
          <w:szCs w:val="22"/>
        </w:rPr>
        <w:tab/>
        <w:t>Objednatel si vyhrazuje právo zveřejnit obsah této Smlouvy včetně případných dodatků k této Smlouvě. Zhotovitel dále souhlasí se zveřejněním své identifikace a dalších údajů uvedených ve Smlouvě včetně ceny.</w:t>
      </w:r>
    </w:p>
    <w:p w:rsidR="00E80501" w:rsidRPr="00AE5111" w:rsidRDefault="0088295A" w:rsidP="00E80501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12.4</w:t>
      </w:r>
      <w:r w:rsidRPr="00AE5111">
        <w:rPr>
          <w:rFonts w:asciiTheme="minorHAnsi" w:hAnsiTheme="minorHAnsi"/>
          <w:sz w:val="22"/>
          <w:szCs w:val="22"/>
        </w:rPr>
        <w:tab/>
        <w:t>Zhotovitel prohlašuje, že ke dni podpisu této Smlouvy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:rsidR="00E80501" w:rsidRPr="00AE5111" w:rsidRDefault="00E80501" w:rsidP="00E80501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12.5</w:t>
      </w:r>
      <w:r w:rsidRPr="00AE5111">
        <w:rPr>
          <w:rFonts w:asciiTheme="minorHAnsi" w:hAnsiTheme="minorHAnsi"/>
          <w:sz w:val="22"/>
          <w:szCs w:val="22"/>
        </w:rPr>
        <w:tab/>
      </w:r>
      <w:r w:rsidR="0088295A" w:rsidRPr="00AE5111">
        <w:rPr>
          <w:rFonts w:asciiTheme="minorHAnsi" w:hAnsiTheme="minorHAnsi"/>
          <w:sz w:val="22"/>
          <w:szCs w:val="22"/>
        </w:rPr>
        <w:t>Zhotovitel je v rámci plnění této Smlouvy o dílo povinen zajistit řádné dodržování právních předpisů v oblasti BOZP a plnit další povinnosti vyplývající ze zákona č.</w:t>
      </w:r>
      <w:r w:rsidR="00E6040C" w:rsidRPr="00AE5111">
        <w:rPr>
          <w:rFonts w:asciiTheme="minorHAnsi" w:hAnsiTheme="minorHAnsi"/>
          <w:sz w:val="22"/>
          <w:szCs w:val="22"/>
        </w:rPr>
        <w:t xml:space="preserve"> </w:t>
      </w:r>
      <w:r w:rsidR="0088295A" w:rsidRPr="00AE5111">
        <w:rPr>
          <w:rFonts w:asciiTheme="minorHAnsi" w:hAnsiTheme="minorHAnsi"/>
          <w:sz w:val="22"/>
          <w:szCs w:val="22"/>
        </w:rPr>
        <w:t>309/2006 Sb., o zajištění dalších podmínek bezpečnosti a ochrany zdraví při práci v platném znění.</w:t>
      </w:r>
    </w:p>
    <w:p w:rsidR="0088295A" w:rsidRPr="00AE5111" w:rsidRDefault="00E80501" w:rsidP="00E80501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E5111">
        <w:rPr>
          <w:rFonts w:asciiTheme="minorHAnsi" w:hAnsiTheme="minorHAnsi"/>
          <w:sz w:val="22"/>
          <w:szCs w:val="22"/>
        </w:rPr>
        <w:t>12.6</w:t>
      </w:r>
      <w:r w:rsidRPr="00AE5111">
        <w:rPr>
          <w:rFonts w:asciiTheme="minorHAnsi" w:hAnsiTheme="minorHAnsi"/>
          <w:sz w:val="22"/>
          <w:szCs w:val="22"/>
        </w:rPr>
        <w:tab/>
      </w:r>
      <w:r w:rsidR="00987E76" w:rsidRPr="00AE5111">
        <w:rPr>
          <w:rFonts w:asciiTheme="minorHAnsi" w:hAnsiTheme="minorHAnsi"/>
          <w:sz w:val="22"/>
          <w:szCs w:val="22"/>
        </w:rPr>
        <w:t xml:space="preserve">Zhotovitel je oprávněn dílo zhotovit prostřednictvím subdodavatelů. </w:t>
      </w:r>
      <w:r w:rsidR="0088295A" w:rsidRPr="00AE5111">
        <w:rPr>
          <w:rFonts w:asciiTheme="minorHAnsi" w:hAnsiTheme="minorHAnsi"/>
          <w:sz w:val="22"/>
          <w:szCs w:val="22"/>
        </w:rPr>
        <w:t>Zhotovitel je povinen nejpozději při podpisu Smlouvy seznámit objednatele s případnými subdodavateli (ať právnickými či fyzickými osobami) a rozsahem subdodávek zejména z důvodu zajištění koordinátora BOZP v souladu se zákonem č.309/2006 Sb. Zhotovitel je povinen uhradit veškeré sankce (pokuty ve správním řízení) a škody, které by byl objednatel z tohoto důvodu porušení této povinnosti nucen uhradit v důsledku porušení citovaného zákona č. 309/2006 Sb.</w:t>
      </w:r>
    </w:p>
    <w:p w:rsidR="004A4D7C" w:rsidRPr="00AE5111" w:rsidRDefault="00057D4D" w:rsidP="00E80501">
      <w:pPr>
        <w:numPr>
          <w:ilvl w:val="1"/>
          <w:numId w:val="14"/>
        </w:numPr>
        <w:tabs>
          <w:tab w:val="clear" w:pos="375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  <w:lang w:eastAsia="zh-CN"/>
        </w:rPr>
      </w:pPr>
      <w:r w:rsidRPr="00AE5111">
        <w:rPr>
          <w:rFonts w:asciiTheme="minorHAnsi" w:hAnsiTheme="minorHAnsi"/>
          <w:sz w:val="22"/>
          <w:szCs w:val="22"/>
        </w:rPr>
        <w:t xml:space="preserve">Zhotovitel uděluje objednateli souhlas s užitím </w:t>
      </w:r>
      <w:r w:rsidRPr="00AE5111">
        <w:rPr>
          <w:rFonts w:asciiTheme="minorHAnsi" w:hAnsiTheme="minorHAnsi"/>
          <w:sz w:val="22"/>
          <w:szCs w:val="22"/>
          <w:u w:val="single"/>
        </w:rPr>
        <w:t>autorského díla</w:t>
      </w:r>
      <w:r w:rsidR="00905D90" w:rsidRPr="00AE5111">
        <w:rPr>
          <w:rFonts w:asciiTheme="minorHAnsi" w:hAnsiTheme="minorHAnsi"/>
          <w:sz w:val="22"/>
          <w:szCs w:val="22"/>
        </w:rPr>
        <w:t xml:space="preserve"> – fotodokumentace</w:t>
      </w:r>
      <w:r w:rsidRPr="00AE5111">
        <w:rPr>
          <w:rFonts w:asciiTheme="minorHAnsi" w:hAnsiTheme="minorHAnsi"/>
          <w:sz w:val="22"/>
          <w:szCs w:val="22"/>
        </w:rPr>
        <w:t xml:space="preserve"> průběhu provádění díla zhotovené dle čl. III</w:t>
      </w:r>
      <w:r w:rsidR="00905D90" w:rsidRPr="00AE5111">
        <w:rPr>
          <w:rFonts w:asciiTheme="minorHAnsi" w:hAnsiTheme="minorHAnsi"/>
          <w:sz w:val="22"/>
          <w:szCs w:val="22"/>
        </w:rPr>
        <w:t>.</w:t>
      </w:r>
      <w:r w:rsidRPr="00AE5111">
        <w:rPr>
          <w:rFonts w:asciiTheme="minorHAnsi" w:hAnsiTheme="minorHAnsi"/>
          <w:sz w:val="22"/>
          <w:szCs w:val="22"/>
        </w:rPr>
        <w:t xml:space="preserve"> odst. 3.3 této </w:t>
      </w:r>
      <w:r w:rsidR="00905D90" w:rsidRPr="00AE5111">
        <w:rPr>
          <w:rFonts w:asciiTheme="minorHAnsi" w:hAnsiTheme="minorHAnsi"/>
          <w:sz w:val="22"/>
          <w:szCs w:val="22"/>
        </w:rPr>
        <w:t>S</w:t>
      </w:r>
      <w:r w:rsidRPr="00AE5111">
        <w:rPr>
          <w:rFonts w:asciiTheme="minorHAnsi" w:hAnsiTheme="minorHAnsi"/>
          <w:sz w:val="22"/>
          <w:szCs w:val="22"/>
        </w:rPr>
        <w:t>mlouvy</w:t>
      </w:r>
      <w:r w:rsidR="00905D90" w:rsidRPr="00AE5111">
        <w:rPr>
          <w:rFonts w:asciiTheme="minorHAnsi" w:hAnsiTheme="minorHAnsi"/>
          <w:sz w:val="22"/>
          <w:szCs w:val="22"/>
        </w:rPr>
        <w:t>.</w:t>
      </w:r>
      <w:r w:rsidRPr="00AE5111">
        <w:rPr>
          <w:rFonts w:asciiTheme="minorHAnsi" w:hAnsiTheme="minorHAnsi"/>
          <w:sz w:val="22"/>
          <w:szCs w:val="22"/>
        </w:rPr>
        <w:t xml:space="preserve"> Zhotovitel poskytuje touto </w:t>
      </w:r>
      <w:r w:rsidR="00905D90" w:rsidRPr="00AE5111">
        <w:rPr>
          <w:rFonts w:asciiTheme="minorHAnsi" w:hAnsiTheme="minorHAnsi"/>
          <w:sz w:val="22"/>
          <w:szCs w:val="22"/>
        </w:rPr>
        <w:t>S</w:t>
      </w:r>
      <w:r w:rsidRPr="00AE5111">
        <w:rPr>
          <w:rFonts w:asciiTheme="minorHAnsi" w:hAnsiTheme="minorHAnsi"/>
          <w:sz w:val="22"/>
          <w:szCs w:val="22"/>
        </w:rPr>
        <w:t xml:space="preserve">mlouvou objednateli licenci k autorskému dílu vzniklému v průběhu provádění díla. V případě zhotovení autorského díla třetí osobou, je zhotovitel povinen zajisti pro objednatele licenci ke všem autorským dílům takto vzniklým, a to ve stejném rozsahu, v jaké zhotovitel poskytuje objednateli licenci dle tohoto článku smlouvy. Licence se poskytuje jako výhradní, s právem objednatele poskytnout práva získaná touto smlouvou třetím osobám, a to i opakovaně. Objednatel je oprávněn spojit dílo s jiným dílem, jakož i zařadit jej do díla souborného. Objednatel i zhotovitel prohlašují, že odměna za licenci je již obsažena v ceně díla. Zhotovitel není oprávněn autorské dílo ani jeho část poskytnout třetí osobě bez předchozího písemného souhlasu objednatele. </w:t>
      </w:r>
    </w:p>
    <w:p w:rsidR="00057D4D" w:rsidRPr="00AE5111" w:rsidRDefault="00057D4D" w:rsidP="00E80501">
      <w:pPr>
        <w:numPr>
          <w:ilvl w:val="1"/>
          <w:numId w:val="14"/>
        </w:numPr>
        <w:tabs>
          <w:tab w:val="clear" w:pos="375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  <w:lang w:eastAsia="zh-CN"/>
        </w:rPr>
      </w:pPr>
      <w:r w:rsidRPr="00AE5111">
        <w:rPr>
          <w:rFonts w:asciiTheme="minorHAnsi" w:hAnsiTheme="minorHAnsi"/>
          <w:sz w:val="22"/>
          <w:szCs w:val="22"/>
        </w:rPr>
        <w:t>Vlastnická práva ke zhotovenému dílu náleží výlučně objednateli.</w:t>
      </w:r>
    </w:p>
    <w:p w:rsidR="003E3BDA" w:rsidRPr="00AE5111" w:rsidRDefault="003E3BDA" w:rsidP="00E80501">
      <w:pPr>
        <w:suppressAutoHyphens/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2"/>
          <w:szCs w:val="22"/>
          <w:lang w:eastAsia="zh-CN"/>
        </w:rPr>
      </w:pPr>
    </w:p>
    <w:p w:rsidR="0088295A" w:rsidRPr="00AE5111" w:rsidRDefault="0088295A" w:rsidP="00E80501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XIII.</w:t>
      </w:r>
    </w:p>
    <w:p w:rsidR="0088295A" w:rsidRDefault="0088295A" w:rsidP="00E80501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sz w:val="22"/>
          <w:szCs w:val="22"/>
          <w:u w:val="none"/>
        </w:rPr>
      </w:pPr>
      <w:r w:rsidRPr="00AE5111">
        <w:rPr>
          <w:rFonts w:asciiTheme="minorHAnsi" w:hAnsiTheme="minorHAnsi"/>
          <w:b/>
          <w:sz w:val="22"/>
          <w:szCs w:val="22"/>
          <w:u w:val="none"/>
        </w:rPr>
        <w:t>Závěrečná ustanovení</w:t>
      </w:r>
    </w:p>
    <w:p w:rsidR="005B10DF" w:rsidRDefault="005B10DF" w:rsidP="00E80501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sz w:val="22"/>
          <w:szCs w:val="22"/>
          <w:u w:val="none"/>
        </w:rPr>
      </w:pPr>
    </w:p>
    <w:p w:rsidR="005B10DF" w:rsidRPr="00FB68BB" w:rsidRDefault="005B10DF" w:rsidP="005B10DF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B68B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3</w:t>
      </w:r>
      <w:r w:rsidRPr="00FB68BB">
        <w:rPr>
          <w:rFonts w:asciiTheme="minorHAnsi" w:hAnsiTheme="minorHAnsi"/>
          <w:sz w:val="22"/>
          <w:szCs w:val="22"/>
        </w:rPr>
        <w:t>.1.</w:t>
      </w:r>
      <w:r w:rsidRPr="00FB68BB">
        <w:rPr>
          <w:rFonts w:asciiTheme="minorHAnsi" w:hAnsiTheme="minorHAnsi"/>
          <w:sz w:val="22"/>
          <w:szCs w:val="22"/>
        </w:rPr>
        <w:tab/>
        <w:t>Tato smlouva je vyhotovena ve třech (3) stejnopisech, objednatel obdrží dvě (2) a zhotovitel jedno (1) vyhotovení.</w:t>
      </w:r>
    </w:p>
    <w:p w:rsidR="005B10DF" w:rsidRPr="00FB68BB" w:rsidRDefault="005B10DF" w:rsidP="005B10DF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B68B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3</w:t>
      </w:r>
      <w:r w:rsidRPr="00FB68BB">
        <w:rPr>
          <w:rFonts w:asciiTheme="minorHAnsi" w:hAnsiTheme="minorHAnsi"/>
          <w:sz w:val="22"/>
          <w:szCs w:val="22"/>
        </w:rPr>
        <w:t xml:space="preserve">.2.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68BB">
        <w:rPr>
          <w:rFonts w:asciiTheme="minorHAnsi" w:hAnsiTheme="minorHAnsi"/>
          <w:sz w:val="22"/>
          <w:szCs w:val="22"/>
        </w:rPr>
        <w:t>Tuto smlouvu lze měnit pouze a výlučně písemnými, vzestupně číslovanými dodatky. Jakýmkoliv jiným způsobem dohodnutá ujednání je bez uzavření písemného číslovaného dodatku této smlouvy neúčinný.</w:t>
      </w:r>
    </w:p>
    <w:p w:rsidR="005B10DF" w:rsidRPr="00FB68BB" w:rsidRDefault="005B10DF" w:rsidP="005B10DF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B68B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3</w:t>
      </w:r>
      <w:r w:rsidRPr="00FB68BB">
        <w:rPr>
          <w:rFonts w:asciiTheme="minorHAnsi" w:hAnsiTheme="minorHAnsi"/>
          <w:sz w:val="22"/>
          <w:szCs w:val="22"/>
        </w:rPr>
        <w:t>.3.</w:t>
      </w:r>
      <w:r w:rsidRPr="00FB68BB">
        <w:rPr>
          <w:rFonts w:asciiTheme="minorHAnsi" w:hAnsiTheme="minorHAnsi"/>
          <w:sz w:val="22"/>
          <w:szCs w:val="22"/>
        </w:rPr>
        <w:tab/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:rsidR="005B10DF" w:rsidRPr="00FB68BB" w:rsidRDefault="005B10DF" w:rsidP="005B10DF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B68B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3</w:t>
      </w:r>
      <w:r w:rsidRPr="00FB68BB">
        <w:rPr>
          <w:rFonts w:asciiTheme="minorHAnsi" w:hAnsiTheme="minorHAnsi"/>
          <w:sz w:val="22"/>
          <w:szCs w:val="22"/>
        </w:rPr>
        <w:t>.4.</w:t>
      </w:r>
      <w:r w:rsidRPr="00FB68BB">
        <w:rPr>
          <w:rFonts w:asciiTheme="minorHAnsi" w:hAnsiTheme="minorHAnsi"/>
          <w:sz w:val="22"/>
          <w:szCs w:val="22"/>
        </w:rPr>
        <w:tab/>
        <w:t>Vztahy touto Smlouvou výslovně neupravené se řídí příslušnými ustanoveními zákona č. 89/2012 Sb., Občanský zákoník a předpisy souvisejícími.</w:t>
      </w:r>
    </w:p>
    <w:p w:rsidR="005B10DF" w:rsidRPr="00FB68BB" w:rsidRDefault="005B10DF" w:rsidP="005B10DF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B68B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3</w:t>
      </w:r>
      <w:r w:rsidRPr="00FB68BB">
        <w:rPr>
          <w:rFonts w:asciiTheme="minorHAnsi" w:hAnsiTheme="minorHAnsi"/>
          <w:sz w:val="22"/>
          <w:szCs w:val="22"/>
        </w:rPr>
        <w:t>.5.</w:t>
      </w:r>
      <w:r w:rsidRPr="00FB68BB">
        <w:rPr>
          <w:rFonts w:asciiTheme="minorHAnsi" w:hAnsiTheme="minorHAnsi"/>
          <w:sz w:val="22"/>
          <w:szCs w:val="22"/>
        </w:rPr>
        <w:tab/>
      </w:r>
      <w:r w:rsidRPr="00D91AF6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>
        <w:rPr>
          <w:rFonts w:asciiTheme="minorHAnsi" w:hAnsiTheme="minorHAnsi"/>
          <w:sz w:val="22"/>
          <w:szCs w:val="22"/>
        </w:rPr>
        <w:t xml:space="preserve"> a účinnosti  dnem zveřejnění v registru smluv ve smyslu zákona č.340/2015 Sb. o zvláštních podmínkách účinnosti některých smluv, uveřejňování těchto smluv a o registru smluv (zákon o registru </w:t>
      </w:r>
      <w:r>
        <w:rPr>
          <w:rFonts w:asciiTheme="minorHAnsi" w:hAnsiTheme="minorHAnsi"/>
          <w:sz w:val="22"/>
          <w:szCs w:val="22"/>
        </w:rPr>
        <w:lastRenderedPageBreak/>
        <w:t xml:space="preserve">smluv). Dle tohoto zákona je Objednatel osobou povinnou k uveřejňování a zavazuje se Smlouvu o dílo zveřejnit v registru smluv. Zároveň se zavazuje informovat o účinnosti smlouvy Zhotovitele e-mailem na adresu uvedenou v záhlaví této smlouvy. </w:t>
      </w:r>
    </w:p>
    <w:p w:rsidR="005B10DF" w:rsidRDefault="005B10DF" w:rsidP="005B10DF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B68B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3</w:t>
      </w:r>
      <w:r w:rsidRPr="00FB68BB">
        <w:rPr>
          <w:rFonts w:asciiTheme="minorHAnsi" w:hAnsiTheme="minorHAnsi"/>
          <w:sz w:val="22"/>
          <w:szCs w:val="22"/>
        </w:rPr>
        <w:t xml:space="preserve">.6. </w:t>
      </w:r>
      <w:r w:rsidRPr="00FB68BB">
        <w:rPr>
          <w:rFonts w:asciiTheme="minorHAnsi" w:hAnsiTheme="minorHAnsi"/>
          <w:sz w:val="22"/>
          <w:szCs w:val="22"/>
        </w:rPr>
        <w:tab/>
        <w:t xml:space="preserve">Smluvní strany prohlašují, že si tuto smlouvu řádně přečetly, s jejím obsahem souhlasí, že tato je projevem jejich úplné, určité, svobodné a vážné vůle, že ji neuzavřely v tísni za jednostranně nevýhodných podmínek. Na důkaz toho připojují své vlastnoruční podpisy. </w:t>
      </w:r>
    </w:p>
    <w:p w:rsidR="005B10DF" w:rsidRDefault="005B10DF" w:rsidP="005B10DF">
      <w:pPr>
        <w:ind w:left="567" w:hanging="567"/>
        <w:jc w:val="both"/>
        <w:rPr>
          <w:rFonts w:ascii="Calibri" w:hAnsi="Calibr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13.7. </w:t>
      </w: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B10DF" w:rsidRDefault="005B10DF" w:rsidP="005B10DF">
      <w:pPr>
        <w:ind w:left="567" w:hanging="567"/>
        <w:jc w:val="both"/>
        <w:rPr>
          <w:rFonts w:ascii="Calibri" w:hAnsi="Calibri"/>
          <w:iCs/>
          <w:sz w:val="22"/>
          <w:szCs w:val="22"/>
        </w:rPr>
      </w:pPr>
    </w:p>
    <w:p w:rsidR="005B10DF" w:rsidRDefault="005B10DF" w:rsidP="005B10DF">
      <w:pPr>
        <w:ind w:left="567" w:hanging="567"/>
        <w:jc w:val="both"/>
        <w:rPr>
          <w:rFonts w:ascii="Calibri" w:hAnsi="Calibri"/>
          <w:iCs/>
          <w:sz w:val="22"/>
          <w:szCs w:val="22"/>
        </w:rPr>
      </w:pPr>
    </w:p>
    <w:p w:rsidR="005B10DF" w:rsidRDefault="005B10DF" w:rsidP="005B10DF">
      <w:pPr>
        <w:ind w:left="567" w:hanging="567"/>
        <w:jc w:val="both"/>
        <w:rPr>
          <w:rFonts w:ascii="Calibri" w:hAnsi="Calibri"/>
          <w:iCs/>
          <w:sz w:val="22"/>
          <w:szCs w:val="22"/>
        </w:rPr>
      </w:pPr>
    </w:p>
    <w:p w:rsidR="005B10DF" w:rsidRDefault="005B10DF" w:rsidP="005B10DF">
      <w:pPr>
        <w:ind w:left="567" w:hanging="567"/>
        <w:jc w:val="both"/>
        <w:rPr>
          <w:rFonts w:ascii="Calibri" w:hAnsi="Calibri"/>
          <w:iCs/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27"/>
        <w:gridCol w:w="4508"/>
      </w:tblGrid>
      <w:tr w:rsidR="001671A9" w:rsidRPr="00FB68BB" w:rsidTr="00231229">
        <w:tc>
          <w:tcPr>
            <w:tcW w:w="4527" w:type="dxa"/>
          </w:tcPr>
          <w:p w:rsidR="001671A9" w:rsidRPr="00FB68BB" w:rsidRDefault="001671A9" w:rsidP="00805A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Pr="00FB68BB">
              <w:rPr>
                <w:rFonts w:asciiTheme="minorHAnsi" w:hAnsiTheme="minorHAnsi"/>
                <w:sz w:val="22"/>
                <w:szCs w:val="22"/>
              </w:rPr>
              <w:t>V</w:t>
            </w:r>
            <w:r w:rsidR="00805A0B">
              <w:rPr>
                <w:rFonts w:asciiTheme="minorHAnsi" w:hAnsiTheme="minorHAnsi"/>
                <w:sz w:val="22"/>
                <w:szCs w:val="22"/>
              </w:rPr>
              <w:t xml:space="preserve"> Brně </w:t>
            </w:r>
            <w:r w:rsidRPr="00FB68BB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3E4349">
              <w:rPr>
                <w:rFonts w:asciiTheme="minorHAnsi" w:hAnsiTheme="minorHAnsi"/>
                <w:sz w:val="22"/>
                <w:szCs w:val="22"/>
              </w:rPr>
              <w:t>15. 11. 2018</w:t>
            </w:r>
          </w:p>
        </w:tc>
        <w:tc>
          <w:tcPr>
            <w:tcW w:w="4508" w:type="dxa"/>
          </w:tcPr>
          <w:p w:rsidR="001671A9" w:rsidRPr="00FB68BB" w:rsidRDefault="001671A9" w:rsidP="00805A0B">
            <w:pPr>
              <w:rPr>
                <w:rFonts w:asciiTheme="minorHAnsi" w:hAnsiTheme="minorHAnsi"/>
                <w:sz w:val="22"/>
                <w:szCs w:val="22"/>
              </w:rPr>
            </w:pPr>
            <w:r w:rsidRPr="00FB68BB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FB68B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B68BB">
              <w:rPr>
                <w:rFonts w:asciiTheme="minorHAnsi" w:hAnsiTheme="minorHAnsi"/>
                <w:sz w:val="22"/>
                <w:szCs w:val="22"/>
              </w:rPr>
              <w:t>V </w:t>
            </w:r>
            <w:r w:rsidR="00805A0B">
              <w:rPr>
                <w:rFonts w:asciiTheme="minorHAnsi" w:hAnsiTheme="minorHAnsi"/>
                <w:sz w:val="22"/>
                <w:szCs w:val="22"/>
              </w:rPr>
              <w:t>Buchlovicích</w:t>
            </w:r>
            <w:r w:rsidRPr="00FB68BB">
              <w:rPr>
                <w:rFonts w:asciiTheme="minorHAnsi" w:hAnsiTheme="minorHAnsi"/>
                <w:sz w:val="22"/>
                <w:szCs w:val="22"/>
              </w:rPr>
              <w:t xml:space="preserve"> dne </w:t>
            </w:r>
            <w:r w:rsidR="003E4349">
              <w:rPr>
                <w:rFonts w:asciiTheme="minorHAnsi" w:hAnsiTheme="minorHAnsi"/>
                <w:sz w:val="22"/>
                <w:szCs w:val="22"/>
              </w:rPr>
              <w:t>18. 11. 2018</w:t>
            </w:r>
          </w:p>
        </w:tc>
      </w:tr>
    </w:tbl>
    <w:p w:rsidR="001671A9" w:rsidRPr="00FB68BB" w:rsidRDefault="001671A9" w:rsidP="001671A9">
      <w:pPr>
        <w:jc w:val="both"/>
        <w:rPr>
          <w:rFonts w:asciiTheme="minorHAnsi" w:hAnsiTheme="minorHAnsi"/>
          <w:sz w:val="22"/>
          <w:szCs w:val="22"/>
        </w:rPr>
      </w:pPr>
    </w:p>
    <w:p w:rsidR="001671A9" w:rsidRPr="00FB68BB" w:rsidRDefault="001671A9" w:rsidP="001671A9">
      <w:pPr>
        <w:jc w:val="both"/>
        <w:rPr>
          <w:rFonts w:asciiTheme="minorHAnsi" w:hAnsiTheme="minorHAnsi"/>
          <w:sz w:val="22"/>
          <w:szCs w:val="22"/>
        </w:rPr>
      </w:pPr>
    </w:p>
    <w:p w:rsidR="001671A9" w:rsidRPr="00FB68BB" w:rsidRDefault="001671A9" w:rsidP="001671A9">
      <w:pPr>
        <w:jc w:val="both"/>
        <w:rPr>
          <w:rFonts w:asciiTheme="minorHAnsi" w:hAnsiTheme="minorHAnsi"/>
          <w:sz w:val="22"/>
          <w:szCs w:val="22"/>
        </w:rPr>
      </w:pPr>
    </w:p>
    <w:p w:rsidR="001671A9" w:rsidRPr="00FB68BB" w:rsidRDefault="001671A9" w:rsidP="001671A9">
      <w:pPr>
        <w:ind w:hanging="142"/>
        <w:jc w:val="both"/>
        <w:rPr>
          <w:rFonts w:asciiTheme="minorHAnsi" w:hAnsiTheme="minorHAnsi"/>
          <w:sz w:val="22"/>
          <w:szCs w:val="22"/>
        </w:rPr>
      </w:pPr>
      <w:r w:rsidRPr="00FB68BB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FB68BB">
        <w:rPr>
          <w:rFonts w:asciiTheme="minorHAnsi" w:hAnsiTheme="minorHAnsi"/>
          <w:sz w:val="22"/>
          <w:szCs w:val="22"/>
        </w:rPr>
        <w:t xml:space="preserve"> Za zhotovitele:                                                       </w:t>
      </w:r>
      <w:r w:rsidRPr="00FB68BB">
        <w:rPr>
          <w:rFonts w:asciiTheme="minorHAnsi" w:hAnsiTheme="minorHAnsi"/>
          <w:sz w:val="22"/>
          <w:szCs w:val="22"/>
        </w:rPr>
        <w:tab/>
      </w:r>
      <w:r w:rsidRPr="00FB68BB">
        <w:rPr>
          <w:rFonts w:asciiTheme="minorHAnsi" w:hAnsiTheme="minorHAnsi"/>
          <w:sz w:val="22"/>
          <w:szCs w:val="22"/>
        </w:rPr>
        <w:tab/>
        <w:t>Za objednatele:</w:t>
      </w:r>
    </w:p>
    <w:p w:rsidR="001671A9" w:rsidRPr="00FB68BB" w:rsidRDefault="001671A9" w:rsidP="001671A9">
      <w:pPr>
        <w:ind w:hanging="142"/>
        <w:jc w:val="both"/>
        <w:rPr>
          <w:rFonts w:asciiTheme="minorHAnsi" w:hAnsiTheme="minorHAnsi"/>
          <w:sz w:val="22"/>
          <w:szCs w:val="22"/>
        </w:rPr>
      </w:pPr>
    </w:p>
    <w:p w:rsidR="001671A9" w:rsidRPr="00FB68BB" w:rsidRDefault="001671A9" w:rsidP="001671A9">
      <w:pPr>
        <w:ind w:hanging="142"/>
        <w:jc w:val="both"/>
        <w:rPr>
          <w:rFonts w:asciiTheme="minorHAnsi" w:hAnsiTheme="minorHAnsi"/>
          <w:sz w:val="22"/>
          <w:szCs w:val="22"/>
        </w:rPr>
      </w:pPr>
    </w:p>
    <w:p w:rsidR="001671A9" w:rsidRDefault="001671A9" w:rsidP="001671A9">
      <w:pPr>
        <w:ind w:hanging="142"/>
        <w:jc w:val="both"/>
        <w:rPr>
          <w:rFonts w:asciiTheme="minorHAnsi" w:hAnsiTheme="minorHAnsi"/>
          <w:sz w:val="22"/>
          <w:szCs w:val="22"/>
        </w:rPr>
      </w:pPr>
    </w:p>
    <w:p w:rsidR="00805A0B" w:rsidRPr="00FB68BB" w:rsidRDefault="00805A0B" w:rsidP="001671A9">
      <w:pPr>
        <w:ind w:hanging="142"/>
        <w:jc w:val="both"/>
        <w:rPr>
          <w:rFonts w:asciiTheme="minorHAnsi" w:hAnsiTheme="minorHAnsi"/>
          <w:sz w:val="22"/>
          <w:szCs w:val="22"/>
        </w:rPr>
      </w:pPr>
    </w:p>
    <w:p w:rsidR="001671A9" w:rsidRPr="00FB68BB" w:rsidRDefault="001671A9" w:rsidP="001671A9">
      <w:pPr>
        <w:jc w:val="both"/>
        <w:rPr>
          <w:rFonts w:asciiTheme="minorHAnsi" w:hAnsiTheme="minorHAnsi"/>
          <w:sz w:val="22"/>
          <w:szCs w:val="22"/>
        </w:rPr>
      </w:pPr>
    </w:p>
    <w:p w:rsidR="001671A9" w:rsidRDefault="001671A9" w:rsidP="001671A9">
      <w:pPr>
        <w:jc w:val="both"/>
        <w:rPr>
          <w:rFonts w:asciiTheme="minorHAnsi" w:hAnsiTheme="minorHAnsi"/>
          <w:sz w:val="22"/>
          <w:szCs w:val="22"/>
        </w:rPr>
      </w:pPr>
      <w:r w:rsidRPr="00FB68BB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</w:t>
      </w:r>
      <w:r w:rsidRPr="00FB68BB">
        <w:rPr>
          <w:rFonts w:asciiTheme="minorHAnsi" w:hAnsiTheme="minorHAnsi"/>
          <w:sz w:val="22"/>
          <w:szCs w:val="22"/>
        </w:rPr>
        <w:t xml:space="preserve">…….………………………………………                 </w:t>
      </w:r>
      <w:r w:rsidRPr="00FB68BB">
        <w:rPr>
          <w:rFonts w:asciiTheme="minorHAnsi" w:hAnsiTheme="minorHAnsi"/>
          <w:sz w:val="22"/>
          <w:szCs w:val="22"/>
        </w:rPr>
        <w:tab/>
        <w:t xml:space="preserve">           </w:t>
      </w:r>
      <w:r w:rsidRPr="00FB68B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………………………………………………</w:t>
      </w:r>
    </w:p>
    <w:p w:rsidR="001671A9" w:rsidRPr="005A2CD1" w:rsidRDefault="005A2CD1" w:rsidP="005A2C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</w:t>
      </w:r>
      <w:r w:rsidR="003E4349">
        <w:rPr>
          <w:rFonts w:asciiTheme="minorHAnsi" w:hAnsiTheme="minorHAnsi"/>
          <w:sz w:val="22"/>
          <w:szCs w:val="22"/>
        </w:rPr>
        <w:t>Xxxxxxxxxxxxxxxxxx</w:t>
      </w:r>
      <w:r w:rsidR="003E4349">
        <w:rPr>
          <w:rFonts w:asciiTheme="minorHAnsi" w:hAnsiTheme="minorHAnsi"/>
          <w:sz w:val="22"/>
          <w:szCs w:val="22"/>
        </w:rPr>
        <w:tab/>
      </w:r>
      <w:r w:rsidR="003E4349">
        <w:rPr>
          <w:rFonts w:asciiTheme="minorHAnsi" w:hAnsiTheme="minorHAnsi"/>
          <w:sz w:val="22"/>
          <w:szCs w:val="22"/>
        </w:rPr>
        <w:tab/>
      </w:r>
      <w:r w:rsidR="003E4349">
        <w:rPr>
          <w:rFonts w:asciiTheme="minorHAnsi" w:hAnsiTheme="minorHAnsi"/>
          <w:sz w:val="22"/>
          <w:szCs w:val="22"/>
        </w:rPr>
        <w:tab/>
      </w:r>
      <w:r w:rsidR="003E4349">
        <w:rPr>
          <w:rFonts w:asciiTheme="minorHAnsi" w:hAnsiTheme="minorHAnsi"/>
          <w:sz w:val="22"/>
          <w:szCs w:val="22"/>
        </w:rPr>
        <w:tab/>
      </w:r>
      <w:r w:rsidR="003E4349">
        <w:rPr>
          <w:rFonts w:asciiTheme="minorHAnsi" w:hAnsiTheme="minorHAnsi"/>
          <w:sz w:val="22"/>
          <w:szCs w:val="22"/>
        </w:rPr>
        <w:tab/>
      </w:r>
      <w:r w:rsidR="003E4349">
        <w:rPr>
          <w:rFonts w:asciiTheme="minorHAnsi" w:hAnsiTheme="minorHAnsi" w:cstheme="minorHAnsi"/>
          <w:sz w:val="22"/>
          <w:szCs w:val="22"/>
        </w:rPr>
        <w:t>xxxxxxxxxxxx</w:t>
      </w:r>
    </w:p>
    <w:p w:rsidR="005B10DF" w:rsidRPr="00685094" w:rsidRDefault="005B10DF" w:rsidP="005B10DF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sectPr w:rsidR="005B10DF" w:rsidRPr="00685094" w:rsidSect="00C2484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C4" w:rsidRDefault="007F0DC4">
      <w:r>
        <w:separator/>
      </w:r>
    </w:p>
  </w:endnote>
  <w:endnote w:type="continuationSeparator" w:id="0">
    <w:p w:rsidR="007F0DC4" w:rsidRDefault="007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5A" w:rsidRDefault="00AB3080" w:rsidP="00CB4F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29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295A" w:rsidRDefault="0088295A" w:rsidP="0060406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5A" w:rsidRPr="00AD6A25" w:rsidRDefault="00AB3080" w:rsidP="00AD6A25">
    <w:pPr>
      <w:pStyle w:val="Zpat"/>
      <w:framePr w:wrap="around" w:vAnchor="text" w:hAnchor="page" w:x="10381" w:y="2"/>
      <w:rPr>
        <w:rStyle w:val="slostrnky"/>
        <w:sz w:val="20"/>
        <w:szCs w:val="20"/>
      </w:rPr>
    </w:pPr>
    <w:r w:rsidRPr="00AD6A25">
      <w:rPr>
        <w:rStyle w:val="slostrnky"/>
        <w:sz w:val="20"/>
        <w:szCs w:val="20"/>
      </w:rPr>
      <w:fldChar w:fldCharType="begin"/>
    </w:r>
    <w:r w:rsidR="0088295A" w:rsidRPr="00AD6A25">
      <w:rPr>
        <w:rStyle w:val="slostrnky"/>
        <w:sz w:val="20"/>
        <w:szCs w:val="20"/>
      </w:rPr>
      <w:instrText xml:space="preserve">PAGE  </w:instrText>
    </w:r>
    <w:r w:rsidRPr="00AD6A25">
      <w:rPr>
        <w:rStyle w:val="slostrnky"/>
        <w:sz w:val="20"/>
        <w:szCs w:val="20"/>
      </w:rPr>
      <w:fldChar w:fldCharType="separate"/>
    </w:r>
    <w:r w:rsidR="003E4349">
      <w:rPr>
        <w:rStyle w:val="slostrnky"/>
        <w:noProof/>
        <w:sz w:val="20"/>
        <w:szCs w:val="20"/>
      </w:rPr>
      <w:t>7</w:t>
    </w:r>
    <w:r w:rsidRPr="00AD6A25">
      <w:rPr>
        <w:rStyle w:val="slostrnky"/>
        <w:sz w:val="20"/>
        <w:szCs w:val="20"/>
      </w:rPr>
      <w:fldChar w:fldCharType="end"/>
    </w:r>
  </w:p>
  <w:p w:rsidR="0088295A" w:rsidRDefault="008829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C4" w:rsidRDefault="007F0DC4">
      <w:r>
        <w:separator/>
      </w:r>
    </w:p>
  </w:footnote>
  <w:footnote w:type="continuationSeparator" w:id="0">
    <w:p w:rsidR="007F0DC4" w:rsidRDefault="007F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5C576BD"/>
    <w:multiLevelType w:val="multilevel"/>
    <w:tmpl w:val="1D5A878C"/>
    <w:lvl w:ilvl="0">
      <w:start w:val="4"/>
      <w:numFmt w:val="none"/>
      <w:lvlText w:val="10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0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ED713BF"/>
    <w:multiLevelType w:val="multilevel"/>
    <w:tmpl w:val="2388A0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AF132C2"/>
    <w:multiLevelType w:val="multilevel"/>
    <w:tmpl w:val="C310D4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A91E5A"/>
    <w:multiLevelType w:val="hybridMultilevel"/>
    <w:tmpl w:val="4EEC23A0"/>
    <w:lvl w:ilvl="0" w:tplc="04050013">
      <w:start w:val="1"/>
      <w:numFmt w:val="upperRoman"/>
      <w:lvlText w:val="%1."/>
      <w:lvlJc w:val="right"/>
      <w:pPr>
        <w:ind w:left="773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4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9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1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2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3491" w:hanging="180"/>
      </w:pPr>
      <w:rPr>
        <w:rFonts w:cs="Times New Roman"/>
      </w:rPr>
    </w:lvl>
  </w:abstractNum>
  <w:abstractNum w:abstractNumId="5" w15:restartNumberingAfterBreak="0">
    <w:nsid w:val="2E1A4B28"/>
    <w:multiLevelType w:val="multilevel"/>
    <w:tmpl w:val="F2C2A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1C5BE8"/>
    <w:multiLevelType w:val="hybridMultilevel"/>
    <w:tmpl w:val="442A5074"/>
    <w:lvl w:ilvl="0" w:tplc="6F94F734">
      <w:start w:val="2"/>
      <w:numFmt w:val="upperRoman"/>
      <w:lvlText w:val="%1."/>
      <w:lvlJc w:val="right"/>
      <w:pPr>
        <w:ind w:left="109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7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24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31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38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45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53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60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6752" w:hanging="180"/>
      </w:pPr>
      <w:rPr>
        <w:rFonts w:cs="Times New Roman"/>
      </w:rPr>
    </w:lvl>
  </w:abstractNum>
  <w:abstractNum w:abstractNumId="7" w15:restartNumberingAfterBreak="0">
    <w:nsid w:val="38CA52B7"/>
    <w:multiLevelType w:val="hybridMultilevel"/>
    <w:tmpl w:val="ADB8D64A"/>
    <w:lvl w:ilvl="0" w:tplc="5C663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7319C7"/>
    <w:multiLevelType w:val="multilevel"/>
    <w:tmpl w:val="051C67F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3F0314F4"/>
    <w:multiLevelType w:val="hybridMultilevel"/>
    <w:tmpl w:val="960266DC"/>
    <w:lvl w:ilvl="0" w:tplc="8982D148">
      <w:start w:val="2"/>
      <w:numFmt w:val="upperRoman"/>
      <w:lvlText w:val="%1."/>
      <w:lvlJc w:val="left"/>
      <w:pPr>
        <w:tabs>
          <w:tab w:val="num" w:pos="10926"/>
        </w:tabs>
        <w:ind w:left="10926" w:hanging="72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  <w:b/>
      </w:rPr>
    </w:lvl>
    <w:lvl w:ilvl="2" w:tplc="69CACD52">
      <w:start w:val="8"/>
      <w:numFmt w:val="bullet"/>
      <w:lvlText w:val="-"/>
      <w:lvlJc w:val="left"/>
      <w:pPr>
        <w:tabs>
          <w:tab w:val="num" w:pos="5600"/>
        </w:tabs>
        <w:ind w:left="560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  <w:b/>
      </w:rPr>
    </w:lvl>
    <w:lvl w:ilvl="4" w:tplc="0405000F">
      <w:start w:val="1"/>
      <w:numFmt w:val="decimal"/>
      <w:lvlText w:val="%5."/>
      <w:lvlJc w:val="left"/>
      <w:pPr>
        <w:tabs>
          <w:tab w:val="num" w:pos="6860"/>
        </w:tabs>
        <w:ind w:left="6860" w:hanging="360"/>
      </w:pPr>
      <w:rPr>
        <w:rFonts w:cs="Times New Roman" w:hint="default"/>
        <w:b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7580"/>
        </w:tabs>
        <w:ind w:left="75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300"/>
        </w:tabs>
        <w:ind w:left="83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020"/>
        </w:tabs>
        <w:ind w:left="90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9740"/>
        </w:tabs>
        <w:ind w:left="9740" w:hanging="180"/>
      </w:pPr>
      <w:rPr>
        <w:rFonts w:cs="Times New Roman"/>
      </w:rPr>
    </w:lvl>
  </w:abstractNum>
  <w:abstractNum w:abstractNumId="10" w15:restartNumberingAfterBreak="0">
    <w:nsid w:val="431409B8"/>
    <w:multiLevelType w:val="multilevel"/>
    <w:tmpl w:val="BED80404"/>
    <w:lvl w:ilvl="0">
      <w:start w:val="4"/>
      <w:numFmt w:val="none"/>
      <w:lvlText w:val="8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4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2" w15:restartNumberingAfterBreak="0">
    <w:nsid w:val="46684A41"/>
    <w:multiLevelType w:val="multilevel"/>
    <w:tmpl w:val="D88AB3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8BD4467"/>
    <w:multiLevelType w:val="hybridMultilevel"/>
    <w:tmpl w:val="BFEAE642"/>
    <w:lvl w:ilvl="0" w:tplc="0405000F">
      <w:start w:val="1"/>
      <w:numFmt w:val="decimal"/>
      <w:lvlText w:val="%1."/>
      <w:lvlJc w:val="left"/>
      <w:pPr>
        <w:ind w:left="78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5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92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00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7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14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21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8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3606" w:hanging="180"/>
      </w:pPr>
      <w:rPr>
        <w:rFonts w:cs="Times New Roman"/>
      </w:rPr>
    </w:lvl>
  </w:abstractNum>
  <w:abstractNum w:abstractNumId="14" w15:restartNumberingAfterBreak="0">
    <w:nsid w:val="51A275D7"/>
    <w:multiLevelType w:val="multilevel"/>
    <w:tmpl w:val="FC9C99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8CB1CBA"/>
    <w:multiLevelType w:val="multilevel"/>
    <w:tmpl w:val="B9E632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AF236C7"/>
    <w:multiLevelType w:val="multilevel"/>
    <w:tmpl w:val="93FC9AE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C7A0FCC"/>
    <w:multiLevelType w:val="hybridMultilevel"/>
    <w:tmpl w:val="B7E69554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2216D3"/>
    <w:multiLevelType w:val="multilevel"/>
    <w:tmpl w:val="B57A8B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62356073"/>
    <w:multiLevelType w:val="multilevel"/>
    <w:tmpl w:val="3924ACA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AA385F"/>
    <w:multiLevelType w:val="hybridMultilevel"/>
    <w:tmpl w:val="854A0588"/>
    <w:lvl w:ilvl="0" w:tplc="6F94F734">
      <w:start w:val="2"/>
      <w:numFmt w:val="upperRoman"/>
      <w:lvlText w:val="%1."/>
      <w:lvlJc w:val="right"/>
      <w:pPr>
        <w:ind w:left="73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22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15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-8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-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3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20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2794" w:hanging="180"/>
      </w:pPr>
      <w:rPr>
        <w:rFonts w:cs="Times New Roman"/>
      </w:rPr>
    </w:lvl>
  </w:abstractNum>
  <w:abstractNum w:abstractNumId="21" w15:restartNumberingAfterBreak="0">
    <w:nsid w:val="654A0F6E"/>
    <w:multiLevelType w:val="multilevel"/>
    <w:tmpl w:val="4A42284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D2E3213"/>
    <w:multiLevelType w:val="multilevel"/>
    <w:tmpl w:val="C62ADFD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0"/>
  </w:num>
  <w:num w:numId="5">
    <w:abstractNumId w:val="2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2"/>
  </w:num>
  <w:num w:numId="11">
    <w:abstractNumId w:val="8"/>
  </w:num>
  <w:num w:numId="12">
    <w:abstractNumId w:val="19"/>
  </w:num>
  <w:num w:numId="13">
    <w:abstractNumId w:val="16"/>
  </w:num>
  <w:num w:numId="14">
    <w:abstractNumId w:val="21"/>
  </w:num>
  <w:num w:numId="15">
    <w:abstractNumId w:val="14"/>
  </w:num>
  <w:num w:numId="16">
    <w:abstractNumId w:val="1"/>
  </w:num>
  <w:num w:numId="17">
    <w:abstractNumId w:val="13"/>
  </w:num>
  <w:num w:numId="18">
    <w:abstractNumId w:val="6"/>
  </w:num>
  <w:num w:numId="19">
    <w:abstractNumId w:val="4"/>
  </w:num>
  <w:num w:numId="20">
    <w:abstractNumId w:val="20"/>
  </w:num>
  <w:num w:numId="21">
    <w:abstractNumId w:val="7"/>
  </w:num>
  <w:num w:numId="22">
    <w:abstractNumId w:val="12"/>
  </w:num>
  <w:num w:numId="23">
    <w:abstractNumId w:val="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1215F"/>
    <w:rsid w:val="000203AB"/>
    <w:rsid w:val="000209BB"/>
    <w:rsid w:val="00030F9A"/>
    <w:rsid w:val="000313CE"/>
    <w:rsid w:val="00032E6C"/>
    <w:rsid w:val="00036E8A"/>
    <w:rsid w:val="00040AA8"/>
    <w:rsid w:val="00042629"/>
    <w:rsid w:val="00042F46"/>
    <w:rsid w:val="000544FF"/>
    <w:rsid w:val="00055AC0"/>
    <w:rsid w:val="00057D4D"/>
    <w:rsid w:val="00063E36"/>
    <w:rsid w:val="00072E86"/>
    <w:rsid w:val="000731E5"/>
    <w:rsid w:val="00075640"/>
    <w:rsid w:val="0009120D"/>
    <w:rsid w:val="00091B3A"/>
    <w:rsid w:val="000933C0"/>
    <w:rsid w:val="000A2D4B"/>
    <w:rsid w:val="000B7FBD"/>
    <w:rsid w:val="000C61DD"/>
    <w:rsid w:val="000C643F"/>
    <w:rsid w:val="000E7214"/>
    <w:rsid w:val="000F25BE"/>
    <w:rsid w:val="000F3B28"/>
    <w:rsid w:val="000F5C83"/>
    <w:rsid w:val="000F7F00"/>
    <w:rsid w:val="00110685"/>
    <w:rsid w:val="00110FE6"/>
    <w:rsid w:val="00114947"/>
    <w:rsid w:val="0013113E"/>
    <w:rsid w:val="00140754"/>
    <w:rsid w:val="00140836"/>
    <w:rsid w:val="00140C33"/>
    <w:rsid w:val="00144E25"/>
    <w:rsid w:val="00153E9E"/>
    <w:rsid w:val="00161654"/>
    <w:rsid w:val="0016453A"/>
    <w:rsid w:val="001671A9"/>
    <w:rsid w:val="00172F46"/>
    <w:rsid w:val="00173F6B"/>
    <w:rsid w:val="001802BB"/>
    <w:rsid w:val="00185769"/>
    <w:rsid w:val="001859EE"/>
    <w:rsid w:val="00186026"/>
    <w:rsid w:val="00190106"/>
    <w:rsid w:val="001933CC"/>
    <w:rsid w:val="001945DC"/>
    <w:rsid w:val="001B58A5"/>
    <w:rsid w:val="001B7FBC"/>
    <w:rsid w:val="001D0380"/>
    <w:rsid w:val="001D5CE9"/>
    <w:rsid w:val="001D6CA4"/>
    <w:rsid w:val="001E4154"/>
    <w:rsid w:val="001E5B48"/>
    <w:rsid w:val="001E6E6A"/>
    <w:rsid w:val="001F0913"/>
    <w:rsid w:val="00205813"/>
    <w:rsid w:val="00206638"/>
    <w:rsid w:val="002202F3"/>
    <w:rsid w:val="002219F2"/>
    <w:rsid w:val="002237AD"/>
    <w:rsid w:val="00230524"/>
    <w:rsid w:val="0023371F"/>
    <w:rsid w:val="00234A45"/>
    <w:rsid w:val="002350BB"/>
    <w:rsid w:val="002402BE"/>
    <w:rsid w:val="00253DC8"/>
    <w:rsid w:val="00264568"/>
    <w:rsid w:val="00281A1A"/>
    <w:rsid w:val="00281ECB"/>
    <w:rsid w:val="002824EB"/>
    <w:rsid w:val="00282F6A"/>
    <w:rsid w:val="00283DA6"/>
    <w:rsid w:val="002963FE"/>
    <w:rsid w:val="002A09FC"/>
    <w:rsid w:val="002A513D"/>
    <w:rsid w:val="002B503E"/>
    <w:rsid w:val="002C0E5E"/>
    <w:rsid w:val="002C19B2"/>
    <w:rsid w:val="002C743C"/>
    <w:rsid w:val="002D183F"/>
    <w:rsid w:val="002E5DE1"/>
    <w:rsid w:val="002F1EF2"/>
    <w:rsid w:val="002F5654"/>
    <w:rsid w:val="00325BD6"/>
    <w:rsid w:val="003269CA"/>
    <w:rsid w:val="00332E33"/>
    <w:rsid w:val="00333DFA"/>
    <w:rsid w:val="00336172"/>
    <w:rsid w:val="00347648"/>
    <w:rsid w:val="003569EA"/>
    <w:rsid w:val="00361C53"/>
    <w:rsid w:val="003622C5"/>
    <w:rsid w:val="003643D9"/>
    <w:rsid w:val="003737AE"/>
    <w:rsid w:val="00376391"/>
    <w:rsid w:val="00394BE1"/>
    <w:rsid w:val="003A2CBD"/>
    <w:rsid w:val="003A354F"/>
    <w:rsid w:val="003A7189"/>
    <w:rsid w:val="003B2123"/>
    <w:rsid w:val="003B34BE"/>
    <w:rsid w:val="003C3E85"/>
    <w:rsid w:val="003D0659"/>
    <w:rsid w:val="003E3BDA"/>
    <w:rsid w:val="003E4349"/>
    <w:rsid w:val="003E47D6"/>
    <w:rsid w:val="003E763F"/>
    <w:rsid w:val="003F54F3"/>
    <w:rsid w:val="00406320"/>
    <w:rsid w:val="00411C03"/>
    <w:rsid w:val="00417538"/>
    <w:rsid w:val="00417FA5"/>
    <w:rsid w:val="004225A9"/>
    <w:rsid w:val="00423ACF"/>
    <w:rsid w:val="00431842"/>
    <w:rsid w:val="00433F54"/>
    <w:rsid w:val="0043511D"/>
    <w:rsid w:val="00441B3D"/>
    <w:rsid w:val="00443B61"/>
    <w:rsid w:val="00447285"/>
    <w:rsid w:val="00455E2F"/>
    <w:rsid w:val="00455E3E"/>
    <w:rsid w:val="0046359D"/>
    <w:rsid w:val="00465C81"/>
    <w:rsid w:val="00470687"/>
    <w:rsid w:val="004740A9"/>
    <w:rsid w:val="0047419E"/>
    <w:rsid w:val="00477456"/>
    <w:rsid w:val="0048015D"/>
    <w:rsid w:val="00482A9D"/>
    <w:rsid w:val="004A3691"/>
    <w:rsid w:val="004A3D15"/>
    <w:rsid w:val="004A414F"/>
    <w:rsid w:val="004A4D7C"/>
    <w:rsid w:val="004B195C"/>
    <w:rsid w:val="004C4F1D"/>
    <w:rsid w:val="004C7735"/>
    <w:rsid w:val="004D1623"/>
    <w:rsid w:val="004E0C30"/>
    <w:rsid w:val="004E2DA0"/>
    <w:rsid w:val="00505197"/>
    <w:rsid w:val="00517079"/>
    <w:rsid w:val="0052379F"/>
    <w:rsid w:val="005313B6"/>
    <w:rsid w:val="0053674F"/>
    <w:rsid w:val="00540DE2"/>
    <w:rsid w:val="005470C3"/>
    <w:rsid w:val="005508AA"/>
    <w:rsid w:val="005531E9"/>
    <w:rsid w:val="00563B61"/>
    <w:rsid w:val="00567812"/>
    <w:rsid w:val="005717B3"/>
    <w:rsid w:val="005A2CD1"/>
    <w:rsid w:val="005B0769"/>
    <w:rsid w:val="005B10DF"/>
    <w:rsid w:val="005B35C5"/>
    <w:rsid w:val="005B3FC9"/>
    <w:rsid w:val="005B52C0"/>
    <w:rsid w:val="005B6FA8"/>
    <w:rsid w:val="005C134B"/>
    <w:rsid w:val="005C4E0F"/>
    <w:rsid w:val="005D2177"/>
    <w:rsid w:val="005D5451"/>
    <w:rsid w:val="005E1FA4"/>
    <w:rsid w:val="005E2C55"/>
    <w:rsid w:val="005E7D5E"/>
    <w:rsid w:val="005F3A70"/>
    <w:rsid w:val="005F6F61"/>
    <w:rsid w:val="0060169F"/>
    <w:rsid w:val="00601970"/>
    <w:rsid w:val="0060406F"/>
    <w:rsid w:val="006148CE"/>
    <w:rsid w:val="00621204"/>
    <w:rsid w:val="006231AD"/>
    <w:rsid w:val="00625796"/>
    <w:rsid w:val="006271A1"/>
    <w:rsid w:val="006415A8"/>
    <w:rsid w:val="00650CE9"/>
    <w:rsid w:val="0066388B"/>
    <w:rsid w:val="00670A18"/>
    <w:rsid w:val="00676C1B"/>
    <w:rsid w:val="00680739"/>
    <w:rsid w:val="0068276B"/>
    <w:rsid w:val="0068419F"/>
    <w:rsid w:val="0069239B"/>
    <w:rsid w:val="0069563D"/>
    <w:rsid w:val="00695936"/>
    <w:rsid w:val="00697606"/>
    <w:rsid w:val="006A0524"/>
    <w:rsid w:val="006A2939"/>
    <w:rsid w:val="006A552A"/>
    <w:rsid w:val="006A7779"/>
    <w:rsid w:val="006B0FC5"/>
    <w:rsid w:val="006B77E1"/>
    <w:rsid w:val="006C6824"/>
    <w:rsid w:val="00701522"/>
    <w:rsid w:val="00705080"/>
    <w:rsid w:val="00707F45"/>
    <w:rsid w:val="007110CA"/>
    <w:rsid w:val="00714914"/>
    <w:rsid w:val="00714D2F"/>
    <w:rsid w:val="00717B61"/>
    <w:rsid w:val="00723679"/>
    <w:rsid w:val="00750A91"/>
    <w:rsid w:val="0076320C"/>
    <w:rsid w:val="0076570E"/>
    <w:rsid w:val="00770ABD"/>
    <w:rsid w:val="00770B77"/>
    <w:rsid w:val="007774F3"/>
    <w:rsid w:val="00784AF1"/>
    <w:rsid w:val="00792912"/>
    <w:rsid w:val="007945AF"/>
    <w:rsid w:val="0079520D"/>
    <w:rsid w:val="00797E13"/>
    <w:rsid w:val="007A2333"/>
    <w:rsid w:val="007B5AAF"/>
    <w:rsid w:val="007C2768"/>
    <w:rsid w:val="007D2A83"/>
    <w:rsid w:val="007D360C"/>
    <w:rsid w:val="007E63A2"/>
    <w:rsid w:val="007E6757"/>
    <w:rsid w:val="007E76ED"/>
    <w:rsid w:val="007F0DC4"/>
    <w:rsid w:val="007F58C5"/>
    <w:rsid w:val="00803904"/>
    <w:rsid w:val="00805A0B"/>
    <w:rsid w:val="0080600B"/>
    <w:rsid w:val="00806462"/>
    <w:rsid w:val="00811B4B"/>
    <w:rsid w:val="00812312"/>
    <w:rsid w:val="00826279"/>
    <w:rsid w:val="00826751"/>
    <w:rsid w:val="00830631"/>
    <w:rsid w:val="00833E39"/>
    <w:rsid w:val="0083767A"/>
    <w:rsid w:val="00841F31"/>
    <w:rsid w:val="00843F7F"/>
    <w:rsid w:val="008451F2"/>
    <w:rsid w:val="00850683"/>
    <w:rsid w:val="0085317B"/>
    <w:rsid w:val="008552C8"/>
    <w:rsid w:val="00861493"/>
    <w:rsid w:val="00864445"/>
    <w:rsid w:val="00867741"/>
    <w:rsid w:val="00871021"/>
    <w:rsid w:val="008721CD"/>
    <w:rsid w:val="00872753"/>
    <w:rsid w:val="0088295A"/>
    <w:rsid w:val="0088789C"/>
    <w:rsid w:val="00892DEA"/>
    <w:rsid w:val="008A2FDE"/>
    <w:rsid w:val="008C36C7"/>
    <w:rsid w:val="008C6A77"/>
    <w:rsid w:val="008E454F"/>
    <w:rsid w:val="008E5B12"/>
    <w:rsid w:val="008F773F"/>
    <w:rsid w:val="0090376A"/>
    <w:rsid w:val="00905D90"/>
    <w:rsid w:val="00906768"/>
    <w:rsid w:val="0091661B"/>
    <w:rsid w:val="0093008D"/>
    <w:rsid w:val="00931F23"/>
    <w:rsid w:val="00937283"/>
    <w:rsid w:val="00954128"/>
    <w:rsid w:val="0096409C"/>
    <w:rsid w:val="00964B8D"/>
    <w:rsid w:val="0097739F"/>
    <w:rsid w:val="00981B04"/>
    <w:rsid w:val="00985EA0"/>
    <w:rsid w:val="009861EB"/>
    <w:rsid w:val="00987E76"/>
    <w:rsid w:val="00990141"/>
    <w:rsid w:val="00991AEF"/>
    <w:rsid w:val="00993CC2"/>
    <w:rsid w:val="00994B6F"/>
    <w:rsid w:val="009A1F89"/>
    <w:rsid w:val="009A6A29"/>
    <w:rsid w:val="009C30CA"/>
    <w:rsid w:val="009E1114"/>
    <w:rsid w:val="009E33DB"/>
    <w:rsid w:val="009E400E"/>
    <w:rsid w:val="009F060F"/>
    <w:rsid w:val="009F6099"/>
    <w:rsid w:val="009F63DB"/>
    <w:rsid w:val="00A13C22"/>
    <w:rsid w:val="00A227FD"/>
    <w:rsid w:val="00A2621F"/>
    <w:rsid w:val="00A31BF8"/>
    <w:rsid w:val="00A32E41"/>
    <w:rsid w:val="00A33630"/>
    <w:rsid w:val="00A412FA"/>
    <w:rsid w:val="00A46832"/>
    <w:rsid w:val="00A53135"/>
    <w:rsid w:val="00A53CF7"/>
    <w:rsid w:val="00A60FFD"/>
    <w:rsid w:val="00A63063"/>
    <w:rsid w:val="00A6348D"/>
    <w:rsid w:val="00A74A4A"/>
    <w:rsid w:val="00A82304"/>
    <w:rsid w:val="00A8359D"/>
    <w:rsid w:val="00A9118E"/>
    <w:rsid w:val="00A931F0"/>
    <w:rsid w:val="00AB3080"/>
    <w:rsid w:val="00AB7566"/>
    <w:rsid w:val="00AC779B"/>
    <w:rsid w:val="00AD523F"/>
    <w:rsid w:val="00AD6A25"/>
    <w:rsid w:val="00AE40B3"/>
    <w:rsid w:val="00AE5111"/>
    <w:rsid w:val="00AE74CE"/>
    <w:rsid w:val="00B11CC0"/>
    <w:rsid w:val="00B133AC"/>
    <w:rsid w:val="00B14FED"/>
    <w:rsid w:val="00B245D3"/>
    <w:rsid w:val="00B24FCD"/>
    <w:rsid w:val="00B269AA"/>
    <w:rsid w:val="00B31370"/>
    <w:rsid w:val="00B35053"/>
    <w:rsid w:val="00B4193F"/>
    <w:rsid w:val="00B51AC5"/>
    <w:rsid w:val="00B567B7"/>
    <w:rsid w:val="00B70844"/>
    <w:rsid w:val="00B81C5A"/>
    <w:rsid w:val="00B92E9D"/>
    <w:rsid w:val="00B949CD"/>
    <w:rsid w:val="00B961EB"/>
    <w:rsid w:val="00B97ECF"/>
    <w:rsid w:val="00BA7B5F"/>
    <w:rsid w:val="00BB0DC0"/>
    <w:rsid w:val="00BB196D"/>
    <w:rsid w:val="00BB214F"/>
    <w:rsid w:val="00BB6B0A"/>
    <w:rsid w:val="00BC1002"/>
    <w:rsid w:val="00BC19CD"/>
    <w:rsid w:val="00BD0F1F"/>
    <w:rsid w:val="00BD3F49"/>
    <w:rsid w:val="00BD5E86"/>
    <w:rsid w:val="00BE1C64"/>
    <w:rsid w:val="00BF0A28"/>
    <w:rsid w:val="00BF1D28"/>
    <w:rsid w:val="00BF4CE1"/>
    <w:rsid w:val="00C07298"/>
    <w:rsid w:val="00C10C39"/>
    <w:rsid w:val="00C1366B"/>
    <w:rsid w:val="00C17F35"/>
    <w:rsid w:val="00C20E3B"/>
    <w:rsid w:val="00C21288"/>
    <w:rsid w:val="00C2167D"/>
    <w:rsid w:val="00C2484D"/>
    <w:rsid w:val="00C27E41"/>
    <w:rsid w:val="00C31C2F"/>
    <w:rsid w:val="00C34128"/>
    <w:rsid w:val="00C37C7C"/>
    <w:rsid w:val="00C40732"/>
    <w:rsid w:val="00C4276F"/>
    <w:rsid w:val="00C57D1F"/>
    <w:rsid w:val="00C64D3C"/>
    <w:rsid w:val="00C652C6"/>
    <w:rsid w:val="00C6586D"/>
    <w:rsid w:val="00C67F45"/>
    <w:rsid w:val="00C70A93"/>
    <w:rsid w:val="00C76F5F"/>
    <w:rsid w:val="00C826BC"/>
    <w:rsid w:val="00C845E9"/>
    <w:rsid w:val="00C84D5E"/>
    <w:rsid w:val="00CA4817"/>
    <w:rsid w:val="00CA5495"/>
    <w:rsid w:val="00CB21EB"/>
    <w:rsid w:val="00CB4F5E"/>
    <w:rsid w:val="00CC7D48"/>
    <w:rsid w:val="00CD57B6"/>
    <w:rsid w:val="00CD7E9E"/>
    <w:rsid w:val="00CE1AAE"/>
    <w:rsid w:val="00CE3AF0"/>
    <w:rsid w:val="00CE53BB"/>
    <w:rsid w:val="00CF0D7F"/>
    <w:rsid w:val="00CF1D26"/>
    <w:rsid w:val="00CF33E3"/>
    <w:rsid w:val="00CF3F8B"/>
    <w:rsid w:val="00CF5DFD"/>
    <w:rsid w:val="00D0328B"/>
    <w:rsid w:val="00D04C80"/>
    <w:rsid w:val="00D1091C"/>
    <w:rsid w:val="00D1434B"/>
    <w:rsid w:val="00D31FAF"/>
    <w:rsid w:val="00D4060D"/>
    <w:rsid w:val="00D50194"/>
    <w:rsid w:val="00D514A0"/>
    <w:rsid w:val="00D56A83"/>
    <w:rsid w:val="00D6114B"/>
    <w:rsid w:val="00D63715"/>
    <w:rsid w:val="00D66F0D"/>
    <w:rsid w:val="00D72FA1"/>
    <w:rsid w:val="00D86FF6"/>
    <w:rsid w:val="00D928E5"/>
    <w:rsid w:val="00DA160B"/>
    <w:rsid w:val="00DB0B80"/>
    <w:rsid w:val="00DB60BE"/>
    <w:rsid w:val="00DC05B1"/>
    <w:rsid w:val="00DE4947"/>
    <w:rsid w:val="00E033FD"/>
    <w:rsid w:val="00E04D43"/>
    <w:rsid w:val="00E24AF3"/>
    <w:rsid w:val="00E26F75"/>
    <w:rsid w:val="00E33D48"/>
    <w:rsid w:val="00E440C5"/>
    <w:rsid w:val="00E51138"/>
    <w:rsid w:val="00E575F7"/>
    <w:rsid w:val="00E577E0"/>
    <w:rsid w:val="00E6040C"/>
    <w:rsid w:val="00E701A4"/>
    <w:rsid w:val="00E71660"/>
    <w:rsid w:val="00E729A0"/>
    <w:rsid w:val="00E749C6"/>
    <w:rsid w:val="00E77D82"/>
    <w:rsid w:val="00E80501"/>
    <w:rsid w:val="00E85D05"/>
    <w:rsid w:val="00E86E5A"/>
    <w:rsid w:val="00E87196"/>
    <w:rsid w:val="00EA0F58"/>
    <w:rsid w:val="00EA25E3"/>
    <w:rsid w:val="00EB35DC"/>
    <w:rsid w:val="00EB4F6E"/>
    <w:rsid w:val="00EB61F5"/>
    <w:rsid w:val="00ED0C81"/>
    <w:rsid w:val="00ED0D64"/>
    <w:rsid w:val="00ED1261"/>
    <w:rsid w:val="00EE0051"/>
    <w:rsid w:val="00EE326E"/>
    <w:rsid w:val="00EE343A"/>
    <w:rsid w:val="00EE3964"/>
    <w:rsid w:val="00F03B03"/>
    <w:rsid w:val="00F20580"/>
    <w:rsid w:val="00F2475F"/>
    <w:rsid w:val="00F251B5"/>
    <w:rsid w:val="00F26ED5"/>
    <w:rsid w:val="00F31193"/>
    <w:rsid w:val="00F50C1F"/>
    <w:rsid w:val="00F553CA"/>
    <w:rsid w:val="00F60DCD"/>
    <w:rsid w:val="00F71C91"/>
    <w:rsid w:val="00F72AFB"/>
    <w:rsid w:val="00F73216"/>
    <w:rsid w:val="00F77734"/>
    <w:rsid w:val="00F92CC6"/>
    <w:rsid w:val="00F95001"/>
    <w:rsid w:val="00F97715"/>
    <w:rsid w:val="00FA1968"/>
    <w:rsid w:val="00FA3752"/>
    <w:rsid w:val="00FA5D66"/>
    <w:rsid w:val="00FD0B42"/>
    <w:rsid w:val="00FE17AB"/>
    <w:rsid w:val="00FE5056"/>
    <w:rsid w:val="00FE6663"/>
    <w:rsid w:val="00FF3760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12D174-F1B1-4FFA-AB44-0D8FA5CD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rsid w:val="00455E2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55E2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imes New Roman"/>
      <w:sz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Times New Roman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/>
      <w:szCs w:val="20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731E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C10C39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0731E5"/>
    <w:rPr>
      <w:rFonts w:ascii="Times New Roman" w:hAnsi="Times New Roman" w:cs="Times New Roman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33DFA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33DFA"/>
    <w:rPr>
      <w:rFonts w:asciiTheme="minorHAnsi" w:eastAsia="Times New Roman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C79F-4550-42F5-B2F3-8952CDF7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2988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20583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2</cp:revision>
  <cp:lastPrinted>2018-11-12T13:17:00Z</cp:lastPrinted>
  <dcterms:created xsi:type="dcterms:W3CDTF">2018-11-26T11:56:00Z</dcterms:created>
  <dcterms:modified xsi:type="dcterms:W3CDTF">2018-11-26T11:56:00Z</dcterms:modified>
</cp:coreProperties>
</file>