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07" w:rsidRPr="00AF5484" w:rsidRDefault="00171D07" w:rsidP="00171D07">
      <w:pPr>
        <w:pStyle w:val="Zhlav"/>
        <w:tabs>
          <w:tab w:val="clear" w:pos="4536"/>
          <w:tab w:val="clear" w:pos="9072"/>
        </w:tabs>
        <w:jc w:val="center"/>
        <w:rPr>
          <w:rFonts w:ascii="Verdana" w:hAnsi="Verdana"/>
          <w:b/>
          <w:caps/>
          <w:spacing w:val="60"/>
          <w:sz w:val="36"/>
        </w:rPr>
      </w:pPr>
      <w:r w:rsidRPr="00AF5484">
        <w:rPr>
          <w:rFonts w:ascii="Verdana" w:hAnsi="Verdana"/>
          <w:b/>
          <w:caps/>
          <w:spacing w:val="60"/>
          <w:sz w:val="36"/>
        </w:rPr>
        <w:t>Smlouva o dílo</w:t>
      </w:r>
    </w:p>
    <w:p w:rsidR="00171D07" w:rsidRPr="00AF5484" w:rsidRDefault="00171D07" w:rsidP="00171D07">
      <w:pPr>
        <w:rPr>
          <w:rFonts w:ascii="Verdana" w:hAnsi="Verdana"/>
          <w:b/>
        </w:rPr>
      </w:pPr>
    </w:p>
    <w:p w:rsidR="00171D07" w:rsidRPr="00A9570F" w:rsidRDefault="00171D07" w:rsidP="00171D07">
      <w:pPr>
        <w:jc w:val="center"/>
        <w:rPr>
          <w:rFonts w:ascii="Verdana" w:hAnsi="Verdana" w:cs="Tahoma"/>
          <w:b/>
          <w:szCs w:val="24"/>
        </w:rPr>
      </w:pPr>
      <w:r w:rsidRPr="00AF5484">
        <w:rPr>
          <w:rFonts w:ascii="Verdana" w:hAnsi="Verdana"/>
          <w:b/>
          <w:sz w:val="22"/>
        </w:rPr>
        <w:t xml:space="preserve">na zhotovení stavby: </w:t>
      </w:r>
      <w:r w:rsidRPr="00A9570F">
        <w:rPr>
          <w:rFonts w:ascii="Verdana" w:hAnsi="Verdana" w:cs="Tahoma"/>
          <w:b/>
          <w:szCs w:val="24"/>
        </w:rPr>
        <w:t>„</w:t>
      </w:r>
      <w:r w:rsidRPr="00A9570F">
        <w:rPr>
          <w:rFonts w:ascii="Verdana" w:hAnsi="Verdana"/>
          <w:b/>
        </w:rPr>
        <w:t>Přístavba bezbariérové rampy k ZŠ Hlinecká Týn nad Vltavou</w:t>
      </w:r>
      <w:r w:rsidRPr="00A9570F">
        <w:rPr>
          <w:rFonts w:ascii="Verdana" w:hAnsi="Verdana" w:cs="Tahoma"/>
          <w:b/>
          <w:szCs w:val="24"/>
        </w:rPr>
        <w:t>“</w:t>
      </w:r>
      <w:r w:rsidRPr="00A9570F">
        <w:rPr>
          <w:rFonts w:ascii="Verdana" w:hAnsi="Verdana" w:cs="Tahoma"/>
          <w:b/>
          <w:szCs w:val="24"/>
        </w:rPr>
        <w:tab/>
      </w:r>
    </w:p>
    <w:p w:rsidR="00171D07" w:rsidRPr="00FC43BA" w:rsidRDefault="00171D07" w:rsidP="00171D07">
      <w:pPr>
        <w:jc w:val="center"/>
        <w:rPr>
          <w:rFonts w:ascii="Verdana" w:hAnsi="Verdana"/>
        </w:rPr>
      </w:pPr>
    </w:p>
    <w:p w:rsidR="00171D07" w:rsidRPr="00AF5484" w:rsidRDefault="00171D07" w:rsidP="00171D07">
      <w:pPr>
        <w:jc w:val="center"/>
        <w:rPr>
          <w:rFonts w:ascii="Verdana" w:hAnsi="Verdana"/>
        </w:rPr>
      </w:pPr>
      <w:r w:rsidRPr="00AF5484">
        <w:rPr>
          <w:rFonts w:ascii="Verdana" w:hAnsi="Verdana"/>
        </w:rPr>
        <w:t>Smluvní strany:</w:t>
      </w:r>
    </w:p>
    <w:p w:rsidR="00171D07" w:rsidRPr="00AF5484" w:rsidRDefault="00171D07" w:rsidP="00171D07">
      <w:pPr>
        <w:pStyle w:val="Zkladntext2-smlouva"/>
        <w:spacing w:before="0"/>
        <w:rPr>
          <w:rFonts w:ascii="Verdana" w:hAnsi="Verdana"/>
          <w:b/>
          <w:bCs w:val="0"/>
          <w:sz w:val="20"/>
        </w:rPr>
      </w:pPr>
    </w:p>
    <w:p w:rsidR="00171D07" w:rsidRDefault="00171D07" w:rsidP="00171D07">
      <w:pPr>
        <w:pStyle w:val="Zkladntext2-smlouva"/>
        <w:spacing w:before="0"/>
        <w:rPr>
          <w:rFonts w:ascii="Verdana" w:hAnsi="Verdana"/>
          <w:b/>
          <w:bCs w:val="0"/>
          <w:sz w:val="20"/>
        </w:rPr>
      </w:pPr>
    </w:p>
    <w:p w:rsidR="00171D07" w:rsidRDefault="00171D07" w:rsidP="00171D07">
      <w:pPr>
        <w:pStyle w:val="Zkladntext2-smlouva"/>
        <w:spacing w:before="0"/>
        <w:rPr>
          <w:rFonts w:ascii="Verdana" w:hAnsi="Verdana"/>
          <w:b/>
          <w:bCs w:val="0"/>
          <w:sz w:val="20"/>
        </w:rPr>
      </w:pPr>
    </w:p>
    <w:p w:rsidR="00171D07" w:rsidRPr="00AF5484" w:rsidRDefault="00171D07" w:rsidP="00171D07">
      <w:pPr>
        <w:pStyle w:val="Zkladntext2-smlouva"/>
        <w:spacing w:before="0"/>
        <w:rPr>
          <w:rFonts w:ascii="Verdana" w:hAnsi="Verdana"/>
          <w:b/>
          <w:bCs w:val="0"/>
          <w:sz w:val="20"/>
        </w:rPr>
      </w:pPr>
      <w:r>
        <w:rPr>
          <w:rFonts w:ascii="Verdana" w:hAnsi="Verdana"/>
          <w:b/>
          <w:bCs w:val="0"/>
          <w:sz w:val="20"/>
        </w:rPr>
        <w:t>Základní škola Týn nad Vltavou, Hlinecká</w:t>
      </w:r>
    </w:p>
    <w:p w:rsidR="00171D07" w:rsidRPr="00B30F3A" w:rsidRDefault="00171D07" w:rsidP="00171D07">
      <w:pPr>
        <w:rPr>
          <w:rFonts w:ascii="Verdana" w:hAnsi="Verdana"/>
        </w:rPr>
      </w:pPr>
      <w:r w:rsidRPr="00AF5484">
        <w:rPr>
          <w:rFonts w:ascii="Verdana" w:hAnsi="Verdana"/>
        </w:rPr>
        <w:t xml:space="preserve">se sídlem: </w:t>
      </w:r>
      <w:r w:rsidRPr="00AF5484">
        <w:rPr>
          <w:rFonts w:ascii="Verdana" w:hAnsi="Verdana"/>
        </w:rPr>
        <w:tab/>
      </w:r>
      <w:r w:rsidRPr="00AF5484">
        <w:rPr>
          <w:rFonts w:ascii="Verdana" w:hAnsi="Verdana"/>
        </w:rPr>
        <w:tab/>
      </w:r>
      <w:r w:rsidRPr="00AF5484">
        <w:rPr>
          <w:rFonts w:ascii="Verdana" w:hAnsi="Verdana"/>
        </w:rPr>
        <w:tab/>
      </w:r>
      <w:r>
        <w:rPr>
          <w:rFonts w:ascii="Verdana" w:hAnsi="Verdana"/>
        </w:rPr>
        <w:t>Komenského 748, 375 01 Týn nad Vltavou</w:t>
      </w:r>
    </w:p>
    <w:p w:rsidR="00171D07" w:rsidRPr="00B30F3A" w:rsidRDefault="00171D07" w:rsidP="00171D07">
      <w:pPr>
        <w:tabs>
          <w:tab w:val="left" w:pos="1276"/>
        </w:tabs>
        <w:rPr>
          <w:rFonts w:ascii="Verdana" w:hAnsi="Verdana" w:cs="Arial"/>
        </w:rPr>
      </w:pPr>
      <w:r w:rsidRPr="00B30F3A">
        <w:rPr>
          <w:rFonts w:ascii="Verdana" w:hAnsi="Verdana"/>
        </w:rPr>
        <w:t xml:space="preserve">IČ: </w:t>
      </w:r>
      <w:r w:rsidRPr="00B30F3A">
        <w:rPr>
          <w:rFonts w:ascii="Verdana" w:hAnsi="Verdana"/>
        </w:rPr>
        <w:tab/>
      </w:r>
      <w:r w:rsidRPr="00B30F3A">
        <w:rPr>
          <w:rFonts w:ascii="Verdana" w:hAnsi="Verdana"/>
        </w:rPr>
        <w:tab/>
      </w:r>
      <w:r w:rsidRPr="00B30F3A">
        <w:rPr>
          <w:rFonts w:ascii="Verdana" w:hAnsi="Verdana"/>
        </w:rPr>
        <w:tab/>
      </w:r>
      <w:r w:rsidRPr="00B30F3A">
        <w:rPr>
          <w:rFonts w:ascii="Verdana" w:hAnsi="Verdana"/>
        </w:rPr>
        <w:tab/>
      </w:r>
      <w:r w:rsidRPr="00A9570F">
        <w:rPr>
          <w:rFonts w:ascii="Verdana" w:hAnsi="Verdana"/>
        </w:rPr>
        <w:t>60077034</w:t>
      </w:r>
    </w:p>
    <w:p w:rsidR="00171D07" w:rsidRPr="00B30F3A" w:rsidRDefault="00171D07" w:rsidP="00171D07">
      <w:pPr>
        <w:rPr>
          <w:rFonts w:ascii="Verdana" w:hAnsi="Verdana"/>
        </w:rPr>
      </w:pPr>
      <w:r w:rsidRPr="00B30F3A">
        <w:rPr>
          <w:rFonts w:ascii="Verdana" w:hAnsi="Verdana"/>
        </w:rPr>
        <w:t xml:space="preserve">DIČ: </w:t>
      </w:r>
      <w:r w:rsidRPr="00B30F3A">
        <w:rPr>
          <w:rFonts w:ascii="Verdana" w:hAnsi="Verdana"/>
        </w:rPr>
        <w:tab/>
      </w:r>
      <w:r w:rsidRPr="00B30F3A">
        <w:rPr>
          <w:rFonts w:ascii="Verdana" w:hAnsi="Verdana"/>
        </w:rPr>
        <w:tab/>
      </w:r>
      <w:r w:rsidRPr="00B30F3A">
        <w:rPr>
          <w:rFonts w:ascii="Verdana" w:hAnsi="Verdana"/>
        </w:rPr>
        <w:tab/>
      </w:r>
      <w:r w:rsidRPr="00B30F3A">
        <w:rPr>
          <w:rFonts w:ascii="Verdana" w:hAnsi="Verdana"/>
        </w:rPr>
        <w:tab/>
      </w:r>
      <w:r>
        <w:rPr>
          <w:rFonts w:ascii="Verdana" w:hAnsi="Verdana"/>
        </w:rPr>
        <w:t>nejsme plátci DPH</w:t>
      </w:r>
    </w:p>
    <w:p w:rsidR="00171D07" w:rsidRPr="00B30F3A" w:rsidRDefault="00171D07" w:rsidP="00171D07">
      <w:pPr>
        <w:tabs>
          <w:tab w:val="left" w:pos="1276"/>
        </w:tabs>
        <w:rPr>
          <w:rFonts w:ascii="Verdana" w:hAnsi="Verdana"/>
        </w:rPr>
      </w:pPr>
      <w:r w:rsidRPr="00B30F3A">
        <w:rPr>
          <w:rFonts w:ascii="Verdana" w:hAnsi="Verdana"/>
        </w:rPr>
        <w:t>Zastoupen</w:t>
      </w:r>
      <w:r>
        <w:rPr>
          <w:rFonts w:ascii="Verdana" w:hAnsi="Verdana"/>
        </w:rPr>
        <w:t>á</w:t>
      </w:r>
      <w:r w:rsidRPr="00B30F3A">
        <w:rPr>
          <w:rFonts w:ascii="Verdana" w:hAnsi="Verdana"/>
        </w:rPr>
        <w:t xml:space="preserve">: </w:t>
      </w:r>
      <w:r w:rsidRPr="00B30F3A">
        <w:rPr>
          <w:rFonts w:ascii="Verdana" w:hAnsi="Verdana"/>
        </w:rPr>
        <w:tab/>
      </w:r>
      <w:r w:rsidRPr="00B30F3A">
        <w:rPr>
          <w:rFonts w:ascii="Verdana" w:hAnsi="Verdana"/>
        </w:rPr>
        <w:tab/>
      </w:r>
      <w:r w:rsidRPr="00B30F3A">
        <w:rPr>
          <w:rFonts w:ascii="Verdana" w:hAnsi="Verdana"/>
        </w:rPr>
        <w:tab/>
      </w:r>
      <w:r w:rsidRPr="00CB72E8">
        <w:rPr>
          <w:rFonts w:ascii="Verdana" w:hAnsi="Verdana" w:cs="Arial"/>
          <w:highlight w:val="black"/>
        </w:rPr>
        <w:t>Mgr. Zdeňkou Hájkovou</w:t>
      </w:r>
      <w:r w:rsidRPr="00B30F3A">
        <w:rPr>
          <w:rFonts w:ascii="Verdana" w:hAnsi="Verdana"/>
        </w:rPr>
        <w:t xml:space="preserve"> </w:t>
      </w:r>
    </w:p>
    <w:p w:rsidR="00171D07" w:rsidRPr="00A6798C" w:rsidRDefault="00171D07" w:rsidP="00171D07">
      <w:pPr>
        <w:pStyle w:val="Prosttext"/>
        <w:rPr>
          <w:rFonts w:ascii="Verdana" w:eastAsia="MS Mincho" w:hAnsi="Verdana" w:cs="Arial"/>
          <w:color w:val="000000" w:themeColor="text1"/>
        </w:rPr>
      </w:pPr>
      <w:r w:rsidRPr="00B30F3A">
        <w:rPr>
          <w:rFonts w:ascii="Verdana" w:hAnsi="Verdana"/>
        </w:rPr>
        <w:t xml:space="preserve">Bankovní spojení: </w:t>
      </w:r>
      <w:r w:rsidRPr="00B30F3A">
        <w:rPr>
          <w:rFonts w:ascii="Verdana" w:hAnsi="Verdana"/>
        </w:rPr>
        <w:tab/>
      </w:r>
      <w:r w:rsidRPr="00B30F3A">
        <w:rPr>
          <w:rFonts w:ascii="Verdana" w:hAnsi="Verdana"/>
        </w:rPr>
        <w:tab/>
      </w:r>
      <w:r w:rsidRPr="00A6798C">
        <w:rPr>
          <w:rFonts w:ascii="Verdana" w:hAnsi="Verdana"/>
          <w:color w:val="000000" w:themeColor="text1"/>
          <w:highlight w:val="black"/>
        </w:rPr>
        <w:t>9101402544/0600</w:t>
      </w:r>
    </w:p>
    <w:p w:rsidR="00171D07" w:rsidRPr="00B30F3A" w:rsidRDefault="00171D07" w:rsidP="00171D07">
      <w:pPr>
        <w:pStyle w:val="Zhlav"/>
        <w:tabs>
          <w:tab w:val="clear" w:pos="4536"/>
          <w:tab w:val="clear" w:pos="9072"/>
        </w:tabs>
        <w:jc w:val="left"/>
        <w:rPr>
          <w:rFonts w:ascii="Verdana" w:hAnsi="Verdana"/>
          <w:sz w:val="20"/>
        </w:rPr>
      </w:pPr>
      <w:r w:rsidRPr="00B30F3A">
        <w:rPr>
          <w:rFonts w:ascii="Verdana" w:hAnsi="Verdana"/>
          <w:sz w:val="20"/>
        </w:rPr>
        <w:t xml:space="preserve">Tel. spojení: </w:t>
      </w:r>
      <w:r w:rsidRPr="00B30F3A">
        <w:rPr>
          <w:rFonts w:ascii="Verdana" w:hAnsi="Verdana"/>
          <w:sz w:val="20"/>
        </w:rPr>
        <w:tab/>
      </w:r>
      <w:r w:rsidRPr="00B30F3A">
        <w:rPr>
          <w:rFonts w:ascii="Verdana" w:hAnsi="Verdana"/>
          <w:sz w:val="20"/>
        </w:rPr>
        <w:tab/>
      </w:r>
      <w:r w:rsidRPr="00B30F3A">
        <w:rPr>
          <w:rFonts w:ascii="Verdana" w:hAnsi="Verdana"/>
          <w:sz w:val="20"/>
        </w:rPr>
        <w:tab/>
      </w:r>
      <w:r w:rsidRPr="00A6798C">
        <w:rPr>
          <w:rFonts w:ascii="Verdana" w:hAnsi="Verdana"/>
          <w:sz w:val="20"/>
          <w:highlight w:val="black"/>
        </w:rPr>
        <w:t>385 731 440</w:t>
      </w:r>
    </w:p>
    <w:p w:rsidR="00171D07" w:rsidRPr="00B30F3A" w:rsidRDefault="00171D07" w:rsidP="00171D07">
      <w:pPr>
        <w:pStyle w:val="Zhlav"/>
        <w:tabs>
          <w:tab w:val="clear" w:pos="4536"/>
          <w:tab w:val="clear" w:pos="9072"/>
        </w:tabs>
        <w:jc w:val="left"/>
        <w:rPr>
          <w:rStyle w:val="Hypertextovodkaz"/>
          <w:rFonts w:ascii="Verdana" w:hAnsi="Verdana"/>
          <w:sz w:val="20"/>
        </w:rPr>
      </w:pPr>
      <w:r w:rsidRPr="00B30F3A">
        <w:rPr>
          <w:rFonts w:ascii="Verdana" w:hAnsi="Verdana"/>
          <w:sz w:val="20"/>
        </w:rPr>
        <w:t xml:space="preserve">e-mail: </w:t>
      </w:r>
      <w:r w:rsidRPr="00B30F3A">
        <w:rPr>
          <w:rFonts w:ascii="Verdana" w:hAnsi="Verdana"/>
          <w:sz w:val="20"/>
        </w:rPr>
        <w:tab/>
      </w:r>
      <w:r w:rsidRPr="00B30F3A">
        <w:rPr>
          <w:rFonts w:ascii="Verdana" w:hAnsi="Verdana"/>
          <w:sz w:val="20"/>
        </w:rPr>
        <w:tab/>
      </w:r>
      <w:r w:rsidRPr="00B30F3A">
        <w:rPr>
          <w:rFonts w:ascii="Verdana" w:hAnsi="Verdana"/>
          <w:sz w:val="20"/>
        </w:rPr>
        <w:tab/>
      </w:r>
      <w:r w:rsidRPr="00A6798C">
        <w:rPr>
          <w:rFonts w:ascii="Verdana" w:hAnsi="Verdana"/>
          <w:sz w:val="20"/>
          <w:highlight w:val="black"/>
        </w:rPr>
        <w:t>zshlinecka@volny.cz</w:t>
      </w:r>
    </w:p>
    <w:p w:rsidR="00171D07" w:rsidRPr="00B30F3A" w:rsidRDefault="00171D07" w:rsidP="00171D07">
      <w:pPr>
        <w:pStyle w:val="Zhlav"/>
        <w:tabs>
          <w:tab w:val="clear" w:pos="4536"/>
          <w:tab w:val="clear" w:pos="9072"/>
        </w:tabs>
        <w:jc w:val="left"/>
        <w:rPr>
          <w:rFonts w:ascii="Verdana" w:hAnsi="Verdana"/>
          <w:sz w:val="20"/>
        </w:rPr>
      </w:pPr>
      <w:r w:rsidRPr="00B30F3A">
        <w:rPr>
          <w:rStyle w:val="Hypertextovodkaz"/>
          <w:rFonts w:ascii="Verdana" w:hAnsi="Verdana"/>
          <w:sz w:val="20"/>
        </w:rPr>
        <w:t>ID DS:</w:t>
      </w:r>
      <w:r w:rsidRPr="00B30F3A">
        <w:rPr>
          <w:rStyle w:val="Hypertextovodkaz"/>
          <w:rFonts w:ascii="Verdana" w:hAnsi="Verdana"/>
          <w:sz w:val="20"/>
        </w:rPr>
        <w:tab/>
      </w:r>
      <w:r w:rsidRPr="00B30F3A">
        <w:rPr>
          <w:rStyle w:val="Hypertextovodkaz"/>
          <w:rFonts w:ascii="Verdana" w:hAnsi="Verdana"/>
          <w:sz w:val="20"/>
        </w:rPr>
        <w:tab/>
      </w:r>
      <w:r w:rsidRPr="00B30F3A">
        <w:rPr>
          <w:rStyle w:val="Hypertextovodkaz"/>
          <w:rFonts w:ascii="Verdana" w:hAnsi="Verdana"/>
          <w:sz w:val="20"/>
        </w:rPr>
        <w:tab/>
      </w:r>
      <w:r w:rsidRPr="00B30F3A">
        <w:rPr>
          <w:rStyle w:val="Hypertextovodkaz"/>
          <w:rFonts w:ascii="Verdana" w:hAnsi="Verdana"/>
          <w:sz w:val="20"/>
        </w:rPr>
        <w:tab/>
      </w:r>
      <w:r>
        <w:rPr>
          <w:rStyle w:val="Hypertextovodkaz"/>
          <w:rFonts w:ascii="Verdana" w:hAnsi="Verdana"/>
          <w:sz w:val="20"/>
        </w:rPr>
        <w:t>haw8td</w:t>
      </w:r>
    </w:p>
    <w:p w:rsidR="00171D07" w:rsidRPr="00AF5484" w:rsidRDefault="00171D07" w:rsidP="00171D07">
      <w:pPr>
        <w:rPr>
          <w:rFonts w:ascii="Verdana" w:hAnsi="Verdana"/>
        </w:rPr>
      </w:pPr>
      <w:r w:rsidRPr="00AF5484">
        <w:rPr>
          <w:rFonts w:ascii="Verdana" w:hAnsi="Verdana"/>
        </w:rPr>
        <w:t xml:space="preserve">dále jen: </w:t>
      </w:r>
      <w:r w:rsidRPr="00AF5484">
        <w:rPr>
          <w:rFonts w:ascii="Verdana" w:hAnsi="Verdana"/>
          <w:b/>
          <w:bCs/>
        </w:rPr>
        <w:t>objednatel</w:t>
      </w:r>
    </w:p>
    <w:p w:rsidR="00171D07" w:rsidRPr="00AF5484" w:rsidRDefault="00171D07" w:rsidP="00171D07">
      <w:pPr>
        <w:rPr>
          <w:rFonts w:ascii="Verdana" w:hAnsi="Verdana"/>
        </w:rPr>
      </w:pPr>
    </w:p>
    <w:p w:rsidR="00171D07" w:rsidRPr="00AF5484" w:rsidRDefault="00171D07" w:rsidP="00171D07">
      <w:pPr>
        <w:jc w:val="center"/>
        <w:rPr>
          <w:rFonts w:ascii="Verdana" w:hAnsi="Verdana"/>
        </w:rPr>
      </w:pPr>
      <w:r w:rsidRPr="00AF5484">
        <w:rPr>
          <w:rFonts w:ascii="Verdana" w:hAnsi="Verdana"/>
        </w:rPr>
        <w:t>a</w:t>
      </w:r>
    </w:p>
    <w:p w:rsidR="00171D07" w:rsidRPr="00AF5484" w:rsidRDefault="00171D07" w:rsidP="00171D07">
      <w:pPr>
        <w:rPr>
          <w:rFonts w:ascii="Verdana" w:hAnsi="Verdana"/>
          <w:b/>
          <w:highlight w:val="yellow"/>
        </w:rPr>
      </w:pPr>
    </w:p>
    <w:p w:rsidR="00171D07" w:rsidRPr="00F855B5" w:rsidRDefault="00171D07" w:rsidP="00171D07">
      <w:pPr>
        <w:shd w:val="clear" w:color="auto" w:fill="FFFFFF"/>
        <w:rPr>
          <w:rFonts w:ascii="Verdana" w:hAnsi="Verdana"/>
          <w:sz w:val="22"/>
          <w:szCs w:val="22"/>
        </w:rPr>
      </w:pPr>
      <w:r w:rsidRPr="00F855B5">
        <w:rPr>
          <w:rFonts w:ascii="Verdana" w:hAnsi="Verdana"/>
          <w:b/>
          <w:sz w:val="22"/>
          <w:szCs w:val="22"/>
          <w:shd w:val="clear" w:color="auto" w:fill="FFFFFF"/>
        </w:rPr>
        <w:t>WENDI spol. s r.o.</w:t>
      </w:r>
    </w:p>
    <w:p w:rsidR="00171D07" w:rsidRPr="00E35C54" w:rsidRDefault="00171D07" w:rsidP="00171D07">
      <w:pPr>
        <w:pStyle w:val="Zdvoilostnzakonen"/>
        <w:rPr>
          <w:rFonts w:ascii="Verdana" w:hAnsi="Verdana"/>
          <w:sz w:val="20"/>
          <w:szCs w:val="20"/>
        </w:rPr>
      </w:pPr>
      <w:r w:rsidRPr="00E35C54">
        <w:rPr>
          <w:rFonts w:ascii="Verdana" w:hAnsi="Verdana"/>
          <w:sz w:val="20"/>
          <w:szCs w:val="20"/>
        </w:rPr>
        <w:t>společnost zapsaná v obchodním rejstříku</w:t>
      </w:r>
      <w:r w:rsidRPr="00E35C54">
        <w:rPr>
          <w:rFonts w:ascii="Verdana" w:hAnsi="Verdana"/>
          <w:sz w:val="20"/>
          <w:szCs w:val="20"/>
        </w:rPr>
        <w:tab/>
        <w:t>KS v Českých Budějovicích, oddíl C, vložka 170</w:t>
      </w:r>
    </w:p>
    <w:p w:rsidR="00171D07" w:rsidRPr="00AF5484" w:rsidRDefault="00171D07" w:rsidP="00171D07">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Pr="00E35C54">
        <w:rPr>
          <w:rFonts w:ascii="Verdana" w:hAnsi="Verdana"/>
          <w:sz w:val="20"/>
          <w:szCs w:val="20"/>
        </w:rPr>
        <w:t>Týn nad Vltavou-Malá Strana, Průmyslová 572, 375 01</w:t>
      </w:r>
      <w:r w:rsidRPr="00AF5484">
        <w:rPr>
          <w:rFonts w:ascii="Verdana" w:hAnsi="Verdana"/>
          <w:sz w:val="20"/>
          <w:szCs w:val="20"/>
        </w:rPr>
        <w:tab/>
        <w:t xml:space="preserve"> </w:t>
      </w:r>
    </w:p>
    <w:p w:rsidR="00171D07" w:rsidRPr="00AF5484" w:rsidRDefault="00171D07" w:rsidP="00171D07">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Pr>
          <w:rFonts w:ascii="Verdana" w:hAnsi="Verdana"/>
          <w:sz w:val="20"/>
        </w:rPr>
        <w:t>14498367</w:t>
      </w:r>
    </w:p>
    <w:p w:rsidR="00171D07" w:rsidRPr="00AF5484" w:rsidRDefault="00171D07" w:rsidP="00171D07">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t>CZ</w:t>
      </w:r>
      <w:r>
        <w:rPr>
          <w:rFonts w:ascii="Verdana" w:hAnsi="Verdana"/>
          <w:sz w:val="20"/>
        </w:rPr>
        <w:t>14498367</w:t>
      </w:r>
    </w:p>
    <w:p w:rsidR="00171D07" w:rsidRPr="00AF5484" w:rsidRDefault="00171D07" w:rsidP="00171D07">
      <w:pPr>
        <w:rPr>
          <w:rFonts w:ascii="Verdana" w:hAnsi="Verdana"/>
        </w:rPr>
      </w:pPr>
      <w:r w:rsidRPr="00AF5484">
        <w:rPr>
          <w:rFonts w:ascii="Verdana" w:hAnsi="Verdana"/>
        </w:rPr>
        <w:t xml:space="preserve">Zastoupená: </w:t>
      </w:r>
      <w:r w:rsidRPr="00AF5484">
        <w:rPr>
          <w:rFonts w:ascii="Verdana" w:hAnsi="Verdana"/>
        </w:rPr>
        <w:tab/>
      </w:r>
      <w:r w:rsidRPr="00AF5484">
        <w:rPr>
          <w:rFonts w:ascii="Verdana" w:hAnsi="Verdana"/>
        </w:rPr>
        <w:tab/>
      </w:r>
      <w:r w:rsidRPr="00AF5484">
        <w:rPr>
          <w:rFonts w:ascii="Verdana" w:hAnsi="Verdana"/>
        </w:rPr>
        <w:tab/>
      </w:r>
      <w:r w:rsidRPr="00CB72E8">
        <w:rPr>
          <w:rFonts w:ascii="Verdana" w:hAnsi="Verdana"/>
          <w:highlight w:val="black"/>
        </w:rPr>
        <w:t>Jiří Eisenvort - jednatel</w:t>
      </w:r>
    </w:p>
    <w:p w:rsidR="00171D07" w:rsidRPr="00AF5484" w:rsidRDefault="00171D07" w:rsidP="00171D07">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Pr="00A6798C">
        <w:rPr>
          <w:rFonts w:ascii="Verdana" w:hAnsi="Verdana"/>
          <w:sz w:val="20"/>
          <w:highlight w:val="black"/>
        </w:rPr>
        <w:t>MONETA Money Bank, a.s. 914204544/0600</w:t>
      </w:r>
    </w:p>
    <w:p w:rsidR="00171D07" w:rsidRPr="00AF5484" w:rsidRDefault="00171D07" w:rsidP="00171D07">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Pr="00A6798C">
        <w:rPr>
          <w:rFonts w:ascii="Verdana" w:hAnsi="Verdana"/>
          <w:sz w:val="20"/>
          <w:highlight w:val="black"/>
        </w:rPr>
        <w:t>385 731 601</w:t>
      </w:r>
    </w:p>
    <w:p w:rsidR="00171D07" w:rsidRPr="00F855B5" w:rsidRDefault="00171D07" w:rsidP="00171D07">
      <w:pPr>
        <w:rPr>
          <w:rFonts w:ascii="Verdana" w:hAnsi="Verdana"/>
          <w:sz w:val="22"/>
          <w:szCs w:val="22"/>
        </w:rPr>
      </w:pPr>
      <w:r w:rsidRPr="00AF5484">
        <w:rPr>
          <w:rFonts w:ascii="Verdana" w:hAnsi="Verdana"/>
        </w:rPr>
        <w:t xml:space="preserve">e-mail: </w:t>
      </w:r>
      <w:r w:rsidRPr="00AF5484">
        <w:rPr>
          <w:rFonts w:ascii="Verdana" w:hAnsi="Verdana"/>
        </w:rPr>
        <w:tab/>
      </w:r>
      <w:r w:rsidRPr="00AF5484">
        <w:rPr>
          <w:rFonts w:ascii="Verdana" w:hAnsi="Verdana"/>
        </w:rPr>
        <w:tab/>
      </w:r>
      <w:r w:rsidRPr="00AF5484">
        <w:rPr>
          <w:rFonts w:ascii="Verdana" w:hAnsi="Verdana"/>
        </w:rPr>
        <w:tab/>
      </w:r>
      <w:hyperlink r:id="rId6">
        <w:r w:rsidRPr="00A6798C">
          <w:rPr>
            <w:rStyle w:val="Internetovodkaz"/>
            <w:rFonts w:ascii="Verdana" w:hAnsi="Verdana"/>
            <w:highlight w:val="black"/>
          </w:rPr>
          <w:t>info@wendi.cz</w:t>
        </w:r>
      </w:hyperlink>
      <w:hyperlink>
        <w:r w:rsidRPr="00A6798C">
          <w:rPr>
            <w:rFonts w:ascii="Verdana" w:hAnsi="Verdana"/>
            <w:highlight w:val="black"/>
          </w:rPr>
          <w:t xml:space="preserve">, </w:t>
        </w:r>
      </w:hyperlink>
      <w:hyperlink r:id="rId7">
        <w:r w:rsidRPr="00A6798C">
          <w:rPr>
            <w:rStyle w:val="Internetovodkaz"/>
            <w:rFonts w:ascii="Verdana" w:hAnsi="Verdana"/>
            <w:highlight w:val="black"/>
          </w:rPr>
          <w:t>wendi@iol.cz</w:t>
        </w:r>
      </w:hyperlink>
    </w:p>
    <w:p w:rsidR="00171D07" w:rsidRPr="00AF5484" w:rsidRDefault="00171D07" w:rsidP="00171D07">
      <w:pPr>
        <w:pStyle w:val="Zhlav"/>
        <w:tabs>
          <w:tab w:val="clear" w:pos="4536"/>
          <w:tab w:val="clear" w:pos="9072"/>
        </w:tabs>
        <w:jc w:val="left"/>
        <w:rPr>
          <w:rFonts w:ascii="Verdana" w:hAnsi="Verdana"/>
          <w:sz w:val="20"/>
        </w:rPr>
      </w:pPr>
    </w:p>
    <w:p w:rsidR="00171D07" w:rsidRPr="00AF5484" w:rsidRDefault="00171D07" w:rsidP="00171D07">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171D07" w:rsidRPr="00AF5484" w:rsidRDefault="00171D07" w:rsidP="00171D07">
      <w:pPr>
        <w:rPr>
          <w:rFonts w:ascii="Verdana" w:hAnsi="Verdana"/>
        </w:rPr>
      </w:pPr>
    </w:p>
    <w:p w:rsidR="00171D07" w:rsidRPr="00AF5484" w:rsidRDefault="00171D07" w:rsidP="00171D07">
      <w:pPr>
        <w:rPr>
          <w:rFonts w:ascii="Verdana" w:hAnsi="Verdana"/>
        </w:rPr>
      </w:pPr>
      <w:r w:rsidRPr="00AF5484">
        <w:rPr>
          <w:rFonts w:ascii="Verdana" w:hAnsi="Verdana"/>
        </w:rPr>
        <w:t xml:space="preserve">uzavřely níže uvedeného dne, měsíce a roku podle § </w:t>
      </w:r>
      <w:r>
        <w:rPr>
          <w:rFonts w:ascii="Verdana" w:hAnsi="Verdana"/>
        </w:rPr>
        <w:t>2586 zákona č. 89/2012 Sb.,</w:t>
      </w:r>
      <w:r w:rsidRPr="00AF5484">
        <w:rPr>
          <w:rFonts w:ascii="Verdana" w:hAnsi="Verdana"/>
        </w:rPr>
        <w:t xml:space="preserve"> ob</w:t>
      </w:r>
      <w:r>
        <w:rPr>
          <w:rFonts w:ascii="Verdana" w:hAnsi="Verdana"/>
        </w:rPr>
        <w:t>čanský</w:t>
      </w:r>
      <w:r w:rsidRPr="00AF5484">
        <w:rPr>
          <w:rFonts w:ascii="Verdana" w:hAnsi="Verdana"/>
        </w:rPr>
        <w:t xml:space="preserve"> zákoník v jeho platném znění, tuto smlouvu o dílo:</w:t>
      </w:r>
    </w:p>
    <w:p w:rsidR="00171D07" w:rsidRDefault="00171D07" w:rsidP="00171D07">
      <w:pPr>
        <w:pStyle w:val="Zkladntext1-smlouva"/>
        <w:ind w:left="0" w:firstLine="0"/>
      </w:pPr>
      <w:bookmarkStart w:id="0" w:name="_Hlt458395984"/>
      <w:bookmarkStart w:id="1" w:name="_Ref498911665"/>
      <w:bookmarkStart w:id="2" w:name="_Ref74482388"/>
      <w:bookmarkStart w:id="3" w:name="_Toc108578394"/>
      <w:bookmarkEnd w:id="0"/>
    </w:p>
    <w:p w:rsidR="00171D07" w:rsidRPr="00AF5484" w:rsidRDefault="00171D07" w:rsidP="00171D07">
      <w:pPr>
        <w:pStyle w:val="Zkladntext1-smlouva"/>
        <w:ind w:left="0" w:firstLine="0"/>
      </w:pPr>
    </w:p>
    <w:p w:rsidR="00171D07" w:rsidRPr="00AF5484" w:rsidRDefault="00171D07" w:rsidP="00171D07">
      <w:pPr>
        <w:pStyle w:val="Zkladntext1-smlouva"/>
      </w:pPr>
      <w:r w:rsidRPr="00AF5484">
        <w:t xml:space="preserve">I. </w:t>
      </w:r>
      <w:r w:rsidRPr="00AF5484">
        <w:tab/>
        <w:t xml:space="preserve">Předmět </w:t>
      </w:r>
      <w:bookmarkEnd w:id="1"/>
      <w:r w:rsidRPr="00AF5484">
        <w:t>smlouvy</w:t>
      </w:r>
      <w:bookmarkEnd w:id="2"/>
      <w:r w:rsidRPr="00AF5484">
        <w:t xml:space="preserve">            </w:t>
      </w:r>
    </w:p>
    <w:p w:rsidR="00171D07" w:rsidRPr="00AF5484" w:rsidRDefault="00171D07" w:rsidP="00171D07">
      <w:pPr>
        <w:pStyle w:val="Zkladntext2-smlouva"/>
        <w:spacing w:before="0"/>
        <w:rPr>
          <w:rFonts w:ascii="Verdana" w:hAnsi="Verdana"/>
          <w:sz w:val="20"/>
        </w:rPr>
      </w:pPr>
    </w:p>
    <w:p w:rsidR="00171D07" w:rsidRPr="00A9570F" w:rsidRDefault="00171D07" w:rsidP="00171D07">
      <w:pPr>
        <w:jc w:val="center"/>
        <w:rPr>
          <w:rFonts w:ascii="Verdana" w:hAnsi="Verdana"/>
        </w:rPr>
      </w:pPr>
      <w:r w:rsidRPr="00CA764D">
        <w:rPr>
          <w:rFonts w:ascii="Verdana" w:hAnsi="Verdana"/>
        </w:rPr>
        <w:t xml:space="preserve">Na základě této smlouvy se zhotovitel zavazuje provést pro objednatele dílo pod </w:t>
      </w:r>
      <w:r w:rsidRPr="0017509A">
        <w:rPr>
          <w:rFonts w:ascii="Verdana" w:hAnsi="Verdana"/>
        </w:rPr>
        <w:t xml:space="preserve">názvem </w:t>
      </w:r>
      <w:r w:rsidRPr="00A9570F">
        <w:rPr>
          <w:rFonts w:ascii="Verdana" w:hAnsi="Verdana" w:cs="Tahoma"/>
          <w:b/>
        </w:rPr>
        <w:t>„</w:t>
      </w:r>
      <w:r w:rsidRPr="00A9570F">
        <w:rPr>
          <w:rFonts w:ascii="Verdana" w:hAnsi="Verdana"/>
          <w:b/>
        </w:rPr>
        <w:t>Přístavba bezbariérové rampy k ZŠ Hlinecká Týn nad Vltavou</w:t>
      </w:r>
      <w:r w:rsidRPr="00A9570F">
        <w:rPr>
          <w:rFonts w:ascii="Verdana" w:hAnsi="Verdana" w:cs="Tahoma"/>
          <w:b/>
        </w:rPr>
        <w:t>“</w:t>
      </w:r>
    </w:p>
    <w:p w:rsidR="00171D07" w:rsidRPr="00DA28BC" w:rsidRDefault="00171D07" w:rsidP="00171D07">
      <w:pPr>
        <w:pStyle w:val="Zkladntext2-smlouva"/>
        <w:numPr>
          <w:ilvl w:val="0"/>
          <w:numId w:val="9"/>
        </w:numPr>
        <w:spacing w:before="0"/>
        <w:ind w:hanging="720"/>
        <w:rPr>
          <w:rFonts w:ascii="Verdana" w:hAnsi="Verdana"/>
          <w:sz w:val="20"/>
        </w:rPr>
      </w:pPr>
      <w:r w:rsidRPr="0017509A">
        <w:rPr>
          <w:rFonts w:ascii="Verdana" w:hAnsi="Verdana"/>
          <w:sz w:val="20"/>
        </w:rPr>
        <w:t xml:space="preserve">Dílo bude provedeno dle: </w:t>
      </w:r>
      <w:r w:rsidRPr="00DA28BC">
        <w:rPr>
          <w:rFonts w:ascii="Verdana" w:hAnsi="Verdana"/>
          <w:sz w:val="20"/>
        </w:rPr>
        <w:t xml:space="preserve">projektové dokumentace pro vydání společného územního rozhodnutí a stavebního povolení </w:t>
      </w:r>
      <w:r w:rsidRPr="00DA28BC">
        <w:rPr>
          <w:rFonts w:ascii="Verdana" w:hAnsi="Verdana" w:cs="Tahoma"/>
          <w:sz w:val="20"/>
        </w:rPr>
        <w:t>s názvem „</w:t>
      </w:r>
      <w:r w:rsidRPr="00DA28BC">
        <w:rPr>
          <w:rFonts w:ascii="Verdana" w:hAnsi="Verdana"/>
          <w:b/>
          <w:sz w:val="20"/>
        </w:rPr>
        <w:t>Přístavba bezbariérové rampy k ZŠ Hlinecká Týn nad Vltavou</w:t>
      </w:r>
      <w:r w:rsidRPr="00DA28BC">
        <w:rPr>
          <w:rFonts w:ascii="Verdana" w:hAnsi="Verdana" w:cs="Tahoma"/>
          <w:sz w:val="20"/>
        </w:rPr>
        <w:t>“,</w:t>
      </w:r>
      <w:r w:rsidRPr="00DA28BC">
        <w:rPr>
          <w:rFonts w:ascii="Verdana" w:hAnsi="Verdana"/>
          <w:sz w:val="20"/>
        </w:rPr>
        <w:t xml:space="preserve"> zpracované Ing. arch. Václavem Čihákem, Bechyňská 839, Týn nad Vltavou</w:t>
      </w:r>
      <w:r w:rsidRPr="00DA28BC">
        <w:rPr>
          <w:rFonts w:ascii="Verdana" w:hAnsi="Verdana" w:cs="Tahoma"/>
          <w:sz w:val="20"/>
        </w:rPr>
        <w:t>, včetně soupisu stavebních prací, dodávek a služeb s výkazem výměr</w:t>
      </w:r>
    </w:p>
    <w:p w:rsidR="00171D07" w:rsidRDefault="00171D07" w:rsidP="00171D07">
      <w:pPr>
        <w:pStyle w:val="Odstavecseseznamem"/>
        <w:numPr>
          <w:ilvl w:val="0"/>
          <w:numId w:val="30"/>
        </w:numPr>
        <w:autoSpaceDE w:val="0"/>
        <w:autoSpaceDN w:val="0"/>
        <w:adjustRightInd w:val="0"/>
        <w:ind w:left="1440"/>
        <w:rPr>
          <w:rFonts w:ascii="Verdana" w:hAnsi="Verdana"/>
          <w:sz w:val="20"/>
        </w:rPr>
      </w:pPr>
      <w:r w:rsidRPr="00B30F3A">
        <w:rPr>
          <w:rFonts w:ascii="Verdana" w:hAnsi="Verdana"/>
          <w:sz w:val="20"/>
        </w:rPr>
        <w:t xml:space="preserve">zadávací dokumentace veřejné zakázky ze dne </w:t>
      </w:r>
      <w:r w:rsidRPr="00AC73CC">
        <w:rPr>
          <w:rFonts w:ascii="Verdana" w:hAnsi="Verdana"/>
          <w:sz w:val="20"/>
        </w:rPr>
        <w:t>03. 11. 2016</w:t>
      </w:r>
      <w:r>
        <w:rPr>
          <w:rFonts w:ascii="Verdana" w:hAnsi="Verdana"/>
          <w:sz w:val="20"/>
        </w:rPr>
        <w:t>,</w:t>
      </w:r>
    </w:p>
    <w:p w:rsidR="00171D07" w:rsidRPr="00A6798C" w:rsidRDefault="00171D07" w:rsidP="00171D07">
      <w:pPr>
        <w:pStyle w:val="Odstavecseseznamem"/>
        <w:numPr>
          <w:ilvl w:val="0"/>
          <w:numId w:val="30"/>
        </w:numPr>
        <w:autoSpaceDE w:val="0"/>
        <w:autoSpaceDN w:val="0"/>
        <w:adjustRightInd w:val="0"/>
        <w:ind w:left="1440"/>
        <w:rPr>
          <w:rFonts w:ascii="Verdana" w:hAnsi="Verdana"/>
          <w:sz w:val="20"/>
        </w:rPr>
      </w:pPr>
      <w:r w:rsidRPr="00B30F3A">
        <w:rPr>
          <w:rFonts w:ascii="Verdana" w:hAnsi="Verdana"/>
          <w:sz w:val="20"/>
        </w:rPr>
        <w:t xml:space="preserve">a nabídkou zhotovitele ze dne </w:t>
      </w:r>
      <w:bookmarkEnd w:id="3"/>
      <w:r w:rsidRPr="00A6798C">
        <w:rPr>
          <w:rFonts w:ascii="Verdana" w:hAnsi="Verdana"/>
          <w:sz w:val="20"/>
        </w:rPr>
        <w:t>16. 11. 2016.</w:t>
      </w:r>
      <w:r w:rsidRPr="00A6798C">
        <w:rPr>
          <w:rFonts w:ascii="Verdana" w:hAnsi="Verdana"/>
          <w:color w:val="0000FF"/>
          <w:sz w:val="20"/>
        </w:rPr>
        <w:t xml:space="preserve"> </w:t>
      </w:r>
    </w:p>
    <w:p w:rsidR="00171D07" w:rsidRPr="00DC3B2F" w:rsidRDefault="00171D07" w:rsidP="00171D07">
      <w:pPr>
        <w:pStyle w:val="Zkladntext2-smlouva"/>
        <w:spacing w:before="0"/>
        <w:ind w:left="1440"/>
        <w:rPr>
          <w:rFonts w:ascii="Verdana" w:hAnsi="Verdana"/>
          <w:sz w:val="20"/>
        </w:rPr>
      </w:pPr>
    </w:p>
    <w:p w:rsidR="00171D07" w:rsidRPr="00AF5484" w:rsidRDefault="00171D07" w:rsidP="00171D07">
      <w:pPr>
        <w:numPr>
          <w:ilvl w:val="1"/>
          <w:numId w:val="11"/>
        </w:numPr>
        <w:overflowPunct/>
        <w:autoSpaceDE/>
        <w:autoSpaceDN/>
        <w:adjustRightInd/>
        <w:jc w:val="both"/>
        <w:rPr>
          <w:rFonts w:ascii="Verdana" w:hAnsi="Verdana"/>
        </w:rPr>
      </w:pPr>
      <w:r w:rsidRPr="00AF5484">
        <w:rPr>
          <w:rFonts w:ascii="Verdana" w:hAnsi="Verdana"/>
        </w:rPr>
        <w:t xml:space="preserve">Součástí plnění předmětu díla je rovněž: </w:t>
      </w:r>
    </w:p>
    <w:p w:rsidR="00171D07" w:rsidRPr="00980687" w:rsidRDefault="00171D07" w:rsidP="00171D07">
      <w:pPr>
        <w:pStyle w:val="ZkladntextodsazenIMP"/>
        <w:numPr>
          <w:ilvl w:val="1"/>
          <w:numId w:val="9"/>
        </w:numPr>
        <w:jc w:val="both"/>
        <w:rPr>
          <w:rFonts w:ascii="Verdana" w:hAnsi="Verdana"/>
          <w:sz w:val="20"/>
        </w:rPr>
      </w:pPr>
      <w:r w:rsidRPr="00980687">
        <w:rPr>
          <w:rFonts w:ascii="Verdana" w:hAnsi="Verdana"/>
          <w:sz w:val="20"/>
        </w:rPr>
        <w:t xml:space="preserve">zabezpečení prostor stavby a staveniště po celou dobu </w:t>
      </w:r>
      <w:r>
        <w:rPr>
          <w:rFonts w:ascii="Verdana" w:hAnsi="Verdana"/>
          <w:sz w:val="20"/>
        </w:rPr>
        <w:t>realizace díla tak aby nedošlo k ohrožení zdraví osob a poškození majetku objednatele,</w:t>
      </w:r>
    </w:p>
    <w:p w:rsidR="00171D07" w:rsidRPr="00AF5484" w:rsidRDefault="00171D07" w:rsidP="00171D07">
      <w:pPr>
        <w:pStyle w:val="ZkladntextodsazenIMP"/>
        <w:numPr>
          <w:ilvl w:val="1"/>
          <w:numId w:val="9"/>
        </w:numPr>
        <w:jc w:val="both"/>
        <w:rPr>
          <w:rFonts w:ascii="Verdana" w:hAnsi="Verdana"/>
          <w:sz w:val="20"/>
        </w:rPr>
      </w:pPr>
      <w:r w:rsidRPr="00AF5484">
        <w:rPr>
          <w:rFonts w:ascii="Verdana" w:hAnsi="Verdana"/>
          <w:sz w:val="20"/>
        </w:rPr>
        <w:t xml:space="preserve">zajištění likvidace odpadů vzniklých při provádění zakázky, uložení odpadů na řízenou skládku nebo jinou likvidaci v souladu se zákonem o odpadech; přílohou „Protokolu“ o převzetí díla bez vad a nedostatků budou doklady </w:t>
      </w:r>
      <w:r w:rsidRPr="00AF5484">
        <w:rPr>
          <w:rFonts w:ascii="Verdana" w:hAnsi="Verdana"/>
          <w:sz w:val="20"/>
        </w:rPr>
        <w:lastRenderedPageBreak/>
        <w:t>prokazující způsob, jakým zhotovitel naložil s jednotlivými druhy stavebního odpadu vzniklých při zhotovování díla</w:t>
      </w:r>
      <w:r>
        <w:rPr>
          <w:rFonts w:ascii="Verdana" w:hAnsi="Verdana"/>
          <w:sz w:val="20"/>
        </w:rPr>
        <w:t>,</w:t>
      </w:r>
    </w:p>
    <w:p w:rsidR="00171D07" w:rsidRPr="00AF5484" w:rsidRDefault="00171D07" w:rsidP="00171D07">
      <w:pPr>
        <w:pStyle w:val="ZkladntextodsazenIMP"/>
        <w:numPr>
          <w:ilvl w:val="1"/>
          <w:numId w:val="9"/>
        </w:numPr>
        <w:jc w:val="both"/>
        <w:rPr>
          <w:rFonts w:ascii="Verdana" w:hAnsi="Verdana"/>
          <w:sz w:val="20"/>
        </w:rPr>
      </w:pPr>
      <w:r w:rsidRPr="00AF5484">
        <w:rPr>
          <w:rFonts w:ascii="Verdana" w:hAnsi="Verdana"/>
          <w:sz w:val="20"/>
        </w:rPr>
        <w:t>vedení evidence odpadů i dokladů o jejich řádné likvidaci, které budou součástí předávaných dokladů</w:t>
      </w:r>
      <w:r>
        <w:rPr>
          <w:rFonts w:ascii="Verdana" w:hAnsi="Verdana"/>
          <w:sz w:val="20"/>
        </w:rPr>
        <w:t>,</w:t>
      </w:r>
      <w:r w:rsidRPr="00AF5484">
        <w:rPr>
          <w:rFonts w:ascii="Verdana" w:hAnsi="Verdana"/>
          <w:sz w:val="20"/>
        </w:rPr>
        <w:t xml:space="preserve"> </w:t>
      </w:r>
    </w:p>
    <w:p w:rsidR="00171D07" w:rsidRPr="00AF5484" w:rsidRDefault="00171D07" w:rsidP="00171D07">
      <w:pPr>
        <w:pStyle w:val="ZkladntextodsazenIMP"/>
        <w:numPr>
          <w:ilvl w:val="1"/>
          <w:numId w:val="9"/>
        </w:numPr>
        <w:jc w:val="both"/>
        <w:rPr>
          <w:rFonts w:ascii="Verdana" w:hAnsi="Verdana"/>
          <w:sz w:val="20"/>
        </w:rPr>
      </w:pPr>
      <w:r w:rsidRPr="00AF5484">
        <w:rPr>
          <w:rFonts w:ascii="Verdana" w:hAnsi="Verdana"/>
          <w:sz w:val="20"/>
        </w:rPr>
        <w:t>zajištění atestů a dokladů podle zákona č. 22/1997 Sb., o technických požadavcích na výrobky, v platném znění, a revize veškerých elektrických zařízení s bezodkladným odstraněním zjištěných závad</w:t>
      </w:r>
      <w:r>
        <w:rPr>
          <w:rFonts w:ascii="Verdana" w:hAnsi="Verdana"/>
          <w:sz w:val="20"/>
        </w:rPr>
        <w:t>,</w:t>
      </w:r>
    </w:p>
    <w:p w:rsidR="00171D07" w:rsidRPr="00AF5484" w:rsidRDefault="00171D07" w:rsidP="00171D07">
      <w:pPr>
        <w:pStyle w:val="ZkladntextodsazenIMP"/>
        <w:numPr>
          <w:ilvl w:val="1"/>
          <w:numId w:val="9"/>
        </w:numPr>
        <w:jc w:val="both"/>
        <w:rPr>
          <w:rFonts w:ascii="Verdana" w:hAnsi="Verdana"/>
          <w:sz w:val="20"/>
        </w:rPr>
      </w:pPr>
      <w:r w:rsidRPr="00AF5484">
        <w:rPr>
          <w:rFonts w:ascii="Verdana" w:hAnsi="Verdana"/>
          <w:sz w:val="20"/>
        </w:rPr>
        <w:t>zajištění a provedení všech nutných zkoušek dle ČSN (případně jiných norem vztahujících se k prováděnému dílu) včetně pořízení protokolů z těchto zkoušek</w:t>
      </w:r>
      <w:r>
        <w:rPr>
          <w:rFonts w:ascii="Verdana" w:hAnsi="Verdana"/>
          <w:sz w:val="20"/>
        </w:rPr>
        <w:t>,</w:t>
      </w:r>
      <w:r w:rsidRPr="00AF5484">
        <w:rPr>
          <w:rFonts w:ascii="Verdana" w:hAnsi="Verdana"/>
          <w:sz w:val="20"/>
        </w:rPr>
        <w:t xml:space="preserve"> </w:t>
      </w:r>
    </w:p>
    <w:p w:rsidR="00171D07" w:rsidRPr="00AF5484" w:rsidRDefault="00171D07" w:rsidP="00171D07">
      <w:pPr>
        <w:pStyle w:val="ZkladntextodsazenIMP"/>
        <w:numPr>
          <w:ilvl w:val="1"/>
          <w:numId w:val="9"/>
        </w:numPr>
        <w:jc w:val="both"/>
        <w:rPr>
          <w:rFonts w:ascii="Verdana" w:hAnsi="Verdana"/>
          <w:sz w:val="20"/>
        </w:rPr>
      </w:pPr>
      <w:r w:rsidRPr="00AF5484">
        <w:rPr>
          <w:rFonts w:ascii="Verdana" w:hAnsi="Verdana"/>
          <w:sz w:val="20"/>
        </w:rPr>
        <w:t>zajištění všech ostatních nezbytných zkoušek, atestů a revizí podle ČSN a</w:t>
      </w:r>
      <w:r>
        <w:rPr>
          <w:rFonts w:ascii="Verdana" w:hAnsi="Verdana"/>
          <w:sz w:val="20"/>
        </w:rPr>
        <w:t> </w:t>
      </w:r>
      <w:r w:rsidRPr="00AF5484">
        <w:rPr>
          <w:rFonts w:ascii="Verdana" w:hAnsi="Verdana"/>
          <w:sz w:val="20"/>
        </w:rPr>
        <w:t>případných jiných právních nebo technických předpisů platných v době provádění a předání díla, kterými bude prokázáno dosažení předepsané kvality a předepsaných technických parametrů díla, přičemž veškeré náklady související se zajištěním nezbytných materiálů, přístrojů a jiných prostředků k řádnému provedení zkoušek, atestů a revizí nese zhotovitel</w:t>
      </w:r>
      <w:r>
        <w:rPr>
          <w:rFonts w:ascii="Verdana" w:hAnsi="Verdana"/>
          <w:sz w:val="20"/>
        </w:rPr>
        <w:t>,</w:t>
      </w:r>
    </w:p>
    <w:p w:rsidR="00171D07" w:rsidRDefault="00171D07" w:rsidP="00171D07">
      <w:pPr>
        <w:pStyle w:val="ZkladntextodsazenIMP"/>
        <w:numPr>
          <w:ilvl w:val="1"/>
          <w:numId w:val="9"/>
        </w:numPr>
        <w:spacing w:line="240" w:lineRule="auto"/>
        <w:ind w:left="1434" w:hanging="357"/>
        <w:jc w:val="both"/>
        <w:rPr>
          <w:rFonts w:ascii="Verdana" w:hAnsi="Verdana"/>
          <w:sz w:val="20"/>
        </w:rPr>
      </w:pPr>
      <w:r w:rsidRPr="00DC3B2F">
        <w:rPr>
          <w:rFonts w:ascii="Verdana" w:hAnsi="Verdana"/>
          <w:sz w:val="20"/>
        </w:rPr>
        <w:t>předání dokladové části nutné ke kolaudaci 2x v tištěné a 1 v elektronické podobě</w:t>
      </w:r>
      <w:r>
        <w:rPr>
          <w:rFonts w:ascii="Verdana" w:hAnsi="Verdana"/>
          <w:sz w:val="20"/>
        </w:rPr>
        <w:t>.</w:t>
      </w:r>
    </w:p>
    <w:p w:rsidR="00171D07" w:rsidRPr="00AF5484" w:rsidRDefault="00171D07" w:rsidP="00171D07">
      <w:pPr>
        <w:pStyle w:val="Normlnodsazen"/>
        <w:spacing w:before="0"/>
        <w:ind w:left="0"/>
        <w:jc w:val="left"/>
        <w:rPr>
          <w:rFonts w:ascii="Verdana" w:hAnsi="Verdana"/>
          <w:caps/>
          <w:sz w:val="20"/>
        </w:rPr>
      </w:pPr>
    </w:p>
    <w:p w:rsidR="00171D07" w:rsidRPr="00AF5484" w:rsidRDefault="00171D07" w:rsidP="00171D07">
      <w:pPr>
        <w:pStyle w:val="Normlnodsazen"/>
        <w:numPr>
          <w:ilvl w:val="0"/>
          <w:numId w:val="11"/>
        </w:numPr>
        <w:tabs>
          <w:tab w:val="left" w:pos="709"/>
        </w:tabs>
        <w:spacing w:before="0"/>
        <w:rPr>
          <w:rFonts w:ascii="Verdana" w:hAnsi="Verdana"/>
          <w:sz w:val="20"/>
        </w:rPr>
      </w:pPr>
      <w:r w:rsidRPr="00AF5484">
        <w:rPr>
          <w:rFonts w:ascii="Verdana" w:hAnsi="Verdana"/>
          <w:sz w:val="20"/>
        </w:rPr>
        <w:t xml:space="preserve">Rozsah díla, jeho vlastnosti a technické parametry jsou dány touto smlouvou, projektovou dokumentací, zadávací dokumentací a položkovým rozpočtem zpracovaným zhotovitelem a dalšími součástmi nabídky zhotovitele. </w:t>
      </w:r>
    </w:p>
    <w:p w:rsidR="00171D07" w:rsidRPr="00AF5484" w:rsidRDefault="00171D07" w:rsidP="00171D07">
      <w:pPr>
        <w:pStyle w:val="Normlnodsazen"/>
        <w:tabs>
          <w:tab w:val="left" w:pos="709"/>
        </w:tabs>
        <w:spacing w:before="0"/>
        <w:ind w:left="709"/>
        <w:rPr>
          <w:rFonts w:ascii="Verdana" w:hAnsi="Verdana"/>
          <w:sz w:val="20"/>
        </w:rPr>
      </w:pPr>
    </w:p>
    <w:p w:rsidR="00171D07" w:rsidRPr="00DC3B2F" w:rsidRDefault="00171D07" w:rsidP="00171D07">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podmínkami stavebního povolení, projektovou dokumentací, platnými normami ČSN a normativů je doplňujících či nahrazujících. Zhotovitel je povinen dodržovat všechny platné předpisy, zejména pak předpisy upravující BOZP a PO. </w:t>
      </w:r>
    </w:p>
    <w:p w:rsidR="00171D07" w:rsidRPr="00AF5484" w:rsidRDefault="00171D07" w:rsidP="00171D07">
      <w:pPr>
        <w:pStyle w:val="Normlnodsazen"/>
        <w:spacing w:before="0"/>
        <w:ind w:left="0"/>
        <w:rPr>
          <w:rFonts w:ascii="Verdana" w:hAnsi="Verdana"/>
          <w:sz w:val="20"/>
        </w:rPr>
      </w:pPr>
    </w:p>
    <w:p w:rsidR="00171D07" w:rsidRPr="00AF5484" w:rsidRDefault="00171D07" w:rsidP="00171D07">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w:t>
      </w:r>
      <w:r>
        <w:rPr>
          <w:rFonts w:ascii="Verdana" w:hAnsi="Verdana"/>
          <w:sz w:val="20"/>
        </w:rPr>
        <w:t> </w:t>
      </w:r>
      <w:r w:rsidRPr="00AF5484">
        <w:rPr>
          <w:rFonts w:ascii="Verdana" w:hAnsi="Verdana"/>
          <w:sz w:val="20"/>
        </w:rPr>
        <w:t>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171D07" w:rsidRPr="00AF5484" w:rsidRDefault="00171D07" w:rsidP="00171D07">
      <w:pPr>
        <w:pStyle w:val="Normlnodsazen"/>
        <w:spacing w:before="0"/>
        <w:ind w:left="709" w:hanging="709"/>
        <w:rPr>
          <w:rFonts w:ascii="Verdana" w:hAnsi="Verdana"/>
          <w:sz w:val="20"/>
        </w:rPr>
      </w:pPr>
    </w:p>
    <w:p w:rsidR="00171D07" w:rsidRPr="00AF5484" w:rsidRDefault="00171D07" w:rsidP="00171D07">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171D07" w:rsidRPr="00AF5484" w:rsidRDefault="00171D07" w:rsidP="00171D07">
      <w:pPr>
        <w:pStyle w:val="Odstavecseseznamem"/>
        <w:ind w:left="709" w:hanging="709"/>
        <w:rPr>
          <w:rFonts w:ascii="Verdana" w:hAnsi="Verdana"/>
          <w:sz w:val="20"/>
        </w:rPr>
      </w:pPr>
    </w:p>
    <w:p w:rsidR="00171D07" w:rsidRPr="00AF5484" w:rsidRDefault="00171D07" w:rsidP="00171D07">
      <w:pPr>
        <w:pStyle w:val="Normlnodsazen"/>
        <w:numPr>
          <w:ilvl w:val="0"/>
          <w:numId w:val="11"/>
        </w:numPr>
        <w:spacing w:before="0"/>
        <w:ind w:left="709" w:hanging="709"/>
        <w:rPr>
          <w:rFonts w:ascii="Verdana" w:hAnsi="Verdana"/>
          <w:sz w:val="20"/>
        </w:rPr>
      </w:pPr>
      <w:r w:rsidRPr="00AF5484">
        <w:rPr>
          <w:rFonts w:ascii="Verdana" w:hAnsi="Verdana"/>
          <w:sz w:val="20"/>
        </w:rPr>
        <w:t>Dílo vybudované v rozsahu podle tohoto článku smlouvy bude mít vlastnosti, základní technické parametry a ukazatele jakosti dané zadávací dokumentací, ČSN a závaznými předpisy pro provádění staveb, jinak obvyklé.</w:t>
      </w:r>
      <w:bookmarkStart w:id="4" w:name="_Toc108578395"/>
      <w:bookmarkStart w:id="5" w:name="_Ref121189956"/>
      <w:bookmarkStart w:id="6" w:name="_Ref126640183"/>
      <w:bookmarkStart w:id="7" w:name="_Ref499014648"/>
      <w:bookmarkStart w:id="8" w:name="_Ref500567091"/>
      <w:bookmarkStart w:id="9" w:name="_Ref20838151"/>
      <w:bookmarkStart w:id="10" w:name="_Ref43616197"/>
      <w:bookmarkStart w:id="11" w:name="_Ref73344904"/>
    </w:p>
    <w:p w:rsidR="00171D07" w:rsidRPr="00AF5484" w:rsidRDefault="00171D07" w:rsidP="00171D07">
      <w:pPr>
        <w:pStyle w:val="Normlnodsazen"/>
        <w:spacing w:before="0"/>
        <w:ind w:left="0"/>
        <w:rPr>
          <w:rFonts w:ascii="Verdana" w:hAnsi="Verdana"/>
          <w:sz w:val="20"/>
        </w:rPr>
      </w:pPr>
    </w:p>
    <w:p w:rsidR="00171D07" w:rsidRPr="00AF5484" w:rsidRDefault="00171D07" w:rsidP="00171D07">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171D07" w:rsidRDefault="00171D07" w:rsidP="00171D07">
      <w:pPr>
        <w:pStyle w:val="Zkladntext1-smlouva"/>
        <w:ind w:left="0" w:firstLine="0"/>
      </w:pPr>
    </w:p>
    <w:p w:rsidR="00171D07" w:rsidRPr="00AF5484" w:rsidRDefault="00171D07" w:rsidP="00171D07">
      <w:pPr>
        <w:pStyle w:val="Zkladntext1-smlouva"/>
        <w:ind w:left="0" w:firstLine="0"/>
      </w:pPr>
    </w:p>
    <w:p w:rsidR="00171D07" w:rsidRPr="00DC3B2F" w:rsidRDefault="00171D07" w:rsidP="00171D07">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171D07" w:rsidRPr="005A23F8" w:rsidRDefault="00171D07" w:rsidP="00171D07">
      <w:pPr>
        <w:rPr>
          <w:rFonts w:ascii="Verdana" w:hAnsi="Verdana" w:cs="Arial"/>
          <w:b/>
          <w:i/>
          <w:color w:val="FF0000"/>
        </w:rPr>
      </w:pPr>
    </w:p>
    <w:p w:rsidR="00171D07" w:rsidRPr="0017509A" w:rsidRDefault="00171D07" w:rsidP="00171D07">
      <w:pPr>
        <w:numPr>
          <w:ilvl w:val="0"/>
          <w:numId w:val="18"/>
        </w:numPr>
        <w:tabs>
          <w:tab w:val="clear" w:pos="360"/>
        </w:tabs>
        <w:overflowPunct/>
        <w:autoSpaceDE/>
        <w:autoSpaceDN/>
        <w:adjustRightInd/>
        <w:ind w:left="709" w:hanging="709"/>
        <w:jc w:val="both"/>
        <w:rPr>
          <w:rFonts w:ascii="Verdana" w:hAnsi="Verdana" w:cs="Arial"/>
        </w:rPr>
      </w:pPr>
      <w:r w:rsidRPr="0017509A">
        <w:rPr>
          <w:rFonts w:ascii="Verdana" w:hAnsi="Verdana" w:cs="Arial"/>
        </w:rPr>
        <w:t>Zhotovitel se zavazuje řádně provést a předat dílo ve sjednané době, a to v</w:t>
      </w:r>
      <w:r>
        <w:rPr>
          <w:rFonts w:ascii="Verdana" w:hAnsi="Verdana" w:cs="Arial"/>
        </w:rPr>
        <w:t> </w:t>
      </w:r>
      <w:r w:rsidRPr="0017509A">
        <w:rPr>
          <w:rFonts w:ascii="Verdana" w:hAnsi="Verdana" w:cs="Arial"/>
        </w:rPr>
        <w:t>termínu:</w:t>
      </w:r>
    </w:p>
    <w:bookmarkEnd w:id="4"/>
    <w:bookmarkEnd w:id="5"/>
    <w:bookmarkEnd w:id="6"/>
    <w:bookmarkEnd w:id="7"/>
    <w:bookmarkEnd w:id="8"/>
    <w:bookmarkEnd w:id="9"/>
    <w:bookmarkEnd w:id="10"/>
    <w:bookmarkEnd w:id="11"/>
    <w:p w:rsidR="00171D07" w:rsidRPr="00034355" w:rsidRDefault="00171D07" w:rsidP="00171D07">
      <w:pPr>
        <w:numPr>
          <w:ilvl w:val="1"/>
          <w:numId w:val="18"/>
        </w:numPr>
        <w:tabs>
          <w:tab w:val="clear" w:pos="420"/>
        </w:tabs>
        <w:overflowPunct/>
        <w:autoSpaceDE/>
        <w:autoSpaceDN/>
        <w:adjustRightInd/>
        <w:ind w:left="709" w:hanging="709"/>
        <w:jc w:val="both"/>
        <w:rPr>
          <w:rFonts w:ascii="Verdana" w:hAnsi="Verdana" w:cs="Arial"/>
        </w:rPr>
      </w:pPr>
      <w:r w:rsidRPr="00034355">
        <w:rPr>
          <w:rFonts w:ascii="Verdana" w:hAnsi="Verdana" w:cs="Arial"/>
        </w:rPr>
        <w:t xml:space="preserve">Zahájení prací do </w:t>
      </w:r>
      <w:r>
        <w:rPr>
          <w:rFonts w:ascii="Verdana" w:hAnsi="Verdana" w:cs="Arial"/>
        </w:rPr>
        <w:t>15</w:t>
      </w:r>
      <w:r w:rsidRPr="00034355">
        <w:rPr>
          <w:rFonts w:ascii="Verdana" w:hAnsi="Verdana" w:cs="Arial"/>
        </w:rPr>
        <w:t>. 12. 2016</w:t>
      </w:r>
    </w:p>
    <w:p w:rsidR="00171D07" w:rsidRPr="00034355" w:rsidRDefault="00171D07" w:rsidP="00171D07">
      <w:pPr>
        <w:numPr>
          <w:ilvl w:val="1"/>
          <w:numId w:val="18"/>
        </w:numPr>
        <w:tabs>
          <w:tab w:val="clear" w:pos="420"/>
        </w:tabs>
        <w:overflowPunct/>
        <w:autoSpaceDE/>
        <w:autoSpaceDN/>
        <w:adjustRightInd/>
        <w:ind w:left="709" w:hanging="709"/>
        <w:jc w:val="both"/>
        <w:rPr>
          <w:rFonts w:ascii="Verdana" w:hAnsi="Verdana" w:cs="Arial"/>
        </w:rPr>
      </w:pPr>
      <w:r w:rsidRPr="00034355">
        <w:rPr>
          <w:rFonts w:ascii="Verdana" w:hAnsi="Verdana" w:cs="Arial"/>
        </w:rPr>
        <w:lastRenderedPageBreak/>
        <w:t>Předání stavby nejpozději do 10. 3. 2017</w:t>
      </w:r>
    </w:p>
    <w:p w:rsidR="00171D07" w:rsidRPr="00E4374D" w:rsidRDefault="00171D07" w:rsidP="00171D07">
      <w:pPr>
        <w:ind w:left="709"/>
        <w:rPr>
          <w:rFonts w:ascii="Verdana" w:hAnsi="Verdana" w:cs="Arial"/>
        </w:rPr>
      </w:pPr>
    </w:p>
    <w:p w:rsidR="00171D07" w:rsidRPr="00D31303" w:rsidRDefault="00171D07" w:rsidP="00171D07">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ve lhůtě dle článku II, odst. </w:t>
      </w:r>
      <w:r>
        <w:rPr>
          <w:rFonts w:ascii="Verdana" w:hAnsi="Verdana"/>
          <w:sz w:val="20"/>
        </w:rPr>
        <w:t>1.1</w:t>
      </w:r>
      <w:r w:rsidRPr="00D31303">
        <w:rPr>
          <w:rFonts w:ascii="Verdana" w:hAnsi="Verdana"/>
          <w:sz w:val="20"/>
        </w:rPr>
        <w:t>, kdy měl práce na díle zahájit, je objednatel oprávněn od smlouvy odstoupit.</w:t>
      </w:r>
    </w:p>
    <w:p w:rsidR="00171D07" w:rsidRPr="00AF5484" w:rsidRDefault="00171D07" w:rsidP="00171D07">
      <w:pPr>
        <w:pStyle w:val="Zkladntext3smlouva"/>
        <w:numPr>
          <w:ilvl w:val="0"/>
          <w:numId w:val="0"/>
        </w:numPr>
        <w:tabs>
          <w:tab w:val="clear" w:pos="2160"/>
        </w:tabs>
        <w:ind w:left="709"/>
        <w:rPr>
          <w:rFonts w:ascii="Verdana" w:hAnsi="Verdana"/>
          <w:color w:val="FF0000"/>
          <w:sz w:val="20"/>
        </w:rPr>
      </w:pPr>
    </w:p>
    <w:p w:rsidR="00171D07" w:rsidRPr="00AF5484" w:rsidRDefault="00171D07" w:rsidP="00171D07">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w:t>
      </w:r>
      <w:r>
        <w:rPr>
          <w:rFonts w:ascii="Verdana" w:hAnsi="Verdana"/>
          <w:sz w:val="20"/>
        </w:rPr>
        <w:t> </w:t>
      </w:r>
      <w:r w:rsidRPr="00AF5484">
        <w:rPr>
          <w:rFonts w:ascii="Verdana" w:hAnsi="Verdana"/>
          <w:sz w:val="20"/>
        </w:rPr>
        <w:t>zaplatit.</w:t>
      </w:r>
    </w:p>
    <w:p w:rsidR="00171D07" w:rsidRPr="00AF5484" w:rsidRDefault="00171D07" w:rsidP="00171D07">
      <w:pPr>
        <w:pStyle w:val="Zkladntext3smlouva"/>
        <w:numPr>
          <w:ilvl w:val="0"/>
          <w:numId w:val="0"/>
        </w:numPr>
        <w:ind w:left="709" w:hanging="709"/>
        <w:rPr>
          <w:rFonts w:ascii="Verdana" w:hAnsi="Verdana"/>
          <w:sz w:val="20"/>
        </w:rPr>
      </w:pPr>
    </w:p>
    <w:p w:rsidR="00171D07" w:rsidRDefault="00171D07" w:rsidP="00171D07">
      <w:pPr>
        <w:pStyle w:val="Zkladntext2-smlouva"/>
        <w:numPr>
          <w:ilvl w:val="0"/>
          <w:numId w:val="18"/>
        </w:numPr>
        <w:tabs>
          <w:tab w:val="clear" w:pos="360"/>
        </w:tabs>
        <w:spacing w:before="0"/>
        <w:ind w:left="709" w:hanging="709"/>
        <w:rPr>
          <w:rFonts w:ascii="Verdana" w:hAnsi="Verdana"/>
          <w:sz w:val="20"/>
        </w:rPr>
      </w:pPr>
      <w:r w:rsidRPr="00980687">
        <w:rPr>
          <w:rFonts w:ascii="Verdana" w:hAnsi="Verdana"/>
          <w:sz w:val="20"/>
        </w:rPr>
        <w:t xml:space="preserve">Zhotovitel se zavazuje zpracovat a předat objednateli nejpozději ke dni předání staveniště podrobný harmonogram realizace díla. </w:t>
      </w:r>
    </w:p>
    <w:p w:rsidR="00171D07" w:rsidRDefault="00171D07" w:rsidP="00171D07">
      <w:pPr>
        <w:pStyle w:val="Odstavecseseznamem"/>
        <w:rPr>
          <w:rFonts w:ascii="Verdana" w:hAnsi="Verdana"/>
          <w:sz w:val="20"/>
        </w:rPr>
      </w:pPr>
    </w:p>
    <w:p w:rsidR="00171D07" w:rsidRDefault="00171D07" w:rsidP="00171D07">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171D07" w:rsidRDefault="00171D07" w:rsidP="00171D07">
      <w:pPr>
        <w:pStyle w:val="Zkladntext2-smlouva"/>
        <w:spacing w:before="0"/>
        <w:rPr>
          <w:rFonts w:ascii="Verdana" w:hAnsi="Verdana"/>
          <w:sz w:val="20"/>
        </w:rPr>
      </w:pPr>
    </w:p>
    <w:p w:rsidR="00171D07" w:rsidRPr="00421BB1" w:rsidRDefault="00171D07" w:rsidP="00171D07">
      <w:pPr>
        <w:pStyle w:val="Zkladntext2-smlouva"/>
        <w:spacing w:before="0"/>
        <w:rPr>
          <w:rFonts w:ascii="Verdana" w:hAnsi="Verdana"/>
          <w:sz w:val="20"/>
        </w:rPr>
      </w:pPr>
    </w:p>
    <w:p w:rsidR="00171D07" w:rsidRPr="00AF5484" w:rsidRDefault="00171D07" w:rsidP="00171D07">
      <w:pPr>
        <w:pStyle w:val="Zkladntext1-smlouva"/>
      </w:pPr>
      <w:bookmarkStart w:id="12" w:name="_Toc101760702"/>
      <w:bookmarkStart w:id="13" w:name="_Toc108578396"/>
      <w:bookmarkStart w:id="14" w:name="_Ref129740607"/>
      <w:bookmarkStart w:id="15" w:name="_Ref133812136"/>
      <w:r>
        <w:t>III.</w:t>
      </w:r>
      <w:r w:rsidRPr="00AF5484">
        <w:t xml:space="preserve"> </w:t>
      </w:r>
      <w:r w:rsidRPr="00AF5484">
        <w:tab/>
        <w:t>Cena za dílo</w:t>
      </w:r>
      <w:bookmarkEnd w:id="12"/>
      <w:bookmarkEnd w:id="13"/>
      <w:bookmarkEnd w:id="14"/>
      <w:bookmarkEnd w:id="15"/>
    </w:p>
    <w:p w:rsidR="00171D07" w:rsidRPr="00AF5484" w:rsidRDefault="00171D07" w:rsidP="00171D07">
      <w:pPr>
        <w:pStyle w:val="Zkladntext1-smlouva"/>
      </w:pPr>
    </w:p>
    <w:p w:rsidR="00171D07" w:rsidRPr="00AF5484" w:rsidRDefault="00171D07" w:rsidP="00171D07">
      <w:pPr>
        <w:pStyle w:val="Zkladntext2-smlouva"/>
        <w:numPr>
          <w:ilvl w:val="0"/>
          <w:numId w:val="4"/>
        </w:numPr>
        <w:spacing w:before="0"/>
        <w:ind w:left="709" w:hanging="709"/>
        <w:rPr>
          <w:rFonts w:ascii="Verdana" w:hAnsi="Verdana"/>
          <w:sz w:val="20"/>
        </w:rPr>
      </w:pPr>
      <w:bookmarkStart w:id="16" w:name="_Ref498906537"/>
      <w:r w:rsidRPr="00AF5484">
        <w:rPr>
          <w:rFonts w:ascii="Verdana" w:hAnsi="Verdana"/>
          <w:sz w:val="20"/>
        </w:rPr>
        <w:t>Cena za provedení předmětu díla dle článku II. této smlouvy je sjednána dohodou smluvních stran ve výši:</w:t>
      </w:r>
      <w:bookmarkEnd w:id="16"/>
      <w:r w:rsidRPr="00AF5484">
        <w:rPr>
          <w:rFonts w:ascii="Verdana" w:hAnsi="Verdana"/>
          <w:sz w:val="20"/>
        </w:rPr>
        <w:t xml:space="preserve"> </w:t>
      </w:r>
    </w:p>
    <w:p w:rsidR="00171D07" w:rsidRPr="00AF5484" w:rsidRDefault="00171D07" w:rsidP="00171D07">
      <w:pPr>
        <w:ind w:left="709" w:hanging="709"/>
        <w:rPr>
          <w:rFonts w:ascii="Verdana" w:hAnsi="Verdana"/>
          <w:b/>
          <w:bCs/>
        </w:rPr>
      </w:pPr>
      <w:bookmarkStart w:id="17" w:name="_Ref119718461"/>
    </w:p>
    <w:p w:rsidR="00171D07" w:rsidRPr="00DA28BC" w:rsidRDefault="00171D07" w:rsidP="00171D07">
      <w:pPr>
        <w:ind w:left="709"/>
        <w:rPr>
          <w:rFonts w:ascii="Verdana" w:hAnsi="Verdana"/>
          <w:b/>
          <w:bCs/>
          <w:highlight w:val="yellow"/>
        </w:rPr>
      </w:pPr>
      <w:r w:rsidRPr="00DA28BC">
        <w:rPr>
          <w:rFonts w:ascii="Verdana" w:hAnsi="Verdana"/>
          <w:b/>
          <w:bCs/>
          <w:highlight w:val="yellow"/>
        </w:rPr>
        <w:t>Celková cena bez DPH:</w:t>
      </w:r>
      <w:r w:rsidRPr="00DA28BC">
        <w:rPr>
          <w:rFonts w:ascii="Verdana" w:hAnsi="Verdana"/>
          <w:b/>
          <w:bCs/>
          <w:highlight w:val="yellow"/>
        </w:rPr>
        <w:tab/>
      </w:r>
      <w:r w:rsidRPr="00DA28BC">
        <w:rPr>
          <w:rFonts w:ascii="Verdana" w:hAnsi="Verdana"/>
          <w:b/>
          <w:bCs/>
          <w:highlight w:val="yellow"/>
        </w:rPr>
        <w:tab/>
      </w:r>
      <w:r w:rsidRPr="00DA28BC">
        <w:rPr>
          <w:rFonts w:ascii="Verdana" w:hAnsi="Verdana"/>
          <w:b/>
          <w:bCs/>
          <w:highlight w:val="yellow"/>
        </w:rPr>
        <w:tab/>
        <w:t xml:space="preserve">                     </w:t>
      </w:r>
      <w:r>
        <w:rPr>
          <w:rFonts w:ascii="Verdana" w:hAnsi="Verdana"/>
          <w:b/>
          <w:bCs/>
          <w:highlight w:val="yellow"/>
        </w:rPr>
        <w:t>552 439,00</w:t>
      </w:r>
      <w:r w:rsidRPr="00DA28BC">
        <w:rPr>
          <w:rFonts w:ascii="Verdana" w:hAnsi="Verdana"/>
          <w:b/>
          <w:bCs/>
          <w:highlight w:val="yellow"/>
        </w:rPr>
        <w:t xml:space="preserve"> Kč  </w:t>
      </w:r>
    </w:p>
    <w:p w:rsidR="00171D07" w:rsidRPr="00DA28BC" w:rsidRDefault="00171D07" w:rsidP="00171D07">
      <w:pPr>
        <w:tabs>
          <w:tab w:val="left" w:pos="6379"/>
        </w:tabs>
        <w:ind w:left="709"/>
        <w:rPr>
          <w:rFonts w:ascii="Verdana" w:hAnsi="Verdana"/>
          <w:highlight w:val="yellow"/>
        </w:rPr>
      </w:pPr>
      <w:r w:rsidRPr="00DA28BC">
        <w:rPr>
          <w:rFonts w:ascii="Verdana" w:hAnsi="Verdana"/>
          <w:b/>
          <w:highlight w:val="yellow"/>
        </w:rPr>
        <w:t>DPH (21%) k celkové nabídkové ceně:</w:t>
      </w:r>
      <w:r w:rsidRPr="00DA28BC">
        <w:rPr>
          <w:rFonts w:ascii="Verdana" w:hAnsi="Verdana"/>
          <w:highlight w:val="yellow"/>
        </w:rPr>
        <w:t xml:space="preserve">            </w:t>
      </w:r>
      <w:r w:rsidRPr="00DA28BC">
        <w:rPr>
          <w:rFonts w:ascii="Verdana" w:hAnsi="Verdana"/>
          <w:highlight w:val="yellow"/>
        </w:rPr>
        <w:tab/>
        <w:t xml:space="preserve">  </w:t>
      </w:r>
      <w:r>
        <w:rPr>
          <w:rFonts w:ascii="Verdana" w:hAnsi="Verdana"/>
          <w:b/>
          <w:bCs/>
          <w:highlight w:val="yellow"/>
        </w:rPr>
        <w:t xml:space="preserve">116 012,00 </w:t>
      </w:r>
      <w:r w:rsidRPr="00DA28BC">
        <w:rPr>
          <w:rFonts w:ascii="Verdana" w:hAnsi="Verdana"/>
          <w:b/>
          <w:bCs/>
          <w:highlight w:val="yellow"/>
        </w:rPr>
        <w:t xml:space="preserve">Kč  </w:t>
      </w:r>
      <w:r w:rsidRPr="00DA28BC">
        <w:rPr>
          <w:rFonts w:ascii="Verdana" w:hAnsi="Verdana"/>
          <w:highlight w:val="yellow"/>
        </w:rPr>
        <w:t xml:space="preserve">       </w:t>
      </w:r>
    </w:p>
    <w:p w:rsidR="00171D07" w:rsidRPr="00D31303" w:rsidRDefault="00171D07" w:rsidP="00171D07">
      <w:pPr>
        <w:ind w:left="709"/>
        <w:rPr>
          <w:rFonts w:ascii="Verdana" w:hAnsi="Verdana"/>
          <w:bCs/>
        </w:rPr>
      </w:pPr>
      <w:r w:rsidRPr="00DA28BC">
        <w:rPr>
          <w:rFonts w:ascii="Verdana" w:hAnsi="Verdana"/>
          <w:b/>
          <w:bCs/>
          <w:highlight w:val="yellow"/>
        </w:rPr>
        <w:t xml:space="preserve">celková cena včetně DPH 21%:     </w:t>
      </w:r>
      <w:r w:rsidRPr="00DA28BC">
        <w:rPr>
          <w:rFonts w:ascii="Verdana" w:hAnsi="Verdana"/>
          <w:b/>
          <w:bCs/>
          <w:highlight w:val="yellow"/>
        </w:rPr>
        <w:tab/>
      </w:r>
      <w:r w:rsidRPr="00DA28BC">
        <w:rPr>
          <w:rFonts w:ascii="Verdana" w:hAnsi="Verdana"/>
          <w:b/>
          <w:bCs/>
          <w:highlight w:val="yellow"/>
        </w:rPr>
        <w:tab/>
      </w:r>
      <w:r w:rsidRPr="00DA28BC">
        <w:rPr>
          <w:rFonts w:ascii="Verdana" w:hAnsi="Verdana"/>
          <w:b/>
          <w:bCs/>
          <w:highlight w:val="yellow"/>
        </w:rPr>
        <w:tab/>
        <w:t xml:space="preserve">  </w:t>
      </w:r>
      <w:r>
        <w:rPr>
          <w:rFonts w:ascii="Verdana" w:hAnsi="Verdana"/>
          <w:b/>
          <w:bCs/>
          <w:highlight w:val="yellow"/>
        </w:rPr>
        <w:t>668 451,00</w:t>
      </w:r>
      <w:r w:rsidRPr="00DA28BC">
        <w:rPr>
          <w:rFonts w:ascii="Verdana" w:hAnsi="Verdana"/>
          <w:b/>
          <w:bCs/>
          <w:highlight w:val="yellow"/>
        </w:rPr>
        <w:t xml:space="preserve"> Kč</w:t>
      </w:r>
      <w:r w:rsidRPr="00D31303">
        <w:rPr>
          <w:rFonts w:ascii="Verdana" w:hAnsi="Verdana"/>
          <w:bCs/>
        </w:rPr>
        <w:t xml:space="preserve">        </w:t>
      </w:r>
    </w:p>
    <w:p w:rsidR="00171D07" w:rsidRPr="00AF5484" w:rsidRDefault="00171D07" w:rsidP="00171D07">
      <w:pPr>
        <w:ind w:left="709"/>
        <w:rPr>
          <w:rFonts w:ascii="Verdana" w:hAnsi="Verdana"/>
          <w:b/>
          <w:bCs/>
          <w:highlight w:val="yellow"/>
        </w:rPr>
      </w:pPr>
    </w:p>
    <w:p w:rsidR="00171D07" w:rsidRPr="00677FE4" w:rsidRDefault="00171D07" w:rsidP="00171D07">
      <w:pPr>
        <w:tabs>
          <w:tab w:val="right" w:pos="7938"/>
        </w:tabs>
        <w:ind w:left="709"/>
        <w:rPr>
          <w:rFonts w:ascii="Verdana" w:hAnsi="Verdana"/>
          <w:bCs/>
          <w:color w:val="FF0000"/>
        </w:rPr>
      </w:pPr>
      <w:r w:rsidRPr="00AF5484">
        <w:rPr>
          <w:rFonts w:ascii="Verdana" w:hAnsi="Verdana"/>
          <w:bCs/>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p>
    <w:p w:rsidR="00171D07" w:rsidRPr="00AF5484" w:rsidRDefault="00171D07" w:rsidP="00171D07">
      <w:pPr>
        <w:tabs>
          <w:tab w:val="right" w:pos="7938"/>
        </w:tabs>
        <w:ind w:left="709"/>
        <w:rPr>
          <w:rFonts w:ascii="Verdana" w:hAnsi="Verdana"/>
          <w:bCs/>
          <w:color w:val="0000FF"/>
        </w:rPr>
      </w:pPr>
    </w:p>
    <w:p w:rsidR="00171D07" w:rsidRPr="00AF5484" w:rsidRDefault="00171D07" w:rsidP="00171D07">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ve výkazu výměr, je uveden v  položkovém rozpočtu, který tvoří nedílnou přílohu této smlouvy. Jednotkové ceny uvedené v položkovém rozpočtu jsou cenami nejvýše přípustnými a budou též použity při kalkulaci ceny případných víceprací (rozšíření rozsahu díla) nebo méněprací (omezení rozsahu díla).</w:t>
      </w:r>
      <w:r w:rsidRPr="002C230F">
        <w:rPr>
          <w:rFonts w:ascii="Verdana" w:hAnsi="Verdana"/>
          <w:sz w:val="20"/>
        </w:rPr>
        <w:t xml:space="preserve"> </w:t>
      </w:r>
      <w:r>
        <w:rPr>
          <w:rFonts w:ascii="Verdana" w:hAnsi="Verdana"/>
          <w:sz w:val="20"/>
        </w:rPr>
        <w:t xml:space="preserve">Pokud předmětný druh dodávky, služby nebo stavební práce pro ocenění víceprací v nabídce obsažen nebude, ocení se </w:t>
      </w:r>
      <w:r w:rsidRPr="00D02D97">
        <w:rPr>
          <w:rFonts w:ascii="Verdana" w:hAnsi="Verdana"/>
          <w:sz w:val="20"/>
        </w:rPr>
        <w:t>podle cen URS (resp. Obdobného cenového předpisu užívaného uchazečem) platných v době provádění díla.</w:t>
      </w:r>
    </w:p>
    <w:p w:rsidR="00171D07" w:rsidRPr="00AF5484" w:rsidRDefault="00171D07" w:rsidP="00171D07">
      <w:pPr>
        <w:pStyle w:val="Odstavecseseznamem"/>
        <w:rPr>
          <w:rFonts w:ascii="Verdana" w:hAnsi="Verdana"/>
          <w:sz w:val="20"/>
        </w:rPr>
      </w:pPr>
    </w:p>
    <w:p w:rsidR="00171D07" w:rsidRPr="00421BB1" w:rsidRDefault="00171D07" w:rsidP="00171D07">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nabídková cena musí být plně v souladu s oceněným výkazem výměr, tj. </w:t>
      </w:r>
      <w:r w:rsidRPr="00AF5484">
        <w:rPr>
          <w:rFonts w:ascii="Verdana" w:hAnsi="Verdana"/>
          <w:b/>
          <w:sz w:val="20"/>
          <w:u w:val="single"/>
        </w:rPr>
        <w:t>nabídková cena nesmí být jakkoliv zaokrouhlována</w:t>
      </w:r>
      <w:r w:rsidRPr="00AF5484">
        <w:rPr>
          <w:rFonts w:ascii="Verdana" w:hAnsi="Verdana"/>
          <w:sz w:val="20"/>
        </w:rPr>
        <w:t>. Nabídková cena bude definována jako nejvýše přípustná, zhotovitel díla nebude mít při realizaci právo domáha</w:t>
      </w:r>
      <w:r>
        <w:rPr>
          <w:rFonts w:ascii="Verdana" w:hAnsi="Verdana"/>
          <w:sz w:val="20"/>
        </w:rPr>
        <w:t xml:space="preserve">t se zvýšené sjednané ceny díla </w:t>
      </w:r>
      <w:r w:rsidRPr="00AF5484">
        <w:rPr>
          <w:rFonts w:ascii="Verdana" w:hAnsi="Verdana"/>
          <w:sz w:val="20"/>
        </w:rPr>
        <w:t>z důvod</w:t>
      </w:r>
      <w:r>
        <w:rPr>
          <w:rFonts w:ascii="Verdana" w:hAnsi="Verdana"/>
          <w:sz w:val="20"/>
        </w:rPr>
        <w:t>u</w:t>
      </w:r>
      <w:r w:rsidRPr="00AF5484">
        <w:rPr>
          <w:rFonts w:ascii="Verdana" w:hAnsi="Verdana"/>
          <w:sz w:val="20"/>
        </w:rPr>
        <w:t xml:space="preserve"> chyb v jeho nabídkovém rozpočtu.</w:t>
      </w:r>
    </w:p>
    <w:p w:rsidR="00171D07" w:rsidRDefault="00171D07" w:rsidP="00171D07">
      <w:pPr>
        <w:pStyle w:val="Zkladntext2"/>
        <w:rPr>
          <w:rFonts w:ascii="Verdana" w:hAnsi="Verdana"/>
          <w:b/>
        </w:rPr>
      </w:pPr>
    </w:p>
    <w:p w:rsidR="00171D07" w:rsidRDefault="00171D07" w:rsidP="00171D07">
      <w:pPr>
        <w:pStyle w:val="Zkladntext1-smlouva"/>
      </w:pPr>
      <w:bookmarkStart w:id="18" w:name="_Toc101760703"/>
      <w:bookmarkStart w:id="19" w:name="_Toc108578397"/>
      <w:bookmarkStart w:id="20" w:name="_Ref129740843"/>
      <w:bookmarkStart w:id="21" w:name="_Ref133812154"/>
      <w:bookmarkStart w:id="22" w:name="_Ref498912828"/>
      <w:bookmarkEnd w:id="17"/>
    </w:p>
    <w:p w:rsidR="00171D07" w:rsidRPr="00AF5484" w:rsidRDefault="00171D07" w:rsidP="00171D07">
      <w:pPr>
        <w:pStyle w:val="Zkladntext1-smlouva"/>
      </w:pPr>
      <w:r>
        <w:t>I</w:t>
      </w:r>
      <w:r w:rsidRPr="00AF5484">
        <w:t xml:space="preserve">V. </w:t>
      </w:r>
      <w:r w:rsidRPr="00AF5484">
        <w:tab/>
        <w:t>Platební podmínky</w:t>
      </w:r>
      <w:bookmarkEnd w:id="18"/>
      <w:bookmarkEnd w:id="19"/>
      <w:bookmarkEnd w:id="20"/>
      <w:bookmarkEnd w:id="21"/>
    </w:p>
    <w:p w:rsidR="00171D07" w:rsidRPr="00AF5484" w:rsidRDefault="00171D07" w:rsidP="00171D07">
      <w:pPr>
        <w:pStyle w:val="Zkladntext1-smlouva"/>
      </w:pPr>
    </w:p>
    <w:p w:rsidR="00171D07" w:rsidRPr="00AF5484" w:rsidRDefault="00171D07" w:rsidP="00171D07">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171D07" w:rsidRPr="00AF5484" w:rsidRDefault="00171D07" w:rsidP="00171D07">
      <w:pPr>
        <w:pStyle w:val="Zkladntext2-smlouva"/>
        <w:spacing w:before="0"/>
        <w:ind w:left="709" w:hanging="709"/>
        <w:rPr>
          <w:rFonts w:ascii="Verdana" w:hAnsi="Verdana"/>
          <w:sz w:val="20"/>
        </w:rPr>
      </w:pPr>
    </w:p>
    <w:p w:rsidR="00171D07" w:rsidRDefault="00171D07" w:rsidP="00171D07">
      <w:pPr>
        <w:pStyle w:val="Zkladntext2-smlouva"/>
        <w:numPr>
          <w:ilvl w:val="0"/>
          <w:numId w:val="5"/>
        </w:numPr>
        <w:spacing w:before="0"/>
        <w:ind w:left="709" w:hanging="709"/>
        <w:rPr>
          <w:rFonts w:ascii="Verdana" w:hAnsi="Verdana"/>
          <w:sz w:val="20"/>
        </w:rPr>
      </w:pPr>
      <w:r w:rsidRPr="00AF5484">
        <w:rPr>
          <w:rFonts w:ascii="Verdana" w:hAnsi="Verdana"/>
          <w:sz w:val="20"/>
        </w:rPr>
        <w:lastRenderedPageBreak/>
        <w:t>Platby budou probíhat na základě zhotovitelem vyhotovených daňových dokladů (faktur), a to výhradně za uskutečněná, prokázaná a objednatelem odsouhlasená plnění.</w:t>
      </w:r>
    </w:p>
    <w:p w:rsidR="00171D07" w:rsidRPr="004A628F" w:rsidRDefault="00171D07" w:rsidP="00171D07">
      <w:pPr>
        <w:pStyle w:val="Zkladntext2-smlouva"/>
        <w:spacing w:before="0"/>
        <w:rPr>
          <w:rFonts w:ascii="Verdana" w:hAnsi="Verdana"/>
          <w:sz w:val="20"/>
        </w:rPr>
      </w:pPr>
    </w:p>
    <w:p w:rsidR="00171D07" w:rsidRDefault="00171D07" w:rsidP="00171D07">
      <w:pPr>
        <w:pStyle w:val="Zkladntext2-smlouva"/>
        <w:numPr>
          <w:ilvl w:val="0"/>
          <w:numId w:val="5"/>
        </w:numPr>
        <w:spacing w:before="0"/>
        <w:ind w:left="709" w:hanging="709"/>
        <w:rPr>
          <w:rFonts w:ascii="Verdana" w:hAnsi="Verdana"/>
          <w:sz w:val="20"/>
        </w:rPr>
      </w:pPr>
      <w:r w:rsidRPr="00C50D64">
        <w:rPr>
          <w:rFonts w:ascii="Verdana" w:hAnsi="Verdana"/>
          <w:sz w:val="20"/>
        </w:rPr>
        <w:t>Zhotovitelem fakturovány a objednatelem uhrazeny budou do doby dokončení díla stavební práce na základě měsíčně odsouhlaseného soupisu provedených prací technickým dozorem a objednatelem.</w:t>
      </w:r>
    </w:p>
    <w:p w:rsidR="00171D07" w:rsidRDefault="00171D07" w:rsidP="00171D07">
      <w:pPr>
        <w:pStyle w:val="Odstavecseseznamem"/>
        <w:rPr>
          <w:rFonts w:ascii="Verdana" w:hAnsi="Verdana"/>
          <w:sz w:val="20"/>
        </w:rPr>
      </w:pPr>
    </w:p>
    <w:p w:rsidR="00171D07" w:rsidRPr="00AF5484" w:rsidRDefault="00171D07" w:rsidP="00171D07">
      <w:pPr>
        <w:pStyle w:val="Zkladntext2-smlouva"/>
        <w:numPr>
          <w:ilvl w:val="0"/>
          <w:numId w:val="5"/>
        </w:numPr>
        <w:spacing w:before="0"/>
        <w:ind w:left="709" w:hanging="709"/>
        <w:rPr>
          <w:rFonts w:ascii="Verdana" w:hAnsi="Verdana"/>
          <w:sz w:val="20"/>
        </w:rPr>
      </w:pPr>
      <w:r w:rsidRPr="00AF5484">
        <w:rPr>
          <w:rFonts w:ascii="Verdana" w:hAnsi="Verdana"/>
          <w:sz w:val="20"/>
        </w:rPr>
        <w:t>Faktura bude mít lhůtu splatnosti 21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171D07" w:rsidRPr="00AF5484" w:rsidRDefault="00171D07" w:rsidP="00171D07">
      <w:pPr>
        <w:pStyle w:val="Odstavecseseznamem"/>
        <w:rPr>
          <w:rFonts w:ascii="Verdana" w:hAnsi="Verdana"/>
          <w:sz w:val="20"/>
        </w:rPr>
      </w:pPr>
    </w:p>
    <w:p w:rsidR="00171D07" w:rsidRPr="00C50D64" w:rsidRDefault="00171D07" w:rsidP="00171D07">
      <w:pPr>
        <w:pStyle w:val="Zkladntext2-smlouva"/>
        <w:numPr>
          <w:ilvl w:val="0"/>
          <w:numId w:val="5"/>
        </w:numPr>
        <w:spacing w:before="0"/>
        <w:ind w:left="709" w:hanging="709"/>
        <w:rPr>
          <w:rFonts w:ascii="Verdana" w:hAnsi="Verdana"/>
          <w:bCs w:val="0"/>
          <w:sz w:val="20"/>
        </w:rPr>
      </w:pPr>
      <w:r w:rsidRPr="00C50D64">
        <w:rPr>
          <w:rFonts w:ascii="Verdana" w:hAnsi="Verdana"/>
          <w:sz w:val="20"/>
        </w:rPr>
        <w:t>Námitky zašle dodavateli bez zbytečného odkladu spolu s namítanou fakturou. Okamžikem odeslání námitek se ruší lhůta splatnosti a nová počíná běžet spolu s</w:t>
      </w:r>
      <w:r>
        <w:rPr>
          <w:rFonts w:ascii="Verdana" w:hAnsi="Verdana"/>
          <w:sz w:val="20"/>
        </w:rPr>
        <w:t> </w:t>
      </w:r>
      <w:r w:rsidRPr="00C50D64">
        <w:rPr>
          <w:rFonts w:ascii="Verdana" w:hAnsi="Verdana"/>
          <w:sz w:val="20"/>
        </w:rPr>
        <w:t xml:space="preserve">platným doručením opravené faktury objednateli. </w:t>
      </w:r>
    </w:p>
    <w:p w:rsidR="00171D07" w:rsidRDefault="00171D07" w:rsidP="00171D07">
      <w:pPr>
        <w:pStyle w:val="Odstavecseseznamem"/>
        <w:rPr>
          <w:rFonts w:ascii="Verdana" w:hAnsi="Verdana"/>
          <w:bCs/>
          <w:sz w:val="20"/>
        </w:rPr>
      </w:pPr>
    </w:p>
    <w:p w:rsidR="00171D07" w:rsidRPr="00AF5484" w:rsidRDefault="00171D07" w:rsidP="00171D07">
      <w:pPr>
        <w:pStyle w:val="Zkladntext2-smlouva"/>
        <w:spacing w:before="0"/>
        <w:ind w:left="709"/>
        <w:rPr>
          <w:rFonts w:ascii="Verdana" w:hAnsi="Verdana"/>
          <w:bCs w:val="0"/>
          <w:sz w:val="20"/>
        </w:rPr>
      </w:pPr>
    </w:p>
    <w:bookmarkEnd w:id="22"/>
    <w:p w:rsidR="00171D07" w:rsidRPr="00AF5484" w:rsidRDefault="00171D07" w:rsidP="00171D07">
      <w:pPr>
        <w:pStyle w:val="Zkladntext1-smlouva"/>
      </w:pPr>
      <w:r w:rsidRPr="00AF5484">
        <w:t xml:space="preserve">VI. </w:t>
      </w:r>
      <w:r w:rsidRPr="00AF5484">
        <w:tab/>
        <w:t xml:space="preserve">Podmínky provádění díla </w:t>
      </w:r>
    </w:p>
    <w:p w:rsidR="00171D07" w:rsidRPr="00AF5484" w:rsidRDefault="00171D07" w:rsidP="00171D07">
      <w:pPr>
        <w:pStyle w:val="Zkladntext1-smlouva"/>
      </w:pPr>
    </w:p>
    <w:p w:rsidR="00171D07" w:rsidRPr="00AF5484" w:rsidRDefault="00171D07" w:rsidP="00171D07">
      <w:pPr>
        <w:pStyle w:val="Zkladntext2-smlouva"/>
        <w:numPr>
          <w:ilvl w:val="0"/>
          <w:numId w:val="6"/>
        </w:numPr>
        <w:spacing w:before="0"/>
        <w:ind w:left="709" w:hanging="709"/>
        <w:rPr>
          <w:rFonts w:ascii="Verdana" w:hAnsi="Verdana"/>
          <w:sz w:val="20"/>
        </w:rPr>
      </w:pPr>
      <w:bookmarkStart w:id="23" w:name="_Ref74696089"/>
      <w:r w:rsidRPr="00AF5484">
        <w:rPr>
          <w:rFonts w:ascii="Verdana" w:hAnsi="Verdana"/>
          <w:sz w:val="20"/>
        </w:rPr>
        <w:t>Zhotovitel pro vzájemný styk a zabezpečení povinností vyplývajících z této smlouvy určuje zejména tyto osoby:</w:t>
      </w:r>
    </w:p>
    <w:p w:rsidR="00171D07" w:rsidRPr="00A6798C" w:rsidRDefault="00171D07" w:rsidP="00171D07">
      <w:pPr>
        <w:pStyle w:val="normlnodsazensodrkou"/>
        <w:numPr>
          <w:ilvl w:val="0"/>
          <w:numId w:val="0"/>
        </w:numPr>
        <w:ind w:left="709"/>
        <w:rPr>
          <w:rFonts w:ascii="Verdana" w:hAnsi="Verdana"/>
          <w:color w:val="000000" w:themeColor="text1"/>
          <w:sz w:val="20"/>
        </w:rPr>
      </w:pPr>
      <w:r w:rsidRPr="00CB72E8">
        <w:rPr>
          <w:rFonts w:ascii="Verdana" w:hAnsi="Verdana"/>
          <w:sz w:val="20"/>
          <w:highlight w:val="black"/>
        </w:rPr>
        <w:t xml:space="preserve">Jiří Eisenvort, jednatel, tel: </w:t>
      </w:r>
      <w:r w:rsidRPr="00CB72E8">
        <w:rPr>
          <w:rFonts w:ascii="Verdana" w:hAnsi="Verdana"/>
          <w:color w:val="000000" w:themeColor="text1"/>
          <w:sz w:val="20"/>
          <w:highlight w:val="black"/>
          <w:shd w:val="clear" w:color="auto" w:fill="FFFF00"/>
        </w:rPr>
        <w:t>602435365, e-mail: wendi@iol.cz</w:t>
      </w:r>
    </w:p>
    <w:p w:rsidR="00171D07" w:rsidRPr="00AF5484" w:rsidRDefault="00171D07" w:rsidP="00171D07">
      <w:pPr>
        <w:pStyle w:val="normlnodsazensodrkou"/>
        <w:numPr>
          <w:ilvl w:val="0"/>
          <w:numId w:val="0"/>
        </w:numPr>
        <w:ind w:left="709" w:hanging="709"/>
        <w:rPr>
          <w:rFonts w:ascii="Verdana" w:hAnsi="Verdana"/>
          <w:sz w:val="20"/>
          <w:highlight w:val="yellow"/>
        </w:rPr>
      </w:pPr>
    </w:p>
    <w:p w:rsidR="00171D07" w:rsidRPr="00AF5484" w:rsidRDefault="00171D07" w:rsidP="00171D07">
      <w:pPr>
        <w:pStyle w:val="Normlnodsazen"/>
        <w:numPr>
          <w:ilvl w:val="0"/>
          <w:numId w:val="6"/>
        </w:numPr>
        <w:spacing w:before="0"/>
        <w:ind w:left="709" w:hanging="709"/>
        <w:rPr>
          <w:rFonts w:ascii="Verdana" w:hAnsi="Verdana"/>
          <w:sz w:val="20"/>
        </w:rPr>
      </w:pPr>
      <w:r w:rsidRPr="00AF5484">
        <w:rPr>
          <w:rFonts w:ascii="Verdana" w:hAnsi="Verdana"/>
          <w:sz w:val="20"/>
        </w:rPr>
        <w:t>Zhotovitel současně prohlašuje, že tito výše uvedení pracovníci zhotovitele jsou pověřeni odpovědností za provádění prací dle této smlouvy a jsou zmocněni zhotovitelem:</w:t>
      </w:r>
    </w:p>
    <w:p w:rsidR="00171D07" w:rsidRPr="00AF5484" w:rsidRDefault="00171D07" w:rsidP="00171D07">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171D07" w:rsidRPr="00AF5484" w:rsidRDefault="00171D07" w:rsidP="00171D07">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r>
        <w:rPr>
          <w:rFonts w:ascii="Verdana" w:hAnsi="Verdana"/>
          <w:sz w:val="20"/>
        </w:rPr>
        <w:t>,</w:t>
      </w:r>
    </w:p>
    <w:p w:rsidR="00171D07" w:rsidRPr="00AF5484" w:rsidRDefault="00171D07" w:rsidP="00171D07">
      <w:pPr>
        <w:pStyle w:val="normlnodsazensodrkou"/>
        <w:numPr>
          <w:ilvl w:val="1"/>
          <w:numId w:val="6"/>
        </w:numPr>
        <w:ind w:left="1418" w:hanging="709"/>
        <w:rPr>
          <w:rFonts w:ascii="Verdana" w:hAnsi="Verdana"/>
          <w:sz w:val="20"/>
        </w:rPr>
      </w:pPr>
      <w:r w:rsidRPr="00AF5484">
        <w:rPr>
          <w:rFonts w:ascii="Verdana" w:hAnsi="Verdana"/>
          <w:sz w:val="20"/>
        </w:rPr>
        <w:t>zastupovat zhotovitele při předkontraktačních jednáních o změně rozsahu díla, ceny díla, eventuálně doby provedení díla a při projednávání a</w:t>
      </w:r>
      <w:r>
        <w:rPr>
          <w:rFonts w:ascii="Verdana" w:hAnsi="Verdana"/>
          <w:sz w:val="20"/>
        </w:rPr>
        <w:t> </w:t>
      </w:r>
      <w:r w:rsidRPr="00AF5484">
        <w:rPr>
          <w:rFonts w:ascii="Verdana" w:hAnsi="Verdana"/>
          <w:sz w:val="20"/>
        </w:rPr>
        <w:t>odsouhlasení těchto změn zápisem do stavebního deníku,</w:t>
      </w:r>
    </w:p>
    <w:p w:rsidR="00171D07" w:rsidRPr="00AF5484" w:rsidRDefault="00171D07" w:rsidP="00171D07">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171D07" w:rsidRPr="00AF5484" w:rsidRDefault="00171D07" w:rsidP="00171D07">
      <w:pPr>
        <w:pStyle w:val="Zkladntext2-smlouva"/>
        <w:spacing w:before="0"/>
        <w:ind w:left="709"/>
        <w:rPr>
          <w:rFonts w:ascii="Verdana" w:hAnsi="Verdana"/>
          <w:sz w:val="20"/>
        </w:rPr>
      </w:pPr>
    </w:p>
    <w:p w:rsidR="00171D07" w:rsidRPr="00AF5484" w:rsidRDefault="00171D07" w:rsidP="00171D07">
      <w:pPr>
        <w:pStyle w:val="Zkladntext2-smlouva"/>
        <w:numPr>
          <w:ilvl w:val="0"/>
          <w:numId w:val="6"/>
        </w:numPr>
        <w:spacing w:before="0"/>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171D07" w:rsidRPr="00CB72E8" w:rsidRDefault="00171D07" w:rsidP="00171D07">
      <w:pPr>
        <w:pStyle w:val="Odstavecseseznamem"/>
        <w:autoSpaceDE w:val="0"/>
        <w:autoSpaceDN w:val="0"/>
        <w:adjustRightInd w:val="0"/>
        <w:ind w:left="360" w:firstLine="348"/>
        <w:rPr>
          <w:rFonts w:ascii="Verdana" w:hAnsi="Verdana" w:cs="Arial"/>
          <w:sz w:val="20"/>
          <w:highlight w:val="black"/>
        </w:rPr>
      </w:pPr>
      <w:r w:rsidRPr="00CB72E8">
        <w:rPr>
          <w:rFonts w:ascii="Verdana" w:hAnsi="Verdana" w:cs="Arial"/>
          <w:sz w:val="20"/>
          <w:highlight w:val="black"/>
        </w:rPr>
        <w:t xml:space="preserve">Mgr. Zdeňka Hájková, ředitelka školy; </w:t>
      </w:r>
      <w:hyperlink r:id="rId8" w:history="1">
        <w:r w:rsidRPr="00CB72E8">
          <w:rPr>
            <w:rStyle w:val="Hypertextovodkaz"/>
            <w:rFonts w:ascii="Verdana" w:hAnsi="Verdana" w:cs="Arial"/>
            <w:sz w:val="20"/>
            <w:highlight w:val="black"/>
          </w:rPr>
          <w:t>tel: 725</w:t>
        </w:r>
      </w:hyperlink>
      <w:r w:rsidRPr="00CB72E8">
        <w:rPr>
          <w:rFonts w:ascii="Verdana" w:hAnsi="Verdana" w:cs="Arial"/>
          <w:sz w:val="20"/>
          <w:highlight w:val="black"/>
        </w:rPr>
        <w:t xml:space="preserve"> 032 581</w:t>
      </w:r>
    </w:p>
    <w:p w:rsidR="00171D07" w:rsidRPr="00AC73CC" w:rsidRDefault="00171D07" w:rsidP="00171D07">
      <w:pPr>
        <w:pStyle w:val="Odstavecseseznamem"/>
        <w:autoSpaceDE w:val="0"/>
        <w:autoSpaceDN w:val="0"/>
        <w:adjustRightInd w:val="0"/>
        <w:ind w:left="360" w:firstLine="348"/>
        <w:rPr>
          <w:rFonts w:ascii="Verdana" w:hAnsi="Verdana" w:cs="Arial"/>
          <w:sz w:val="20"/>
        </w:rPr>
      </w:pPr>
      <w:r w:rsidRPr="00CB72E8">
        <w:rPr>
          <w:rFonts w:ascii="Verdana" w:hAnsi="Verdana" w:cs="Arial"/>
          <w:sz w:val="20"/>
          <w:highlight w:val="black"/>
        </w:rPr>
        <w:t>p. Pavel Procházka, investiční technik; tel: 725 032 572</w:t>
      </w:r>
    </w:p>
    <w:p w:rsidR="00171D07" w:rsidRPr="00C75361" w:rsidRDefault="00171D07" w:rsidP="00171D07">
      <w:pPr>
        <w:pStyle w:val="normlnodsazensodrkou"/>
        <w:numPr>
          <w:ilvl w:val="0"/>
          <w:numId w:val="0"/>
        </w:numPr>
        <w:ind w:left="709"/>
        <w:rPr>
          <w:rFonts w:ascii="Verdana" w:hAnsi="Verdana"/>
          <w:sz w:val="20"/>
        </w:rPr>
      </w:pPr>
      <w:r w:rsidRPr="00C75361">
        <w:rPr>
          <w:rFonts w:ascii="Verdana" w:hAnsi="Verdana"/>
          <w:sz w:val="20"/>
        </w:rPr>
        <w:t xml:space="preserve">A dále další, který bude uveden v zápise o předání a převzetí staveniště nebo dodatečně zapsán do stavebního deníku.  </w:t>
      </w:r>
    </w:p>
    <w:p w:rsidR="00171D07" w:rsidRPr="00C75361" w:rsidRDefault="00171D07" w:rsidP="00171D07">
      <w:pPr>
        <w:pStyle w:val="normlnodsazensodrkou"/>
        <w:numPr>
          <w:ilvl w:val="0"/>
          <w:numId w:val="0"/>
        </w:numPr>
        <w:ind w:left="709" w:hanging="709"/>
        <w:rPr>
          <w:rFonts w:ascii="Verdana" w:hAnsi="Verdana"/>
          <w:sz w:val="20"/>
        </w:rPr>
      </w:pPr>
      <w:r w:rsidRPr="00C75361">
        <w:rPr>
          <w:rFonts w:ascii="Verdana" w:hAnsi="Verdana"/>
          <w:sz w:val="20"/>
        </w:rPr>
        <w:tab/>
        <w:t xml:space="preserve"> </w:t>
      </w:r>
    </w:p>
    <w:p w:rsidR="00171D07" w:rsidRPr="00AF5484" w:rsidRDefault="00171D07" w:rsidP="00171D07">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171D07" w:rsidRPr="00AF5484" w:rsidRDefault="00171D07" w:rsidP="00171D07">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171D07" w:rsidRPr="00AF5484" w:rsidRDefault="00171D07" w:rsidP="00171D07">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171D07" w:rsidRPr="00AF5484" w:rsidRDefault="00171D07" w:rsidP="00171D07">
      <w:pPr>
        <w:pStyle w:val="normlnodsazensodrkou4"/>
        <w:numPr>
          <w:ilvl w:val="1"/>
          <w:numId w:val="6"/>
        </w:numPr>
        <w:ind w:left="1418" w:hanging="709"/>
        <w:rPr>
          <w:rFonts w:ascii="Verdana" w:hAnsi="Verdana"/>
          <w:sz w:val="20"/>
        </w:rPr>
      </w:pPr>
      <w:r w:rsidRPr="00AF5484">
        <w:rPr>
          <w:rFonts w:ascii="Verdana" w:hAnsi="Verdana"/>
          <w:sz w:val="20"/>
        </w:rPr>
        <w:t xml:space="preserve">provádět zápisy ve stavebním deníku a odsouhlasit zhotoviteli zápisy ve stavebním deníku, </w:t>
      </w:r>
    </w:p>
    <w:p w:rsidR="00171D07" w:rsidRPr="00AF5484" w:rsidRDefault="00171D07" w:rsidP="00171D07">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r>
        <w:rPr>
          <w:rFonts w:ascii="Verdana" w:hAnsi="Verdana"/>
          <w:sz w:val="20"/>
        </w:rPr>
        <w:t>,</w:t>
      </w:r>
    </w:p>
    <w:p w:rsidR="00171D07" w:rsidRPr="00AF5484" w:rsidRDefault="00171D07" w:rsidP="00171D07">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w:t>
      </w:r>
      <w:r>
        <w:rPr>
          <w:rFonts w:ascii="Verdana" w:hAnsi="Verdana"/>
          <w:sz w:val="20"/>
        </w:rPr>
        <w:t> </w:t>
      </w:r>
      <w:r w:rsidRPr="00AF5484">
        <w:rPr>
          <w:rFonts w:ascii="Verdana" w:hAnsi="Verdana"/>
          <w:sz w:val="20"/>
        </w:rPr>
        <w:t>odsouhlasení těchto změn zápisem do stavebního deníku,</w:t>
      </w:r>
    </w:p>
    <w:p w:rsidR="00171D07" w:rsidRPr="00AF5484" w:rsidRDefault="00171D07" w:rsidP="00171D07">
      <w:pPr>
        <w:pStyle w:val="normlnodsazensodrkou4"/>
        <w:numPr>
          <w:ilvl w:val="1"/>
          <w:numId w:val="6"/>
        </w:numPr>
        <w:ind w:left="1418" w:hanging="709"/>
        <w:rPr>
          <w:rFonts w:ascii="Verdana" w:hAnsi="Verdana"/>
          <w:sz w:val="20"/>
        </w:rPr>
      </w:pPr>
      <w:r w:rsidRPr="00AF5484">
        <w:rPr>
          <w:rFonts w:ascii="Verdana" w:hAnsi="Verdana"/>
          <w:sz w:val="20"/>
        </w:rPr>
        <w:lastRenderedPageBreak/>
        <w:t>odsouhlasit zhotoviteli věcné a finanční plnění, odsouhlasit dílčí a konečné vyúčtování provedených prací a dodávek (podklad pro vystavení daňového dokladu),</w:t>
      </w:r>
    </w:p>
    <w:p w:rsidR="00171D07" w:rsidRPr="00AF5484" w:rsidRDefault="00171D07" w:rsidP="00171D07">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171D07" w:rsidRPr="00AF5484" w:rsidRDefault="00171D07" w:rsidP="00171D07">
      <w:pPr>
        <w:pStyle w:val="normlnodsazensodrkou4"/>
        <w:numPr>
          <w:ilvl w:val="0"/>
          <w:numId w:val="0"/>
        </w:numPr>
        <w:ind w:left="709" w:hanging="709"/>
        <w:rPr>
          <w:rFonts w:ascii="Verdana" w:hAnsi="Verdana"/>
          <w:sz w:val="20"/>
        </w:rPr>
      </w:pPr>
    </w:p>
    <w:p w:rsidR="00171D07" w:rsidRPr="00AF5484" w:rsidRDefault="00171D07" w:rsidP="00171D07">
      <w:pPr>
        <w:pStyle w:val="Zkladntext2-smlouva"/>
        <w:numPr>
          <w:ilvl w:val="0"/>
          <w:numId w:val="6"/>
        </w:numPr>
        <w:spacing w:before="0"/>
        <w:ind w:left="709" w:hanging="709"/>
        <w:rPr>
          <w:rFonts w:ascii="Verdana" w:hAnsi="Verdana"/>
          <w:sz w:val="20"/>
        </w:rPr>
      </w:pPr>
      <w:r w:rsidRPr="00AF5484">
        <w:rPr>
          <w:rFonts w:ascii="Verdana" w:hAnsi="Verdana"/>
          <w:sz w:val="20"/>
        </w:rPr>
        <w:t>Zhotovitel i objednatel jsou oprávněni dodatečně změnit osoby pověřené pro vzájemný styk a zabezpečení povinností vyplývajících z této smlouvy zápisem do stavebního deníku.</w:t>
      </w:r>
    </w:p>
    <w:p w:rsidR="00171D07" w:rsidRPr="00AF5484" w:rsidRDefault="00171D07" w:rsidP="00171D07">
      <w:pPr>
        <w:pStyle w:val="Zkladntext2-smlouva"/>
        <w:spacing w:before="0"/>
        <w:rPr>
          <w:rFonts w:ascii="Verdana" w:hAnsi="Verdana"/>
          <w:sz w:val="20"/>
        </w:rPr>
      </w:pPr>
    </w:p>
    <w:p w:rsidR="00171D07" w:rsidRPr="00AF5484" w:rsidRDefault="00171D07" w:rsidP="00171D07">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171D07" w:rsidRPr="00AF5484" w:rsidRDefault="00171D07" w:rsidP="00171D07">
      <w:pPr>
        <w:pStyle w:val="Zkladntext2-smlouva"/>
        <w:spacing w:before="0"/>
        <w:ind w:left="709"/>
        <w:rPr>
          <w:rFonts w:ascii="Verdana" w:hAnsi="Verdana"/>
          <w:bCs w:val="0"/>
          <w:sz w:val="20"/>
        </w:rPr>
      </w:pPr>
    </w:p>
    <w:p w:rsidR="00171D07" w:rsidRPr="00AE1CD2" w:rsidRDefault="00171D07" w:rsidP="00171D07">
      <w:pPr>
        <w:pStyle w:val="Zkladntext2-smlouva"/>
        <w:numPr>
          <w:ilvl w:val="0"/>
          <w:numId w:val="6"/>
        </w:numPr>
        <w:spacing w:before="0"/>
        <w:ind w:left="709" w:hanging="709"/>
        <w:rPr>
          <w:rFonts w:ascii="Verdana" w:hAnsi="Verdana"/>
          <w:bCs w:val="0"/>
          <w:sz w:val="20"/>
        </w:rPr>
      </w:pPr>
      <w:r w:rsidRPr="00AE1CD2">
        <w:rPr>
          <w:rFonts w:ascii="Verdana" w:hAnsi="Verdana"/>
          <w:sz w:val="20"/>
        </w:rPr>
        <w:t xml:space="preserve">Zhotovitel provede před zahájením prací zabezpečení staveniště v souladu s požadavky bezpečnosti práce, ochrany majetku a bezpečnosti osob. </w:t>
      </w:r>
    </w:p>
    <w:p w:rsidR="00171D07" w:rsidRDefault="00171D07" w:rsidP="00171D07">
      <w:pPr>
        <w:pStyle w:val="Odstavecseseznamem"/>
        <w:rPr>
          <w:rFonts w:ascii="Verdana" w:hAnsi="Verdana"/>
          <w:bCs/>
          <w:sz w:val="20"/>
        </w:rPr>
      </w:pPr>
    </w:p>
    <w:p w:rsidR="00171D07" w:rsidRDefault="00171D07" w:rsidP="00171D07">
      <w:pPr>
        <w:pStyle w:val="Zkladntext2-smlouva"/>
        <w:numPr>
          <w:ilvl w:val="0"/>
          <w:numId w:val="6"/>
        </w:numPr>
        <w:spacing w:before="0"/>
        <w:ind w:left="709" w:hanging="709"/>
        <w:rPr>
          <w:rFonts w:ascii="Verdana" w:hAnsi="Verdana"/>
          <w:sz w:val="20"/>
        </w:rPr>
      </w:pPr>
      <w:r w:rsidRPr="00AF5484">
        <w:rPr>
          <w:rFonts w:ascii="Verdana" w:hAnsi="Verdana"/>
          <w:sz w:val="20"/>
        </w:rPr>
        <w:t>Objednatel předá zhotoviteli staveniště tak, aby na něm mohl zhotovitel začít provádět práce v termínu a dle podmínek dohodnutých touto smlouvou. O předání bude vyhotoven Zápis o předání staveniště.</w:t>
      </w:r>
    </w:p>
    <w:p w:rsidR="00171D07" w:rsidRDefault="00171D07" w:rsidP="00171D07">
      <w:pPr>
        <w:pStyle w:val="Zkladntext2-smlouva"/>
        <w:spacing w:before="0"/>
        <w:rPr>
          <w:rFonts w:ascii="Verdana" w:hAnsi="Verdana"/>
          <w:sz w:val="20"/>
        </w:rPr>
      </w:pPr>
    </w:p>
    <w:p w:rsidR="00171D07" w:rsidRPr="00034355" w:rsidRDefault="00171D07" w:rsidP="00171D07">
      <w:pPr>
        <w:pStyle w:val="Zkladntext2-smlouva"/>
        <w:numPr>
          <w:ilvl w:val="0"/>
          <w:numId w:val="6"/>
        </w:numPr>
        <w:spacing w:before="0"/>
        <w:ind w:left="709" w:hanging="709"/>
        <w:rPr>
          <w:rFonts w:ascii="Verdana" w:hAnsi="Verdana"/>
          <w:sz w:val="20"/>
        </w:rPr>
      </w:pPr>
      <w:r w:rsidRPr="00034355">
        <w:rPr>
          <w:rFonts w:ascii="Verdana" w:hAnsi="Verdana"/>
          <w:sz w:val="20"/>
        </w:rPr>
        <w:t xml:space="preserve">Zhotovitel souhlasí s tím, že realizaci díla bude provádět za provozu školy a v organizaci prací bude tuto skutečnost zohledňovat. </w:t>
      </w:r>
    </w:p>
    <w:p w:rsidR="00171D07" w:rsidRPr="00AF5484" w:rsidRDefault="00171D07" w:rsidP="00171D07">
      <w:pPr>
        <w:pStyle w:val="Zkladntext2-smlouva"/>
        <w:spacing w:before="0"/>
        <w:rPr>
          <w:rFonts w:ascii="Verdana" w:hAnsi="Verdana"/>
          <w:sz w:val="20"/>
        </w:rPr>
      </w:pPr>
    </w:p>
    <w:p w:rsidR="00171D07" w:rsidRPr="00AF5484" w:rsidRDefault="00171D07" w:rsidP="00171D07">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Pr>
          <w:rFonts w:ascii="Verdana" w:hAnsi="Verdana"/>
          <w:sz w:val="20"/>
        </w:rPr>
        <w:t>5</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171D07" w:rsidRPr="00AF5484" w:rsidRDefault="00171D07" w:rsidP="00171D07">
      <w:pPr>
        <w:pStyle w:val="Zkladntext2-smlouva"/>
        <w:spacing w:before="0"/>
        <w:rPr>
          <w:rFonts w:ascii="Verdana" w:hAnsi="Verdana"/>
          <w:sz w:val="20"/>
        </w:rPr>
      </w:pPr>
    </w:p>
    <w:p w:rsidR="00171D07" w:rsidRPr="00AF5484" w:rsidRDefault="00171D07" w:rsidP="00171D07">
      <w:pPr>
        <w:numPr>
          <w:ilvl w:val="0"/>
          <w:numId w:val="6"/>
        </w:numPr>
        <w:overflowPunct/>
        <w:autoSpaceDE/>
        <w:autoSpaceDN/>
        <w:adjustRightInd/>
        <w:ind w:left="709" w:hanging="709"/>
        <w:jc w:val="both"/>
        <w:rPr>
          <w:rFonts w:ascii="Verdana" w:hAnsi="Verdana" w:cs="Arial"/>
        </w:rPr>
      </w:pPr>
      <w:r w:rsidRPr="00AF5484">
        <w:rPr>
          <w:rFonts w:ascii="Verdana" w:hAnsi="Verdana" w:cs="Arial"/>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vodním díle, zařízení staveniště, skládkách materiálu, přístupových komunikacích, dopravní a mechanizační technice,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171D07" w:rsidRPr="00AF5484" w:rsidRDefault="00171D07" w:rsidP="00171D07">
      <w:pPr>
        <w:rPr>
          <w:rFonts w:ascii="Verdana" w:hAnsi="Verdana" w:cs="Arial"/>
          <w:sz w:val="22"/>
          <w:szCs w:val="22"/>
        </w:rPr>
      </w:pPr>
    </w:p>
    <w:p w:rsidR="00171D07" w:rsidRPr="00AF5484" w:rsidRDefault="00171D07" w:rsidP="00171D07">
      <w:pPr>
        <w:numPr>
          <w:ilvl w:val="0"/>
          <w:numId w:val="6"/>
        </w:numPr>
        <w:overflowPunct/>
        <w:autoSpaceDE/>
        <w:autoSpaceDN/>
        <w:adjustRightInd/>
        <w:ind w:left="709" w:hanging="709"/>
        <w:jc w:val="both"/>
        <w:rPr>
          <w:rFonts w:ascii="Verdana" w:hAnsi="Verdana" w:cs="Arial"/>
        </w:rPr>
      </w:pPr>
      <w:r w:rsidRPr="00AF5484">
        <w:rPr>
          <w:rFonts w:ascii="Verdana" w:hAnsi="Verdana" w:cs="Arial"/>
        </w:rPr>
        <w:t xml:space="preserve">Zhotovitel vede po celou dobu stavby stavební deník v souladu s vyhláškou </w:t>
      </w:r>
      <w:r w:rsidRPr="00AF5484">
        <w:rPr>
          <w:rFonts w:ascii="Verdana" w:hAnsi="Verdana" w:cs="Arial"/>
        </w:rPr>
        <w:br/>
        <w:t>č. 499/2006 Sb., o dokumentaci staveb,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deníku dle smlouvy. Deník vede zhotovitel s minimálně dvěma oddělitelnými průpisy, z nichž prvý si oddělí technický dozor a</w:t>
      </w:r>
      <w:r>
        <w:rPr>
          <w:rFonts w:ascii="Verdana" w:hAnsi="Verdana" w:cs="Arial"/>
        </w:rPr>
        <w:t> </w:t>
      </w:r>
      <w:r w:rsidRPr="00AF5484">
        <w:rPr>
          <w:rFonts w:ascii="Verdana" w:hAnsi="Verdana" w:cs="Arial"/>
        </w:rPr>
        <w:t>druhý ukládá zhotovitel k archivaci. Originál deníku předá zhotovitel objednateli spolu s dokumentací skutečného provedení díla.</w:t>
      </w:r>
    </w:p>
    <w:p w:rsidR="00171D07" w:rsidRPr="00AF5484" w:rsidRDefault="00171D07" w:rsidP="00171D07">
      <w:pPr>
        <w:rPr>
          <w:rFonts w:ascii="Verdana" w:hAnsi="Verdana" w:cs="Arial"/>
          <w:sz w:val="22"/>
          <w:szCs w:val="22"/>
        </w:rPr>
      </w:pPr>
    </w:p>
    <w:p w:rsidR="00171D07" w:rsidRPr="00AF5484" w:rsidRDefault="00171D07" w:rsidP="00171D07">
      <w:pPr>
        <w:numPr>
          <w:ilvl w:val="0"/>
          <w:numId w:val="6"/>
        </w:numPr>
        <w:overflowPunct/>
        <w:autoSpaceDE/>
        <w:autoSpaceDN/>
        <w:adjustRightInd/>
        <w:ind w:left="709" w:hanging="709"/>
        <w:jc w:val="both"/>
        <w:rPr>
          <w:rFonts w:ascii="Verdana" w:hAnsi="Verdana" w:cs="Arial"/>
        </w:rPr>
      </w:pPr>
      <w:r w:rsidRPr="00AF5484">
        <w:rPr>
          <w:rFonts w:ascii="Verdana" w:hAnsi="Verdana" w:cs="Arial"/>
        </w:rPr>
        <w:t>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w:t>
      </w:r>
      <w:r>
        <w:rPr>
          <w:rFonts w:ascii="Verdana" w:hAnsi="Verdana" w:cs="Arial"/>
        </w:rPr>
        <w:t>é</w:t>
      </w:r>
      <w:r w:rsidRPr="00AF5484">
        <w:rPr>
          <w:rFonts w:ascii="Verdana" w:hAnsi="Verdana" w:cs="Arial"/>
        </w:rPr>
        <w:t xml:space="preserve"> náklady, vyplývající z výměny </w:t>
      </w:r>
      <w:r w:rsidRPr="00AF5484">
        <w:rPr>
          <w:rFonts w:ascii="Verdana" w:hAnsi="Verdana" w:cs="Arial"/>
        </w:rPr>
        <w:lastRenderedPageBreak/>
        <w:t xml:space="preserve">subdodavatele, nese v plném rozsahu zhotovitel. Dodávky materiálů, látek nebo předmětů pro provádění prací nepředstavují subdodavatelské výkony. </w:t>
      </w:r>
    </w:p>
    <w:p w:rsidR="00171D07" w:rsidRPr="00AF5484" w:rsidRDefault="00171D07" w:rsidP="00171D07">
      <w:pPr>
        <w:rPr>
          <w:rFonts w:ascii="Verdana" w:hAnsi="Verdana" w:cs="Arial"/>
          <w:sz w:val="22"/>
          <w:szCs w:val="22"/>
        </w:rPr>
      </w:pPr>
    </w:p>
    <w:p w:rsidR="00171D07" w:rsidRPr="00AF5484" w:rsidRDefault="00171D07" w:rsidP="00171D07">
      <w:pPr>
        <w:numPr>
          <w:ilvl w:val="0"/>
          <w:numId w:val="6"/>
        </w:numPr>
        <w:overflowPunct/>
        <w:autoSpaceDE/>
        <w:autoSpaceDN/>
        <w:adjustRightInd/>
        <w:ind w:left="709" w:hanging="709"/>
        <w:jc w:val="both"/>
        <w:rPr>
          <w:rFonts w:ascii="Verdana" w:hAnsi="Verdana" w:cs="Arial"/>
        </w:rPr>
      </w:pPr>
      <w:r w:rsidRPr="00AF5484">
        <w:rPr>
          <w:rFonts w:ascii="Verdana" w:hAnsi="Verdana" w:cs="Arial"/>
        </w:rPr>
        <w:t>Zhotovitel je povinen udržovat pracoviště v čistotě, odvážet stavební odpad</w:t>
      </w:r>
      <w:r>
        <w:rPr>
          <w:rFonts w:ascii="Verdana" w:hAnsi="Verdana" w:cs="Arial"/>
        </w:rPr>
        <w:t>. O</w:t>
      </w:r>
      <w:r w:rsidRPr="00AF5484">
        <w:rPr>
          <w:rFonts w:ascii="Verdana" w:hAnsi="Verdana" w:cs="Arial"/>
        </w:rPr>
        <w:t>dpadky, zbytky stavebních materiálů, stavební prvky je třeba věcně, správně a</w:t>
      </w:r>
      <w:r>
        <w:rPr>
          <w:rFonts w:ascii="Verdana" w:hAnsi="Verdana" w:cs="Arial"/>
        </w:rPr>
        <w:t> </w:t>
      </w:r>
      <w:r w:rsidRPr="00AF5484">
        <w:rPr>
          <w:rFonts w:ascii="Verdana" w:hAnsi="Verdana" w:cs="Arial"/>
        </w:rPr>
        <w:t>odborně zlikvidovat a to v souladu s příslušnými hygienickými ustanoveními, místními podmínkami platnými právními předpisy a jinými obecně závaznými normami, především v souladu se zákonem č. 185/2001 Sb., o odpadech a</w:t>
      </w:r>
      <w:r>
        <w:rPr>
          <w:rFonts w:ascii="Verdana" w:hAnsi="Verdana" w:cs="Arial"/>
        </w:rPr>
        <w:t> </w:t>
      </w:r>
      <w:r w:rsidRPr="00AF5484">
        <w:rPr>
          <w:rFonts w:ascii="Verdana" w:hAnsi="Verdana" w:cs="Arial"/>
        </w:rPr>
        <w:t>o</w:t>
      </w:r>
      <w:r>
        <w:rPr>
          <w:rFonts w:ascii="Verdana" w:hAnsi="Verdana" w:cs="Arial"/>
        </w:rPr>
        <w:t> </w:t>
      </w:r>
      <w:r w:rsidRPr="00AF5484">
        <w:rPr>
          <w:rFonts w:ascii="Verdana" w:hAnsi="Verdana" w:cs="Arial"/>
        </w:rPr>
        <w:t>změně některých dalších zákonů, ve znění pozdějších předpisů, a vyhláškou č.</w:t>
      </w:r>
      <w:r>
        <w:rPr>
          <w:rFonts w:ascii="Verdana" w:hAnsi="Verdana" w:cs="Arial"/>
        </w:rPr>
        <w:t> </w:t>
      </w:r>
      <w:r w:rsidRPr="00AF5484">
        <w:rPr>
          <w:rFonts w:ascii="Verdana" w:hAnsi="Verdana" w:cs="Arial"/>
        </w:rPr>
        <w:t>383/2001 Sb., o podrobnostech nakládání s odpady, ve znění pozdějších předpisů.</w:t>
      </w:r>
    </w:p>
    <w:p w:rsidR="00171D07" w:rsidRPr="00AF5484" w:rsidRDefault="00171D07" w:rsidP="00171D07">
      <w:pPr>
        <w:pStyle w:val="Odstavecseseznamem"/>
        <w:rPr>
          <w:rFonts w:ascii="Verdana" w:hAnsi="Verdana" w:cs="Arial"/>
          <w:sz w:val="20"/>
        </w:rPr>
      </w:pPr>
    </w:p>
    <w:p w:rsidR="00171D07" w:rsidRPr="00AF5484" w:rsidRDefault="00171D07" w:rsidP="00171D07">
      <w:pPr>
        <w:numPr>
          <w:ilvl w:val="0"/>
          <w:numId w:val="6"/>
        </w:numPr>
        <w:overflowPunct/>
        <w:autoSpaceDE/>
        <w:autoSpaceDN/>
        <w:adjustRightInd/>
        <w:ind w:left="709" w:hanging="709"/>
        <w:jc w:val="both"/>
        <w:rPr>
          <w:rFonts w:ascii="Verdana" w:hAnsi="Verdana" w:cs="Arial"/>
        </w:rPr>
      </w:pPr>
      <w:r w:rsidRPr="00AF5484">
        <w:rPr>
          <w:rFonts w:ascii="Verdana" w:hAnsi="Verdana" w:cs="Arial"/>
        </w:rPr>
        <w:t>Zhotovitel je povinen písemně oznámit objednateli nebo jeho zástupci ve věcech technických nejpozději 5 pracovních dnů předem, kdy bude dílo připraveno k</w:t>
      </w:r>
      <w:r>
        <w:rPr>
          <w:rFonts w:ascii="Verdana" w:hAnsi="Verdana" w:cs="Arial"/>
        </w:rPr>
        <w:t> </w:t>
      </w:r>
      <w:r w:rsidRPr="00AF5484">
        <w:rPr>
          <w:rFonts w:ascii="Verdana" w:hAnsi="Verdana" w:cs="Arial"/>
        </w:rPr>
        <w:t>odevzdání. Objednatel je pak povinen nejpozději do 3 pracovních dnů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w:t>
      </w:r>
      <w:r>
        <w:rPr>
          <w:rFonts w:ascii="Verdana" w:hAnsi="Verdana" w:cs="Arial"/>
        </w:rPr>
        <w:t> </w:t>
      </w:r>
      <w:r w:rsidRPr="00AF5484">
        <w:rPr>
          <w:rFonts w:ascii="Verdana" w:hAnsi="Verdana" w:cs="Arial"/>
        </w:rPr>
        <w:t>nedodělky, které nebrání užívání díla. V tom případě je zhotovitel povinen odstranit tyto vady a nedodělky v termínu uvedeném v zápise o předání a</w:t>
      </w:r>
      <w:r>
        <w:rPr>
          <w:rFonts w:ascii="Verdana" w:hAnsi="Verdana" w:cs="Arial"/>
        </w:rPr>
        <w:t> </w:t>
      </w:r>
      <w:r w:rsidRPr="00AF5484">
        <w:rPr>
          <w:rFonts w:ascii="Verdana" w:hAnsi="Verdana" w:cs="Arial"/>
        </w:rPr>
        <w:t>převzetí. Zhotovitel je povinen ve lhůtě uvedené v protokole o předání a</w:t>
      </w:r>
      <w:r>
        <w:rPr>
          <w:rFonts w:ascii="Verdana" w:hAnsi="Verdana" w:cs="Arial"/>
        </w:rPr>
        <w:t> </w:t>
      </w:r>
      <w:r w:rsidRPr="00AF5484">
        <w:rPr>
          <w:rFonts w:ascii="Verdana" w:hAnsi="Verdana" w:cs="Arial"/>
        </w:rPr>
        <w:t>převzetí díla odstranit vady nebo nedodělky, i když tvrdí, že za uvedené vady a</w:t>
      </w:r>
      <w:r>
        <w:rPr>
          <w:rFonts w:ascii="Verdana" w:hAnsi="Verdana" w:cs="Arial"/>
        </w:rPr>
        <w:t> </w:t>
      </w:r>
      <w:r w:rsidRPr="00AF5484">
        <w:rPr>
          <w:rFonts w:ascii="Verdana" w:hAnsi="Verdana" w:cs="Arial"/>
        </w:rPr>
        <w:t>nedodělky neodpovídá. Náklady na odstranění v těchto sporných případech nese až do rozhodnutí soudu zhotovitel.</w:t>
      </w:r>
    </w:p>
    <w:p w:rsidR="00171D07" w:rsidRPr="00AF5484" w:rsidRDefault="00171D07" w:rsidP="00171D07">
      <w:pPr>
        <w:pStyle w:val="Odstavecseseznamem"/>
        <w:rPr>
          <w:rFonts w:ascii="Verdana" w:hAnsi="Verdana" w:cs="Arial"/>
          <w:sz w:val="20"/>
        </w:rPr>
      </w:pPr>
    </w:p>
    <w:p w:rsidR="00171D07" w:rsidRPr="00AF5484" w:rsidRDefault="00171D07" w:rsidP="00171D07">
      <w:pPr>
        <w:numPr>
          <w:ilvl w:val="0"/>
          <w:numId w:val="6"/>
        </w:numPr>
        <w:overflowPunct/>
        <w:autoSpaceDE/>
        <w:autoSpaceDN/>
        <w:adjustRightInd/>
        <w:ind w:left="709" w:hanging="709"/>
        <w:jc w:val="both"/>
        <w:rPr>
          <w:rFonts w:ascii="Verdana" w:hAnsi="Verdana" w:cs="Arial"/>
        </w:rPr>
      </w:pPr>
      <w:r w:rsidRPr="00AF5484">
        <w:rPr>
          <w:rFonts w:ascii="Verdana" w:hAnsi="Verdana" w:cs="Arial"/>
        </w:rPr>
        <w:t>Zhotovitel je povinen upozornit objednatele nejméně do 3 pracovních dnů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w:t>
      </w:r>
      <w:r>
        <w:rPr>
          <w:rFonts w:ascii="Verdana" w:hAnsi="Verdana" w:cs="Arial"/>
        </w:rPr>
        <w:t> </w:t>
      </w:r>
      <w:r w:rsidRPr="00AF5484">
        <w:rPr>
          <w:rFonts w:ascii="Verdana" w:hAnsi="Verdana" w:cs="Arial"/>
        </w:rPr>
        <w:t>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171D07" w:rsidRPr="00AF5484" w:rsidRDefault="00171D07" w:rsidP="00171D07">
      <w:pPr>
        <w:rPr>
          <w:rFonts w:ascii="Verdana" w:hAnsi="Verdana" w:cs="Arial"/>
        </w:rPr>
      </w:pPr>
    </w:p>
    <w:p w:rsidR="00171D07" w:rsidRPr="00AF5484" w:rsidRDefault="00171D07" w:rsidP="00171D07">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171D07" w:rsidRPr="00AF5484" w:rsidRDefault="00171D07" w:rsidP="00171D07">
      <w:pPr>
        <w:pStyle w:val="Zkladntext2-smlouva"/>
        <w:spacing w:before="0"/>
        <w:ind w:left="709" w:hanging="709"/>
        <w:rPr>
          <w:rFonts w:ascii="Verdana" w:hAnsi="Verdana"/>
          <w:sz w:val="20"/>
        </w:rPr>
      </w:pPr>
    </w:p>
    <w:bookmarkEnd w:id="23"/>
    <w:p w:rsidR="00171D07" w:rsidRPr="00AF5484" w:rsidRDefault="00171D07" w:rsidP="00171D07">
      <w:pPr>
        <w:pStyle w:val="Zkladntext2-smlouva"/>
        <w:numPr>
          <w:ilvl w:val="0"/>
          <w:numId w:val="6"/>
        </w:numPr>
        <w:spacing w:before="0"/>
        <w:ind w:left="709" w:hanging="709"/>
        <w:rPr>
          <w:rFonts w:ascii="Verdana" w:hAnsi="Verdana"/>
          <w:sz w:val="20"/>
        </w:rPr>
      </w:pPr>
      <w:r w:rsidRPr="00AF5484">
        <w:rPr>
          <w:rFonts w:ascii="Verdana" w:hAnsi="Verdana"/>
          <w:sz w:val="20"/>
        </w:rPr>
        <w:t>Dle § 2e) zákona č. 320/2001 Sb., o finanční kontrole ve veřejné správě je zhotovitel osobou povinnou spolupůsobit při výkonu finanční kontroly ve vztahu k této veřejné zakázce.</w:t>
      </w:r>
    </w:p>
    <w:p w:rsidR="00171D07" w:rsidRPr="00AF5484" w:rsidRDefault="00171D07" w:rsidP="00171D07">
      <w:pPr>
        <w:pStyle w:val="Zkladntext2-smlouva"/>
        <w:spacing w:before="0"/>
        <w:ind w:left="709" w:hanging="709"/>
        <w:rPr>
          <w:rFonts w:ascii="Verdana" w:hAnsi="Verdana"/>
          <w:sz w:val="20"/>
        </w:rPr>
      </w:pPr>
    </w:p>
    <w:p w:rsidR="00171D07" w:rsidRDefault="00171D07" w:rsidP="00171D07">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171D07" w:rsidRDefault="00171D07" w:rsidP="00171D07">
      <w:pPr>
        <w:pStyle w:val="Odstavecseseznamem"/>
        <w:rPr>
          <w:rFonts w:ascii="Verdana" w:hAnsi="Verdana"/>
          <w:sz w:val="20"/>
        </w:rPr>
      </w:pPr>
    </w:p>
    <w:p w:rsidR="00171D07" w:rsidRPr="000038F8" w:rsidRDefault="00171D07" w:rsidP="00171D07">
      <w:pPr>
        <w:pStyle w:val="Zkladntext2-smlouva"/>
        <w:numPr>
          <w:ilvl w:val="0"/>
          <w:numId w:val="6"/>
        </w:numPr>
        <w:spacing w:before="0"/>
        <w:ind w:left="709" w:hanging="709"/>
        <w:rPr>
          <w:rFonts w:ascii="Verdana" w:hAnsi="Verdana"/>
          <w:sz w:val="20"/>
        </w:rPr>
      </w:pPr>
      <w:r w:rsidRPr="000038F8">
        <w:rPr>
          <w:rFonts w:ascii="Verdana" w:hAnsi="Verdana"/>
          <w:sz w:val="20"/>
        </w:rPr>
        <w:lastRenderedPageBreak/>
        <w:t xml:space="preserve">Zhotovitel předá nejpozději ke dni předání stavby dokladovou část nutnou ke kolaudaci (2x tištěná a 1 elektronická podoba). </w:t>
      </w:r>
    </w:p>
    <w:p w:rsidR="00171D07" w:rsidRDefault="00171D07" w:rsidP="00171D07">
      <w:pPr>
        <w:pStyle w:val="Zkladntext2-smlouva"/>
        <w:spacing w:before="0"/>
        <w:rPr>
          <w:rFonts w:ascii="Verdana" w:hAnsi="Verdana"/>
          <w:sz w:val="20"/>
        </w:rPr>
      </w:pPr>
    </w:p>
    <w:p w:rsidR="00171D07" w:rsidRPr="00AF5484" w:rsidRDefault="00171D07" w:rsidP="00171D07">
      <w:pPr>
        <w:pStyle w:val="Zkladntext2-smlouva"/>
        <w:spacing w:before="0"/>
        <w:rPr>
          <w:rFonts w:ascii="Verdana" w:hAnsi="Verdana"/>
          <w:sz w:val="20"/>
        </w:rPr>
      </w:pPr>
    </w:p>
    <w:p w:rsidR="00171D07" w:rsidRPr="00AF5484" w:rsidRDefault="00171D07" w:rsidP="00171D07">
      <w:pPr>
        <w:pStyle w:val="Zkladntext1-smlouva"/>
      </w:pPr>
      <w:r w:rsidRPr="00AF5484">
        <w:t xml:space="preserve">VII. </w:t>
      </w:r>
      <w:r w:rsidRPr="00AF5484">
        <w:tab/>
        <w:t xml:space="preserve">Záruční podmínky a odpovědnost za škody </w:t>
      </w:r>
    </w:p>
    <w:p w:rsidR="00171D07" w:rsidRPr="00AF5484" w:rsidRDefault="00171D07" w:rsidP="00171D07">
      <w:pPr>
        <w:pStyle w:val="Zkladntext1-smlouva"/>
      </w:pPr>
    </w:p>
    <w:p w:rsidR="00171D07" w:rsidRPr="00672999" w:rsidRDefault="00171D07" w:rsidP="00171D07">
      <w:pPr>
        <w:pStyle w:val="Zkladntext2-smlouva"/>
        <w:numPr>
          <w:ilvl w:val="0"/>
          <w:numId w:val="8"/>
        </w:numPr>
        <w:spacing w:before="0"/>
        <w:ind w:left="709" w:hanging="709"/>
        <w:rPr>
          <w:rFonts w:ascii="Verdana" w:hAnsi="Verdana"/>
          <w:snapToGrid w:val="0"/>
          <w:sz w:val="20"/>
        </w:rPr>
      </w:pPr>
      <w:r w:rsidRPr="00672999">
        <w:rPr>
          <w:rFonts w:ascii="Verdana" w:hAnsi="Verdana"/>
          <w:sz w:val="20"/>
        </w:rPr>
        <w:t>Zhotovitel p</w:t>
      </w:r>
      <w:r w:rsidRPr="00672999">
        <w:rPr>
          <w:rFonts w:ascii="Verdana" w:hAnsi="Verdana"/>
          <w:snapToGrid w:val="0"/>
          <w:sz w:val="20"/>
        </w:rPr>
        <w:t xml:space="preserve">oskytne objednateli na zhotovené dílo záruční lhůtu v délce </w:t>
      </w:r>
      <w:r w:rsidRPr="00672999">
        <w:rPr>
          <w:rFonts w:ascii="Verdana" w:hAnsi="Verdana"/>
          <w:b/>
          <w:snapToGrid w:val="0"/>
          <w:sz w:val="20"/>
        </w:rPr>
        <w:t>min</w:t>
      </w:r>
      <w:r>
        <w:rPr>
          <w:rFonts w:ascii="Verdana" w:hAnsi="Verdana"/>
          <w:b/>
          <w:snapToGrid w:val="0"/>
          <w:sz w:val="20"/>
        </w:rPr>
        <w:t>imálně</w:t>
      </w:r>
      <w:r w:rsidRPr="00672999">
        <w:rPr>
          <w:rFonts w:ascii="Verdana" w:hAnsi="Verdana"/>
          <w:b/>
          <w:snapToGrid w:val="0"/>
          <w:sz w:val="20"/>
        </w:rPr>
        <w:t xml:space="preserve"> 5 let</w:t>
      </w:r>
      <w:r w:rsidRPr="00672999">
        <w:rPr>
          <w:rFonts w:ascii="Verdana" w:hAnsi="Verdana"/>
          <w:snapToGrid w:val="0"/>
          <w:sz w:val="20"/>
        </w:rPr>
        <w:t>.</w:t>
      </w:r>
      <w:r w:rsidRPr="00672999">
        <w:rPr>
          <w:rFonts w:ascii="Verdana" w:hAnsi="Verdana"/>
          <w:b/>
          <w:snapToGrid w:val="0"/>
          <w:sz w:val="20"/>
        </w:rPr>
        <w:t xml:space="preserve"> </w:t>
      </w:r>
      <w:r w:rsidRPr="00672999">
        <w:rPr>
          <w:rFonts w:ascii="Verdana" w:hAnsi="Verdana"/>
          <w:snapToGrid w:val="0"/>
          <w:sz w:val="20"/>
        </w:rPr>
        <w:t>Záruční lhůta začíná běžet dnem protokolárního předání a</w:t>
      </w:r>
      <w:r>
        <w:rPr>
          <w:rFonts w:ascii="Verdana" w:hAnsi="Verdana"/>
          <w:snapToGrid w:val="0"/>
          <w:sz w:val="20"/>
        </w:rPr>
        <w:t> </w:t>
      </w:r>
      <w:r w:rsidRPr="00672999">
        <w:rPr>
          <w:rFonts w:ascii="Verdana" w:hAnsi="Verdana"/>
          <w:snapToGrid w:val="0"/>
          <w:sz w:val="20"/>
        </w:rPr>
        <w:t>převzetí díla bez vad a nedodělků.</w:t>
      </w:r>
    </w:p>
    <w:p w:rsidR="00171D07" w:rsidRPr="00AF5484" w:rsidRDefault="00171D07" w:rsidP="00171D07">
      <w:pPr>
        <w:pStyle w:val="Zkladntext2-smlouva"/>
        <w:spacing w:before="0"/>
        <w:rPr>
          <w:rFonts w:ascii="Verdana" w:hAnsi="Verdana"/>
          <w:snapToGrid w:val="0"/>
          <w:sz w:val="20"/>
        </w:rPr>
      </w:pPr>
    </w:p>
    <w:p w:rsidR="00171D07" w:rsidRPr="00AF5484" w:rsidRDefault="00171D07" w:rsidP="00171D07">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171D07" w:rsidRPr="00AF5484" w:rsidRDefault="00171D07" w:rsidP="00171D07">
      <w:pPr>
        <w:pStyle w:val="Zkladntext2-smlouva"/>
        <w:spacing w:before="0"/>
        <w:rPr>
          <w:rFonts w:ascii="Verdana" w:hAnsi="Verdana"/>
        </w:rPr>
      </w:pPr>
    </w:p>
    <w:p w:rsidR="00171D07" w:rsidRPr="00AF5484" w:rsidRDefault="00171D07" w:rsidP="00171D07">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w:t>
      </w:r>
      <w:r>
        <w:rPr>
          <w:rFonts w:ascii="Verdana" w:hAnsi="Verdana"/>
          <w:sz w:val="20"/>
        </w:rPr>
        <w:t> </w:t>
      </w:r>
      <w:r w:rsidRPr="00AF5484">
        <w:rPr>
          <w:rFonts w:ascii="Verdana" w:hAnsi="Verdana"/>
          <w:sz w:val="20"/>
        </w:rPr>
        <w:t>reklamaci musí být vady popsány. V reklamaci objednatel uvede požadovaný způsob a reálný technicky zajistitelný termín zahájení i dokončení prací na odstranění vad.</w:t>
      </w:r>
    </w:p>
    <w:p w:rsidR="00171D07" w:rsidRPr="00AF5484" w:rsidRDefault="00171D07" w:rsidP="00171D07">
      <w:pPr>
        <w:pStyle w:val="Zkladntext2-smlouva"/>
        <w:spacing w:before="0"/>
        <w:rPr>
          <w:rFonts w:ascii="Verdana" w:hAnsi="Verdana" w:cs="Arial"/>
          <w:sz w:val="20"/>
        </w:rPr>
      </w:pPr>
    </w:p>
    <w:p w:rsidR="00171D07" w:rsidRPr="00AF5484" w:rsidRDefault="00171D07" w:rsidP="00171D07">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Zhotovitel je povinen do </w:t>
      </w:r>
      <w:r>
        <w:rPr>
          <w:rFonts w:ascii="Verdana" w:hAnsi="Verdana"/>
          <w:sz w:val="20"/>
        </w:rPr>
        <w:t>2</w:t>
      </w:r>
      <w:r w:rsidRPr="00AF5484">
        <w:rPr>
          <w:rFonts w:ascii="Verdana" w:hAnsi="Verdana"/>
          <w:sz w:val="20"/>
        </w:rPr>
        <w:t xml:space="preserve">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w:t>
      </w:r>
      <w:r>
        <w:rPr>
          <w:rFonts w:ascii="Verdana" w:hAnsi="Verdana"/>
          <w:sz w:val="20"/>
        </w:rPr>
        <w:t> </w:t>
      </w:r>
      <w:r w:rsidRPr="00AF5484">
        <w:rPr>
          <w:rFonts w:ascii="Verdana" w:hAnsi="Verdana"/>
          <w:sz w:val="20"/>
        </w:rPr>
        <w:t xml:space="preserve">spotřebovaný materiál řádnou fakturu. Vady, které by způsobily přerušení provozu, odstraní zhotovitel do </w:t>
      </w:r>
      <w:r>
        <w:rPr>
          <w:rFonts w:ascii="Verdana" w:hAnsi="Verdana"/>
          <w:sz w:val="20"/>
        </w:rPr>
        <w:t>2</w:t>
      </w:r>
      <w:r w:rsidRPr="00AF5484">
        <w:rPr>
          <w:rFonts w:ascii="Verdana" w:hAnsi="Verdana"/>
          <w:sz w:val="20"/>
        </w:rPr>
        <w:t xml:space="preserve"> dnů od uplatněné reklamace, nebude-li dohodnuto jinak. Pokud zhotovitel neodstraní vady ve výše uvedených termínech, je povinen uhradit objednateli smluvní pokutu podle čl. VIII. odst. 5. této smlouvy.</w:t>
      </w:r>
    </w:p>
    <w:p w:rsidR="00171D07" w:rsidRPr="00AF5484" w:rsidRDefault="00171D07" w:rsidP="00171D07">
      <w:pPr>
        <w:pStyle w:val="Zkladntext2-smlouva"/>
        <w:spacing w:before="0"/>
        <w:rPr>
          <w:rFonts w:ascii="Verdana" w:hAnsi="Verdana"/>
          <w:sz w:val="22"/>
        </w:rPr>
      </w:pPr>
    </w:p>
    <w:p w:rsidR="00171D07" w:rsidRPr="001E7A15" w:rsidRDefault="00171D07" w:rsidP="00171D07">
      <w:pPr>
        <w:pStyle w:val="Zkladntext2-smlouva"/>
        <w:numPr>
          <w:ilvl w:val="0"/>
          <w:numId w:val="8"/>
        </w:numPr>
        <w:spacing w:before="0"/>
        <w:ind w:left="709" w:hanging="709"/>
        <w:rPr>
          <w:rFonts w:ascii="Verdana" w:hAnsi="Verdana" w:cs="Arial"/>
          <w:sz w:val="20"/>
        </w:rPr>
      </w:pPr>
      <w:r w:rsidRPr="001E7A15">
        <w:rPr>
          <w:rFonts w:ascii="Verdana" w:hAnsi="Verdana"/>
          <w:sz w:val="20"/>
        </w:rPr>
        <w:t>V případě, že zhotovitel reklamované vady neodstraní ve sjednané lhůtě, je objednatel oprávněn pověřit odstraněním vady jinou specializovanou firmu. Veškeré takto oprávněně vzniklé náklady uhradí objednateli zhotovitel</w:t>
      </w:r>
      <w:r>
        <w:rPr>
          <w:rFonts w:ascii="Verdana" w:hAnsi="Verdana"/>
          <w:sz w:val="20"/>
        </w:rPr>
        <w:t>.</w:t>
      </w:r>
    </w:p>
    <w:p w:rsidR="00171D07" w:rsidRPr="001E7A15" w:rsidRDefault="00171D07" w:rsidP="00171D07">
      <w:pPr>
        <w:pStyle w:val="Zkladntext2-smlouva"/>
        <w:spacing w:before="0"/>
        <w:ind w:left="709"/>
        <w:rPr>
          <w:rFonts w:ascii="Verdana" w:hAnsi="Verdana" w:cs="Arial"/>
          <w:sz w:val="20"/>
        </w:rPr>
      </w:pPr>
    </w:p>
    <w:p w:rsidR="00171D07" w:rsidRPr="00AF5484" w:rsidRDefault="00171D07" w:rsidP="00171D07">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w:t>
      </w:r>
      <w:r>
        <w:rPr>
          <w:rFonts w:ascii="Verdana" w:hAnsi="Verdana"/>
          <w:sz w:val="20"/>
        </w:rPr>
        <w:t> </w:t>
      </w:r>
      <w:r w:rsidRPr="00AF5484">
        <w:rPr>
          <w:rFonts w:ascii="Verdana" w:hAnsi="Verdana"/>
          <w:sz w:val="20"/>
        </w:rPr>
        <w:t>reklamace odeslaná objednatelem v poslední den záruční lhůty se považuje za včas uplatněnou.</w:t>
      </w:r>
    </w:p>
    <w:p w:rsidR="00171D07" w:rsidRPr="00AF5484" w:rsidRDefault="00171D07" w:rsidP="00171D07">
      <w:pPr>
        <w:pStyle w:val="Zkladntext2-smlouva"/>
        <w:spacing w:before="0"/>
        <w:rPr>
          <w:rFonts w:ascii="Verdana" w:hAnsi="Verdana"/>
          <w:sz w:val="20"/>
        </w:rPr>
      </w:pPr>
    </w:p>
    <w:p w:rsidR="00171D07" w:rsidRPr="00AF5484" w:rsidRDefault="00171D07" w:rsidP="00171D07">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171D07" w:rsidRPr="00AF5484" w:rsidRDefault="00171D07" w:rsidP="00171D07">
      <w:pPr>
        <w:pStyle w:val="Zkladntext2-smlouva"/>
        <w:spacing w:before="0"/>
        <w:rPr>
          <w:rFonts w:ascii="Verdana" w:hAnsi="Verdana"/>
          <w:sz w:val="20"/>
        </w:rPr>
      </w:pPr>
    </w:p>
    <w:p w:rsidR="00171D07" w:rsidRPr="00AF5484" w:rsidRDefault="00171D07" w:rsidP="00171D07">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w:t>
      </w:r>
      <w:r>
        <w:rPr>
          <w:rFonts w:ascii="Verdana" w:hAnsi="Verdana"/>
          <w:sz w:val="20"/>
        </w:rPr>
        <w:t> </w:t>
      </w:r>
      <w:r w:rsidRPr="00AF5484">
        <w:rPr>
          <w:rFonts w:ascii="Verdana" w:hAnsi="Verdana"/>
          <w:sz w:val="20"/>
        </w:rPr>
        <w:t>souvislosti s odstraněním vady vzniklé oprávněné náklady.</w:t>
      </w:r>
    </w:p>
    <w:p w:rsidR="00171D07" w:rsidRPr="00AF5484" w:rsidRDefault="00171D07" w:rsidP="00171D07">
      <w:pPr>
        <w:pStyle w:val="Zkladntext2-smlouva"/>
        <w:spacing w:before="0"/>
        <w:ind w:left="709" w:hanging="709"/>
        <w:rPr>
          <w:rFonts w:ascii="Verdana" w:hAnsi="Verdana"/>
          <w:snapToGrid w:val="0"/>
          <w:sz w:val="20"/>
        </w:rPr>
      </w:pPr>
    </w:p>
    <w:p w:rsidR="00171D07" w:rsidRPr="00AF5484" w:rsidRDefault="00171D07" w:rsidP="00171D07">
      <w:pPr>
        <w:pStyle w:val="Zkladntext2-smlouva"/>
        <w:spacing w:before="0"/>
        <w:rPr>
          <w:rFonts w:ascii="Verdana" w:hAnsi="Verdana"/>
          <w:snapToGrid w:val="0"/>
          <w:sz w:val="20"/>
        </w:rPr>
      </w:pPr>
    </w:p>
    <w:p w:rsidR="00171D07" w:rsidRPr="00AF5484" w:rsidRDefault="00171D07" w:rsidP="00171D07">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171D07" w:rsidRPr="00AF5484" w:rsidRDefault="00171D07" w:rsidP="00171D07">
      <w:pPr>
        <w:pStyle w:val="Zkladntext2-smlouva"/>
        <w:spacing w:before="0"/>
        <w:rPr>
          <w:rFonts w:ascii="Verdana" w:hAnsi="Verdana"/>
          <w:b/>
          <w:snapToGrid w:val="0"/>
          <w:sz w:val="20"/>
        </w:rPr>
      </w:pPr>
    </w:p>
    <w:p w:rsidR="00171D07" w:rsidRPr="00AF5484" w:rsidRDefault="00171D07" w:rsidP="00171D07">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w:t>
      </w:r>
      <w:r>
        <w:rPr>
          <w:rFonts w:ascii="Verdana" w:hAnsi="Verdana" w:cs="Arial"/>
        </w:rPr>
        <w:t>2</w:t>
      </w:r>
      <w:r w:rsidRPr="00AF5484">
        <w:rPr>
          <w:rFonts w:ascii="Verdana" w:hAnsi="Verdana" w:cs="Arial"/>
        </w:rPr>
        <w:t xml:space="preserve">. této smlouvy se sjednává smluvní pokuta ve výši </w:t>
      </w:r>
      <w:r>
        <w:rPr>
          <w:rFonts w:ascii="Verdana" w:hAnsi="Verdana" w:cs="Arial"/>
        </w:rPr>
        <w:t xml:space="preserve">0,5 </w:t>
      </w:r>
      <w:r w:rsidRPr="00AF5484">
        <w:rPr>
          <w:rFonts w:ascii="Verdana" w:hAnsi="Verdana" w:cs="Arial"/>
        </w:rPr>
        <w:t xml:space="preserve">% z celkové ceny za každý započatý kalendářní den prodlení, až do dne podpisu zápisu o předání a převzetí díla. </w:t>
      </w:r>
    </w:p>
    <w:p w:rsidR="00171D07" w:rsidRPr="00AF5484" w:rsidRDefault="00171D07" w:rsidP="00171D07">
      <w:pPr>
        <w:pStyle w:val="Zkladntext2"/>
        <w:tabs>
          <w:tab w:val="left" w:pos="426"/>
        </w:tabs>
        <w:rPr>
          <w:rFonts w:ascii="Verdana" w:hAnsi="Verdana" w:cs="Arial"/>
        </w:rPr>
      </w:pPr>
    </w:p>
    <w:p w:rsidR="00171D07" w:rsidRPr="00AF5484" w:rsidRDefault="00171D07" w:rsidP="00171D07">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projektem předepsaného resp. původního stavu zaplatí zhotovitel objednateli smluvní pokutu ve výši 5.000,- Kč za každý započatý kalendářní den prodlení.</w:t>
      </w:r>
    </w:p>
    <w:p w:rsidR="00171D07" w:rsidRPr="00AF5484" w:rsidRDefault="00171D07" w:rsidP="00171D07">
      <w:pPr>
        <w:pStyle w:val="Zkladntext2"/>
        <w:tabs>
          <w:tab w:val="left" w:pos="426"/>
        </w:tabs>
        <w:rPr>
          <w:rFonts w:ascii="Verdana" w:hAnsi="Verdana" w:cs="Arial"/>
        </w:rPr>
      </w:pPr>
    </w:p>
    <w:p w:rsidR="00171D07" w:rsidRPr="00AF5484" w:rsidRDefault="00171D07" w:rsidP="00171D07">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Každý případ nevyzvání objednatele zhotovitelem k prohlídce zakrývaných částí díla v dohodnutém termínu podléhá smluvní pokutě ve výši </w:t>
      </w:r>
      <w:r>
        <w:rPr>
          <w:rFonts w:ascii="Verdana" w:hAnsi="Verdana" w:cs="Arial"/>
        </w:rPr>
        <w:t>1</w:t>
      </w:r>
      <w:r w:rsidRPr="00AF5484">
        <w:rPr>
          <w:rFonts w:ascii="Verdana" w:hAnsi="Verdana" w:cs="Arial"/>
        </w:rPr>
        <w:t>.000,- Kč. Na vyžádání objednatele je zhotovitel povinen takto zakryté části na svůj náklad odkrýt a umožnit objednateli jejich kontrolu.</w:t>
      </w:r>
    </w:p>
    <w:p w:rsidR="00171D07" w:rsidRPr="00AF5484" w:rsidRDefault="00171D07" w:rsidP="00171D07">
      <w:pPr>
        <w:pStyle w:val="Zkladntext2"/>
        <w:tabs>
          <w:tab w:val="left" w:pos="426"/>
        </w:tabs>
        <w:rPr>
          <w:rFonts w:ascii="Verdana" w:hAnsi="Verdana" w:cs="Arial"/>
        </w:rPr>
      </w:pPr>
    </w:p>
    <w:p w:rsidR="00171D07" w:rsidRPr="00AF5484" w:rsidRDefault="00171D07" w:rsidP="00171D07">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reklamované vady (případně vady uvedené v zápise z předání a převzetí díla z přejímacího řízení) oproti dohodnutému termínu činí 1.000,- Kč za každý započatý kalendářní den a vadu až do doby jejího odstranění.</w:t>
      </w:r>
    </w:p>
    <w:p w:rsidR="00171D07" w:rsidRPr="00AF5484" w:rsidRDefault="00171D07" w:rsidP="00171D07">
      <w:pPr>
        <w:pStyle w:val="Odstavecseseznamem"/>
        <w:rPr>
          <w:rFonts w:ascii="Verdana" w:hAnsi="Verdana" w:cs="Arial"/>
        </w:rPr>
      </w:pPr>
    </w:p>
    <w:p w:rsidR="00171D07" w:rsidRPr="00AF5484" w:rsidRDefault="00171D07" w:rsidP="00171D07">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oproti dohodnutému termínu činí 1.000,- Kč za každý započatý kalendářní den a vadu nebo nedodělek.</w:t>
      </w:r>
    </w:p>
    <w:p w:rsidR="00171D07" w:rsidRPr="00AF5484" w:rsidRDefault="00171D07" w:rsidP="00171D07">
      <w:pPr>
        <w:pStyle w:val="Zkladntext2"/>
        <w:tabs>
          <w:tab w:val="left" w:pos="426"/>
        </w:tabs>
        <w:rPr>
          <w:rFonts w:ascii="Verdana" w:hAnsi="Verdana" w:cs="Arial"/>
        </w:rPr>
      </w:pPr>
    </w:p>
    <w:p w:rsidR="00171D07" w:rsidRPr="00AF5484" w:rsidRDefault="00171D07" w:rsidP="00171D07">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0,5</w:t>
      </w:r>
      <w:r>
        <w:rPr>
          <w:rFonts w:ascii="Verdana" w:hAnsi="Verdana" w:cs="Arial"/>
        </w:rPr>
        <w:t xml:space="preserve"> </w:t>
      </w:r>
      <w:r w:rsidRPr="00AF5484">
        <w:rPr>
          <w:rFonts w:ascii="Verdana" w:hAnsi="Verdana" w:cs="Arial"/>
        </w:rPr>
        <w:t>% z dlužné částky za každý kalendářní den prodlení.</w:t>
      </w:r>
    </w:p>
    <w:p w:rsidR="00171D07" w:rsidRPr="00AF5484" w:rsidRDefault="00171D07" w:rsidP="00171D07">
      <w:pPr>
        <w:pStyle w:val="Odstavecseseznamem"/>
        <w:rPr>
          <w:rFonts w:ascii="Verdana" w:hAnsi="Verdana"/>
          <w:sz w:val="20"/>
        </w:rPr>
      </w:pPr>
    </w:p>
    <w:p w:rsidR="00171D07" w:rsidRPr="00AF5484" w:rsidRDefault="00171D07" w:rsidP="00171D07">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171D07" w:rsidRDefault="00171D07" w:rsidP="00171D07">
      <w:pPr>
        <w:pStyle w:val="Zkladntext2-smlouva"/>
        <w:spacing w:before="0"/>
        <w:rPr>
          <w:rFonts w:ascii="Verdana" w:hAnsi="Verdana"/>
          <w:snapToGrid w:val="0"/>
          <w:sz w:val="20"/>
        </w:rPr>
      </w:pPr>
    </w:p>
    <w:p w:rsidR="00171D07" w:rsidRPr="00AF5484" w:rsidRDefault="00171D07" w:rsidP="00171D07">
      <w:pPr>
        <w:pStyle w:val="Zkladntext2-smlouva"/>
        <w:spacing w:before="0"/>
        <w:rPr>
          <w:rFonts w:ascii="Verdana" w:hAnsi="Verdana"/>
          <w:snapToGrid w:val="0"/>
          <w:sz w:val="20"/>
        </w:rPr>
      </w:pPr>
    </w:p>
    <w:p w:rsidR="00171D07" w:rsidRPr="00AF5484" w:rsidRDefault="00171D07" w:rsidP="00171D07">
      <w:pPr>
        <w:pStyle w:val="Zkladntext1-smlouva"/>
      </w:pPr>
      <w:bookmarkStart w:id="24" w:name="_Toc101760709"/>
      <w:bookmarkStart w:id="25" w:name="_Toc108578402"/>
      <w:r w:rsidRPr="00AF5484">
        <w:t xml:space="preserve">IX. </w:t>
      </w:r>
      <w:r w:rsidRPr="00AF5484">
        <w:tab/>
        <w:t>Závěrečné ujednání</w:t>
      </w:r>
      <w:bookmarkEnd w:id="24"/>
      <w:bookmarkEnd w:id="25"/>
    </w:p>
    <w:p w:rsidR="00171D07" w:rsidRPr="00AF5484" w:rsidRDefault="00171D07" w:rsidP="00171D07">
      <w:pPr>
        <w:pStyle w:val="Zkladntext1-smlouva"/>
      </w:pPr>
    </w:p>
    <w:p w:rsidR="00171D07" w:rsidRPr="00034355" w:rsidRDefault="00171D07" w:rsidP="00171D07">
      <w:pPr>
        <w:pStyle w:val="Odstavecseseznamem"/>
        <w:numPr>
          <w:ilvl w:val="0"/>
          <w:numId w:val="7"/>
        </w:numPr>
        <w:ind w:hanging="720"/>
        <w:rPr>
          <w:rFonts w:ascii="Verdana" w:hAnsi="Verdana"/>
          <w:sz w:val="20"/>
        </w:rPr>
      </w:pPr>
      <w:bookmarkStart w:id="26" w:name="_Ref269818232"/>
      <w:r w:rsidRPr="00034355">
        <w:rPr>
          <w:rFonts w:ascii="Verdana" w:hAnsi="Verdana"/>
          <w:sz w:val="20"/>
        </w:rPr>
        <w:t>Objednatel prohlašuje, že dílo není používáno k ekonomické činnosti a ve smyslu informace GFŘ a MFČR ze dne 9. 11. 2011 a nebude pro výše uvedenou dodávku aplikován režim přenesené daňové povinnosti podle § 92a zákona o DPH. Zhotovitel je povinen vystavit za podmínek uvedených v zákoně doklad s náležitostmi dle § 92a odst. 2 zákona o DPH.</w:t>
      </w:r>
    </w:p>
    <w:p w:rsidR="00171D07" w:rsidRPr="00AF5484" w:rsidRDefault="00171D07" w:rsidP="00171D07">
      <w:pPr>
        <w:pStyle w:val="Zkladntext2-smlouva"/>
        <w:spacing w:before="0"/>
        <w:ind w:left="709"/>
        <w:rPr>
          <w:rFonts w:ascii="Verdana" w:hAnsi="Verdana"/>
          <w:sz w:val="20"/>
        </w:rPr>
      </w:pPr>
    </w:p>
    <w:p w:rsidR="00171D07" w:rsidRPr="00AF5484" w:rsidRDefault="00171D07" w:rsidP="00171D07">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w:t>
      </w:r>
      <w:r>
        <w:rPr>
          <w:rFonts w:ascii="Verdana" w:hAnsi="Verdana"/>
          <w:sz w:val="20"/>
        </w:rPr>
        <w:t>toupit od smlouvy v souladu s §§ 2001-2005 zákona č. 89/2012 Sb., občanský</w:t>
      </w:r>
      <w:r w:rsidRPr="00AF5484">
        <w:rPr>
          <w:rFonts w:ascii="Verdana" w:hAnsi="Verdana"/>
          <w:sz w:val="20"/>
        </w:rPr>
        <w:t xml:space="preserve"> zákoník, ve znění pozdějších předpisů, a to v případě, že bude rozhodnuto insolvenčním soudem o úpadku zhotovitele.</w:t>
      </w:r>
    </w:p>
    <w:p w:rsidR="00171D07" w:rsidRPr="00AF5484" w:rsidRDefault="00171D07" w:rsidP="00171D07">
      <w:pPr>
        <w:pStyle w:val="Zkladntext2-smlouva"/>
        <w:spacing w:before="0"/>
        <w:ind w:left="709"/>
        <w:rPr>
          <w:rFonts w:ascii="Verdana" w:hAnsi="Verdana"/>
          <w:sz w:val="20"/>
        </w:rPr>
      </w:pPr>
    </w:p>
    <w:p w:rsidR="00171D07" w:rsidRPr="00AF5484" w:rsidRDefault="00171D07" w:rsidP="00171D07">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6"/>
    </w:p>
    <w:p w:rsidR="00171D07" w:rsidRPr="00AF5484" w:rsidRDefault="00171D07" w:rsidP="00171D07">
      <w:pPr>
        <w:pStyle w:val="Zkladntext2-smlouva"/>
        <w:spacing w:before="0"/>
        <w:ind w:left="709"/>
        <w:rPr>
          <w:rFonts w:ascii="Verdana" w:hAnsi="Verdana"/>
          <w:sz w:val="20"/>
        </w:rPr>
      </w:pPr>
    </w:p>
    <w:p w:rsidR="00171D07" w:rsidRPr="00AF5484" w:rsidRDefault="00171D07" w:rsidP="00171D07">
      <w:pPr>
        <w:pStyle w:val="Zkladntext2-smlouva"/>
        <w:numPr>
          <w:ilvl w:val="0"/>
          <w:numId w:val="7"/>
        </w:numPr>
        <w:spacing w:before="0"/>
        <w:ind w:left="709" w:hanging="709"/>
        <w:rPr>
          <w:rFonts w:ascii="Verdana" w:hAnsi="Verdana"/>
          <w:sz w:val="20"/>
        </w:rPr>
      </w:pPr>
      <w:r w:rsidRPr="00AF5484">
        <w:rPr>
          <w:rFonts w:ascii="Verdana" w:hAnsi="Verdana"/>
          <w:sz w:val="20"/>
        </w:rPr>
        <w:t>Smlouva se vyhotovuje ve 4 stejnopisech, z nichž 2 obdrží objednatel a</w:t>
      </w:r>
      <w:r>
        <w:rPr>
          <w:rFonts w:ascii="Verdana" w:hAnsi="Verdana"/>
          <w:sz w:val="20"/>
        </w:rPr>
        <w:t> </w:t>
      </w:r>
      <w:r w:rsidRPr="00AF5484">
        <w:rPr>
          <w:rFonts w:ascii="Verdana" w:hAnsi="Verdana"/>
          <w:sz w:val="20"/>
        </w:rPr>
        <w:t>2</w:t>
      </w:r>
      <w:r>
        <w:rPr>
          <w:rFonts w:ascii="Verdana" w:hAnsi="Verdana"/>
          <w:sz w:val="20"/>
        </w:rPr>
        <w:t> </w:t>
      </w:r>
      <w:r w:rsidRPr="00AF5484">
        <w:rPr>
          <w:rFonts w:ascii="Verdana" w:hAnsi="Verdana"/>
          <w:sz w:val="20"/>
        </w:rPr>
        <w:t>zhotovitel.</w:t>
      </w:r>
    </w:p>
    <w:p w:rsidR="00171D07" w:rsidRPr="00AF5484" w:rsidRDefault="00171D07" w:rsidP="00171D07">
      <w:pPr>
        <w:pStyle w:val="Zkladntext2-smlouva"/>
        <w:spacing w:before="0"/>
        <w:ind w:left="709" w:hanging="709"/>
        <w:rPr>
          <w:rFonts w:ascii="Verdana" w:hAnsi="Verdana"/>
          <w:sz w:val="20"/>
        </w:rPr>
      </w:pPr>
    </w:p>
    <w:p w:rsidR="00171D07" w:rsidRPr="00AF5484" w:rsidRDefault="00171D07" w:rsidP="00171D07">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171D07" w:rsidRPr="00AF5484" w:rsidRDefault="00171D07" w:rsidP="00171D07">
      <w:pPr>
        <w:pStyle w:val="Zkladntext2-smlouva"/>
        <w:spacing w:before="0"/>
        <w:ind w:left="709" w:hanging="709"/>
        <w:rPr>
          <w:rFonts w:ascii="Verdana" w:hAnsi="Verdana"/>
          <w:sz w:val="20"/>
        </w:rPr>
      </w:pPr>
    </w:p>
    <w:p w:rsidR="00171D07" w:rsidRPr="00AF5484" w:rsidRDefault="00171D07" w:rsidP="00171D07">
      <w:pPr>
        <w:pStyle w:val="Zkladntext2-smlouva"/>
        <w:numPr>
          <w:ilvl w:val="0"/>
          <w:numId w:val="7"/>
        </w:numPr>
        <w:spacing w:before="0"/>
        <w:ind w:left="709" w:hanging="709"/>
        <w:rPr>
          <w:rFonts w:ascii="Verdana" w:hAnsi="Verdana"/>
          <w:sz w:val="20"/>
        </w:rPr>
      </w:pPr>
      <w:r>
        <w:rPr>
          <w:rFonts w:ascii="Verdana" w:hAnsi="Verdana"/>
          <w:sz w:val="20"/>
        </w:rPr>
        <w:t>V ostatním, touto smlouvou a přílohami smlouvy nesjednaném, se obchodní závazkový vztah sjednaný dle této smlouvy řídí právním řádem České republiky.</w:t>
      </w:r>
    </w:p>
    <w:p w:rsidR="00171D07" w:rsidRPr="00AF5484" w:rsidRDefault="00171D07" w:rsidP="00171D07">
      <w:pPr>
        <w:pStyle w:val="Zkladntext2-smlouva"/>
        <w:spacing w:before="0"/>
        <w:rPr>
          <w:rFonts w:ascii="Verdana" w:hAnsi="Verdana"/>
          <w:sz w:val="20"/>
        </w:rPr>
      </w:pPr>
    </w:p>
    <w:p w:rsidR="00171D07" w:rsidRDefault="00171D07" w:rsidP="00171D07">
      <w:pPr>
        <w:pStyle w:val="Zkladntext2-smlouva"/>
        <w:numPr>
          <w:ilvl w:val="0"/>
          <w:numId w:val="7"/>
        </w:numPr>
        <w:spacing w:before="0"/>
        <w:ind w:left="709" w:hanging="709"/>
        <w:rPr>
          <w:rFonts w:ascii="Verdana" w:hAnsi="Verdana"/>
          <w:sz w:val="20"/>
        </w:rPr>
      </w:pPr>
      <w:r w:rsidRPr="00AF5484">
        <w:rPr>
          <w:rFonts w:ascii="Verdana" w:hAnsi="Verdana"/>
          <w:sz w:val="20"/>
        </w:rPr>
        <w:t>Smluvní strany prohlašují, že se seznámily s ustanoveními této smlouvy a všemi přílohami, zejména pak s Obchodními podmínkami, a zavazují se jimi řídit a jsou těmito vázáni.</w:t>
      </w:r>
    </w:p>
    <w:p w:rsidR="00171D07" w:rsidRDefault="00171D07" w:rsidP="00171D07">
      <w:pPr>
        <w:pStyle w:val="Zkladntext2-smlouva"/>
        <w:spacing w:before="0"/>
        <w:ind w:left="709"/>
        <w:rPr>
          <w:rFonts w:ascii="Verdana" w:hAnsi="Verdana"/>
          <w:sz w:val="20"/>
        </w:rPr>
      </w:pPr>
    </w:p>
    <w:p w:rsidR="00171D07" w:rsidRDefault="00171D07" w:rsidP="00171D07">
      <w:pPr>
        <w:pStyle w:val="Zkladntext2-smlouva"/>
        <w:numPr>
          <w:ilvl w:val="0"/>
          <w:numId w:val="7"/>
        </w:numPr>
        <w:spacing w:before="0"/>
        <w:ind w:left="709" w:hanging="709"/>
        <w:rPr>
          <w:rFonts w:ascii="Verdana" w:hAnsi="Verdana"/>
          <w:sz w:val="20"/>
        </w:rPr>
      </w:pPr>
      <w:r>
        <w:rPr>
          <w:rFonts w:ascii="Verdana" w:hAnsi="Verdana"/>
          <w:sz w:val="20"/>
        </w:rPr>
        <w:t>Smluvní strany prohlašují, že se na obsahu smlouvy dohodly na základě jejich pravé, svobodné a vážné vůle, nikoliv za nevýhodných podmínek. A toto stvrzují vlastnoručními podpisy učiněnými oprávněnými osobami.</w:t>
      </w:r>
    </w:p>
    <w:p w:rsidR="00171D07" w:rsidRDefault="00171D07" w:rsidP="00171D07">
      <w:pPr>
        <w:pStyle w:val="Odstavecseseznamem"/>
        <w:rPr>
          <w:rFonts w:ascii="Verdana" w:hAnsi="Verdana"/>
          <w:sz w:val="20"/>
        </w:rPr>
      </w:pPr>
    </w:p>
    <w:p w:rsidR="00171D07" w:rsidRDefault="00171D07" w:rsidP="00171D07">
      <w:pPr>
        <w:pStyle w:val="Zkladntext2-smlouva"/>
        <w:spacing w:before="0"/>
        <w:rPr>
          <w:rFonts w:ascii="Verdana" w:hAnsi="Verdana"/>
          <w:sz w:val="20"/>
        </w:rPr>
      </w:pPr>
    </w:p>
    <w:p w:rsidR="00171D07" w:rsidRDefault="00171D07" w:rsidP="00171D07">
      <w:pPr>
        <w:pStyle w:val="Zkladntext2-smlouva"/>
        <w:spacing w:before="0"/>
        <w:rPr>
          <w:rFonts w:ascii="Verdana" w:hAnsi="Verdana"/>
          <w:sz w:val="20"/>
        </w:rPr>
      </w:pPr>
    </w:p>
    <w:p w:rsidR="00171D07" w:rsidRDefault="00171D07" w:rsidP="00171D07">
      <w:pPr>
        <w:pStyle w:val="Zkladntext2-smlouva"/>
        <w:spacing w:before="0"/>
        <w:rPr>
          <w:rFonts w:ascii="Verdana" w:hAnsi="Verdana"/>
          <w:sz w:val="20"/>
        </w:rPr>
      </w:pPr>
      <w:r>
        <w:rPr>
          <w:rFonts w:ascii="Verdana" w:hAnsi="Verdana"/>
          <w:sz w:val="20"/>
        </w:rPr>
        <w:t>PŘÍLOHY:</w:t>
      </w:r>
    </w:p>
    <w:p w:rsidR="00171D07" w:rsidRPr="009218EF" w:rsidRDefault="00171D07" w:rsidP="00171D07">
      <w:pPr>
        <w:pStyle w:val="Zkladntext2-smlouva"/>
        <w:spacing w:before="0"/>
        <w:rPr>
          <w:rFonts w:ascii="Verdana" w:hAnsi="Verdana"/>
          <w:b/>
          <w:sz w:val="20"/>
        </w:rPr>
      </w:pPr>
      <w:r w:rsidRPr="009218EF">
        <w:rPr>
          <w:rFonts w:ascii="Verdana" w:hAnsi="Verdana"/>
          <w:b/>
          <w:sz w:val="20"/>
        </w:rPr>
        <w:t xml:space="preserve">Č. </w:t>
      </w:r>
      <w:r>
        <w:rPr>
          <w:rFonts w:ascii="Verdana" w:hAnsi="Verdana"/>
          <w:b/>
          <w:sz w:val="20"/>
        </w:rPr>
        <w:t>1</w:t>
      </w:r>
      <w:r w:rsidRPr="009218EF">
        <w:rPr>
          <w:rFonts w:ascii="Verdana" w:hAnsi="Verdana"/>
          <w:b/>
          <w:sz w:val="20"/>
        </w:rPr>
        <w:t xml:space="preserve"> – rozpočet</w:t>
      </w:r>
      <w:r>
        <w:rPr>
          <w:rFonts w:ascii="Verdana" w:hAnsi="Verdana"/>
          <w:b/>
          <w:sz w:val="20"/>
        </w:rPr>
        <w:t xml:space="preserve"> – výkaz výměr</w:t>
      </w:r>
    </w:p>
    <w:p w:rsidR="00171D07" w:rsidRPr="00AF5484" w:rsidRDefault="00171D07" w:rsidP="00171D07">
      <w:pPr>
        <w:pStyle w:val="Normlnodsazen"/>
        <w:spacing w:before="0"/>
        <w:ind w:left="0"/>
        <w:rPr>
          <w:rFonts w:ascii="Verdana" w:hAnsi="Verdana"/>
          <w:sz w:val="20"/>
        </w:rPr>
      </w:pPr>
    </w:p>
    <w:p w:rsidR="00171D07" w:rsidRDefault="00171D07" w:rsidP="00171D07">
      <w:pPr>
        <w:pStyle w:val="Normlnodsazen"/>
        <w:tabs>
          <w:tab w:val="left" w:pos="5245"/>
        </w:tabs>
        <w:spacing w:before="0"/>
        <w:ind w:left="0"/>
        <w:rPr>
          <w:rFonts w:ascii="Verdana" w:hAnsi="Verdana"/>
          <w:sz w:val="20"/>
        </w:rPr>
      </w:pPr>
    </w:p>
    <w:p w:rsidR="00171D07" w:rsidRPr="00AF5484" w:rsidRDefault="00171D07" w:rsidP="00171D07">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171D07" w:rsidRPr="00AF5484" w:rsidRDefault="00171D07" w:rsidP="00171D07">
      <w:pPr>
        <w:pStyle w:val="Normlnodsazen"/>
        <w:spacing w:before="0"/>
        <w:ind w:left="0"/>
        <w:rPr>
          <w:rFonts w:ascii="Verdana" w:hAnsi="Verdana"/>
          <w:sz w:val="20"/>
        </w:rPr>
      </w:pPr>
    </w:p>
    <w:p w:rsidR="00171D07" w:rsidRDefault="00171D07" w:rsidP="00171D07">
      <w:pPr>
        <w:tabs>
          <w:tab w:val="left" w:pos="5245"/>
        </w:tabs>
        <w:rPr>
          <w:rFonts w:ascii="Verdana" w:hAnsi="Verdana"/>
        </w:rPr>
      </w:pPr>
    </w:p>
    <w:p w:rsidR="00171D07" w:rsidRPr="00AF5484" w:rsidRDefault="00171D07" w:rsidP="00171D07">
      <w:pPr>
        <w:tabs>
          <w:tab w:val="left" w:pos="5245"/>
        </w:tabs>
        <w:rPr>
          <w:rFonts w:ascii="Verdana" w:hAnsi="Verdana"/>
        </w:rPr>
      </w:pPr>
      <w:r w:rsidRPr="00AF5484">
        <w:rPr>
          <w:rFonts w:ascii="Verdana" w:hAnsi="Verdana"/>
        </w:rPr>
        <w:t>V</w:t>
      </w:r>
      <w:r>
        <w:rPr>
          <w:rFonts w:ascii="Verdana" w:hAnsi="Verdana"/>
        </w:rPr>
        <w:t> Týně nad Vltavou</w:t>
      </w:r>
      <w:r w:rsidRPr="00AF5484">
        <w:rPr>
          <w:rFonts w:ascii="Verdana" w:hAnsi="Verdana"/>
        </w:rPr>
        <w:t xml:space="preserve"> dne: </w:t>
      </w:r>
      <w:r>
        <w:rPr>
          <w:rFonts w:ascii="Verdana" w:hAnsi="Verdana"/>
        </w:rPr>
        <w:t>25.11.2016</w:t>
      </w:r>
      <w:r w:rsidRPr="00AF5484">
        <w:rPr>
          <w:rFonts w:ascii="Verdana" w:hAnsi="Verdana"/>
        </w:rPr>
        <w:tab/>
        <w:t>V</w:t>
      </w:r>
      <w:r>
        <w:rPr>
          <w:rFonts w:ascii="Verdana" w:hAnsi="Verdana"/>
        </w:rPr>
        <w:t> Týně nad Vltavou</w:t>
      </w:r>
      <w:r w:rsidRPr="00AF5484">
        <w:rPr>
          <w:rFonts w:ascii="Verdana" w:hAnsi="Verdana"/>
        </w:rPr>
        <w:t xml:space="preserve"> dne:</w:t>
      </w:r>
      <w:bookmarkStart w:id="27" w:name="_Hlt453487629"/>
      <w:bookmarkStart w:id="28" w:name="_Hlt453413715"/>
      <w:bookmarkEnd w:id="27"/>
      <w:bookmarkEnd w:id="28"/>
      <w:r w:rsidRPr="00AF5484">
        <w:rPr>
          <w:rFonts w:ascii="Verdana" w:hAnsi="Verdana"/>
        </w:rPr>
        <w:t xml:space="preserve"> </w:t>
      </w:r>
      <w:r>
        <w:rPr>
          <w:rFonts w:ascii="Verdana" w:hAnsi="Verdana"/>
        </w:rPr>
        <w:t>25.11.2016</w:t>
      </w:r>
    </w:p>
    <w:p w:rsidR="00171D07" w:rsidRDefault="00171D07" w:rsidP="00171D07">
      <w:pPr>
        <w:pStyle w:val="Standardnpsmoodstavce1"/>
        <w:tabs>
          <w:tab w:val="center" w:pos="1843"/>
          <w:tab w:val="center" w:pos="7230"/>
        </w:tabs>
        <w:rPr>
          <w:rFonts w:ascii="Verdana" w:hAnsi="Verdana"/>
          <w:sz w:val="20"/>
        </w:rPr>
      </w:pPr>
    </w:p>
    <w:p w:rsidR="00171D07" w:rsidRDefault="00171D07" w:rsidP="00171D07">
      <w:pPr>
        <w:pStyle w:val="Standardnpsmoodstavce1"/>
        <w:tabs>
          <w:tab w:val="center" w:pos="1843"/>
          <w:tab w:val="center" w:pos="7230"/>
        </w:tabs>
        <w:rPr>
          <w:rFonts w:ascii="Verdana" w:hAnsi="Verdana"/>
          <w:sz w:val="20"/>
        </w:rPr>
      </w:pPr>
    </w:p>
    <w:p w:rsidR="00171D07" w:rsidRDefault="00171D07" w:rsidP="00171D07">
      <w:pPr>
        <w:pStyle w:val="Standardnpsmoodstavce1"/>
        <w:tabs>
          <w:tab w:val="center" w:pos="1843"/>
          <w:tab w:val="center" w:pos="7230"/>
        </w:tabs>
        <w:rPr>
          <w:rFonts w:ascii="Verdana" w:hAnsi="Verdana"/>
          <w:sz w:val="20"/>
        </w:rPr>
      </w:pPr>
    </w:p>
    <w:p w:rsidR="00171D07" w:rsidRDefault="00171D07" w:rsidP="00171D07">
      <w:pPr>
        <w:pStyle w:val="Standardnpsmoodstavce1"/>
        <w:tabs>
          <w:tab w:val="center" w:pos="1843"/>
          <w:tab w:val="center" w:pos="7230"/>
        </w:tabs>
        <w:rPr>
          <w:rFonts w:ascii="Verdana" w:hAnsi="Verdana"/>
          <w:sz w:val="20"/>
        </w:rPr>
      </w:pPr>
    </w:p>
    <w:p w:rsidR="00171D07" w:rsidRDefault="00171D07" w:rsidP="00171D07">
      <w:pPr>
        <w:pStyle w:val="Standardnpsmoodstavce1"/>
        <w:tabs>
          <w:tab w:val="center" w:pos="1843"/>
          <w:tab w:val="center" w:pos="7230"/>
        </w:tabs>
        <w:rPr>
          <w:rFonts w:ascii="Verdana" w:hAnsi="Verdana"/>
          <w:sz w:val="20"/>
        </w:rPr>
      </w:pPr>
    </w:p>
    <w:p w:rsidR="00171D07" w:rsidRDefault="00171D07" w:rsidP="00171D07">
      <w:pPr>
        <w:pStyle w:val="Standardnpsmoodstavce1"/>
        <w:tabs>
          <w:tab w:val="center" w:pos="1843"/>
          <w:tab w:val="center" w:pos="7230"/>
        </w:tabs>
        <w:rPr>
          <w:rFonts w:ascii="Verdana" w:hAnsi="Verdana"/>
          <w:sz w:val="20"/>
        </w:rPr>
      </w:pPr>
    </w:p>
    <w:p w:rsidR="00171D07" w:rsidRDefault="00171D07" w:rsidP="00171D07">
      <w:pPr>
        <w:pStyle w:val="Standardnpsmoodstavce1"/>
        <w:tabs>
          <w:tab w:val="center" w:pos="1843"/>
          <w:tab w:val="center" w:pos="7230"/>
        </w:tabs>
        <w:rPr>
          <w:rFonts w:ascii="Verdana" w:hAnsi="Verdana"/>
          <w:sz w:val="20"/>
        </w:rPr>
      </w:pPr>
    </w:p>
    <w:p w:rsidR="00171D07" w:rsidRPr="00AF5484" w:rsidRDefault="00171D07" w:rsidP="00171D07">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71D07" w:rsidRPr="00AF5484" w:rsidRDefault="00171D07" w:rsidP="00171D07">
      <w:pPr>
        <w:tabs>
          <w:tab w:val="center" w:pos="1843"/>
          <w:tab w:val="center" w:pos="7230"/>
        </w:tabs>
        <w:rPr>
          <w:rFonts w:ascii="Verdana" w:hAnsi="Verdana"/>
        </w:rPr>
      </w:pPr>
      <w:r w:rsidRPr="00AF5484">
        <w:rPr>
          <w:rFonts w:ascii="Verdana" w:hAnsi="Verdana"/>
        </w:rPr>
        <w:tab/>
      </w:r>
      <w:r w:rsidRPr="00CB72E8">
        <w:rPr>
          <w:rFonts w:ascii="Verdana" w:hAnsi="Verdana"/>
          <w:highlight w:val="black"/>
        </w:rPr>
        <w:t>Mgr. Zdeňka Hájková</w:t>
      </w:r>
      <w:r w:rsidRPr="00AF5484">
        <w:rPr>
          <w:rFonts w:ascii="Verdana" w:hAnsi="Verdana"/>
        </w:rPr>
        <w:tab/>
      </w:r>
      <w:r w:rsidRPr="00CB72E8">
        <w:rPr>
          <w:rFonts w:ascii="Verdana" w:hAnsi="Verdana"/>
          <w:highlight w:val="black"/>
        </w:rPr>
        <w:t>Jiří Eisenvort</w:t>
      </w:r>
      <w:r w:rsidRPr="00AF5484">
        <w:rPr>
          <w:rFonts w:ascii="Verdana" w:hAnsi="Verdana"/>
        </w:rPr>
        <w:t xml:space="preserve"> </w:t>
      </w:r>
    </w:p>
    <w:p w:rsidR="00171D07" w:rsidRDefault="00171D07" w:rsidP="00171D07">
      <w:pPr>
        <w:tabs>
          <w:tab w:val="center" w:pos="1843"/>
          <w:tab w:val="center" w:pos="7230"/>
        </w:tabs>
        <w:rPr>
          <w:rFonts w:ascii="Verdana" w:hAnsi="Verdana"/>
        </w:rPr>
      </w:pPr>
      <w:r w:rsidRPr="00AF5484">
        <w:rPr>
          <w:rFonts w:ascii="Verdana" w:hAnsi="Verdana"/>
        </w:rPr>
        <w:tab/>
      </w:r>
      <w:r>
        <w:rPr>
          <w:rFonts w:ascii="Verdana" w:hAnsi="Verdana"/>
        </w:rPr>
        <w:t>ředitelka školy</w:t>
      </w:r>
      <w:r w:rsidRPr="00AF5484">
        <w:rPr>
          <w:rFonts w:ascii="Verdana" w:hAnsi="Verdana"/>
        </w:rPr>
        <w:tab/>
      </w:r>
      <w:r>
        <w:rPr>
          <w:rFonts w:ascii="Verdana" w:hAnsi="Verdana"/>
        </w:rPr>
        <w:t>jednatel</w:t>
      </w:r>
      <w:r w:rsidRPr="00AF5484">
        <w:rPr>
          <w:rFonts w:ascii="Verdana" w:hAnsi="Verdana"/>
        </w:rPr>
        <w:t xml:space="preserve"> </w:t>
      </w:r>
    </w:p>
    <w:p w:rsidR="00171D07" w:rsidRDefault="00171D07" w:rsidP="00171D07">
      <w:pPr>
        <w:tabs>
          <w:tab w:val="center" w:pos="1843"/>
          <w:tab w:val="center" w:pos="7230"/>
        </w:tabs>
        <w:rPr>
          <w:rFonts w:ascii="Verdana" w:hAnsi="Verdana"/>
        </w:rPr>
      </w:pPr>
    </w:p>
    <w:p w:rsidR="00171D07" w:rsidRDefault="00171D07" w:rsidP="00171D07">
      <w:pPr>
        <w:tabs>
          <w:tab w:val="center" w:pos="1843"/>
          <w:tab w:val="center" w:pos="7230"/>
        </w:tabs>
        <w:rPr>
          <w:rFonts w:ascii="Verdana" w:hAnsi="Verdana"/>
        </w:rPr>
      </w:pPr>
    </w:p>
    <w:p w:rsidR="00171D07" w:rsidRDefault="00171D07" w:rsidP="00171D07">
      <w:pPr>
        <w:tabs>
          <w:tab w:val="center" w:pos="1843"/>
          <w:tab w:val="center" w:pos="7230"/>
        </w:tabs>
        <w:rPr>
          <w:rFonts w:ascii="Verdana" w:hAnsi="Verdana"/>
        </w:rPr>
      </w:pPr>
    </w:p>
    <w:p w:rsidR="00171D07" w:rsidRDefault="00171D07" w:rsidP="00171D07">
      <w:pPr>
        <w:tabs>
          <w:tab w:val="center" w:pos="1843"/>
          <w:tab w:val="center" w:pos="7230"/>
        </w:tabs>
        <w:rPr>
          <w:rFonts w:ascii="Verdana" w:hAnsi="Verdana"/>
        </w:rPr>
      </w:pPr>
    </w:p>
    <w:p w:rsidR="00171D07" w:rsidRDefault="00171D07" w:rsidP="00171D07">
      <w:pPr>
        <w:tabs>
          <w:tab w:val="center" w:pos="1843"/>
          <w:tab w:val="center" w:pos="7230"/>
        </w:tabs>
        <w:rPr>
          <w:rFonts w:ascii="Verdana" w:hAnsi="Verdana"/>
        </w:rPr>
      </w:pPr>
    </w:p>
    <w:p w:rsidR="00171D07" w:rsidRDefault="00171D07" w:rsidP="00171D07">
      <w:pPr>
        <w:tabs>
          <w:tab w:val="center" w:pos="1843"/>
          <w:tab w:val="center" w:pos="7230"/>
        </w:tabs>
        <w:rPr>
          <w:rFonts w:ascii="Verdana" w:hAnsi="Verdana"/>
        </w:rPr>
      </w:pPr>
    </w:p>
    <w:p w:rsidR="00171D07" w:rsidRDefault="00171D07" w:rsidP="00171D07">
      <w:pPr>
        <w:tabs>
          <w:tab w:val="center" w:pos="1843"/>
          <w:tab w:val="center" w:pos="7230"/>
        </w:tabs>
        <w:rPr>
          <w:rFonts w:ascii="Verdana" w:hAnsi="Verdana"/>
        </w:rPr>
      </w:pPr>
    </w:p>
    <w:p w:rsidR="00171D07" w:rsidRDefault="00171D07" w:rsidP="00171D07">
      <w:pPr>
        <w:tabs>
          <w:tab w:val="center" w:pos="1843"/>
          <w:tab w:val="center" w:pos="7230"/>
        </w:tabs>
        <w:rPr>
          <w:rFonts w:ascii="Verdana" w:hAnsi="Verdana"/>
        </w:rPr>
        <w:sectPr w:rsidR="00171D07" w:rsidSect="00B572FE">
          <w:headerReference w:type="default" r:id="rId9"/>
          <w:footerReference w:type="default" r:id="rId10"/>
          <w:pgSz w:w="11906" w:h="16838" w:code="9"/>
          <w:pgMar w:top="1418" w:right="1418" w:bottom="1418" w:left="1418" w:header="709" w:footer="851" w:gutter="0"/>
          <w:cols w:space="708"/>
        </w:sectPr>
      </w:pPr>
    </w:p>
    <w:p w:rsidR="00171D07" w:rsidRDefault="00171D07" w:rsidP="00171D07">
      <w:pPr>
        <w:tabs>
          <w:tab w:val="center" w:pos="1843"/>
          <w:tab w:val="center" w:pos="7230"/>
        </w:tabs>
        <w:rPr>
          <w:rFonts w:ascii="Verdana" w:hAnsi="Verdana"/>
        </w:rPr>
      </w:pPr>
    </w:p>
    <w:p w:rsidR="00171D07" w:rsidRDefault="00171D07" w:rsidP="00171D07">
      <w:pPr>
        <w:tabs>
          <w:tab w:val="center" w:pos="1843"/>
          <w:tab w:val="center" w:pos="7230"/>
        </w:tabs>
        <w:rPr>
          <w:rFonts w:ascii="Verdana" w:hAnsi="Verdana"/>
        </w:rPr>
      </w:pPr>
      <w:r>
        <w:rPr>
          <w:rFonts w:ascii="Verdana" w:hAnsi="Verdana"/>
        </w:rPr>
        <w:t>Příloha č. 1</w:t>
      </w:r>
    </w:p>
    <w:tbl>
      <w:tblPr>
        <w:tblW w:w="11470" w:type="dxa"/>
        <w:tblInd w:w="47" w:type="dxa"/>
        <w:tblCellMar>
          <w:left w:w="70" w:type="dxa"/>
          <w:right w:w="70" w:type="dxa"/>
        </w:tblCellMar>
        <w:tblLook w:val="04A0" w:firstRow="1" w:lastRow="0" w:firstColumn="1" w:lastColumn="0" w:noHBand="0" w:noVBand="1"/>
      </w:tblPr>
      <w:tblGrid>
        <w:gridCol w:w="491"/>
        <w:gridCol w:w="1153"/>
        <w:gridCol w:w="934"/>
        <w:gridCol w:w="931"/>
        <w:gridCol w:w="2122"/>
        <w:gridCol w:w="2489"/>
        <w:gridCol w:w="1160"/>
        <w:gridCol w:w="1180"/>
        <w:gridCol w:w="1120"/>
      </w:tblGrid>
      <w:tr w:rsidR="00171D07" w:rsidRPr="00CB72E8" w:rsidTr="00251C87">
        <w:trPr>
          <w:trHeight w:val="255"/>
        </w:trPr>
        <w:tc>
          <w:tcPr>
            <w:tcW w:w="1534" w:type="dxa"/>
            <w:gridSpan w:val="2"/>
            <w:tcBorders>
              <w:top w:val="double" w:sz="6" w:space="0" w:color="000000"/>
              <w:left w:val="double" w:sz="6"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Stavba :</w:t>
            </w:r>
          </w:p>
        </w:tc>
        <w:tc>
          <w:tcPr>
            <w:tcW w:w="6476" w:type="dxa"/>
            <w:gridSpan w:val="4"/>
            <w:tcBorders>
              <w:top w:val="double" w:sz="6" w:space="0" w:color="000000"/>
              <w:left w:val="nil"/>
              <w:bottom w:val="nil"/>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947 PŘÍSTAVBA BEZBAR. RAMPY K ZŠ, HLINECKÁ , TÝN N/VLT</w:t>
            </w:r>
          </w:p>
        </w:tc>
        <w:tc>
          <w:tcPr>
            <w:tcW w:w="1160" w:type="dxa"/>
            <w:tcBorders>
              <w:top w:val="double" w:sz="6" w:space="0" w:color="000000"/>
              <w:left w:val="single" w:sz="4" w:space="0" w:color="000000"/>
              <w:bottom w:val="nil"/>
              <w:right w:val="nil"/>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Rozpočet :</w:t>
            </w:r>
          </w:p>
        </w:tc>
        <w:tc>
          <w:tcPr>
            <w:tcW w:w="1180" w:type="dxa"/>
            <w:tcBorders>
              <w:top w:val="double" w:sz="6" w:space="0" w:color="000000"/>
              <w:left w:val="nil"/>
              <w:bottom w:val="nil"/>
              <w:right w:val="nil"/>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1</w:t>
            </w:r>
          </w:p>
        </w:tc>
        <w:tc>
          <w:tcPr>
            <w:tcW w:w="1120" w:type="dxa"/>
            <w:tcBorders>
              <w:top w:val="double" w:sz="6" w:space="0" w:color="000000"/>
              <w:left w:val="nil"/>
              <w:bottom w:val="nil"/>
              <w:right w:val="double" w:sz="6"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1534" w:type="dxa"/>
            <w:gridSpan w:val="2"/>
            <w:tcBorders>
              <w:top w:val="nil"/>
              <w:left w:val="double" w:sz="6" w:space="0" w:color="000000"/>
              <w:bottom w:val="double" w:sz="6" w:space="0" w:color="000000"/>
              <w:right w:val="single" w:sz="4" w:space="0" w:color="000000"/>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Objekt :</w:t>
            </w:r>
          </w:p>
        </w:tc>
        <w:tc>
          <w:tcPr>
            <w:tcW w:w="1865" w:type="dxa"/>
            <w:gridSpan w:val="2"/>
            <w:tcBorders>
              <w:top w:val="nil"/>
              <w:left w:val="nil"/>
              <w:bottom w:val="double" w:sz="6"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01 Přístavba rampy</w:t>
            </w:r>
          </w:p>
        </w:tc>
        <w:tc>
          <w:tcPr>
            <w:tcW w:w="2122" w:type="dxa"/>
            <w:tcBorders>
              <w:top w:val="nil"/>
              <w:left w:val="nil"/>
              <w:bottom w:val="double" w:sz="6"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2489" w:type="dxa"/>
            <w:tcBorders>
              <w:top w:val="nil"/>
              <w:left w:val="nil"/>
              <w:bottom w:val="double" w:sz="6" w:space="0" w:color="000000"/>
              <w:right w:val="nil"/>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3460" w:type="dxa"/>
            <w:gridSpan w:val="3"/>
            <w:tcBorders>
              <w:top w:val="nil"/>
              <w:left w:val="single" w:sz="4" w:space="0" w:color="000000"/>
              <w:bottom w:val="double" w:sz="6" w:space="0" w:color="000000"/>
              <w:right w:val="double" w:sz="6"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Přístavba rampy</w:t>
            </w:r>
          </w:p>
        </w:tc>
      </w:tr>
      <w:tr w:rsidR="00171D07" w:rsidRPr="00CB72E8" w:rsidTr="00251C87">
        <w:trPr>
          <w:trHeight w:val="255"/>
        </w:trPr>
        <w:tc>
          <w:tcPr>
            <w:tcW w:w="381"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53"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934"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931"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2122"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2489"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6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8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2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r>
      <w:tr w:rsidR="00171D07" w:rsidRPr="00CB72E8" w:rsidTr="00251C87">
        <w:trPr>
          <w:trHeight w:val="390"/>
        </w:trPr>
        <w:tc>
          <w:tcPr>
            <w:tcW w:w="11470" w:type="dxa"/>
            <w:gridSpan w:val="9"/>
            <w:tcBorders>
              <w:top w:val="nil"/>
              <w:left w:val="nil"/>
              <w:bottom w:val="nil"/>
              <w:right w:val="nil"/>
            </w:tcBorders>
            <w:shd w:val="clear" w:color="auto" w:fill="auto"/>
            <w:noWrap/>
            <w:vAlign w:val="bottom"/>
            <w:hideMark/>
          </w:tcPr>
          <w:p w:rsidR="00171D07" w:rsidRPr="00CB72E8" w:rsidRDefault="00171D07" w:rsidP="00251C87">
            <w:pPr>
              <w:jc w:val="center"/>
              <w:rPr>
                <w:rFonts w:ascii="Arial" w:hAnsi="Arial" w:cs="Arial"/>
                <w:b/>
                <w:bCs/>
                <w:sz w:val="28"/>
                <w:szCs w:val="28"/>
              </w:rPr>
            </w:pPr>
            <w:r w:rsidRPr="00CB72E8">
              <w:rPr>
                <w:rFonts w:ascii="Arial" w:hAnsi="Arial" w:cs="Arial"/>
                <w:b/>
                <w:bCs/>
                <w:sz w:val="28"/>
                <w:szCs w:val="28"/>
              </w:rPr>
              <w:t>REKAPITULACE  STAVEBNÍCH  DÍLŮ</w:t>
            </w:r>
          </w:p>
        </w:tc>
      </w:tr>
      <w:tr w:rsidR="00171D07" w:rsidRPr="00CB72E8" w:rsidTr="00251C87">
        <w:trPr>
          <w:trHeight w:val="255"/>
        </w:trPr>
        <w:tc>
          <w:tcPr>
            <w:tcW w:w="381"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53"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934"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931"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2122"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2489"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6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8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2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r>
      <w:tr w:rsidR="00171D07" w:rsidRPr="00CB72E8" w:rsidTr="00251C87">
        <w:trPr>
          <w:trHeight w:val="255"/>
        </w:trPr>
        <w:tc>
          <w:tcPr>
            <w:tcW w:w="381" w:type="dxa"/>
            <w:tcBorders>
              <w:top w:val="single" w:sz="8" w:space="0" w:color="000000"/>
              <w:left w:val="single" w:sz="8" w:space="0" w:color="000000"/>
              <w:bottom w:val="single" w:sz="8" w:space="0" w:color="000000"/>
              <w:right w:val="nil"/>
            </w:tcBorders>
            <w:shd w:val="clear" w:color="CCCCFF" w:fill="C0C0C0"/>
            <w:noWrap/>
            <w:vAlign w:val="bottom"/>
            <w:hideMark/>
          </w:tcPr>
          <w:p w:rsidR="00171D07" w:rsidRPr="00CB72E8" w:rsidRDefault="00171D07" w:rsidP="00251C87">
            <w:pPr>
              <w:jc w:val="center"/>
              <w:rPr>
                <w:rFonts w:ascii="Arial" w:hAnsi="Arial" w:cs="Arial"/>
                <w:b/>
                <w:bCs/>
              </w:rPr>
            </w:pPr>
            <w:bookmarkStart w:id="29" w:name="RANGE!A6"/>
            <w:r w:rsidRPr="00CB72E8">
              <w:rPr>
                <w:rFonts w:ascii="Arial" w:hAnsi="Arial" w:cs="Arial"/>
                <w:b/>
                <w:bCs/>
              </w:rPr>
              <w:t> </w:t>
            </w:r>
            <w:bookmarkEnd w:id="29"/>
          </w:p>
        </w:tc>
        <w:tc>
          <w:tcPr>
            <w:tcW w:w="1153" w:type="dxa"/>
            <w:tcBorders>
              <w:top w:val="single" w:sz="8" w:space="0" w:color="000000"/>
              <w:left w:val="nil"/>
              <w:bottom w:val="single" w:sz="8" w:space="0" w:color="000000"/>
              <w:right w:val="nil"/>
            </w:tcBorders>
            <w:shd w:val="clear" w:color="CCCCFF" w:fill="C0C0C0"/>
            <w:noWrap/>
            <w:vAlign w:val="bottom"/>
            <w:hideMark/>
          </w:tcPr>
          <w:p w:rsidR="00171D07" w:rsidRPr="00CB72E8" w:rsidRDefault="00171D07" w:rsidP="00251C87">
            <w:pPr>
              <w:jc w:val="center"/>
              <w:rPr>
                <w:rFonts w:ascii="Arial" w:hAnsi="Arial" w:cs="Arial"/>
                <w:b/>
                <w:bCs/>
              </w:rPr>
            </w:pPr>
            <w:bookmarkStart w:id="30" w:name="RANGE!B6"/>
            <w:r w:rsidRPr="00CB72E8">
              <w:rPr>
                <w:rFonts w:ascii="Arial" w:hAnsi="Arial" w:cs="Arial"/>
                <w:b/>
                <w:bCs/>
              </w:rPr>
              <w:t>Stavební díl</w:t>
            </w:r>
            <w:bookmarkEnd w:id="30"/>
          </w:p>
        </w:tc>
        <w:tc>
          <w:tcPr>
            <w:tcW w:w="934" w:type="dxa"/>
            <w:tcBorders>
              <w:top w:val="single" w:sz="8" w:space="0" w:color="000000"/>
              <w:left w:val="nil"/>
              <w:bottom w:val="single" w:sz="8" w:space="0" w:color="000000"/>
              <w:right w:val="nil"/>
            </w:tcBorders>
            <w:shd w:val="clear" w:color="CCCCFF" w:fill="C0C0C0"/>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 </w:t>
            </w:r>
          </w:p>
        </w:tc>
        <w:tc>
          <w:tcPr>
            <w:tcW w:w="931" w:type="dxa"/>
            <w:tcBorders>
              <w:top w:val="single" w:sz="8" w:space="0" w:color="000000"/>
              <w:left w:val="nil"/>
              <w:bottom w:val="single" w:sz="8" w:space="0" w:color="000000"/>
              <w:right w:val="single" w:sz="8" w:space="0" w:color="000000"/>
            </w:tcBorders>
            <w:shd w:val="clear" w:color="CCCCFF" w:fill="C0C0C0"/>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 </w:t>
            </w:r>
          </w:p>
        </w:tc>
        <w:tc>
          <w:tcPr>
            <w:tcW w:w="2122" w:type="dxa"/>
            <w:tcBorders>
              <w:top w:val="single" w:sz="8" w:space="0" w:color="000000"/>
              <w:left w:val="nil"/>
              <w:bottom w:val="single" w:sz="8"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HSV</w:t>
            </w:r>
          </w:p>
        </w:tc>
        <w:tc>
          <w:tcPr>
            <w:tcW w:w="2489" w:type="dxa"/>
            <w:tcBorders>
              <w:top w:val="single" w:sz="8" w:space="0" w:color="000000"/>
              <w:left w:val="nil"/>
              <w:bottom w:val="single" w:sz="8"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PSV</w:t>
            </w:r>
          </w:p>
        </w:tc>
        <w:tc>
          <w:tcPr>
            <w:tcW w:w="1160" w:type="dxa"/>
            <w:tcBorders>
              <w:top w:val="single" w:sz="8" w:space="0" w:color="000000"/>
              <w:left w:val="nil"/>
              <w:bottom w:val="single" w:sz="8"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Dodávka</w:t>
            </w:r>
          </w:p>
        </w:tc>
        <w:tc>
          <w:tcPr>
            <w:tcW w:w="1180" w:type="dxa"/>
            <w:tcBorders>
              <w:top w:val="single" w:sz="8" w:space="0" w:color="000000"/>
              <w:left w:val="nil"/>
              <w:bottom w:val="single" w:sz="8"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Montáž</w:t>
            </w:r>
          </w:p>
        </w:tc>
        <w:tc>
          <w:tcPr>
            <w:tcW w:w="1120" w:type="dxa"/>
            <w:tcBorders>
              <w:top w:val="single" w:sz="8" w:space="0" w:color="000000"/>
              <w:left w:val="nil"/>
              <w:bottom w:val="single" w:sz="8" w:space="0" w:color="000000"/>
              <w:right w:val="single" w:sz="8" w:space="0" w:color="000000"/>
            </w:tcBorders>
            <w:shd w:val="clear" w:color="CCCCFF" w:fill="C0C0C0"/>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HZS</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1</w:t>
            </w:r>
          </w:p>
        </w:tc>
        <w:tc>
          <w:tcPr>
            <w:tcW w:w="2087" w:type="dxa"/>
            <w:gridSpan w:val="2"/>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Zemní práce</w:t>
            </w:r>
          </w:p>
        </w:tc>
        <w:tc>
          <w:tcPr>
            <w:tcW w:w="931" w:type="dxa"/>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20 624</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27</w:t>
            </w:r>
          </w:p>
        </w:tc>
        <w:tc>
          <w:tcPr>
            <w:tcW w:w="2087" w:type="dxa"/>
            <w:gridSpan w:val="2"/>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Základy</w:t>
            </w:r>
          </w:p>
        </w:tc>
        <w:tc>
          <w:tcPr>
            <w:tcW w:w="931" w:type="dxa"/>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23 557</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43</w:t>
            </w:r>
          </w:p>
        </w:tc>
        <w:tc>
          <w:tcPr>
            <w:tcW w:w="2087" w:type="dxa"/>
            <w:gridSpan w:val="2"/>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Schodiště - stupně</w:t>
            </w:r>
          </w:p>
        </w:tc>
        <w:tc>
          <w:tcPr>
            <w:tcW w:w="931" w:type="dxa"/>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22 750</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46</w:t>
            </w:r>
          </w:p>
        </w:tc>
        <w:tc>
          <w:tcPr>
            <w:tcW w:w="2087" w:type="dxa"/>
            <w:gridSpan w:val="2"/>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Zpevněné plochy,</w:t>
            </w:r>
          </w:p>
        </w:tc>
        <w:tc>
          <w:tcPr>
            <w:tcW w:w="931" w:type="dxa"/>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3 567</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6</w:t>
            </w:r>
          </w:p>
        </w:tc>
        <w:tc>
          <w:tcPr>
            <w:tcW w:w="2087" w:type="dxa"/>
            <w:gridSpan w:val="2"/>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Úpravy povrchu</w:t>
            </w:r>
          </w:p>
        </w:tc>
        <w:tc>
          <w:tcPr>
            <w:tcW w:w="931" w:type="dxa"/>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548</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95</w:t>
            </w:r>
          </w:p>
        </w:tc>
        <w:tc>
          <w:tcPr>
            <w:tcW w:w="3018" w:type="dxa"/>
            <w:gridSpan w:val="3"/>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Dokončující konstrukce a práce</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1 801</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96</w:t>
            </w:r>
          </w:p>
        </w:tc>
        <w:tc>
          <w:tcPr>
            <w:tcW w:w="2087" w:type="dxa"/>
            <w:gridSpan w:val="2"/>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Bourání konstrukcí</w:t>
            </w:r>
          </w:p>
        </w:tc>
        <w:tc>
          <w:tcPr>
            <w:tcW w:w="931" w:type="dxa"/>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7 441</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99</w:t>
            </w:r>
          </w:p>
        </w:tc>
        <w:tc>
          <w:tcPr>
            <w:tcW w:w="3018" w:type="dxa"/>
            <w:gridSpan w:val="3"/>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Staveništní přesun hmot</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9 842</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767</w:t>
            </w:r>
          </w:p>
        </w:tc>
        <w:tc>
          <w:tcPr>
            <w:tcW w:w="3018" w:type="dxa"/>
            <w:gridSpan w:val="3"/>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Konstrukce zámečnické</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427 211</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771</w:t>
            </w:r>
          </w:p>
        </w:tc>
        <w:tc>
          <w:tcPr>
            <w:tcW w:w="3018" w:type="dxa"/>
            <w:gridSpan w:val="3"/>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Podlahy z dlaždic a obklady</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14 272</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783</w:t>
            </w:r>
          </w:p>
        </w:tc>
        <w:tc>
          <w:tcPr>
            <w:tcW w:w="1153"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Nátěry</w:t>
            </w:r>
          </w:p>
        </w:tc>
        <w:tc>
          <w:tcPr>
            <w:tcW w:w="934"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931" w:type="dxa"/>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18 326</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M21</w:t>
            </w:r>
          </w:p>
        </w:tc>
        <w:tc>
          <w:tcPr>
            <w:tcW w:w="2087" w:type="dxa"/>
            <w:gridSpan w:val="2"/>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Elektromontáže</w:t>
            </w:r>
          </w:p>
        </w:tc>
        <w:tc>
          <w:tcPr>
            <w:tcW w:w="931" w:type="dxa"/>
            <w:tcBorders>
              <w:top w:val="nil"/>
              <w:left w:val="nil"/>
              <w:bottom w:val="nil"/>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2489"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6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c>
          <w:tcPr>
            <w:tcW w:w="118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2 500</w:t>
            </w:r>
          </w:p>
        </w:tc>
        <w:tc>
          <w:tcPr>
            <w:tcW w:w="1120" w:type="dxa"/>
            <w:tcBorders>
              <w:top w:val="nil"/>
              <w:left w:val="nil"/>
              <w:bottom w:val="nil"/>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single" w:sz="8" w:space="0" w:color="000000"/>
              <w:left w:val="single" w:sz="8" w:space="0" w:color="000000"/>
              <w:bottom w:val="single" w:sz="8" w:space="0" w:color="000000"/>
              <w:right w:val="nil"/>
            </w:tcBorders>
            <w:shd w:val="clear" w:color="CCCCFF" w:fill="C0C0C0"/>
            <w:noWrap/>
            <w:vAlign w:val="bottom"/>
            <w:hideMark/>
          </w:tcPr>
          <w:p w:rsidR="00171D07" w:rsidRPr="00CB72E8" w:rsidRDefault="00171D07" w:rsidP="00251C87">
            <w:pPr>
              <w:rPr>
                <w:rFonts w:ascii="Arial" w:hAnsi="Arial" w:cs="Arial"/>
                <w:b/>
                <w:bCs/>
              </w:rPr>
            </w:pPr>
            <w:r w:rsidRPr="00CB72E8">
              <w:rPr>
                <w:rFonts w:ascii="Arial" w:hAnsi="Arial" w:cs="Arial"/>
                <w:b/>
                <w:bCs/>
              </w:rPr>
              <w:t> </w:t>
            </w:r>
          </w:p>
        </w:tc>
        <w:tc>
          <w:tcPr>
            <w:tcW w:w="2087" w:type="dxa"/>
            <w:gridSpan w:val="2"/>
            <w:tcBorders>
              <w:top w:val="single" w:sz="8" w:space="0" w:color="000000"/>
              <w:left w:val="nil"/>
              <w:bottom w:val="single" w:sz="8" w:space="0" w:color="000000"/>
              <w:right w:val="nil"/>
            </w:tcBorders>
            <w:shd w:val="clear" w:color="CCCCFF" w:fill="C0C0C0"/>
            <w:noWrap/>
            <w:vAlign w:val="bottom"/>
            <w:hideMark/>
          </w:tcPr>
          <w:p w:rsidR="00171D07" w:rsidRPr="00CB72E8" w:rsidRDefault="00171D07" w:rsidP="00251C87">
            <w:pPr>
              <w:rPr>
                <w:rFonts w:ascii="Arial" w:hAnsi="Arial" w:cs="Arial"/>
                <w:b/>
                <w:bCs/>
              </w:rPr>
            </w:pPr>
            <w:r w:rsidRPr="00CB72E8">
              <w:rPr>
                <w:rFonts w:ascii="Arial" w:hAnsi="Arial" w:cs="Arial"/>
                <w:b/>
                <w:bCs/>
              </w:rPr>
              <w:t>CELKEM  OBJEKT</w:t>
            </w:r>
          </w:p>
        </w:tc>
        <w:tc>
          <w:tcPr>
            <w:tcW w:w="931" w:type="dxa"/>
            <w:tcBorders>
              <w:top w:val="single" w:sz="8" w:space="0" w:color="000000"/>
              <w:left w:val="nil"/>
              <w:bottom w:val="single" w:sz="8" w:space="0" w:color="000000"/>
              <w:right w:val="single" w:sz="8" w:space="0" w:color="000000"/>
            </w:tcBorders>
            <w:shd w:val="clear" w:color="CCCCFF" w:fill="C0C0C0"/>
            <w:noWrap/>
            <w:vAlign w:val="bottom"/>
            <w:hideMark/>
          </w:tcPr>
          <w:p w:rsidR="00171D07" w:rsidRPr="00CB72E8" w:rsidRDefault="00171D07" w:rsidP="00251C87">
            <w:pPr>
              <w:rPr>
                <w:rFonts w:ascii="Arial" w:hAnsi="Arial" w:cs="Arial"/>
                <w:b/>
                <w:bCs/>
              </w:rPr>
            </w:pPr>
            <w:r w:rsidRPr="00CB72E8">
              <w:rPr>
                <w:rFonts w:ascii="Arial" w:hAnsi="Arial" w:cs="Arial"/>
                <w:b/>
                <w:bCs/>
              </w:rPr>
              <w:t> </w:t>
            </w:r>
          </w:p>
        </w:tc>
        <w:tc>
          <w:tcPr>
            <w:tcW w:w="2122" w:type="dxa"/>
            <w:tcBorders>
              <w:top w:val="single" w:sz="8" w:space="0" w:color="000000"/>
              <w:left w:val="nil"/>
              <w:bottom w:val="single" w:sz="8"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bookmarkStart w:id="31" w:name="RANGE!E19"/>
            <w:r w:rsidRPr="00CB72E8">
              <w:rPr>
                <w:rFonts w:ascii="Arial" w:hAnsi="Arial" w:cs="Arial"/>
                <w:b/>
                <w:bCs/>
              </w:rPr>
              <w:t>90 130</w:t>
            </w:r>
            <w:bookmarkEnd w:id="31"/>
          </w:p>
        </w:tc>
        <w:tc>
          <w:tcPr>
            <w:tcW w:w="2489" w:type="dxa"/>
            <w:tcBorders>
              <w:top w:val="single" w:sz="8" w:space="0" w:color="000000"/>
              <w:left w:val="nil"/>
              <w:bottom w:val="single" w:sz="8"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bookmarkStart w:id="32" w:name="RANGE!F19"/>
            <w:r w:rsidRPr="00CB72E8">
              <w:rPr>
                <w:rFonts w:ascii="Arial" w:hAnsi="Arial" w:cs="Arial"/>
                <w:b/>
                <w:bCs/>
              </w:rPr>
              <w:t>459 809</w:t>
            </w:r>
            <w:bookmarkEnd w:id="32"/>
          </w:p>
        </w:tc>
        <w:tc>
          <w:tcPr>
            <w:tcW w:w="1160" w:type="dxa"/>
            <w:tcBorders>
              <w:top w:val="single" w:sz="8" w:space="0" w:color="000000"/>
              <w:left w:val="nil"/>
              <w:bottom w:val="single" w:sz="8"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bookmarkStart w:id="33" w:name="RANGE!G19"/>
            <w:r w:rsidRPr="00CB72E8">
              <w:rPr>
                <w:rFonts w:ascii="Arial" w:hAnsi="Arial" w:cs="Arial"/>
                <w:b/>
                <w:bCs/>
              </w:rPr>
              <w:t>0</w:t>
            </w:r>
            <w:bookmarkEnd w:id="33"/>
          </w:p>
        </w:tc>
        <w:tc>
          <w:tcPr>
            <w:tcW w:w="1180" w:type="dxa"/>
            <w:tcBorders>
              <w:top w:val="single" w:sz="8" w:space="0" w:color="000000"/>
              <w:left w:val="nil"/>
              <w:bottom w:val="single" w:sz="8"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bookmarkStart w:id="34" w:name="RANGE!H19"/>
            <w:r w:rsidRPr="00CB72E8">
              <w:rPr>
                <w:rFonts w:ascii="Arial" w:hAnsi="Arial" w:cs="Arial"/>
                <w:b/>
                <w:bCs/>
              </w:rPr>
              <w:t>2 500</w:t>
            </w:r>
            <w:bookmarkEnd w:id="34"/>
          </w:p>
        </w:tc>
        <w:tc>
          <w:tcPr>
            <w:tcW w:w="1120" w:type="dxa"/>
            <w:tcBorders>
              <w:top w:val="single" w:sz="8" w:space="0" w:color="000000"/>
              <w:left w:val="nil"/>
              <w:bottom w:val="single" w:sz="8" w:space="0" w:color="000000"/>
              <w:right w:val="single" w:sz="8" w:space="0" w:color="000000"/>
            </w:tcBorders>
            <w:shd w:val="clear" w:color="CCCCFF" w:fill="C0C0C0"/>
            <w:noWrap/>
            <w:vAlign w:val="bottom"/>
            <w:hideMark/>
          </w:tcPr>
          <w:p w:rsidR="00171D07" w:rsidRPr="00CB72E8" w:rsidRDefault="00171D07" w:rsidP="00251C87">
            <w:pPr>
              <w:jc w:val="right"/>
              <w:rPr>
                <w:rFonts w:ascii="Arial" w:hAnsi="Arial" w:cs="Arial"/>
                <w:b/>
                <w:bCs/>
              </w:rPr>
            </w:pPr>
            <w:bookmarkStart w:id="35" w:name="RANGE!I19"/>
            <w:r w:rsidRPr="00CB72E8">
              <w:rPr>
                <w:rFonts w:ascii="Arial" w:hAnsi="Arial" w:cs="Arial"/>
                <w:b/>
                <w:bCs/>
              </w:rPr>
              <w:t>0</w:t>
            </w:r>
            <w:bookmarkEnd w:id="35"/>
          </w:p>
        </w:tc>
      </w:tr>
      <w:tr w:rsidR="00171D07" w:rsidRPr="00CB72E8" w:rsidTr="00251C87">
        <w:trPr>
          <w:trHeight w:val="255"/>
        </w:trPr>
        <w:tc>
          <w:tcPr>
            <w:tcW w:w="381"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53"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934"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931"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2122"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2489"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6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8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2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r>
      <w:tr w:rsidR="00171D07" w:rsidRPr="00CB72E8" w:rsidTr="00251C87">
        <w:trPr>
          <w:trHeight w:val="390"/>
        </w:trPr>
        <w:tc>
          <w:tcPr>
            <w:tcW w:w="11470" w:type="dxa"/>
            <w:gridSpan w:val="9"/>
            <w:tcBorders>
              <w:top w:val="nil"/>
              <w:left w:val="nil"/>
              <w:bottom w:val="nil"/>
              <w:right w:val="nil"/>
            </w:tcBorders>
            <w:shd w:val="clear" w:color="auto" w:fill="auto"/>
            <w:noWrap/>
            <w:vAlign w:val="bottom"/>
            <w:hideMark/>
          </w:tcPr>
          <w:p w:rsidR="00171D07" w:rsidRPr="00CB72E8" w:rsidRDefault="00171D07" w:rsidP="00251C87">
            <w:pPr>
              <w:jc w:val="center"/>
              <w:rPr>
                <w:rFonts w:ascii="Arial" w:hAnsi="Arial" w:cs="Arial"/>
                <w:b/>
                <w:bCs/>
                <w:sz w:val="28"/>
                <w:szCs w:val="28"/>
              </w:rPr>
            </w:pPr>
            <w:r w:rsidRPr="00CB72E8">
              <w:rPr>
                <w:rFonts w:ascii="Arial" w:hAnsi="Arial" w:cs="Arial"/>
                <w:b/>
                <w:bCs/>
                <w:sz w:val="28"/>
                <w:szCs w:val="28"/>
              </w:rPr>
              <w:t>VEDLEJŠÍ ROZPOČTOVÉ  NÁKLADY</w:t>
            </w:r>
          </w:p>
        </w:tc>
      </w:tr>
      <w:tr w:rsidR="00171D07" w:rsidRPr="00CB72E8" w:rsidTr="00251C87">
        <w:trPr>
          <w:trHeight w:val="255"/>
        </w:trPr>
        <w:tc>
          <w:tcPr>
            <w:tcW w:w="381"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53"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934"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931"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2122"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2489"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6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8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12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r>
      <w:tr w:rsidR="00171D07" w:rsidRPr="00CB72E8" w:rsidTr="00251C87">
        <w:trPr>
          <w:trHeight w:val="255"/>
        </w:trPr>
        <w:tc>
          <w:tcPr>
            <w:tcW w:w="1534" w:type="dxa"/>
            <w:gridSpan w:val="2"/>
            <w:tcBorders>
              <w:top w:val="single" w:sz="8" w:space="0" w:color="000000"/>
              <w:left w:val="single" w:sz="8" w:space="0" w:color="000000"/>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rPr>
            </w:pPr>
            <w:r w:rsidRPr="00CB72E8">
              <w:rPr>
                <w:rFonts w:ascii="Arial" w:hAnsi="Arial" w:cs="Arial"/>
                <w:b/>
                <w:bCs/>
              </w:rPr>
              <w:t>Název VRN</w:t>
            </w:r>
          </w:p>
        </w:tc>
        <w:tc>
          <w:tcPr>
            <w:tcW w:w="934" w:type="dxa"/>
            <w:tcBorders>
              <w:top w:val="single" w:sz="8"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rPr>
            </w:pPr>
            <w:r w:rsidRPr="00CB72E8">
              <w:rPr>
                <w:rFonts w:ascii="Arial" w:hAnsi="Arial" w:cs="Arial"/>
                <w:b/>
                <w:bCs/>
              </w:rPr>
              <w:t> </w:t>
            </w:r>
          </w:p>
        </w:tc>
        <w:tc>
          <w:tcPr>
            <w:tcW w:w="931" w:type="dxa"/>
            <w:tcBorders>
              <w:top w:val="single" w:sz="8" w:space="0" w:color="000000"/>
              <w:left w:val="nil"/>
              <w:bottom w:val="single" w:sz="4" w:space="0" w:color="000000"/>
              <w:right w:val="single" w:sz="8" w:space="0" w:color="000000"/>
            </w:tcBorders>
            <w:shd w:val="clear" w:color="CCCCFF" w:fill="C0C0C0"/>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single" w:sz="8"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Kč</w:t>
            </w:r>
          </w:p>
        </w:tc>
        <w:tc>
          <w:tcPr>
            <w:tcW w:w="2489" w:type="dxa"/>
            <w:tcBorders>
              <w:top w:val="single" w:sz="8"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w:t>
            </w:r>
          </w:p>
        </w:tc>
        <w:tc>
          <w:tcPr>
            <w:tcW w:w="1160" w:type="dxa"/>
            <w:tcBorders>
              <w:top w:val="single" w:sz="8"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Základna</w:t>
            </w:r>
          </w:p>
        </w:tc>
        <w:tc>
          <w:tcPr>
            <w:tcW w:w="1180" w:type="dxa"/>
            <w:tcBorders>
              <w:top w:val="single" w:sz="8"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b/>
                <w:bCs/>
                <w:sz w:val="18"/>
                <w:szCs w:val="18"/>
              </w:rPr>
            </w:pPr>
            <w:r w:rsidRPr="00CB72E8">
              <w:rPr>
                <w:rFonts w:ascii="Arial" w:hAnsi="Arial" w:cs="Arial"/>
                <w:b/>
                <w:bCs/>
                <w:sz w:val="18"/>
                <w:szCs w:val="18"/>
              </w:rPr>
              <w:t> </w:t>
            </w:r>
          </w:p>
        </w:tc>
        <w:tc>
          <w:tcPr>
            <w:tcW w:w="1120" w:type="dxa"/>
            <w:tcBorders>
              <w:top w:val="single" w:sz="8" w:space="0" w:color="000000"/>
              <w:left w:val="nil"/>
              <w:bottom w:val="single" w:sz="4" w:space="0" w:color="000000"/>
              <w:right w:val="single" w:sz="8" w:space="0" w:color="000000"/>
            </w:tcBorders>
            <w:shd w:val="clear" w:color="CCCCFF" w:fill="C0C0C0"/>
            <w:noWrap/>
            <w:vAlign w:val="bottom"/>
            <w:hideMark/>
          </w:tcPr>
          <w:p w:rsidR="00171D07" w:rsidRPr="00CB72E8" w:rsidRDefault="00171D07" w:rsidP="00251C87">
            <w:pPr>
              <w:jc w:val="right"/>
              <w:rPr>
                <w:rFonts w:ascii="Arial" w:hAnsi="Arial" w:cs="Arial"/>
                <w:b/>
                <w:bCs/>
                <w:sz w:val="18"/>
                <w:szCs w:val="18"/>
              </w:rPr>
            </w:pPr>
            <w:r w:rsidRPr="00CB72E8">
              <w:rPr>
                <w:rFonts w:ascii="Arial" w:hAnsi="Arial" w:cs="Arial"/>
                <w:b/>
                <w:bCs/>
                <w:sz w:val="18"/>
                <w:szCs w:val="18"/>
              </w:rPr>
              <w:t>Kč</w:t>
            </w:r>
          </w:p>
        </w:tc>
      </w:tr>
      <w:tr w:rsidR="00171D07" w:rsidRPr="00CB72E8" w:rsidTr="00251C87">
        <w:trPr>
          <w:trHeight w:val="255"/>
        </w:trPr>
        <w:tc>
          <w:tcPr>
            <w:tcW w:w="2468" w:type="dxa"/>
            <w:gridSpan w:val="3"/>
            <w:tcBorders>
              <w:top w:val="nil"/>
              <w:left w:val="single" w:sz="8" w:space="0" w:color="000000"/>
              <w:bottom w:val="single" w:sz="4" w:space="0" w:color="000000"/>
              <w:right w:val="nil"/>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Zařízení staveniště</w:t>
            </w:r>
          </w:p>
        </w:tc>
        <w:tc>
          <w:tcPr>
            <w:tcW w:w="931" w:type="dxa"/>
            <w:tcBorders>
              <w:top w:val="nil"/>
              <w:left w:val="nil"/>
              <w:bottom w:val="single" w:sz="4" w:space="0" w:color="000000"/>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2489"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552 439</w:t>
            </w:r>
          </w:p>
        </w:tc>
        <w:tc>
          <w:tcPr>
            <w:tcW w:w="1180"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120" w:type="dxa"/>
            <w:tcBorders>
              <w:top w:val="nil"/>
              <w:left w:val="nil"/>
              <w:bottom w:val="single" w:sz="4" w:space="0" w:color="000000"/>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2468" w:type="dxa"/>
            <w:gridSpan w:val="3"/>
            <w:tcBorders>
              <w:top w:val="nil"/>
              <w:left w:val="single" w:sz="8" w:space="0" w:color="000000"/>
              <w:bottom w:val="single" w:sz="4" w:space="0" w:color="000000"/>
              <w:right w:val="nil"/>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Provoz investora</w:t>
            </w:r>
          </w:p>
        </w:tc>
        <w:tc>
          <w:tcPr>
            <w:tcW w:w="931" w:type="dxa"/>
            <w:tcBorders>
              <w:top w:val="nil"/>
              <w:left w:val="nil"/>
              <w:bottom w:val="single" w:sz="4" w:space="0" w:color="000000"/>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2489"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552 439</w:t>
            </w:r>
          </w:p>
        </w:tc>
        <w:tc>
          <w:tcPr>
            <w:tcW w:w="1180"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120" w:type="dxa"/>
            <w:tcBorders>
              <w:top w:val="nil"/>
              <w:left w:val="nil"/>
              <w:bottom w:val="single" w:sz="4" w:space="0" w:color="000000"/>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2468" w:type="dxa"/>
            <w:gridSpan w:val="3"/>
            <w:tcBorders>
              <w:top w:val="nil"/>
              <w:left w:val="single" w:sz="8" w:space="0" w:color="000000"/>
              <w:bottom w:val="single" w:sz="4" w:space="0" w:color="000000"/>
              <w:right w:val="nil"/>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Kompletační činnost (IČD)</w:t>
            </w:r>
          </w:p>
        </w:tc>
        <w:tc>
          <w:tcPr>
            <w:tcW w:w="931" w:type="dxa"/>
            <w:tcBorders>
              <w:top w:val="nil"/>
              <w:left w:val="nil"/>
              <w:bottom w:val="single" w:sz="4" w:space="0" w:color="000000"/>
              <w:right w:val="single" w:sz="8"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2489"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552 439</w:t>
            </w:r>
          </w:p>
        </w:tc>
        <w:tc>
          <w:tcPr>
            <w:tcW w:w="1180"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120" w:type="dxa"/>
            <w:tcBorders>
              <w:top w:val="nil"/>
              <w:left w:val="nil"/>
              <w:bottom w:val="single" w:sz="4" w:space="0" w:color="000000"/>
              <w:right w:val="single" w:sz="8" w:space="0" w:color="000000"/>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0</w:t>
            </w:r>
          </w:p>
        </w:tc>
      </w:tr>
      <w:tr w:rsidR="00171D07" w:rsidRPr="00CB72E8" w:rsidTr="00251C87">
        <w:trPr>
          <w:trHeight w:val="255"/>
        </w:trPr>
        <w:tc>
          <w:tcPr>
            <w:tcW w:w="381" w:type="dxa"/>
            <w:tcBorders>
              <w:top w:val="nil"/>
              <w:left w:val="single" w:sz="8" w:space="0" w:color="000000"/>
              <w:bottom w:val="single" w:sz="8" w:space="0" w:color="000000"/>
              <w:right w:val="nil"/>
            </w:tcBorders>
            <w:shd w:val="clear" w:color="CCCCFF" w:fill="C0C0C0"/>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087" w:type="dxa"/>
            <w:gridSpan w:val="2"/>
            <w:tcBorders>
              <w:top w:val="single" w:sz="4" w:space="0" w:color="000000"/>
              <w:left w:val="nil"/>
              <w:bottom w:val="single" w:sz="8" w:space="0" w:color="000000"/>
              <w:right w:val="nil"/>
            </w:tcBorders>
            <w:shd w:val="clear" w:color="CCCCFF" w:fill="C0C0C0"/>
            <w:noWrap/>
            <w:vAlign w:val="bottom"/>
            <w:hideMark/>
          </w:tcPr>
          <w:p w:rsidR="00171D07" w:rsidRPr="00CB72E8" w:rsidRDefault="00171D07" w:rsidP="00251C87">
            <w:pPr>
              <w:rPr>
                <w:rFonts w:ascii="Arial" w:hAnsi="Arial" w:cs="Arial"/>
                <w:b/>
                <w:bCs/>
              </w:rPr>
            </w:pPr>
            <w:r w:rsidRPr="00CB72E8">
              <w:rPr>
                <w:rFonts w:ascii="Arial" w:hAnsi="Arial" w:cs="Arial"/>
                <w:b/>
                <w:bCs/>
              </w:rPr>
              <w:t>CELKEM VRN</w:t>
            </w:r>
          </w:p>
        </w:tc>
        <w:tc>
          <w:tcPr>
            <w:tcW w:w="931" w:type="dxa"/>
            <w:tcBorders>
              <w:top w:val="nil"/>
              <w:left w:val="nil"/>
              <w:bottom w:val="single" w:sz="8" w:space="0" w:color="000000"/>
              <w:right w:val="single" w:sz="8" w:space="0" w:color="000000"/>
            </w:tcBorders>
            <w:shd w:val="clear" w:color="CCCCFF" w:fill="C0C0C0"/>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122" w:type="dxa"/>
            <w:tcBorders>
              <w:top w:val="nil"/>
              <w:left w:val="nil"/>
              <w:bottom w:val="single" w:sz="8" w:space="0" w:color="000000"/>
              <w:right w:val="nil"/>
            </w:tcBorders>
            <w:shd w:val="clear" w:color="CCCCFF" w:fill="C0C0C0"/>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489" w:type="dxa"/>
            <w:tcBorders>
              <w:top w:val="nil"/>
              <w:left w:val="nil"/>
              <w:bottom w:val="single" w:sz="8" w:space="0" w:color="000000"/>
              <w:right w:val="nil"/>
            </w:tcBorders>
            <w:shd w:val="clear" w:color="CCCCFF" w:fill="C0C0C0"/>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1160" w:type="dxa"/>
            <w:tcBorders>
              <w:top w:val="nil"/>
              <w:left w:val="nil"/>
              <w:bottom w:val="single" w:sz="8" w:space="0" w:color="000000"/>
              <w:right w:val="nil"/>
            </w:tcBorders>
            <w:shd w:val="clear" w:color="CCCCFF" w:fill="C0C0C0"/>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2300" w:type="dxa"/>
            <w:gridSpan w:val="2"/>
            <w:tcBorders>
              <w:top w:val="single" w:sz="4" w:space="0" w:color="000000"/>
              <w:left w:val="nil"/>
              <w:bottom w:val="single" w:sz="8" w:space="0" w:color="000000"/>
              <w:right w:val="single" w:sz="8" w:space="0" w:color="000000"/>
            </w:tcBorders>
            <w:shd w:val="clear" w:color="CCCCFF" w:fill="C0C0C0"/>
            <w:noWrap/>
            <w:vAlign w:val="bottom"/>
            <w:hideMark/>
          </w:tcPr>
          <w:p w:rsidR="00171D07" w:rsidRPr="00CB72E8" w:rsidRDefault="00171D07" w:rsidP="00251C87">
            <w:pPr>
              <w:jc w:val="right"/>
              <w:rPr>
                <w:rFonts w:ascii="Arial" w:hAnsi="Arial" w:cs="Arial"/>
                <w:b/>
                <w:bCs/>
              </w:rPr>
            </w:pPr>
            <w:bookmarkStart w:id="36" w:name="RANGE!H27"/>
            <w:r w:rsidRPr="00CB72E8">
              <w:rPr>
                <w:rFonts w:ascii="Arial" w:hAnsi="Arial" w:cs="Arial"/>
                <w:b/>
                <w:bCs/>
              </w:rPr>
              <w:t>0</w:t>
            </w:r>
            <w:bookmarkEnd w:id="36"/>
          </w:p>
        </w:tc>
      </w:tr>
    </w:tbl>
    <w:p w:rsidR="00171D07" w:rsidRDefault="00171D07" w:rsidP="00171D07">
      <w:pPr>
        <w:tabs>
          <w:tab w:val="center" w:pos="1843"/>
          <w:tab w:val="center" w:pos="7230"/>
        </w:tabs>
        <w:rPr>
          <w:rFonts w:ascii="Verdana" w:hAnsi="Verdana"/>
        </w:rPr>
      </w:pPr>
    </w:p>
    <w:p w:rsidR="00171D07" w:rsidRDefault="00171D07" w:rsidP="00171D07">
      <w:pPr>
        <w:tabs>
          <w:tab w:val="center" w:pos="1843"/>
          <w:tab w:val="center" w:pos="7230"/>
        </w:tabs>
        <w:rPr>
          <w:rFonts w:ascii="Verdana" w:hAnsi="Verdana"/>
        </w:rPr>
      </w:pPr>
    </w:p>
    <w:tbl>
      <w:tblPr>
        <w:tblW w:w="11191" w:type="dxa"/>
        <w:tblInd w:w="55" w:type="dxa"/>
        <w:tblCellMar>
          <w:left w:w="70" w:type="dxa"/>
          <w:right w:w="70" w:type="dxa"/>
        </w:tblCellMar>
        <w:tblLook w:val="04A0" w:firstRow="1" w:lastRow="0" w:firstColumn="1" w:lastColumn="0" w:noHBand="0" w:noVBand="1"/>
      </w:tblPr>
      <w:tblGrid>
        <w:gridCol w:w="463"/>
        <w:gridCol w:w="1340"/>
        <w:gridCol w:w="5478"/>
        <w:gridCol w:w="675"/>
        <w:gridCol w:w="1005"/>
        <w:gridCol w:w="1081"/>
        <w:gridCol w:w="1204"/>
      </w:tblGrid>
      <w:tr w:rsidR="00171D07" w:rsidRPr="00CB72E8" w:rsidTr="00251C87">
        <w:trPr>
          <w:trHeight w:val="315"/>
        </w:trPr>
        <w:tc>
          <w:tcPr>
            <w:tcW w:w="11191" w:type="dxa"/>
            <w:gridSpan w:val="7"/>
            <w:tcBorders>
              <w:top w:val="nil"/>
              <w:left w:val="nil"/>
              <w:bottom w:val="nil"/>
              <w:right w:val="nil"/>
            </w:tcBorders>
            <w:shd w:val="clear" w:color="auto" w:fill="auto"/>
            <w:noWrap/>
            <w:vAlign w:val="bottom"/>
            <w:hideMark/>
          </w:tcPr>
          <w:p w:rsidR="00171D07" w:rsidRPr="00CB72E8" w:rsidRDefault="00171D07" w:rsidP="00251C87">
            <w:pPr>
              <w:jc w:val="center"/>
              <w:rPr>
                <w:rFonts w:ascii="Arial" w:hAnsi="Arial" w:cs="Arial"/>
                <w:b/>
                <w:bCs/>
                <w:szCs w:val="24"/>
                <w:u w:val="single"/>
              </w:rPr>
            </w:pPr>
            <w:bookmarkStart w:id="37" w:name="RANGE!A1:G110"/>
            <w:r w:rsidRPr="00CB72E8">
              <w:rPr>
                <w:rFonts w:ascii="Arial" w:hAnsi="Arial" w:cs="Arial"/>
                <w:b/>
                <w:bCs/>
                <w:szCs w:val="24"/>
                <w:u w:val="single"/>
              </w:rPr>
              <w:lastRenderedPageBreak/>
              <w:t>Rozpočet</w:t>
            </w:r>
            <w:bookmarkEnd w:id="37"/>
          </w:p>
        </w:tc>
      </w:tr>
      <w:tr w:rsidR="00171D07" w:rsidRPr="00CB72E8" w:rsidTr="00251C87">
        <w:trPr>
          <w:trHeight w:val="285"/>
        </w:trPr>
        <w:tc>
          <w:tcPr>
            <w:tcW w:w="408"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340" w:type="dxa"/>
            <w:tcBorders>
              <w:top w:val="nil"/>
              <w:left w:val="nil"/>
              <w:bottom w:val="nil"/>
              <w:right w:val="nil"/>
            </w:tcBorders>
            <w:shd w:val="clear" w:color="auto" w:fill="auto"/>
            <w:noWrap/>
            <w:vAlign w:val="bottom"/>
            <w:hideMark/>
          </w:tcPr>
          <w:p w:rsidR="00171D07" w:rsidRPr="00CB72E8" w:rsidRDefault="00171D07" w:rsidP="00251C87">
            <w:pPr>
              <w:jc w:val="center"/>
              <w:rPr>
                <w:rFonts w:ascii="Arial" w:hAnsi="Arial" w:cs="Arial"/>
                <w:b/>
                <w:bCs/>
                <w:u w:val="single"/>
              </w:rPr>
            </w:pPr>
          </w:p>
        </w:tc>
        <w:tc>
          <w:tcPr>
            <w:tcW w:w="5478" w:type="dxa"/>
            <w:tcBorders>
              <w:top w:val="nil"/>
              <w:left w:val="nil"/>
              <w:bottom w:val="nil"/>
              <w:right w:val="nil"/>
            </w:tcBorders>
            <w:shd w:val="clear" w:color="auto" w:fill="auto"/>
            <w:noWrap/>
            <w:vAlign w:val="bottom"/>
            <w:hideMark/>
          </w:tcPr>
          <w:p w:rsidR="00171D07" w:rsidRPr="00CB72E8" w:rsidRDefault="00171D07" w:rsidP="00251C87">
            <w:pPr>
              <w:jc w:val="center"/>
              <w:rPr>
                <w:rFonts w:ascii="Arial" w:hAnsi="Arial" w:cs="Arial"/>
                <w:u w:val="single"/>
              </w:rPr>
            </w:pPr>
          </w:p>
        </w:tc>
        <w:tc>
          <w:tcPr>
            <w:tcW w:w="675" w:type="dxa"/>
            <w:tcBorders>
              <w:top w:val="nil"/>
              <w:left w:val="nil"/>
              <w:bottom w:val="nil"/>
              <w:right w:val="nil"/>
            </w:tcBorders>
            <w:shd w:val="clear" w:color="auto" w:fill="auto"/>
            <w:noWrap/>
            <w:vAlign w:val="bottom"/>
            <w:hideMark/>
          </w:tcPr>
          <w:p w:rsidR="00171D07" w:rsidRPr="00CB72E8" w:rsidRDefault="00171D07" w:rsidP="00251C87">
            <w:pPr>
              <w:jc w:val="center"/>
              <w:rPr>
                <w:rFonts w:ascii="Arial" w:hAnsi="Arial" w:cs="Arial"/>
                <w:u w:val="single"/>
              </w:rPr>
            </w:pPr>
          </w:p>
        </w:tc>
        <w:tc>
          <w:tcPr>
            <w:tcW w:w="1005" w:type="dxa"/>
            <w:tcBorders>
              <w:top w:val="nil"/>
              <w:left w:val="nil"/>
              <w:bottom w:val="nil"/>
              <w:right w:val="nil"/>
            </w:tcBorders>
            <w:shd w:val="clear" w:color="auto" w:fill="auto"/>
            <w:noWrap/>
            <w:vAlign w:val="bottom"/>
            <w:hideMark/>
          </w:tcPr>
          <w:p w:rsidR="00171D07" w:rsidRPr="00CB72E8" w:rsidRDefault="00171D07" w:rsidP="00251C87">
            <w:pPr>
              <w:jc w:val="right"/>
              <w:rPr>
                <w:rFonts w:ascii="Arial" w:hAnsi="Arial" w:cs="Arial"/>
                <w:u w:val="single"/>
              </w:rPr>
            </w:pPr>
          </w:p>
        </w:tc>
        <w:tc>
          <w:tcPr>
            <w:tcW w:w="1081" w:type="dxa"/>
            <w:tcBorders>
              <w:top w:val="nil"/>
              <w:left w:val="nil"/>
              <w:bottom w:val="nil"/>
              <w:right w:val="nil"/>
            </w:tcBorders>
            <w:shd w:val="clear" w:color="auto" w:fill="auto"/>
            <w:noWrap/>
            <w:vAlign w:val="bottom"/>
            <w:hideMark/>
          </w:tcPr>
          <w:p w:rsidR="00171D07" w:rsidRPr="00CB72E8" w:rsidRDefault="00171D07" w:rsidP="00251C87">
            <w:pPr>
              <w:jc w:val="center"/>
              <w:rPr>
                <w:rFonts w:ascii="Arial" w:hAnsi="Arial" w:cs="Arial"/>
                <w:u w:val="single"/>
              </w:rPr>
            </w:pPr>
          </w:p>
        </w:tc>
        <w:tc>
          <w:tcPr>
            <w:tcW w:w="1204" w:type="dxa"/>
            <w:tcBorders>
              <w:top w:val="nil"/>
              <w:left w:val="nil"/>
              <w:bottom w:val="nil"/>
              <w:right w:val="nil"/>
            </w:tcBorders>
            <w:shd w:val="clear" w:color="auto" w:fill="auto"/>
            <w:noWrap/>
            <w:vAlign w:val="bottom"/>
            <w:hideMark/>
          </w:tcPr>
          <w:p w:rsidR="00171D07" w:rsidRPr="00CB72E8" w:rsidRDefault="00171D07" w:rsidP="00251C87">
            <w:pPr>
              <w:jc w:val="center"/>
              <w:rPr>
                <w:rFonts w:ascii="Arial" w:hAnsi="Arial" w:cs="Arial"/>
                <w:u w:val="single"/>
              </w:rPr>
            </w:pPr>
            <w:r>
              <w:rPr>
                <w:rFonts w:ascii="Arial" w:hAnsi="Arial" w:cs="Arial"/>
                <w:u w:val="single"/>
              </w:rPr>
              <w:t xml:space="preserve"> </w:t>
            </w:r>
          </w:p>
        </w:tc>
      </w:tr>
      <w:tr w:rsidR="00171D07" w:rsidRPr="00CB72E8" w:rsidTr="00251C87">
        <w:trPr>
          <w:trHeight w:val="255"/>
        </w:trPr>
        <w:tc>
          <w:tcPr>
            <w:tcW w:w="1748" w:type="dxa"/>
            <w:gridSpan w:val="2"/>
            <w:tcBorders>
              <w:top w:val="double" w:sz="6" w:space="0" w:color="000000"/>
              <w:left w:val="double" w:sz="6"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Stavba :</w:t>
            </w:r>
          </w:p>
        </w:tc>
        <w:tc>
          <w:tcPr>
            <w:tcW w:w="6153" w:type="dxa"/>
            <w:gridSpan w:val="2"/>
            <w:tcBorders>
              <w:top w:val="double" w:sz="6" w:space="0" w:color="000000"/>
              <w:left w:val="nil"/>
              <w:bottom w:val="nil"/>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947 PŘÍSTAVBA BEZBAR. RAMPY K ZŠ, HLINECKÁ , TÝN N/VLT</w:t>
            </w:r>
          </w:p>
        </w:tc>
        <w:tc>
          <w:tcPr>
            <w:tcW w:w="1005" w:type="dxa"/>
            <w:tcBorders>
              <w:top w:val="double" w:sz="6" w:space="0" w:color="000000"/>
              <w:left w:val="single" w:sz="4" w:space="0" w:color="000000"/>
              <w:bottom w:val="nil"/>
              <w:right w:val="nil"/>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Rozpočet:</w:t>
            </w:r>
          </w:p>
        </w:tc>
        <w:tc>
          <w:tcPr>
            <w:tcW w:w="1081" w:type="dxa"/>
            <w:tcBorders>
              <w:top w:val="double" w:sz="6" w:space="0" w:color="000000"/>
              <w:left w:val="nil"/>
              <w:bottom w:val="nil"/>
              <w:right w:val="nil"/>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1</w:t>
            </w:r>
          </w:p>
        </w:tc>
        <w:tc>
          <w:tcPr>
            <w:tcW w:w="1204" w:type="dxa"/>
            <w:tcBorders>
              <w:top w:val="double" w:sz="6" w:space="0" w:color="000000"/>
              <w:left w:val="nil"/>
              <w:bottom w:val="nil"/>
              <w:right w:val="double" w:sz="6"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1748" w:type="dxa"/>
            <w:gridSpan w:val="2"/>
            <w:tcBorders>
              <w:top w:val="nil"/>
              <w:left w:val="double" w:sz="6" w:space="0" w:color="000000"/>
              <w:bottom w:val="double" w:sz="6" w:space="0" w:color="000000"/>
              <w:right w:val="single" w:sz="4" w:space="0" w:color="000000"/>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Objekt :</w:t>
            </w:r>
          </w:p>
        </w:tc>
        <w:tc>
          <w:tcPr>
            <w:tcW w:w="5478" w:type="dxa"/>
            <w:tcBorders>
              <w:top w:val="nil"/>
              <w:left w:val="nil"/>
              <w:bottom w:val="double" w:sz="6"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01 Přístavba rampy</w:t>
            </w:r>
          </w:p>
        </w:tc>
        <w:tc>
          <w:tcPr>
            <w:tcW w:w="675" w:type="dxa"/>
            <w:tcBorders>
              <w:top w:val="nil"/>
              <w:left w:val="nil"/>
              <w:bottom w:val="double" w:sz="6" w:space="0" w:color="000000"/>
              <w:right w:val="nil"/>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c>
          <w:tcPr>
            <w:tcW w:w="3290" w:type="dxa"/>
            <w:gridSpan w:val="3"/>
            <w:tcBorders>
              <w:top w:val="nil"/>
              <w:left w:val="single" w:sz="4" w:space="0" w:color="000000"/>
              <w:bottom w:val="double" w:sz="6" w:space="0" w:color="000000"/>
              <w:right w:val="double" w:sz="6" w:space="0" w:color="000000"/>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Přístavba rampy</w:t>
            </w:r>
          </w:p>
        </w:tc>
      </w:tr>
      <w:tr w:rsidR="00171D07" w:rsidRPr="00CB72E8" w:rsidTr="00251C87">
        <w:trPr>
          <w:trHeight w:val="255"/>
        </w:trPr>
        <w:tc>
          <w:tcPr>
            <w:tcW w:w="408"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5478"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675"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005" w:type="dxa"/>
            <w:tcBorders>
              <w:top w:val="nil"/>
              <w:left w:val="nil"/>
              <w:bottom w:val="nil"/>
              <w:right w:val="nil"/>
            </w:tcBorders>
            <w:shd w:val="clear" w:color="auto" w:fill="auto"/>
            <w:noWrap/>
            <w:vAlign w:val="bottom"/>
            <w:hideMark/>
          </w:tcPr>
          <w:p w:rsidR="00171D07" w:rsidRPr="00CB72E8" w:rsidRDefault="00171D07" w:rsidP="00251C87">
            <w:pPr>
              <w:jc w:val="right"/>
              <w:rPr>
                <w:rFonts w:ascii="Arial" w:hAnsi="Arial" w:cs="Arial"/>
              </w:rPr>
            </w:pPr>
          </w:p>
        </w:tc>
        <w:tc>
          <w:tcPr>
            <w:tcW w:w="1081"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c>
          <w:tcPr>
            <w:tcW w:w="1204" w:type="dxa"/>
            <w:tcBorders>
              <w:top w:val="nil"/>
              <w:left w:val="nil"/>
              <w:bottom w:val="nil"/>
              <w:right w:val="nil"/>
            </w:tcBorders>
            <w:shd w:val="clear" w:color="auto" w:fill="auto"/>
            <w:noWrap/>
            <w:vAlign w:val="bottom"/>
            <w:hideMark/>
          </w:tcPr>
          <w:p w:rsidR="00171D07" w:rsidRPr="00CB72E8" w:rsidRDefault="00171D07" w:rsidP="00251C87">
            <w:pPr>
              <w:rPr>
                <w:rFonts w:ascii="Arial" w:hAnsi="Arial" w:cs="Arial"/>
              </w:rPr>
            </w:pP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sz w:val="18"/>
                <w:szCs w:val="18"/>
              </w:rPr>
            </w:pPr>
            <w:r w:rsidRPr="00CB72E8">
              <w:rPr>
                <w:rFonts w:ascii="Arial" w:hAnsi="Arial" w:cs="Arial"/>
                <w:sz w:val="18"/>
                <w:szCs w:val="18"/>
              </w:rPr>
              <w:t>P.č.</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Číslo položky</w:t>
            </w:r>
          </w:p>
        </w:tc>
        <w:tc>
          <w:tcPr>
            <w:tcW w:w="5478"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sz w:val="18"/>
                <w:szCs w:val="18"/>
              </w:rPr>
            </w:pPr>
            <w:bookmarkStart w:id="38" w:name="RANGE!C6"/>
            <w:r w:rsidRPr="00CB72E8">
              <w:rPr>
                <w:rFonts w:ascii="Arial" w:hAnsi="Arial" w:cs="Arial"/>
                <w:sz w:val="18"/>
                <w:szCs w:val="18"/>
              </w:rPr>
              <w:t>Název položky</w:t>
            </w:r>
            <w:bookmarkEnd w:id="38"/>
          </w:p>
        </w:tc>
        <w:tc>
          <w:tcPr>
            <w:tcW w:w="675"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sz w:val="18"/>
                <w:szCs w:val="18"/>
              </w:rPr>
            </w:pPr>
            <w:bookmarkStart w:id="39" w:name="RANGE!D6"/>
            <w:r w:rsidRPr="00CB72E8">
              <w:rPr>
                <w:rFonts w:ascii="Arial" w:hAnsi="Arial" w:cs="Arial"/>
                <w:sz w:val="18"/>
                <w:szCs w:val="18"/>
              </w:rPr>
              <w:t>MJ</w:t>
            </w:r>
            <w:bookmarkEnd w:id="39"/>
          </w:p>
        </w:tc>
        <w:tc>
          <w:tcPr>
            <w:tcW w:w="1005"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sz w:val="18"/>
                <w:szCs w:val="18"/>
              </w:rPr>
            </w:pPr>
            <w:bookmarkStart w:id="40" w:name="RANGE!E6"/>
            <w:r w:rsidRPr="00CB72E8">
              <w:rPr>
                <w:rFonts w:ascii="Arial" w:hAnsi="Arial" w:cs="Arial"/>
                <w:sz w:val="18"/>
                <w:szCs w:val="18"/>
              </w:rPr>
              <w:t>množství</w:t>
            </w:r>
            <w:bookmarkEnd w:id="40"/>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sz w:val="18"/>
                <w:szCs w:val="18"/>
              </w:rPr>
            </w:pPr>
            <w:bookmarkStart w:id="41" w:name="RANGE!F6"/>
            <w:r w:rsidRPr="00CB72E8">
              <w:rPr>
                <w:rFonts w:ascii="Arial" w:hAnsi="Arial" w:cs="Arial"/>
                <w:sz w:val="18"/>
                <w:szCs w:val="18"/>
              </w:rPr>
              <w:t>cena / MJ</w:t>
            </w:r>
            <w:bookmarkEnd w:id="41"/>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sz w:val="18"/>
                <w:szCs w:val="18"/>
              </w:rPr>
            </w:pPr>
            <w:bookmarkStart w:id="42" w:name="RANGE!G6"/>
            <w:r w:rsidRPr="00CB72E8">
              <w:rPr>
                <w:rFonts w:ascii="Arial" w:hAnsi="Arial" w:cs="Arial"/>
                <w:sz w:val="18"/>
                <w:szCs w:val="18"/>
              </w:rPr>
              <w:t>celkem (Kč)</w:t>
            </w:r>
            <w:bookmarkEnd w:id="42"/>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1</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Zemní práce</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120001101R00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Příplatek za ztížení vykopávky v blízkosti objektu </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15,64</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363,50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5 684,96</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3,29+11,5098+0,8397</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15,64</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122201101R00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Odkopávky nezapažené v hor. 3 do 100 m3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11,51</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133,50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1 536,56</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5,12*11,24*0,20</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11,51</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132201101R00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Hloubení rýh šířky do 60 cm v hor.3 do 100 m3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0,84</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621,00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521,45</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0,30*0,90*3,11</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0,84</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133201101R00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Hloubení šachet v hor.3 do 100 m3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3,30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956,00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3 150,98</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0,40*0,40*0,80*16+0,40*0,78*0,80*5</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3,30</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5</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162701105R00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Vodorovné přemístění výkopku z hor.1-4 do 10000 m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15,64</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246,50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3 855,14</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6</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171201201R00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Uložení sypaniny na skl.-sypanina na výšku přes 2m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15,64</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15,30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239,28</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7</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171209999T00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Poplatek za ulozeni zeminy na skládku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15,64</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300,00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4 691,85</w:t>
            </w:r>
          </w:p>
        </w:tc>
      </w:tr>
      <w:tr w:rsidR="00171D07" w:rsidRPr="00CB72E8" w:rsidTr="00251C87">
        <w:trPr>
          <w:trHeight w:val="450"/>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8</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181300010RAA</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Rozprostření ornice v rovině tloušťka 15 cm dovoz ornice ze vzdálenosti 500 m, osetí trávou</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12,60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74,90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943,74</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1,50*8,40</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12,60</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1 Zemní práce</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20 623,96</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27</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Základy</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9</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275313621R00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Beton základových patek prostý C 20/25 </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4,71</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2 870,00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13 508,80</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0,40*0,40*0,90*16*1,035</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2,38</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0,40*0,78*0,90*5*1,035</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1,45</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0,30*0,90*3,11*1,035</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0,87</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10</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275351215R00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Bednění stěn základových patek - zřízení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8,72</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384,00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3 350,02</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0,20*0,40*4*16+0,20*(0,40+0,78)*2*5+0,20*3,11*2</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8,72</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11</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275351216R00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Bednění stěn základových patek - odstranění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8,72</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77,90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679,60</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12</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275353121R00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Bednění kotev.otvorů patek do 0,05 m2, hl. 0,5 m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kus</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26,00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231,50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6 019,00</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27 Základy</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23 557,42</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43</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Schodiště - stupně</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lastRenderedPageBreak/>
              <w:t>13</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430321314R00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Schodišťové konstrukce, železobeton C 20/25 </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2,53</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3 750,00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9 505,13</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0,20*3,11*2,50+0,15*0,30*3,11*7</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2,53</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14</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430362021R00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Výztuž schodišťových konstrukcí sítí Kari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t</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0,02</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288 850,00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7 019,06</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7,80*0,003113</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0,02</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15</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434351141R00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Bednění stupňů přímočarých - zřízení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9,80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570,00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5 584,01</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(0,15+0,30)*3,11*7</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9,80</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16</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434351142R00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Bednění stupňů přímočarých - odstranění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9,80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65,50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641,67</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43 Schodiště - stupně</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22 749,86</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46</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Zpevněné plochy,</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17</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596211111U00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Oprava venkovní dlažeby </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3,00</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250,00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750,00</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0,50*(4,0+2,0)</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3,00</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450"/>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18</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917862111RT7</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Osazení stojat. obrub.bet. s opěrou,lože z C 12/15 včetně obrubníku ABO 2 - 15 100/15/25</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9,90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200,00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1 980,00</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1,50+8,40</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9,90</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19</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919731114R00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Zarovnání styčné plochy z betonu tl. do 15 - 25 cm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4,51</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185,50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836,61</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3,11+0,70*2</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4,51</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46 Zpevněné plochy,</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3 566,61</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6</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Úpravy povrchu</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450"/>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20</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622461511R00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Doplněn vnějších omítek umělých škrábaných po odbourání</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1,51</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364,00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547,82</w:t>
            </w:r>
          </w:p>
        </w:tc>
      </w:tr>
      <w:tr w:rsidR="00171D07" w:rsidRPr="00CB72E8" w:rsidTr="00251C87">
        <w:trPr>
          <w:trHeight w:val="25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single" w:sz="4" w:space="0" w:color="000000"/>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0,50*1,12*2+0,35*1,10</w:t>
            </w:r>
          </w:p>
        </w:tc>
        <w:tc>
          <w:tcPr>
            <w:tcW w:w="1005" w:type="dxa"/>
            <w:tcBorders>
              <w:top w:val="dotted" w:sz="4" w:space="0" w:color="000000"/>
              <w:left w:val="nil"/>
              <w:bottom w:val="single" w:sz="4" w:space="0" w:color="000000"/>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1,51</w:t>
            </w:r>
          </w:p>
        </w:tc>
        <w:tc>
          <w:tcPr>
            <w:tcW w:w="1081" w:type="dxa"/>
            <w:tcBorders>
              <w:top w:val="nil"/>
              <w:left w:val="nil"/>
              <w:bottom w:val="single" w:sz="4" w:space="0" w:color="000000"/>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nil"/>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nil"/>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nil"/>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6 Úpravy povrchu</w:t>
            </w:r>
          </w:p>
        </w:tc>
        <w:tc>
          <w:tcPr>
            <w:tcW w:w="675" w:type="dxa"/>
            <w:tcBorders>
              <w:top w:val="nil"/>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547,82</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95</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Dokončující konstrukce a práce</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21</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952901411R00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Vyčištění ostatních objektů </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50,69</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32,40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1 642,49</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rampa:33,60</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33,60</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schody:4,07*4,20</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17,09</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450"/>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22</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953943113R00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Osazení kovových předmětů do zdiva, 15 kg / kus vybourané</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kus</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1,00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159,00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159,00</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95 Dokončující konstrukce a práce</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1 801,49</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96</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Bourání konstrukcí</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23</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113106121R00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Rozebrání dlažeb z betonových dlaždic na sucho </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3,33</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37,70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125,54</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0,30*(9,60+1,50)</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3,33</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24</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113201111R00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Vytrhání obrubníků chodníkových a parkových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10,10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92,90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938,29</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25</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962032254R00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Bourání zdiva z cihel cementových na MC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m3</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1,51</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707,00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1 065,24</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0,48*1,66*1,12+0,35*0,90*1,95</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1,51</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lastRenderedPageBreak/>
              <w:t>26</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965081813R00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Bourání dlaždic   nad 1 m2, podesta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4,98</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76,00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378,18</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1,60*3,11</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4,98</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27</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967031142R00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Přisekání rovných ostění cihelných na MC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3,18</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130,00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413,99</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0,48*(1,12*2+1,66)+0,35*(0,90*2+1,95)</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3,18</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28</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976071111R00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Vybourání kovových zábradlí a madel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2,00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137,00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274,00</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29</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979081111R00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Odvoz suti a vybour. hmot na skládku do 1 km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t</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6,28</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257,00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1 614,03</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30</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979081121R00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Příplatek k odvozu za každý další 1 km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t</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25,12</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14,80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371,79</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31</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979093111R00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Uložení suti na skládku bez zhutnění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t</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6,28</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9,80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61,55</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32</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979990001R00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Poplatek za skládku stavební suti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t</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6,28</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350,00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2 198,09</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96 Bourání konstrukcí</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7 440,69</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99</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Staveništní přesun hmot</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33</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998151111R00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Přesun hmot,   do 10m </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t</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21,97</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448,00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9 841,93</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99 Staveništní přesun hmot</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9 841,93</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rPr>
                <w:rFonts w:ascii="Arial" w:hAnsi="Arial" w:cs="Arial"/>
                <w:b/>
                <w:bCs/>
              </w:rPr>
            </w:pPr>
            <w:r w:rsidRPr="00CB72E8">
              <w:rPr>
                <w:rFonts w:ascii="Arial" w:hAnsi="Arial" w:cs="Arial"/>
                <w:b/>
                <w:bCs/>
              </w:rPr>
              <w:t>767</w:t>
            </w:r>
          </w:p>
        </w:tc>
        <w:tc>
          <w:tcPr>
            <w:tcW w:w="5478" w:type="dxa"/>
            <w:tcBorders>
              <w:top w:val="nil"/>
              <w:left w:val="nil"/>
              <w:bottom w:val="single" w:sz="4" w:space="0" w:color="000000"/>
              <w:right w:val="nil"/>
            </w:tcBorders>
            <w:shd w:val="clear" w:color="FFFFCC" w:fill="FFFFFF"/>
            <w:noWrap/>
            <w:vAlign w:val="bottom"/>
            <w:hideMark/>
          </w:tcPr>
          <w:p w:rsidR="00171D07" w:rsidRPr="00CB72E8" w:rsidRDefault="00171D07" w:rsidP="00251C87">
            <w:pPr>
              <w:rPr>
                <w:rFonts w:ascii="Arial" w:hAnsi="Arial" w:cs="Arial"/>
                <w:b/>
                <w:bCs/>
              </w:rPr>
            </w:pPr>
            <w:r w:rsidRPr="00CB72E8">
              <w:rPr>
                <w:rFonts w:ascii="Arial" w:hAnsi="Arial" w:cs="Arial"/>
                <w:b/>
                <w:bCs/>
              </w:rPr>
              <w:t>Konstrukce zámečnické</w:t>
            </w:r>
          </w:p>
        </w:tc>
        <w:tc>
          <w:tcPr>
            <w:tcW w:w="675" w:type="dxa"/>
            <w:tcBorders>
              <w:top w:val="nil"/>
              <w:left w:val="nil"/>
              <w:bottom w:val="single" w:sz="4" w:space="0" w:color="000000"/>
              <w:right w:val="nil"/>
            </w:tcBorders>
            <w:shd w:val="clear" w:color="FFFFCC" w:fill="FFFFFF"/>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FFFFCC" w:fill="FFFFFF"/>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FFFFCC" w:fill="FFFFFF"/>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FFFFCC" w:fill="FFFFFF"/>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FFFFCC" w:fill="FFFFFF"/>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34</w:t>
            </w:r>
          </w:p>
        </w:tc>
        <w:tc>
          <w:tcPr>
            <w:tcW w:w="1340" w:type="dxa"/>
            <w:tcBorders>
              <w:top w:val="single" w:sz="4" w:space="0" w:color="000000"/>
              <w:left w:val="nil"/>
              <w:bottom w:val="nil"/>
              <w:right w:val="single" w:sz="4" w:space="0" w:color="000000"/>
            </w:tcBorders>
            <w:shd w:val="clear" w:color="FFFFCC" w:fill="FFFFFF"/>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767590110R00</w:t>
            </w:r>
          </w:p>
        </w:tc>
        <w:tc>
          <w:tcPr>
            <w:tcW w:w="5478" w:type="dxa"/>
            <w:tcBorders>
              <w:top w:val="nil"/>
              <w:left w:val="nil"/>
              <w:bottom w:val="nil"/>
              <w:right w:val="single" w:sz="4" w:space="0" w:color="000000"/>
            </w:tcBorders>
            <w:shd w:val="clear" w:color="FFFFCC" w:fill="FFFFFF"/>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Montáž podlahových roštů </w:t>
            </w:r>
          </w:p>
        </w:tc>
        <w:tc>
          <w:tcPr>
            <w:tcW w:w="675"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kg</w:t>
            </w:r>
          </w:p>
        </w:tc>
        <w:tc>
          <w:tcPr>
            <w:tcW w:w="1005"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1 281,00</w:t>
            </w:r>
          </w:p>
        </w:tc>
        <w:tc>
          <w:tcPr>
            <w:tcW w:w="1081"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15,00</w:t>
            </w:r>
          </w:p>
        </w:tc>
        <w:tc>
          <w:tcPr>
            <w:tcW w:w="1204"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19 215,00</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36,60*35,0</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1 281,00</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FFFFCC" w:fill="FFFFFF"/>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35</w:t>
            </w:r>
          </w:p>
        </w:tc>
        <w:tc>
          <w:tcPr>
            <w:tcW w:w="1340" w:type="dxa"/>
            <w:tcBorders>
              <w:top w:val="single" w:sz="4" w:space="0" w:color="000000"/>
              <w:left w:val="nil"/>
              <w:bottom w:val="nil"/>
              <w:right w:val="single" w:sz="4" w:space="0" w:color="000000"/>
            </w:tcBorders>
            <w:shd w:val="clear" w:color="FFFFCC" w:fill="FFFFFF"/>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767863101R00</w:t>
            </w:r>
          </w:p>
        </w:tc>
        <w:tc>
          <w:tcPr>
            <w:tcW w:w="5478" w:type="dxa"/>
            <w:tcBorders>
              <w:top w:val="single" w:sz="4" w:space="0" w:color="000000"/>
              <w:left w:val="nil"/>
              <w:bottom w:val="nil"/>
              <w:right w:val="single" w:sz="4" w:space="0" w:color="000000"/>
            </w:tcBorders>
            <w:shd w:val="clear" w:color="FFFFCC" w:fill="FFFFFF"/>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Dodávka a montáž nerez profilů na stáv. dveře </w:t>
            </w:r>
          </w:p>
        </w:tc>
        <w:tc>
          <w:tcPr>
            <w:tcW w:w="67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kus</w:t>
            </w:r>
          </w:p>
        </w:tc>
        <w:tc>
          <w:tcPr>
            <w:tcW w:w="100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6,00</w:t>
            </w:r>
          </w:p>
        </w:tc>
        <w:tc>
          <w:tcPr>
            <w:tcW w:w="1081"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450,00</w:t>
            </w:r>
          </w:p>
        </w:tc>
        <w:tc>
          <w:tcPr>
            <w:tcW w:w="1204"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2 700,00</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FFFFCC" w:fill="FFFFFF"/>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36</w:t>
            </w:r>
          </w:p>
        </w:tc>
        <w:tc>
          <w:tcPr>
            <w:tcW w:w="1340" w:type="dxa"/>
            <w:tcBorders>
              <w:top w:val="single" w:sz="4" w:space="0" w:color="000000"/>
              <w:left w:val="nil"/>
              <w:bottom w:val="nil"/>
              <w:right w:val="single" w:sz="4" w:space="0" w:color="000000"/>
            </w:tcBorders>
            <w:shd w:val="clear" w:color="FFFFCC" w:fill="FFFFFF"/>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767920220R00</w:t>
            </w:r>
          </w:p>
        </w:tc>
        <w:tc>
          <w:tcPr>
            <w:tcW w:w="5478" w:type="dxa"/>
            <w:tcBorders>
              <w:top w:val="single" w:sz="4" w:space="0" w:color="000000"/>
              <w:left w:val="nil"/>
              <w:bottom w:val="nil"/>
              <w:right w:val="single" w:sz="4" w:space="0" w:color="000000"/>
            </w:tcBorders>
            <w:shd w:val="clear" w:color="FFFFCC" w:fill="FFFFFF"/>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Montáž vrátek na ocelové sloupky, plochy do 4 m2 </w:t>
            </w:r>
          </w:p>
        </w:tc>
        <w:tc>
          <w:tcPr>
            <w:tcW w:w="67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kus</w:t>
            </w:r>
          </w:p>
        </w:tc>
        <w:tc>
          <w:tcPr>
            <w:tcW w:w="100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1,00</w:t>
            </w:r>
          </w:p>
        </w:tc>
        <w:tc>
          <w:tcPr>
            <w:tcW w:w="1081"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1 200,00</w:t>
            </w:r>
          </w:p>
        </w:tc>
        <w:tc>
          <w:tcPr>
            <w:tcW w:w="1204"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1 200,00</w:t>
            </w:r>
          </w:p>
        </w:tc>
      </w:tr>
      <w:tr w:rsidR="00171D07" w:rsidRPr="00CB72E8" w:rsidTr="00251C87">
        <w:trPr>
          <w:trHeight w:val="450"/>
        </w:trPr>
        <w:tc>
          <w:tcPr>
            <w:tcW w:w="408" w:type="dxa"/>
            <w:tcBorders>
              <w:top w:val="single" w:sz="4" w:space="0" w:color="000000"/>
              <w:left w:val="single" w:sz="4" w:space="0" w:color="000000"/>
              <w:bottom w:val="nil"/>
              <w:right w:val="single" w:sz="4" w:space="0" w:color="000000"/>
            </w:tcBorders>
            <w:shd w:val="clear" w:color="FFFFCC" w:fill="FFFFFF"/>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37</w:t>
            </w:r>
          </w:p>
        </w:tc>
        <w:tc>
          <w:tcPr>
            <w:tcW w:w="1340" w:type="dxa"/>
            <w:tcBorders>
              <w:top w:val="single" w:sz="4" w:space="0" w:color="000000"/>
              <w:left w:val="nil"/>
              <w:bottom w:val="nil"/>
              <w:right w:val="single" w:sz="4" w:space="0" w:color="000000"/>
            </w:tcBorders>
            <w:shd w:val="clear" w:color="FFFFCC" w:fill="FFFFFF"/>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767995103R00</w:t>
            </w:r>
          </w:p>
        </w:tc>
        <w:tc>
          <w:tcPr>
            <w:tcW w:w="5478" w:type="dxa"/>
            <w:tcBorders>
              <w:top w:val="single" w:sz="4" w:space="0" w:color="000000"/>
              <w:left w:val="nil"/>
              <w:bottom w:val="nil"/>
              <w:right w:val="single" w:sz="4" w:space="0" w:color="000000"/>
            </w:tcBorders>
            <w:shd w:val="clear" w:color="FFFFCC" w:fill="FFFFFF"/>
            <w:hideMark/>
          </w:tcPr>
          <w:p w:rsidR="00171D07" w:rsidRPr="00CB72E8" w:rsidRDefault="00171D07" w:rsidP="00251C87">
            <w:pPr>
              <w:rPr>
                <w:rFonts w:ascii="Arial" w:hAnsi="Arial" w:cs="Arial"/>
                <w:sz w:val="16"/>
                <w:szCs w:val="16"/>
              </w:rPr>
            </w:pPr>
            <w:r w:rsidRPr="00CB72E8">
              <w:rPr>
                <w:rFonts w:ascii="Arial" w:hAnsi="Arial" w:cs="Arial"/>
                <w:sz w:val="16"/>
                <w:szCs w:val="16"/>
              </w:rPr>
              <w:t>Montáž kov. atypických konstr. do 20 kg U1 - U7, S1, S2, TR, P1-P6</w:t>
            </w:r>
          </w:p>
        </w:tc>
        <w:tc>
          <w:tcPr>
            <w:tcW w:w="67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kg</w:t>
            </w:r>
          </w:p>
        </w:tc>
        <w:tc>
          <w:tcPr>
            <w:tcW w:w="100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2 833,60</w:t>
            </w:r>
          </w:p>
        </w:tc>
        <w:tc>
          <w:tcPr>
            <w:tcW w:w="1081"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25,00</w:t>
            </w:r>
          </w:p>
        </w:tc>
        <w:tc>
          <w:tcPr>
            <w:tcW w:w="1204"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70 840,00</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FFFFCC" w:fill="FFFFFF"/>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38</w:t>
            </w:r>
          </w:p>
        </w:tc>
        <w:tc>
          <w:tcPr>
            <w:tcW w:w="1340" w:type="dxa"/>
            <w:tcBorders>
              <w:top w:val="single" w:sz="4" w:space="0" w:color="000000"/>
              <w:left w:val="nil"/>
              <w:bottom w:val="nil"/>
              <w:right w:val="single" w:sz="4" w:space="0" w:color="000000"/>
            </w:tcBorders>
            <w:shd w:val="clear" w:color="FFFFCC" w:fill="FFFFFF"/>
            <w:noWrap/>
            <w:hideMark/>
          </w:tcPr>
          <w:p w:rsidR="00171D07" w:rsidRPr="00CB72E8" w:rsidRDefault="00171D07" w:rsidP="00251C87">
            <w:pPr>
              <w:rPr>
                <w:rFonts w:ascii="Arial" w:hAnsi="Arial" w:cs="Arial"/>
                <w:sz w:val="16"/>
                <w:szCs w:val="16"/>
              </w:rPr>
            </w:pPr>
            <w:r w:rsidRPr="00CB72E8">
              <w:rPr>
                <w:rFonts w:ascii="Arial" w:hAnsi="Arial" w:cs="Arial"/>
                <w:sz w:val="16"/>
                <w:szCs w:val="16"/>
              </w:rPr>
              <w:t>553</w:t>
            </w:r>
          </w:p>
        </w:tc>
        <w:tc>
          <w:tcPr>
            <w:tcW w:w="5478" w:type="dxa"/>
            <w:tcBorders>
              <w:top w:val="single" w:sz="4" w:space="0" w:color="000000"/>
              <w:left w:val="nil"/>
              <w:bottom w:val="nil"/>
              <w:right w:val="single" w:sz="4" w:space="0" w:color="000000"/>
            </w:tcBorders>
            <w:shd w:val="clear" w:color="FFFFCC" w:fill="FFFFFF"/>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Ocelová konstr. rampy - dodávka - žárové zinkovaná </w:t>
            </w:r>
          </w:p>
        </w:tc>
        <w:tc>
          <w:tcPr>
            <w:tcW w:w="67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kg</w:t>
            </w:r>
          </w:p>
        </w:tc>
        <w:tc>
          <w:tcPr>
            <w:tcW w:w="100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2 833,60</w:t>
            </w:r>
          </w:p>
        </w:tc>
        <w:tc>
          <w:tcPr>
            <w:tcW w:w="1081"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85,00</w:t>
            </w:r>
          </w:p>
        </w:tc>
        <w:tc>
          <w:tcPr>
            <w:tcW w:w="1204"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240 856,00</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FFFFCC" w:fill="FFFFFF"/>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39</w:t>
            </w:r>
          </w:p>
        </w:tc>
        <w:tc>
          <w:tcPr>
            <w:tcW w:w="1340" w:type="dxa"/>
            <w:tcBorders>
              <w:top w:val="single" w:sz="4" w:space="0" w:color="000000"/>
              <w:left w:val="nil"/>
              <w:bottom w:val="nil"/>
              <w:right w:val="single" w:sz="4" w:space="0" w:color="000000"/>
            </w:tcBorders>
            <w:shd w:val="clear" w:color="FFFFCC" w:fill="FFFFFF"/>
            <w:noWrap/>
            <w:hideMark/>
          </w:tcPr>
          <w:p w:rsidR="00171D07" w:rsidRPr="00CB72E8" w:rsidRDefault="00171D07" w:rsidP="00251C87">
            <w:pPr>
              <w:rPr>
                <w:rFonts w:ascii="Arial" w:hAnsi="Arial" w:cs="Arial"/>
                <w:sz w:val="16"/>
                <w:szCs w:val="16"/>
              </w:rPr>
            </w:pPr>
            <w:r w:rsidRPr="00CB72E8">
              <w:rPr>
                <w:rFonts w:ascii="Arial" w:hAnsi="Arial" w:cs="Arial"/>
                <w:sz w:val="16"/>
                <w:szCs w:val="16"/>
              </w:rPr>
              <w:t>55346338</w:t>
            </w:r>
          </w:p>
        </w:tc>
        <w:tc>
          <w:tcPr>
            <w:tcW w:w="5478" w:type="dxa"/>
            <w:tcBorders>
              <w:top w:val="single" w:sz="4" w:space="0" w:color="000000"/>
              <w:left w:val="nil"/>
              <w:bottom w:val="nil"/>
              <w:right w:val="single" w:sz="4" w:space="0" w:color="000000"/>
            </w:tcBorders>
            <w:shd w:val="clear" w:color="FFFFCC" w:fill="FFFFFF"/>
            <w:hideMark/>
          </w:tcPr>
          <w:p w:rsidR="00171D07" w:rsidRPr="00CB72E8" w:rsidRDefault="00171D07" w:rsidP="00251C87">
            <w:pPr>
              <w:rPr>
                <w:rFonts w:ascii="Arial" w:hAnsi="Arial" w:cs="Arial"/>
                <w:sz w:val="16"/>
                <w:szCs w:val="16"/>
              </w:rPr>
            </w:pPr>
            <w:r w:rsidRPr="00CB72E8">
              <w:rPr>
                <w:rFonts w:ascii="Arial" w:hAnsi="Arial" w:cs="Arial"/>
                <w:sz w:val="16"/>
                <w:szCs w:val="16"/>
              </w:rPr>
              <w:t>Branka 150/145 žárově zink.</w:t>
            </w:r>
          </w:p>
        </w:tc>
        <w:tc>
          <w:tcPr>
            <w:tcW w:w="67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kus</w:t>
            </w:r>
          </w:p>
        </w:tc>
        <w:tc>
          <w:tcPr>
            <w:tcW w:w="100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1,00</w:t>
            </w:r>
          </w:p>
        </w:tc>
        <w:tc>
          <w:tcPr>
            <w:tcW w:w="1081"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1 500,00</w:t>
            </w:r>
          </w:p>
        </w:tc>
        <w:tc>
          <w:tcPr>
            <w:tcW w:w="1204"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1 500,00</w:t>
            </w:r>
          </w:p>
        </w:tc>
      </w:tr>
      <w:tr w:rsidR="00171D07" w:rsidRPr="00CB72E8" w:rsidTr="00251C87">
        <w:trPr>
          <w:trHeight w:val="450"/>
        </w:trPr>
        <w:tc>
          <w:tcPr>
            <w:tcW w:w="408" w:type="dxa"/>
            <w:tcBorders>
              <w:top w:val="single" w:sz="4" w:space="0" w:color="000000"/>
              <w:left w:val="single" w:sz="4" w:space="0" w:color="000000"/>
              <w:bottom w:val="nil"/>
              <w:right w:val="single" w:sz="4" w:space="0" w:color="000000"/>
            </w:tcBorders>
            <w:shd w:val="clear" w:color="FFFFCC" w:fill="FFFFFF"/>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40</w:t>
            </w:r>
          </w:p>
        </w:tc>
        <w:tc>
          <w:tcPr>
            <w:tcW w:w="1340" w:type="dxa"/>
            <w:tcBorders>
              <w:top w:val="single" w:sz="4" w:space="0" w:color="000000"/>
              <w:left w:val="nil"/>
              <w:bottom w:val="nil"/>
              <w:right w:val="single" w:sz="4" w:space="0" w:color="000000"/>
            </w:tcBorders>
            <w:shd w:val="clear" w:color="FFFFCC" w:fill="FFFFFF"/>
            <w:noWrap/>
            <w:hideMark/>
          </w:tcPr>
          <w:p w:rsidR="00171D07" w:rsidRPr="00CB72E8" w:rsidRDefault="00171D07" w:rsidP="00251C87">
            <w:pPr>
              <w:rPr>
                <w:rFonts w:ascii="Arial" w:hAnsi="Arial" w:cs="Arial"/>
                <w:sz w:val="16"/>
                <w:szCs w:val="16"/>
              </w:rPr>
            </w:pPr>
            <w:r w:rsidRPr="00CB72E8">
              <w:rPr>
                <w:rFonts w:ascii="Arial" w:hAnsi="Arial" w:cs="Arial"/>
                <w:sz w:val="16"/>
                <w:szCs w:val="16"/>
              </w:rPr>
              <w:t>55347113.A</w:t>
            </w:r>
          </w:p>
        </w:tc>
        <w:tc>
          <w:tcPr>
            <w:tcW w:w="5478" w:type="dxa"/>
            <w:tcBorders>
              <w:top w:val="single" w:sz="4" w:space="0" w:color="000000"/>
              <w:left w:val="nil"/>
              <w:bottom w:val="nil"/>
              <w:right w:val="single" w:sz="4" w:space="0" w:color="000000"/>
            </w:tcBorders>
            <w:shd w:val="clear" w:color="FFFFCC" w:fill="FFFFFF"/>
            <w:hideMark/>
          </w:tcPr>
          <w:p w:rsidR="00171D07" w:rsidRPr="00CB72E8" w:rsidRDefault="00171D07" w:rsidP="00251C87">
            <w:pPr>
              <w:rPr>
                <w:rFonts w:ascii="Arial" w:hAnsi="Arial" w:cs="Arial"/>
                <w:sz w:val="16"/>
                <w:szCs w:val="16"/>
              </w:rPr>
            </w:pPr>
            <w:r w:rsidRPr="00CB72E8">
              <w:rPr>
                <w:rFonts w:ascii="Arial" w:hAnsi="Arial" w:cs="Arial"/>
                <w:sz w:val="16"/>
                <w:szCs w:val="16"/>
              </w:rPr>
              <w:t>Rošt podlahový  žár. zinkovaný tl.40mm s oky 33x11 mm   (33,60m2)</w:t>
            </w:r>
          </w:p>
        </w:tc>
        <w:tc>
          <w:tcPr>
            <w:tcW w:w="67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kus</w:t>
            </w:r>
          </w:p>
        </w:tc>
        <w:tc>
          <w:tcPr>
            <w:tcW w:w="100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34,00</w:t>
            </w:r>
          </w:p>
        </w:tc>
        <w:tc>
          <w:tcPr>
            <w:tcW w:w="1081"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2 600,00</w:t>
            </w:r>
          </w:p>
        </w:tc>
        <w:tc>
          <w:tcPr>
            <w:tcW w:w="1204"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88 400,00</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FFFFCC" w:fill="FFFFFF"/>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41</w:t>
            </w:r>
          </w:p>
        </w:tc>
        <w:tc>
          <w:tcPr>
            <w:tcW w:w="1340" w:type="dxa"/>
            <w:tcBorders>
              <w:top w:val="single" w:sz="4" w:space="0" w:color="000000"/>
              <w:left w:val="nil"/>
              <w:bottom w:val="nil"/>
              <w:right w:val="single" w:sz="4" w:space="0" w:color="000000"/>
            </w:tcBorders>
            <w:shd w:val="clear" w:color="FFFFCC" w:fill="FFFFFF"/>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998767201R00</w:t>
            </w:r>
          </w:p>
        </w:tc>
        <w:tc>
          <w:tcPr>
            <w:tcW w:w="5478" w:type="dxa"/>
            <w:tcBorders>
              <w:top w:val="single" w:sz="4" w:space="0" w:color="000000"/>
              <w:left w:val="nil"/>
              <w:bottom w:val="nil"/>
              <w:right w:val="single" w:sz="4" w:space="0" w:color="000000"/>
            </w:tcBorders>
            <w:shd w:val="clear" w:color="FFFFCC" w:fill="FFFFFF"/>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Přesun hmot pro zámečnické konstr., výšky do 6 m </w:t>
            </w:r>
          </w:p>
        </w:tc>
        <w:tc>
          <w:tcPr>
            <w:tcW w:w="67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w:t>
            </w:r>
          </w:p>
        </w:tc>
        <w:tc>
          <w:tcPr>
            <w:tcW w:w="1005"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5 616,00</w:t>
            </w:r>
          </w:p>
        </w:tc>
        <w:tc>
          <w:tcPr>
            <w:tcW w:w="1081"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1,70</w:t>
            </w:r>
          </w:p>
        </w:tc>
        <w:tc>
          <w:tcPr>
            <w:tcW w:w="1204" w:type="dxa"/>
            <w:tcBorders>
              <w:top w:val="single" w:sz="4" w:space="0" w:color="000000"/>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2 500,00</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767 Konstrukce zámečnické</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427 211,00</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771</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Podlahy z dlaždic a obklady</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42</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771101210R00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Penetrace podkladu pod dlažby </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18,00</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25,00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449,88</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(0,15+0,30)*3,11*7+8,1986</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18,00</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43</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771274123U00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Mtž obkl stupeň skluz ker+flex-300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21,77</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105,00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2 285,85</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3,11*7</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21,77</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44</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771274231U00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Mtž obkl podstup hlad ker+flex-150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21,77</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55,00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1 197,35</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45</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771575202R00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Montáž podlah keram.,režné relief., tmel,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8,20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375,00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3 074,48</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3,11*2,38+0,48*1,66</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8,20</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lastRenderedPageBreak/>
              <w:t>46</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771990111U00</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Vyrovnání samoniv stěrkou tl4 15MPa </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18,00</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165,00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2 969,19</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47</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597642021</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Dlažba keramická mrazuvzdorná</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8,36</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190,00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1 588,55</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8,19686*1,02</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8,36</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48</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597813771</w:t>
            </w:r>
          </w:p>
        </w:tc>
        <w:tc>
          <w:tcPr>
            <w:tcW w:w="5478" w:type="dxa"/>
            <w:tcBorders>
              <w:top w:val="single" w:sz="4" w:space="0" w:color="000000"/>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Keramický obklad stupnic a podstupnic</w:t>
            </w:r>
          </w:p>
        </w:tc>
        <w:tc>
          <w:tcPr>
            <w:tcW w:w="67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9,99</w:t>
            </w:r>
          </w:p>
        </w:tc>
        <w:tc>
          <w:tcPr>
            <w:tcW w:w="1081"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190,00</w:t>
            </w:r>
          </w:p>
        </w:tc>
        <w:tc>
          <w:tcPr>
            <w:tcW w:w="1204" w:type="dxa"/>
            <w:tcBorders>
              <w:top w:val="single" w:sz="4" w:space="0" w:color="000000"/>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1 898,56</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(0,15+0,30)*3,11*7*1,02</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9,99</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49</w:t>
            </w:r>
          </w:p>
        </w:tc>
        <w:tc>
          <w:tcPr>
            <w:tcW w:w="1340" w:type="dxa"/>
            <w:tcBorders>
              <w:top w:val="single" w:sz="4" w:space="0" w:color="000000"/>
              <w:left w:val="nil"/>
              <w:bottom w:val="single" w:sz="4" w:space="0" w:color="000000"/>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998771201R00</w:t>
            </w:r>
          </w:p>
        </w:tc>
        <w:tc>
          <w:tcPr>
            <w:tcW w:w="5478" w:type="dxa"/>
            <w:tcBorders>
              <w:top w:val="single" w:sz="4" w:space="0" w:color="000000"/>
              <w:left w:val="nil"/>
              <w:bottom w:val="single" w:sz="4" w:space="0" w:color="000000"/>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Přesun hmot pro podlahy z dlaždic, výšky do 6 m </w:t>
            </w:r>
          </w:p>
        </w:tc>
        <w:tc>
          <w:tcPr>
            <w:tcW w:w="675" w:type="dxa"/>
            <w:tcBorders>
              <w:top w:val="single" w:sz="4" w:space="0" w:color="000000"/>
              <w:left w:val="nil"/>
              <w:bottom w:val="single" w:sz="4" w:space="0" w:color="000000"/>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w:t>
            </w:r>
          </w:p>
        </w:tc>
        <w:tc>
          <w:tcPr>
            <w:tcW w:w="1005" w:type="dxa"/>
            <w:tcBorders>
              <w:top w:val="single" w:sz="4" w:space="0" w:color="000000"/>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134,63</w:t>
            </w:r>
          </w:p>
        </w:tc>
        <w:tc>
          <w:tcPr>
            <w:tcW w:w="1081" w:type="dxa"/>
            <w:tcBorders>
              <w:top w:val="single" w:sz="4" w:space="0" w:color="000000"/>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6,00</w:t>
            </w:r>
          </w:p>
        </w:tc>
        <w:tc>
          <w:tcPr>
            <w:tcW w:w="1204" w:type="dxa"/>
            <w:tcBorders>
              <w:top w:val="single" w:sz="4" w:space="0" w:color="000000"/>
              <w:left w:val="nil"/>
              <w:bottom w:val="single" w:sz="4" w:space="0" w:color="000000"/>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807,78</w:t>
            </w:r>
          </w:p>
        </w:tc>
      </w:tr>
      <w:tr w:rsidR="00171D07" w:rsidRPr="00CB72E8" w:rsidTr="00251C87">
        <w:trPr>
          <w:trHeight w:val="255"/>
        </w:trPr>
        <w:tc>
          <w:tcPr>
            <w:tcW w:w="408" w:type="dxa"/>
            <w:tcBorders>
              <w:top w:val="nil"/>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nil"/>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nil"/>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771 Podlahy z dlaždic a obklady</w:t>
            </w:r>
          </w:p>
        </w:tc>
        <w:tc>
          <w:tcPr>
            <w:tcW w:w="675" w:type="dxa"/>
            <w:tcBorders>
              <w:top w:val="nil"/>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14 271,63</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783</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Nátěry</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auto" w:fill="auto"/>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50</w:t>
            </w:r>
          </w:p>
        </w:tc>
        <w:tc>
          <w:tcPr>
            <w:tcW w:w="1340" w:type="dxa"/>
            <w:tcBorders>
              <w:top w:val="single" w:sz="4" w:space="0" w:color="000000"/>
              <w:left w:val="nil"/>
              <w:bottom w:val="nil"/>
              <w:right w:val="single" w:sz="4" w:space="0" w:color="000000"/>
            </w:tcBorders>
            <w:shd w:val="clear" w:color="auto" w:fill="auto"/>
            <w:noWrap/>
            <w:hideMark/>
          </w:tcPr>
          <w:p w:rsidR="00171D07" w:rsidRPr="00CB72E8" w:rsidRDefault="00171D07" w:rsidP="00251C87">
            <w:pPr>
              <w:rPr>
                <w:rFonts w:ascii="Arial" w:hAnsi="Arial" w:cs="Arial"/>
                <w:sz w:val="16"/>
                <w:szCs w:val="16"/>
              </w:rPr>
            </w:pPr>
            <w:r w:rsidRPr="00CB72E8">
              <w:rPr>
                <w:rFonts w:ascii="Arial" w:hAnsi="Arial" w:cs="Arial"/>
                <w:sz w:val="16"/>
                <w:szCs w:val="16"/>
              </w:rPr>
              <w:t>783222100R00</w:t>
            </w:r>
          </w:p>
        </w:tc>
        <w:tc>
          <w:tcPr>
            <w:tcW w:w="5478" w:type="dxa"/>
            <w:tcBorders>
              <w:top w:val="nil"/>
              <w:left w:val="nil"/>
              <w:bottom w:val="nil"/>
              <w:right w:val="single" w:sz="4" w:space="0" w:color="000000"/>
            </w:tcBorders>
            <w:shd w:val="clear" w:color="auto" w:fill="auto"/>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Nátěr syntetický kovových konstrukcí dvojnásobný </w:t>
            </w:r>
          </w:p>
        </w:tc>
        <w:tc>
          <w:tcPr>
            <w:tcW w:w="67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m2</w:t>
            </w:r>
          </w:p>
        </w:tc>
        <w:tc>
          <w:tcPr>
            <w:tcW w:w="1005"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184,18</w:t>
            </w:r>
          </w:p>
        </w:tc>
        <w:tc>
          <w:tcPr>
            <w:tcW w:w="1081"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99,50</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18 326,31</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sz w:val="18"/>
                <w:szCs w:val="18"/>
              </w:rPr>
            </w:pPr>
            <w:r w:rsidRPr="00CB72E8">
              <w:rPr>
                <w:rFonts w:ascii="Arial" w:hAnsi="Arial" w:cs="Arial"/>
                <w:sz w:val="18"/>
                <w:szCs w:val="18"/>
              </w:rPr>
              <w:t> </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sz w:val="18"/>
                <w:szCs w:val="18"/>
              </w:rPr>
            </w:pPr>
            <w:r w:rsidRPr="00CB72E8">
              <w:rPr>
                <w:rFonts w:ascii="Arial" w:hAnsi="Arial" w:cs="Arial"/>
                <w:sz w:val="18"/>
                <w:szCs w:val="18"/>
              </w:rPr>
              <w:t> </w:t>
            </w:r>
          </w:p>
        </w:tc>
        <w:tc>
          <w:tcPr>
            <w:tcW w:w="6153" w:type="dxa"/>
            <w:gridSpan w:val="2"/>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2833,60*0,065</w:t>
            </w:r>
          </w:p>
        </w:tc>
        <w:tc>
          <w:tcPr>
            <w:tcW w:w="1005" w:type="dxa"/>
            <w:tcBorders>
              <w:top w:val="dotted" w:sz="4" w:space="0" w:color="000000"/>
              <w:left w:val="nil"/>
              <w:bottom w:val="nil"/>
              <w:right w:val="single" w:sz="4" w:space="0" w:color="000000"/>
            </w:tcBorders>
            <w:shd w:val="clear" w:color="FFFFCC" w:fill="FFFFFF"/>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184,18</w:t>
            </w:r>
          </w:p>
        </w:tc>
        <w:tc>
          <w:tcPr>
            <w:tcW w:w="1081" w:type="dxa"/>
            <w:tcBorders>
              <w:top w:val="nil"/>
              <w:left w:val="nil"/>
              <w:bottom w:val="nil"/>
              <w:right w:val="nil"/>
            </w:tcBorders>
            <w:shd w:val="clear" w:color="FFFFCC" w:fill="FFFFFF"/>
            <w:vAlign w:val="bottom"/>
            <w:hideMark/>
          </w:tcPr>
          <w:p w:rsidR="00171D07" w:rsidRPr="00CB72E8" w:rsidRDefault="00171D07" w:rsidP="00251C87">
            <w:pPr>
              <w:rPr>
                <w:rFonts w:ascii="Arial" w:hAnsi="Arial" w:cs="Arial"/>
                <w:color w:val="0000FF"/>
                <w:sz w:val="16"/>
                <w:szCs w:val="16"/>
              </w:rPr>
            </w:pPr>
            <w:r w:rsidRPr="00CB72E8">
              <w:rPr>
                <w:rFonts w:ascii="Arial" w:hAnsi="Arial" w:cs="Arial"/>
                <w:color w:val="0000FF"/>
                <w:sz w:val="16"/>
                <w:szCs w:val="16"/>
              </w:rPr>
              <w:t> </w:t>
            </w:r>
          </w:p>
        </w:tc>
        <w:tc>
          <w:tcPr>
            <w:tcW w:w="1204" w:type="dxa"/>
            <w:tcBorders>
              <w:top w:val="nil"/>
              <w:left w:val="nil"/>
              <w:bottom w:val="nil"/>
              <w:right w:val="single" w:sz="4" w:space="0" w:color="000000"/>
            </w:tcBorders>
            <w:shd w:val="clear" w:color="auto" w:fill="auto"/>
            <w:noWrap/>
            <w:vAlign w:val="bottom"/>
            <w:hideMark/>
          </w:tcPr>
          <w:p w:rsidR="00171D07" w:rsidRPr="00CB72E8" w:rsidRDefault="00171D07" w:rsidP="00251C87">
            <w:pPr>
              <w:jc w:val="right"/>
              <w:rPr>
                <w:rFonts w:ascii="Arial" w:hAnsi="Arial" w:cs="Arial"/>
                <w:color w:val="0000FF"/>
                <w:sz w:val="16"/>
                <w:szCs w:val="16"/>
              </w:rPr>
            </w:pPr>
            <w:r w:rsidRPr="00CB72E8">
              <w:rPr>
                <w:rFonts w:ascii="Arial" w:hAnsi="Arial" w:cs="Arial"/>
                <w:color w:val="0000FF"/>
                <w:sz w:val="16"/>
                <w:szCs w:val="16"/>
              </w:rPr>
              <w:t> </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783 Nátěry</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18 326,31</w:t>
            </w:r>
          </w:p>
        </w:tc>
      </w:tr>
      <w:tr w:rsidR="00171D07" w:rsidRPr="00CB72E8" w:rsidTr="00251C87">
        <w:trPr>
          <w:trHeight w:val="255"/>
        </w:trPr>
        <w:tc>
          <w:tcPr>
            <w:tcW w:w="408" w:type="dxa"/>
            <w:tcBorders>
              <w:top w:val="nil"/>
              <w:left w:val="single" w:sz="4" w:space="0" w:color="000000"/>
              <w:bottom w:val="nil"/>
              <w:right w:val="single" w:sz="4" w:space="0" w:color="000000"/>
            </w:tcBorders>
            <w:shd w:val="clear" w:color="auto" w:fill="auto"/>
            <w:noWrap/>
            <w:vAlign w:val="bottom"/>
            <w:hideMark/>
          </w:tcPr>
          <w:p w:rsidR="00171D07" w:rsidRPr="00CB72E8" w:rsidRDefault="00171D07" w:rsidP="00251C87">
            <w:pPr>
              <w:jc w:val="center"/>
              <w:rPr>
                <w:rFonts w:ascii="Arial" w:hAnsi="Arial" w:cs="Arial"/>
                <w:b/>
                <w:bCs/>
              </w:rPr>
            </w:pPr>
            <w:r w:rsidRPr="00CB72E8">
              <w:rPr>
                <w:rFonts w:ascii="Arial" w:hAnsi="Arial" w:cs="Arial"/>
                <w:b/>
                <w:bCs/>
              </w:rPr>
              <w:t>Díl:</w:t>
            </w:r>
          </w:p>
        </w:tc>
        <w:tc>
          <w:tcPr>
            <w:tcW w:w="1340" w:type="dxa"/>
            <w:tcBorders>
              <w:top w:val="nil"/>
              <w:left w:val="nil"/>
              <w:bottom w:val="nil"/>
              <w:right w:val="single" w:sz="4" w:space="0" w:color="000000"/>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M21</w:t>
            </w:r>
          </w:p>
        </w:tc>
        <w:tc>
          <w:tcPr>
            <w:tcW w:w="5478" w:type="dxa"/>
            <w:tcBorders>
              <w:top w:val="nil"/>
              <w:left w:val="nil"/>
              <w:bottom w:val="single" w:sz="4" w:space="0" w:color="000000"/>
              <w:right w:val="nil"/>
            </w:tcBorders>
            <w:shd w:val="clear" w:color="auto" w:fill="auto"/>
            <w:noWrap/>
            <w:vAlign w:val="bottom"/>
            <w:hideMark/>
          </w:tcPr>
          <w:p w:rsidR="00171D07" w:rsidRPr="00CB72E8" w:rsidRDefault="00171D07" w:rsidP="00251C87">
            <w:pPr>
              <w:rPr>
                <w:rFonts w:ascii="Arial" w:hAnsi="Arial" w:cs="Arial"/>
                <w:b/>
                <w:bCs/>
              </w:rPr>
            </w:pPr>
            <w:r w:rsidRPr="00CB72E8">
              <w:rPr>
                <w:rFonts w:ascii="Arial" w:hAnsi="Arial" w:cs="Arial"/>
                <w:b/>
                <w:bCs/>
              </w:rPr>
              <w:t>Elektromontáže</w:t>
            </w:r>
          </w:p>
        </w:tc>
        <w:tc>
          <w:tcPr>
            <w:tcW w:w="67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nil"/>
              <w:left w:val="nil"/>
              <w:bottom w:val="single" w:sz="4" w:space="0" w:color="000000"/>
              <w:right w:val="nil"/>
            </w:tcBorders>
            <w:shd w:val="clear" w:color="auto" w:fill="auto"/>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nil"/>
              <w:left w:val="nil"/>
              <w:bottom w:val="single" w:sz="4" w:space="0" w:color="000000"/>
              <w:right w:val="single" w:sz="4" w:space="0" w:color="000000"/>
            </w:tcBorders>
            <w:shd w:val="clear" w:color="auto" w:fill="auto"/>
            <w:noWrap/>
            <w:vAlign w:val="bottom"/>
            <w:hideMark/>
          </w:tcPr>
          <w:p w:rsidR="00171D07" w:rsidRPr="00CB72E8" w:rsidRDefault="00171D07" w:rsidP="00251C87">
            <w:pPr>
              <w:rPr>
                <w:rFonts w:ascii="Arial" w:hAnsi="Arial" w:cs="Arial"/>
              </w:rPr>
            </w:pPr>
            <w:r w:rsidRPr="00CB72E8">
              <w:rPr>
                <w:rFonts w:ascii="Arial" w:hAnsi="Arial" w:cs="Arial"/>
              </w:rPr>
              <w:t> </w:t>
            </w:r>
          </w:p>
        </w:tc>
      </w:tr>
      <w:tr w:rsidR="00171D07" w:rsidRPr="00CB72E8" w:rsidTr="00251C87">
        <w:trPr>
          <w:trHeight w:val="255"/>
        </w:trPr>
        <w:tc>
          <w:tcPr>
            <w:tcW w:w="408" w:type="dxa"/>
            <w:tcBorders>
              <w:top w:val="single" w:sz="4" w:space="0" w:color="000000"/>
              <w:left w:val="single" w:sz="4" w:space="0" w:color="000000"/>
              <w:bottom w:val="nil"/>
              <w:right w:val="single" w:sz="4" w:space="0" w:color="000000"/>
            </w:tcBorders>
            <w:shd w:val="clear" w:color="FFFFCC" w:fill="FFFFFF"/>
            <w:noWrap/>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51</w:t>
            </w:r>
          </w:p>
        </w:tc>
        <w:tc>
          <w:tcPr>
            <w:tcW w:w="1340" w:type="dxa"/>
            <w:tcBorders>
              <w:top w:val="single" w:sz="4" w:space="0" w:color="000000"/>
              <w:left w:val="nil"/>
              <w:bottom w:val="nil"/>
              <w:right w:val="single" w:sz="4" w:space="0" w:color="000000"/>
            </w:tcBorders>
            <w:shd w:val="clear" w:color="FFFFCC" w:fill="FFFFFF"/>
            <w:noWrap/>
            <w:hideMark/>
          </w:tcPr>
          <w:p w:rsidR="00171D07" w:rsidRPr="00CB72E8" w:rsidRDefault="00171D07" w:rsidP="00251C87">
            <w:pPr>
              <w:rPr>
                <w:rFonts w:ascii="Arial" w:hAnsi="Arial" w:cs="Arial"/>
                <w:sz w:val="16"/>
                <w:szCs w:val="16"/>
              </w:rPr>
            </w:pPr>
            <w:r w:rsidRPr="00CB72E8">
              <w:rPr>
                <w:rFonts w:ascii="Arial" w:hAnsi="Arial" w:cs="Arial"/>
                <w:sz w:val="16"/>
                <w:szCs w:val="16"/>
              </w:rPr>
              <w:t>D+M</w:t>
            </w:r>
          </w:p>
        </w:tc>
        <w:tc>
          <w:tcPr>
            <w:tcW w:w="5478" w:type="dxa"/>
            <w:tcBorders>
              <w:top w:val="nil"/>
              <w:left w:val="nil"/>
              <w:bottom w:val="nil"/>
              <w:right w:val="single" w:sz="4" w:space="0" w:color="000000"/>
            </w:tcBorders>
            <w:shd w:val="clear" w:color="FFFFCC" w:fill="FFFFFF"/>
            <w:hideMark/>
          </w:tcPr>
          <w:p w:rsidR="00171D07" w:rsidRPr="00CB72E8" w:rsidRDefault="00171D07" w:rsidP="00251C87">
            <w:pPr>
              <w:rPr>
                <w:rFonts w:ascii="Arial" w:hAnsi="Arial" w:cs="Arial"/>
                <w:sz w:val="16"/>
                <w:szCs w:val="16"/>
              </w:rPr>
            </w:pPr>
            <w:r w:rsidRPr="00CB72E8">
              <w:rPr>
                <w:rFonts w:ascii="Arial" w:hAnsi="Arial" w:cs="Arial"/>
                <w:sz w:val="16"/>
                <w:szCs w:val="16"/>
              </w:rPr>
              <w:t xml:space="preserve">Posunutí zvonkového tabla vč. zed. výpomocí </w:t>
            </w:r>
          </w:p>
        </w:tc>
        <w:tc>
          <w:tcPr>
            <w:tcW w:w="675"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center"/>
              <w:rPr>
                <w:rFonts w:ascii="Arial" w:hAnsi="Arial" w:cs="Arial"/>
                <w:sz w:val="16"/>
                <w:szCs w:val="16"/>
              </w:rPr>
            </w:pPr>
            <w:r w:rsidRPr="00CB72E8">
              <w:rPr>
                <w:rFonts w:ascii="Arial" w:hAnsi="Arial" w:cs="Arial"/>
                <w:sz w:val="16"/>
                <w:szCs w:val="16"/>
              </w:rPr>
              <w:t>ks</w:t>
            </w:r>
          </w:p>
        </w:tc>
        <w:tc>
          <w:tcPr>
            <w:tcW w:w="1005"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1,00</w:t>
            </w:r>
          </w:p>
        </w:tc>
        <w:tc>
          <w:tcPr>
            <w:tcW w:w="1081"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2 500,00</w:t>
            </w:r>
          </w:p>
        </w:tc>
        <w:tc>
          <w:tcPr>
            <w:tcW w:w="1204" w:type="dxa"/>
            <w:tcBorders>
              <w:top w:val="nil"/>
              <w:left w:val="nil"/>
              <w:bottom w:val="nil"/>
              <w:right w:val="single" w:sz="4" w:space="0" w:color="000000"/>
            </w:tcBorders>
            <w:shd w:val="clear" w:color="FFFFCC" w:fill="FFFFFF"/>
            <w:noWrap/>
            <w:vAlign w:val="bottom"/>
            <w:hideMark/>
          </w:tcPr>
          <w:p w:rsidR="00171D07" w:rsidRPr="00CB72E8" w:rsidRDefault="00171D07" w:rsidP="00251C87">
            <w:pPr>
              <w:jc w:val="right"/>
              <w:rPr>
                <w:rFonts w:ascii="Arial" w:hAnsi="Arial" w:cs="Arial"/>
                <w:sz w:val="16"/>
                <w:szCs w:val="16"/>
              </w:rPr>
            </w:pPr>
            <w:r w:rsidRPr="00CB72E8">
              <w:rPr>
                <w:rFonts w:ascii="Arial" w:hAnsi="Arial" w:cs="Arial"/>
                <w:sz w:val="16"/>
                <w:szCs w:val="16"/>
              </w:rPr>
              <w:t>2 500,00</w:t>
            </w:r>
          </w:p>
        </w:tc>
      </w:tr>
      <w:tr w:rsidR="00171D07" w:rsidRPr="00CB72E8" w:rsidTr="00251C87">
        <w:trPr>
          <w:trHeight w:val="255"/>
        </w:trPr>
        <w:tc>
          <w:tcPr>
            <w:tcW w:w="408"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Celkem za</w:t>
            </w:r>
          </w:p>
        </w:tc>
        <w:tc>
          <w:tcPr>
            <w:tcW w:w="5478"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rPr>
                <w:rFonts w:ascii="Arial" w:hAnsi="Arial" w:cs="Arial"/>
                <w:b/>
                <w:bCs/>
                <w:i/>
                <w:iCs/>
              </w:rPr>
            </w:pPr>
            <w:r w:rsidRPr="00CB72E8">
              <w:rPr>
                <w:rFonts w:ascii="Arial" w:hAnsi="Arial" w:cs="Arial"/>
                <w:b/>
                <w:bCs/>
                <w:i/>
                <w:iCs/>
              </w:rPr>
              <w:t>M21 Elektromontáže</w:t>
            </w:r>
          </w:p>
        </w:tc>
        <w:tc>
          <w:tcPr>
            <w:tcW w:w="67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center"/>
              <w:rPr>
                <w:rFonts w:ascii="Arial" w:hAnsi="Arial" w:cs="Arial"/>
              </w:rPr>
            </w:pPr>
            <w:r w:rsidRPr="00CB72E8">
              <w:rPr>
                <w:rFonts w:ascii="Arial" w:hAnsi="Arial" w:cs="Arial"/>
              </w:rPr>
              <w:t> </w:t>
            </w:r>
          </w:p>
        </w:tc>
        <w:tc>
          <w:tcPr>
            <w:tcW w:w="1005" w:type="dxa"/>
            <w:tcBorders>
              <w:top w:val="single" w:sz="4" w:space="0" w:color="000000"/>
              <w:left w:val="nil"/>
              <w:bottom w:val="single" w:sz="4" w:space="0" w:color="000000"/>
              <w:right w:val="nil"/>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081"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rPr>
            </w:pPr>
            <w:r w:rsidRPr="00CB72E8">
              <w:rPr>
                <w:rFonts w:ascii="Arial" w:hAnsi="Arial" w:cs="Arial"/>
              </w:rPr>
              <w:t> </w:t>
            </w:r>
          </w:p>
        </w:tc>
        <w:tc>
          <w:tcPr>
            <w:tcW w:w="1204" w:type="dxa"/>
            <w:tcBorders>
              <w:top w:val="single" w:sz="4" w:space="0" w:color="000000"/>
              <w:left w:val="nil"/>
              <w:bottom w:val="single" w:sz="4" w:space="0" w:color="000000"/>
              <w:right w:val="single" w:sz="4" w:space="0" w:color="000000"/>
            </w:tcBorders>
            <w:shd w:val="clear" w:color="CCCCFF" w:fill="C0C0C0"/>
            <w:noWrap/>
            <w:vAlign w:val="bottom"/>
            <w:hideMark/>
          </w:tcPr>
          <w:p w:rsidR="00171D07" w:rsidRPr="00CB72E8" w:rsidRDefault="00171D07" w:rsidP="00251C87">
            <w:pPr>
              <w:jc w:val="right"/>
              <w:rPr>
                <w:rFonts w:ascii="Arial" w:hAnsi="Arial" w:cs="Arial"/>
                <w:b/>
                <w:bCs/>
              </w:rPr>
            </w:pPr>
            <w:r w:rsidRPr="00CB72E8">
              <w:rPr>
                <w:rFonts w:ascii="Arial" w:hAnsi="Arial" w:cs="Arial"/>
                <w:b/>
                <w:bCs/>
              </w:rPr>
              <w:t>2 500,00</w:t>
            </w:r>
          </w:p>
        </w:tc>
      </w:tr>
    </w:tbl>
    <w:p w:rsidR="00171D07" w:rsidRPr="00421BB1" w:rsidRDefault="00171D07" w:rsidP="00171D07">
      <w:pPr>
        <w:tabs>
          <w:tab w:val="center" w:pos="1843"/>
          <w:tab w:val="center" w:pos="7230"/>
        </w:tabs>
        <w:rPr>
          <w:rFonts w:ascii="Verdana" w:hAnsi="Verdana"/>
        </w:rPr>
      </w:pPr>
    </w:p>
    <w:p w:rsidR="00717ACC" w:rsidRDefault="00717ACC">
      <w:bookmarkStart w:id="43" w:name="_GoBack"/>
      <w:bookmarkEnd w:id="43"/>
    </w:p>
    <w:sectPr w:rsidR="00717ACC" w:rsidSect="00CB72E8">
      <w:pgSz w:w="16838" w:h="11906" w:orient="landscape" w:code="9"/>
      <w:pgMar w:top="1418" w:right="1418" w:bottom="1418" w:left="1418"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07" w:rsidRPr="005C51D7" w:rsidRDefault="00171D07">
    <w:pPr>
      <w:pStyle w:val="Zpat"/>
      <w:jc w:val="right"/>
      <w:rPr>
        <w:rFonts w:ascii="Verdana" w:hAnsi="Verdana"/>
        <w:sz w:val="14"/>
      </w:rPr>
    </w:pPr>
    <w:r w:rsidRPr="005C51D7">
      <w:rPr>
        <w:rFonts w:ascii="Verdana" w:hAnsi="Verdana"/>
        <w:sz w:val="14"/>
      </w:rPr>
      <w:t xml:space="preserve">Str. č.:  </w:t>
    </w:r>
    <w:r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Pr="005C51D7">
      <w:rPr>
        <w:rStyle w:val="slostrnky"/>
        <w:rFonts w:ascii="Verdana" w:hAnsi="Verdana"/>
        <w:sz w:val="14"/>
      </w:rPr>
      <w:fldChar w:fldCharType="separate"/>
    </w:r>
    <w:r>
      <w:rPr>
        <w:rStyle w:val="slostrnky"/>
        <w:rFonts w:ascii="Verdana" w:hAnsi="Verdana"/>
        <w:noProof/>
        <w:sz w:val="14"/>
      </w:rPr>
      <w:t>2</w:t>
    </w:r>
    <w:r w:rsidRPr="005C51D7">
      <w:rPr>
        <w:rStyle w:val="slostrnky"/>
        <w:rFonts w:ascii="Verdana" w:hAnsi="Verdana"/>
        <w:sz w:val="1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07" w:rsidRDefault="00171D0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A3A1254"/>
    <w:multiLevelType w:val="hybridMultilevel"/>
    <w:tmpl w:val="CDC830E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C8459CC"/>
    <w:multiLevelType w:val="multilevel"/>
    <w:tmpl w:val="9B7ED60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EE230D"/>
    <w:multiLevelType w:val="hybridMultilevel"/>
    <w:tmpl w:val="C65661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4">
    <w:nsid w:val="327C07FB"/>
    <w:multiLevelType w:val="hybridMultilevel"/>
    <w:tmpl w:val="9D1E22AC"/>
    <w:lvl w:ilvl="0" w:tplc="04050001">
      <w:start w:val="1"/>
      <w:numFmt w:val="bullet"/>
      <w:lvlText w:val=""/>
      <w:lvlJc w:val="left"/>
      <w:pPr>
        <w:ind w:left="720" w:hanging="360"/>
      </w:pPr>
      <w:rPr>
        <w:rFonts w:ascii="Symbol" w:hAnsi="Symbol"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Char"/>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7">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0140357"/>
    <w:multiLevelType w:val="hybridMultilevel"/>
    <w:tmpl w:val="C128CE1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0"/>
  </w:num>
  <w:num w:numId="5">
    <w:abstractNumId w:val="7"/>
  </w:num>
  <w:num w:numId="6">
    <w:abstractNumId w:val="10"/>
  </w:num>
  <w:num w:numId="7">
    <w:abstractNumId w:val="9"/>
  </w:num>
  <w:num w:numId="8">
    <w:abstractNumId w:val="11"/>
  </w:num>
  <w:num w:numId="9">
    <w:abstractNumId w:val="12"/>
  </w:num>
  <w:num w:numId="10">
    <w:abstractNumId w:val="4"/>
  </w:num>
  <w:num w:numId="11">
    <w:abstractNumId w:val="19"/>
  </w:num>
  <w:num w:numId="12">
    <w:abstractNumId w:val="13"/>
  </w:num>
  <w:num w:numId="13">
    <w:abstractNumId w:val="27"/>
  </w:num>
  <w:num w:numId="14">
    <w:abstractNumId w:val="25"/>
  </w:num>
  <w:num w:numId="15">
    <w:abstractNumId w:val="0"/>
  </w:num>
  <w:num w:numId="16">
    <w:abstractNumId w:val="16"/>
  </w:num>
  <w:num w:numId="17">
    <w:abstractNumId w:val="29"/>
  </w:num>
  <w:num w:numId="18">
    <w:abstractNumId w:val="2"/>
  </w:num>
  <w:num w:numId="19">
    <w:abstractNumId w:val="18"/>
  </w:num>
  <w:num w:numId="20">
    <w:abstractNumId w:val="20"/>
  </w:num>
  <w:num w:numId="21">
    <w:abstractNumId w:val="15"/>
  </w:num>
  <w:num w:numId="22">
    <w:abstractNumId w:val="3"/>
  </w:num>
  <w:num w:numId="23">
    <w:abstractNumId w:val="22"/>
  </w:num>
  <w:num w:numId="24">
    <w:abstractNumId w:val="23"/>
  </w:num>
  <w:num w:numId="25">
    <w:abstractNumId w:val="17"/>
  </w:num>
  <w:num w:numId="26">
    <w:abstractNumId w:val="21"/>
  </w:num>
  <w:num w:numId="27">
    <w:abstractNumId w:val="5"/>
  </w:num>
  <w:num w:numId="28">
    <w:abstractNumId w:val="1"/>
  </w:num>
  <w:num w:numId="29">
    <w:abstractNumId w:val="28"/>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68"/>
    <w:rsid w:val="00171D07"/>
    <w:rsid w:val="00446DEC"/>
    <w:rsid w:val="0058137D"/>
    <w:rsid w:val="00717ACC"/>
    <w:rsid w:val="007C78C3"/>
    <w:rsid w:val="00B24E8C"/>
    <w:rsid w:val="00BD5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DEC"/>
    <w:pPr>
      <w:overflowPunct w:val="0"/>
      <w:autoSpaceDE w:val="0"/>
      <w:autoSpaceDN w:val="0"/>
      <w:adjustRightInd w:val="0"/>
      <w:spacing w:after="0" w:line="240" w:lineRule="auto"/>
    </w:pPr>
    <w:rPr>
      <w:rFonts w:ascii="Times New Roman" w:hAnsi="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171D07"/>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171D07"/>
    <w:pPr>
      <w:overflowPunct/>
      <w:autoSpaceDE/>
      <w:autoSpaceDN/>
      <w:adjustRightInd/>
      <w:spacing w:before="120"/>
      <w:ind w:left="567"/>
      <w:jc w:val="both"/>
    </w:pPr>
    <w:rPr>
      <w:rFonts w:eastAsia="Times New Roman" w:cs="Times New Roman"/>
      <w:sz w:val="24"/>
    </w:rPr>
  </w:style>
  <w:style w:type="paragraph" w:styleId="Osloven">
    <w:name w:val="Salutation"/>
    <w:basedOn w:val="Normln"/>
    <w:next w:val="Normln"/>
    <w:link w:val="OslovenChar"/>
    <w:uiPriority w:val="99"/>
    <w:rsid w:val="00171D07"/>
    <w:pPr>
      <w:overflowPunct/>
      <w:autoSpaceDE/>
      <w:autoSpaceDN/>
      <w:adjustRightInd/>
    </w:pPr>
    <w:rPr>
      <w:rFonts w:eastAsia="Times New Roman" w:cs="Times New Roman"/>
      <w:sz w:val="24"/>
      <w:szCs w:val="24"/>
    </w:rPr>
  </w:style>
  <w:style w:type="character" w:customStyle="1" w:styleId="OslovenChar">
    <w:name w:val="Oslovení Char"/>
    <w:basedOn w:val="Standardnpsmoodstavce"/>
    <w:link w:val="Osloven"/>
    <w:uiPriority w:val="99"/>
    <w:rsid w:val="00171D07"/>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71D07"/>
    <w:pPr>
      <w:tabs>
        <w:tab w:val="center" w:pos="4536"/>
        <w:tab w:val="right" w:pos="9072"/>
      </w:tabs>
      <w:overflowPunct/>
      <w:autoSpaceDE/>
      <w:autoSpaceDN/>
      <w:adjustRightInd/>
      <w:jc w:val="both"/>
    </w:pPr>
    <w:rPr>
      <w:rFonts w:eastAsia="Times New Roman" w:cs="Times New Roman"/>
      <w:sz w:val="24"/>
    </w:rPr>
  </w:style>
  <w:style w:type="character" w:customStyle="1" w:styleId="ZhlavChar">
    <w:name w:val="Záhlaví Char"/>
    <w:basedOn w:val="Standardnpsmoodstavce"/>
    <w:link w:val="Zhlav"/>
    <w:uiPriority w:val="99"/>
    <w:rsid w:val="00171D07"/>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171D07"/>
    <w:pPr>
      <w:tabs>
        <w:tab w:val="center" w:pos="4536"/>
        <w:tab w:val="right" w:pos="9072"/>
      </w:tabs>
      <w:overflowPunct/>
      <w:autoSpaceDE/>
      <w:autoSpaceDN/>
      <w:adjustRightInd/>
      <w:jc w:val="both"/>
    </w:pPr>
    <w:rPr>
      <w:rFonts w:eastAsia="Times New Roman" w:cs="Times New Roman"/>
    </w:rPr>
  </w:style>
  <w:style w:type="character" w:customStyle="1" w:styleId="ZpatChar">
    <w:name w:val="Zápatí Char"/>
    <w:basedOn w:val="Standardnpsmoodstavce"/>
    <w:link w:val="Zpat"/>
    <w:uiPriority w:val="99"/>
    <w:rsid w:val="00171D07"/>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171D07"/>
    <w:rPr>
      <w:rFonts w:cs="Times New Roman"/>
    </w:rPr>
  </w:style>
  <w:style w:type="paragraph" w:styleId="Zkladntext2">
    <w:name w:val="Body Text 2"/>
    <w:basedOn w:val="Normln"/>
    <w:link w:val="Zkladntext2Char"/>
    <w:uiPriority w:val="99"/>
    <w:rsid w:val="00171D07"/>
    <w:pPr>
      <w:overflowPunct/>
      <w:autoSpaceDE/>
      <w:autoSpaceDN/>
      <w:adjustRightInd/>
      <w:jc w:val="both"/>
    </w:pPr>
    <w:rPr>
      <w:rFonts w:ascii="Arial" w:eastAsia="Times New Roman" w:hAnsi="Arial" w:cs="Times New Roman"/>
    </w:rPr>
  </w:style>
  <w:style w:type="character" w:customStyle="1" w:styleId="Zkladntext2Char">
    <w:name w:val="Základní text 2 Char"/>
    <w:basedOn w:val="Standardnpsmoodstavce"/>
    <w:link w:val="Zkladntext2"/>
    <w:uiPriority w:val="99"/>
    <w:rsid w:val="00171D07"/>
    <w:rPr>
      <w:rFonts w:ascii="Arial" w:eastAsia="Times New Roman" w:hAnsi="Arial" w:cs="Times New Roman"/>
      <w:sz w:val="20"/>
      <w:szCs w:val="20"/>
      <w:lang w:eastAsia="cs-CZ"/>
    </w:rPr>
  </w:style>
  <w:style w:type="character" w:styleId="Hypertextovodkaz">
    <w:name w:val="Hyperlink"/>
    <w:basedOn w:val="Standardnpsmoodstavce"/>
    <w:uiPriority w:val="99"/>
    <w:rsid w:val="00171D07"/>
    <w:rPr>
      <w:rFonts w:cs="Times New Roman"/>
      <w:color w:val="auto"/>
      <w:u w:val="none"/>
    </w:rPr>
  </w:style>
  <w:style w:type="paragraph" w:customStyle="1" w:styleId="Zkladntext1-smlouva">
    <w:name w:val="Základní text (1) - smlouva"/>
    <w:basedOn w:val="Zkladntext"/>
    <w:autoRedefine/>
    <w:uiPriority w:val="99"/>
    <w:rsid w:val="00171D07"/>
    <w:pPr>
      <w:spacing w:after="0"/>
      <w:ind w:left="709" w:hanging="709"/>
      <w:outlineLvl w:val="0"/>
    </w:pPr>
    <w:rPr>
      <w:rFonts w:ascii="Verdana" w:hAnsi="Verdana"/>
      <w:b/>
      <w:sz w:val="22"/>
      <w:szCs w:val="22"/>
    </w:rPr>
  </w:style>
  <w:style w:type="paragraph" w:styleId="Zkladntext">
    <w:name w:val="Body Text"/>
    <w:basedOn w:val="Normln"/>
    <w:link w:val="ZkladntextChar"/>
    <w:uiPriority w:val="99"/>
    <w:semiHidden/>
    <w:rsid w:val="00171D07"/>
    <w:pPr>
      <w:overflowPunct/>
      <w:autoSpaceDE/>
      <w:autoSpaceDN/>
      <w:adjustRightInd/>
      <w:spacing w:after="120"/>
      <w:jc w:val="both"/>
    </w:pPr>
    <w:rPr>
      <w:rFonts w:eastAsia="Times New Roman" w:cs="Times New Roman"/>
      <w:sz w:val="24"/>
    </w:rPr>
  </w:style>
  <w:style w:type="character" w:customStyle="1" w:styleId="ZkladntextChar">
    <w:name w:val="Základní text Char"/>
    <w:basedOn w:val="Standardnpsmoodstavce"/>
    <w:link w:val="Zkladntext"/>
    <w:uiPriority w:val="99"/>
    <w:semiHidden/>
    <w:rsid w:val="00171D07"/>
    <w:rPr>
      <w:rFonts w:ascii="Times New Roman" w:eastAsia="Times New Roman" w:hAnsi="Times New Roman" w:cs="Times New Roman"/>
      <w:sz w:val="24"/>
      <w:szCs w:val="20"/>
      <w:lang w:eastAsia="cs-CZ"/>
    </w:rPr>
  </w:style>
  <w:style w:type="paragraph" w:customStyle="1" w:styleId="Zkladntext2-smlouva">
    <w:name w:val="Základní text (2) - smlouva"/>
    <w:basedOn w:val="Zkladntext2"/>
    <w:uiPriority w:val="99"/>
    <w:rsid w:val="00171D07"/>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171D07"/>
    <w:pPr>
      <w:numPr>
        <w:ilvl w:val="2"/>
        <w:numId w:val="2"/>
      </w:numPr>
      <w:tabs>
        <w:tab w:val="num" w:pos="1247"/>
        <w:tab w:val="num" w:pos="2160"/>
      </w:tabs>
      <w:spacing w:after="0"/>
      <w:ind w:left="1247"/>
    </w:pPr>
    <w:rPr>
      <w:sz w:val="24"/>
      <w:szCs w:val="20"/>
    </w:rPr>
  </w:style>
  <w:style w:type="paragraph" w:styleId="Zkladntext3">
    <w:name w:val="Body Text 3"/>
    <w:basedOn w:val="Normln"/>
    <w:link w:val="Zkladntext3Char"/>
    <w:uiPriority w:val="99"/>
    <w:semiHidden/>
    <w:rsid w:val="00171D07"/>
    <w:pPr>
      <w:overflowPunct/>
      <w:autoSpaceDE/>
      <w:autoSpaceDN/>
      <w:adjustRightInd/>
      <w:spacing w:after="120"/>
      <w:jc w:val="both"/>
    </w:pPr>
    <w:rPr>
      <w:rFonts w:eastAsia="Times New Roman" w:cs="Times New Roman"/>
      <w:sz w:val="16"/>
      <w:szCs w:val="16"/>
    </w:rPr>
  </w:style>
  <w:style w:type="character" w:customStyle="1" w:styleId="Zkladntext3Char">
    <w:name w:val="Základní text 3 Char"/>
    <w:basedOn w:val="Standardnpsmoodstavce"/>
    <w:link w:val="Zkladntext3"/>
    <w:uiPriority w:val="99"/>
    <w:semiHidden/>
    <w:rsid w:val="00171D07"/>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171D07"/>
    <w:pPr>
      <w:overflowPunct/>
      <w:autoSpaceDE/>
      <w:autoSpaceDN/>
      <w:adjustRightInd/>
      <w:ind w:left="708"/>
      <w:jc w:val="both"/>
    </w:pPr>
    <w:rPr>
      <w:rFonts w:eastAsia="Times New Roman" w:cs="Times New Roman"/>
      <w:sz w:val="24"/>
    </w:rPr>
  </w:style>
  <w:style w:type="paragraph" w:customStyle="1" w:styleId="normlnodsazensodrkou4">
    <w:name w:val="normální odsazený s odrážkou 4"/>
    <w:basedOn w:val="normlnodsazensodrkou"/>
    <w:uiPriority w:val="99"/>
    <w:rsid w:val="00171D07"/>
    <w:pPr>
      <w:tabs>
        <w:tab w:val="clear" w:pos="851"/>
        <w:tab w:val="num" w:pos="993"/>
      </w:tabs>
      <w:ind w:left="993" w:hanging="426"/>
    </w:pPr>
    <w:rPr>
      <w:sz w:val="24"/>
    </w:rPr>
  </w:style>
  <w:style w:type="paragraph" w:customStyle="1" w:styleId="Standardnpsmoodstavce1">
    <w:name w:val="Standardní písmo odstavce1"/>
    <w:basedOn w:val="Normln"/>
    <w:uiPriority w:val="99"/>
    <w:rsid w:val="00171D07"/>
    <w:pPr>
      <w:overflowPunct/>
      <w:autoSpaceDE/>
      <w:autoSpaceDN/>
      <w:adjustRightInd/>
      <w:jc w:val="both"/>
    </w:pPr>
    <w:rPr>
      <w:rFonts w:eastAsia="Times New Roman" w:cs="Times New Roman"/>
      <w:sz w:val="24"/>
    </w:rPr>
  </w:style>
  <w:style w:type="paragraph" w:customStyle="1" w:styleId="ZkladntextodsazenIMP">
    <w:name w:val="Základní text odsazený_IMP"/>
    <w:basedOn w:val="Normln"/>
    <w:uiPriority w:val="99"/>
    <w:rsid w:val="00171D07"/>
    <w:pPr>
      <w:tabs>
        <w:tab w:val="left" w:pos="6720"/>
      </w:tabs>
      <w:suppressAutoHyphens/>
      <w:spacing w:line="230" w:lineRule="auto"/>
      <w:ind w:left="227"/>
      <w:textAlignment w:val="baseline"/>
    </w:pPr>
    <w:rPr>
      <w:rFonts w:eastAsia="Times New Roman" w:cs="Times New Roman"/>
      <w:sz w:val="22"/>
    </w:rPr>
  </w:style>
  <w:style w:type="paragraph" w:customStyle="1" w:styleId="AAOdstavec">
    <w:name w:val="AA_Odstavec"/>
    <w:basedOn w:val="Normln"/>
    <w:uiPriority w:val="99"/>
    <w:rsid w:val="00171D07"/>
    <w:pPr>
      <w:overflowPunct/>
      <w:autoSpaceDE/>
      <w:autoSpaceDN/>
      <w:adjustRightInd/>
      <w:jc w:val="both"/>
    </w:pPr>
    <w:rPr>
      <w:rFonts w:ascii="Arial" w:eastAsia="Times New Roman" w:hAnsi="Arial" w:cs="Arial"/>
      <w:lang w:eastAsia="en-US"/>
    </w:rPr>
  </w:style>
  <w:style w:type="paragraph" w:customStyle="1" w:styleId="AAodsazen">
    <w:name w:val="AA_odsazení"/>
    <w:basedOn w:val="Normln"/>
    <w:uiPriority w:val="99"/>
    <w:rsid w:val="00171D07"/>
    <w:pPr>
      <w:tabs>
        <w:tab w:val="num" w:pos="1140"/>
        <w:tab w:val="right" w:leader="dot" w:pos="7371"/>
      </w:tabs>
      <w:overflowPunct/>
      <w:spacing w:before="120"/>
      <w:ind w:left="1140" w:hanging="360"/>
      <w:jc w:val="both"/>
    </w:pPr>
    <w:rPr>
      <w:rFonts w:ascii="Arial" w:eastAsia="Times New Roman" w:hAnsi="Arial" w:cs="Arial"/>
      <w:sz w:val="24"/>
      <w:szCs w:val="24"/>
    </w:rPr>
  </w:style>
  <w:style w:type="paragraph" w:styleId="Textbubliny">
    <w:name w:val="Balloon Text"/>
    <w:basedOn w:val="Normln"/>
    <w:link w:val="TextbublinyChar"/>
    <w:uiPriority w:val="99"/>
    <w:semiHidden/>
    <w:rsid w:val="00171D07"/>
    <w:pPr>
      <w:overflowPunct/>
      <w:autoSpaceDE/>
      <w:autoSpaceDN/>
      <w:adjustRightInd/>
      <w:jc w:val="both"/>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171D0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71D07"/>
    <w:rPr>
      <w:sz w:val="16"/>
      <w:szCs w:val="16"/>
    </w:rPr>
  </w:style>
  <w:style w:type="paragraph" w:styleId="Textkomente">
    <w:name w:val="annotation text"/>
    <w:basedOn w:val="Normln"/>
    <w:link w:val="TextkomenteChar"/>
    <w:uiPriority w:val="99"/>
    <w:semiHidden/>
    <w:unhideWhenUsed/>
    <w:rsid w:val="00171D07"/>
    <w:pPr>
      <w:overflowPunct/>
      <w:autoSpaceDE/>
      <w:autoSpaceDN/>
      <w:adjustRightInd/>
      <w:jc w:val="both"/>
    </w:pPr>
    <w:rPr>
      <w:rFonts w:eastAsia="Times New Roman" w:cs="Times New Roman"/>
    </w:rPr>
  </w:style>
  <w:style w:type="character" w:customStyle="1" w:styleId="TextkomenteChar">
    <w:name w:val="Text komentáře Char"/>
    <w:basedOn w:val="Standardnpsmoodstavce"/>
    <w:link w:val="Textkomente"/>
    <w:uiPriority w:val="99"/>
    <w:semiHidden/>
    <w:rsid w:val="00171D0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71D07"/>
    <w:rPr>
      <w:b/>
      <w:bCs/>
    </w:rPr>
  </w:style>
  <w:style w:type="character" w:customStyle="1" w:styleId="PedmtkomenteChar">
    <w:name w:val="Předmět komentáře Char"/>
    <w:basedOn w:val="TextkomenteChar"/>
    <w:link w:val="Pedmtkomente"/>
    <w:uiPriority w:val="99"/>
    <w:semiHidden/>
    <w:rsid w:val="00171D07"/>
    <w:rPr>
      <w:rFonts w:ascii="Times New Roman" w:eastAsia="Times New Roman" w:hAnsi="Times New Roman" w:cs="Times New Roman"/>
      <w:b/>
      <w:bCs/>
      <w:sz w:val="20"/>
      <w:szCs w:val="20"/>
      <w:lang w:eastAsia="cs-CZ"/>
    </w:rPr>
  </w:style>
  <w:style w:type="paragraph" w:styleId="Prosttext">
    <w:name w:val="Plain Text"/>
    <w:basedOn w:val="Normln"/>
    <w:link w:val="ProsttextChar"/>
    <w:rsid w:val="00171D07"/>
    <w:pPr>
      <w:overflowPunct/>
      <w:autoSpaceDE/>
      <w:autoSpaceDN/>
      <w:adjustRightInd/>
    </w:pPr>
    <w:rPr>
      <w:rFonts w:ascii="Courier New" w:eastAsia="Times New Roman" w:hAnsi="Courier New" w:cs="Times New Roman"/>
    </w:rPr>
  </w:style>
  <w:style w:type="character" w:customStyle="1" w:styleId="ProsttextChar">
    <w:name w:val="Prostý text Char"/>
    <w:basedOn w:val="Standardnpsmoodstavce"/>
    <w:link w:val="Prosttext"/>
    <w:rsid w:val="00171D07"/>
    <w:rPr>
      <w:rFonts w:ascii="Courier New" w:eastAsia="Times New Roman" w:hAnsi="Courier New" w:cs="Times New Roman"/>
      <w:sz w:val="20"/>
      <w:szCs w:val="20"/>
      <w:lang w:eastAsia="cs-CZ"/>
    </w:rPr>
  </w:style>
  <w:style w:type="paragraph" w:customStyle="1" w:styleId="Zdvoilostnzakonen">
    <w:name w:val="Zdvořilostní zakončení"/>
    <w:basedOn w:val="Normln"/>
    <w:uiPriority w:val="99"/>
    <w:rsid w:val="00171D07"/>
    <w:pPr>
      <w:suppressAutoHyphens/>
      <w:overflowPunct/>
      <w:autoSpaceDE/>
      <w:autoSpaceDN/>
      <w:adjustRightInd/>
    </w:pPr>
    <w:rPr>
      <w:rFonts w:eastAsia="Times New Roman" w:cs="Times New Roman"/>
      <w:sz w:val="24"/>
      <w:szCs w:val="24"/>
    </w:rPr>
  </w:style>
  <w:style w:type="character" w:customStyle="1" w:styleId="Internetovodkaz">
    <w:name w:val="Internetový odkaz"/>
    <w:basedOn w:val="Standardnpsmoodstavce"/>
    <w:uiPriority w:val="99"/>
    <w:rsid w:val="00171D07"/>
    <w:rPr>
      <w:rFonts w:cs="Times New Roman"/>
      <w:color w:val="00000A"/>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DEC"/>
    <w:pPr>
      <w:overflowPunct w:val="0"/>
      <w:autoSpaceDE w:val="0"/>
      <w:autoSpaceDN w:val="0"/>
      <w:adjustRightInd w:val="0"/>
      <w:spacing w:after="0" w:line="240" w:lineRule="auto"/>
    </w:pPr>
    <w:rPr>
      <w:rFonts w:ascii="Times New Roman" w:hAnsi="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171D07"/>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171D07"/>
    <w:pPr>
      <w:overflowPunct/>
      <w:autoSpaceDE/>
      <w:autoSpaceDN/>
      <w:adjustRightInd/>
      <w:spacing w:before="120"/>
      <w:ind w:left="567"/>
      <w:jc w:val="both"/>
    </w:pPr>
    <w:rPr>
      <w:rFonts w:eastAsia="Times New Roman" w:cs="Times New Roman"/>
      <w:sz w:val="24"/>
    </w:rPr>
  </w:style>
  <w:style w:type="paragraph" w:styleId="Osloven">
    <w:name w:val="Salutation"/>
    <w:basedOn w:val="Normln"/>
    <w:next w:val="Normln"/>
    <w:link w:val="OslovenChar"/>
    <w:uiPriority w:val="99"/>
    <w:rsid w:val="00171D07"/>
    <w:pPr>
      <w:overflowPunct/>
      <w:autoSpaceDE/>
      <w:autoSpaceDN/>
      <w:adjustRightInd/>
    </w:pPr>
    <w:rPr>
      <w:rFonts w:eastAsia="Times New Roman" w:cs="Times New Roman"/>
      <w:sz w:val="24"/>
      <w:szCs w:val="24"/>
    </w:rPr>
  </w:style>
  <w:style w:type="character" w:customStyle="1" w:styleId="OslovenChar">
    <w:name w:val="Oslovení Char"/>
    <w:basedOn w:val="Standardnpsmoodstavce"/>
    <w:link w:val="Osloven"/>
    <w:uiPriority w:val="99"/>
    <w:rsid w:val="00171D07"/>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71D07"/>
    <w:pPr>
      <w:tabs>
        <w:tab w:val="center" w:pos="4536"/>
        <w:tab w:val="right" w:pos="9072"/>
      </w:tabs>
      <w:overflowPunct/>
      <w:autoSpaceDE/>
      <w:autoSpaceDN/>
      <w:adjustRightInd/>
      <w:jc w:val="both"/>
    </w:pPr>
    <w:rPr>
      <w:rFonts w:eastAsia="Times New Roman" w:cs="Times New Roman"/>
      <w:sz w:val="24"/>
    </w:rPr>
  </w:style>
  <w:style w:type="character" w:customStyle="1" w:styleId="ZhlavChar">
    <w:name w:val="Záhlaví Char"/>
    <w:basedOn w:val="Standardnpsmoodstavce"/>
    <w:link w:val="Zhlav"/>
    <w:uiPriority w:val="99"/>
    <w:rsid w:val="00171D07"/>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171D07"/>
    <w:pPr>
      <w:tabs>
        <w:tab w:val="center" w:pos="4536"/>
        <w:tab w:val="right" w:pos="9072"/>
      </w:tabs>
      <w:overflowPunct/>
      <w:autoSpaceDE/>
      <w:autoSpaceDN/>
      <w:adjustRightInd/>
      <w:jc w:val="both"/>
    </w:pPr>
    <w:rPr>
      <w:rFonts w:eastAsia="Times New Roman" w:cs="Times New Roman"/>
    </w:rPr>
  </w:style>
  <w:style w:type="character" w:customStyle="1" w:styleId="ZpatChar">
    <w:name w:val="Zápatí Char"/>
    <w:basedOn w:val="Standardnpsmoodstavce"/>
    <w:link w:val="Zpat"/>
    <w:uiPriority w:val="99"/>
    <w:rsid w:val="00171D07"/>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171D07"/>
    <w:rPr>
      <w:rFonts w:cs="Times New Roman"/>
    </w:rPr>
  </w:style>
  <w:style w:type="paragraph" w:styleId="Zkladntext2">
    <w:name w:val="Body Text 2"/>
    <w:basedOn w:val="Normln"/>
    <w:link w:val="Zkladntext2Char"/>
    <w:uiPriority w:val="99"/>
    <w:rsid w:val="00171D07"/>
    <w:pPr>
      <w:overflowPunct/>
      <w:autoSpaceDE/>
      <w:autoSpaceDN/>
      <w:adjustRightInd/>
      <w:jc w:val="both"/>
    </w:pPr>
    <w:rPr>
      <w:rFonts w:ascii="Arial" w:eastAsia="Times New Roman" w:hAnsi="Arial" w:cs="Times New Roman"/>
    </w:rPr>
  </w:style>
  <w:style w:type="character" w:customStyle="1" w:styleId="Zkladntext2Char">
    <w:name w:val="Základní text 2 Char"/>
    <w:basedOn w:val="Standardnpsmoodstavce"/>
    <w:link w:val="Zkladntext2"/>
    <w:uiPriority w:val="99"/>
    <w:rsid w:val="00171D07"/>
    <w:rPr>
      <w:rFonts w:ascii="Arial" w:eastAsia="Times New Roman" w:hAnsi="Arial" w:cs="Times New Roman"/>
      <w:sz w:val="20"/>
      <w:szCs w:val="20"/>
      <w:lang w:eastAsia="cs-CZ"/>
    </w:rPr>
  </w:style>
  <w:style w:type="character" w:styleId="Hypertextovodkaz">
    <w:name w:val="Hyperlink"/>
    <w:basedOn w:val="Standardnpsmoodstavce"/>
    <w:uiPriority w:val="99"/>
    <w:rsid w:val="00171D07"/>
    <w:rPr>
      <w:rFonts w:cs="Times New Roman"/>
      <w:color w:val="auto"/>
      <w:u w:val="none"/>
    </w:rPr>
  </w:style>
  <w:style w:type="paragraph" w:customStyle="1" w:styleId="Zkladntext1-smlouva">
    <w:name w:val="Základní text (1) - smlouva"/>
    <w:basedOn w:val="Zkladntext"/>
    <w:autoRedefine/>
    <w:uiPriority w:val="99"/>
    <w:rsid w:val="00171D07"/>
    <w:pPr>
      <w:spacing w:after="0"/>
      <w:ind w:left="709" w:hanging="709"/>
      <w:outlineLvl w:val="0"/>
    </w:pPr>
    <w:rPr>
      <w:rFonts w:ascii="Verdana" w:hAnsi="Verdana"/>
      <w:b/>
      <w:sz w:val="22"/>
      <w:szCs w:val="22"/>
    </w:rPr>
  </w:style>
  <w:style w:type="paragraph" w:styleId="Zkladntext">
    <w:name w:val="Body Text"/>
    <w:basedOn w:val="Normln"/>
    <w:link w:val="ZkladntextChar"/>
    <w:uiPriority w:val="99"/>
    <w:semiHidden/>
    <w:rsid w:val="00171D07"/>
    <w:pPr>
      <w:overflowPunct/>
      <w:autoSpaceDE/>
      <w:autoSpaceDN/>
      <w:adjustRightInd/>
      <w:spacing w:after="120"/>
      <w:jc w:val="both"/>
    </w:pPr>
    <w:rPr>
      <w:rFonts w:eastAsia="Times New Roman" w:cs="Times New Roman"/>
      <w:sz w:val="24"/>
    </w:rPr>
  </w:style>
  <w:style w:type="character" w:customStyle="1" w:styleId="ZkladntextChar">
    <w:name w:val="Základní text Char"/>
    <w:basedOn w:val="Standardnpsmoodstavce"/>
    <w:link w:val="Zkladntext"/>
    <w:uiPriority w:val="99"/>
    <w:semiHidden/>
    <w:rsid w:val="00171D07"/>
    <w:rPr>
      <w:rFonts w:ascii="Times New Roman" w:eastAsia="Times New Roman" w:hAnsi="Times New Roman" w:cs="Times New Roman"/>
      <w:sz w:val="24"/>
      <w:szCs w:val="20"/>
      <w:lang w:eastAsia="cs-CZ"/>
    </w:rPr>
  </w:style>
  <w:style w:type="paragraph" w:customStyle="1" w:styleId="Zkladntext2-smlouva">
    <w:name w:val="Základní text (2) - smlouva"/>
    <w:basedOn w:val="Zkladntext2"/>
    <w:uiPriority w:val="99"/>
    <w:rsid w:val="00171D07"/>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171D07"/>
    <w:pPr>
      <w:numPr>
        <w:ilvl w:val="2"/>
        <w:numId w:val="2"/>
      </w:numPr>
      <w:tabs>
        <w:tab w:val="num" w:pos="1247"/>
        <w:tab w:val="num" w:pos="2160"/>
      </w:tabs>
      <w:spacing w:after="0"/>
      <w:ind w:left="1247"/>
    </w:pPr>
    <w:rPr>
      <w:sz w:val="24"/>
      <w:szCs w:val="20"/>
    </w:rPr>
  </w:style>
  <w:style w:type="paragraph" w:styleId="Zkladntext3">
    <w:name w:val="Body Text 3"/>
    <w:basedOn w:val="Normln"/>
    <w:link w:val="Zkladntext3Char"/>
    <w:uiPriority w:val="99"/>
    <w:semiHidden/>
    <w:rsid w:val="00171D07"/>
    <w:pPr>
      <w:overflowPunct/>
      <w:autoSpaceDE/>
      <w:autoSpaceDN/>
      <w:adjustRightInd/>
      <w:spacing w:after="120"/>
      <w:jc w:val="both"/>
    </w:pPr>
    <w:rPr>
      <w:rFonts w:eastAsia="Times New Roman" w:cs="Times New Roman"/>
      <w:sz w:val="16"/>
      <w:szCs w:val="16"/>
    </w:rPr>
  </w:style>
  <w:style w:type="character" w:customStyle="1" w:styleId="Zkladntext3Char">
    <w:name w:val="Základní text 3 Char"/>
    <w:basedOn w:val="Standardnpsmoodstavce"/>
    <w:link w:val="Zkladntext3"/>
    <w:uiPriority w:val="99"/>
    <w:semiHidden/>
    <w:rsid w:val="00171D07"/>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171D07"/>
    <w:pPr>
      <w:overflowPunct/>
      <w:autoSpaceDE/>
      <w:autoSpaceDN/>
      <w:adjustRightInd/>
      <w:ind w:left="708"/>
      <w:jc w:val="both"/>
    </w:pPr>
    <w:rPr>
      <w:rFonts w:eastAsia="Times New Roman" w:cs="Times New Roman"/>
      <w:sz w:val="24"/>
    </w:rPr>
  </w:style>
  <w:style w:type="paragraph" w:customStyle="1" w:styleId="normlnodsazensodrkou4">
    <w:name w:val="normální odsazený s odrážkou 4"/>
    <w:basedOn w:val="normlnodsazensodrkou"/>
    <w:uiPriority w:val="99"/>
    <w:rsid w:val="00171D07"/>
    <w:pPr>
      <w:tabs>
        <w:tab w:val="clear" w:pos="851"/>
        <w:tab w:val="num" w:pos="993"/>
      </w:tabs>
      <w:ind w:left="993" w:hanging="426"/>
    </w:pPr>
    <w:rPr>
      <w:sz w:val="24"/>
    </w:rPr>
  </w:style>
  <w:style w:type="paragraph" w:customStyle="1" w:styleId="Standardnpsmoodstavce1">
    <w:name w:val="Standardní písmo odstavce1"/>
    <w:basedOn w:val="Normln"/>
    <w:uiPriority w:val="99"/>
    <w:rsid w:val="00171D07"/>
    <w:pPr>
      <w:overflowPunct/>
      <w:autoSpaceDE/>
      <w:autoSpaceDN/>
      <w:adjustRightInd/>
      <w:jc w:val="both"/>
    </w:pPr>
    <w:rPr>
      <w:rFonts w:eastAsia="Times New Roman" w:cs="Times New Roman"/>
      <w:sz w:val="24"/>
    </w:rPr>
  </w:style>
  <w:style w:type="paragraph" w:customStyle="1" w:styleId="ZkladntextodsazenIMP">
    <w:name w:val="Základní text odsazený_IMP"/>
    <w:basedOn w:val="Normln"/>
    <w:uiPriority w:val="99"/>
    <w:rsid w:val="00171D07"/>
    <w:pPr>
      <w:tabs>
        <w:tab w:val="left" w:pos="6720"/>
      </w:tabs>
      <w:suppressAutoHyphens/>
      <w:spacing w:line="230" w:lineRule="auto"/>
      <w:ind w:left="227"/>
      <w:textAlignment w:val="baseline"/>
    </w:pPr>
    <w:rPr>
      <w:rFonts w:eastAsia="Times New Roman" w:cs="Times New Roman"/>
      <w:sz w:val="22"/>
    </w:rPr>
  </w:style>
  <w:style w:type="paragraph" w:customStyle="1" w:styleId="AAOdstavec">
    <w:name w:val="AA_Odstavec"/>
    <w:basedOn w:val="Normln"/>
    <w:uiPriority w:val="99"/>
    <w:rsid w:val="00171D07"/>
    <w:pPr>
      <w:overflowPunct/>
      <w:autoSpaceDE/>
      <w:autoSpaceDN/>
      <w:adjustRightInd/>
      <w:jc w:val="both"/>
    </w:pPr>
    <w:rPr>
      <w:rFonts w:ascii="Arial" w:eastAsia="Times New Roman" w:hAnsi="Arial" w:cs="Arial"/>
      <w:lang w:eastAsia="en-US"/>
    </w:rPr>
  </w:style>
  <w:style w:type="paragraph" w:customStyle="1" w:styleId="AAodsazen">
    <w:name w:val="AA_odsazení"/>
    <w:basedOn w:val="Normln"/>
    <w:uiPriority w:val="99"/>
    <w:rsid w:val="00171D07"/>
    <w:pPr>
      <w:tabs>
        <w:tab w:val="num" w:pos="1140"/>
        <w:tab w:val="right" w:leader="dot" w:pos="7371"/>
      </w:tabs>
      <w:overflowPunct/>
      <w:spacing w:before="120"/>
      <w:ind w:left="1140" w:hanging="360"/>
      <w:jc w:val="both"/>
    </w:pPr>
    <w:rPr>
      <w:rFonts w:ascii="Arial" w:eastAsia="Times New Roman" w:hAnsi="Arial" w:cs="Arial"/>
      <w:sz w:val="24"/>
      <w:szCs w:val="24"/>
    </w:rPr>
  </w:style>
  <w:style w:type="paragraph" w:styleId="Textbubliny">
    <w:name w:val="Balloon Text"/>
    <w:basedOn w:val="Normln"/>
    <w:link w:val="TextbublinyChar"/>
    <w:uiPriority w:val="99"/>
    <w:semiHidden/>
    <w:rsid w:val="00171D07"/>
    <w:pPr>
      <w:overflowPunct/>
      <w:autoSpaceDE/>
      <w:autoSpaceDN/>
      <w:adjustRightInd/>
      <w:jc w:val="both"/>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171D0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71D07"/>
    <w:rPr>
      <w:sz w:val="16"/>
      <w:szCs w:val="16"/>
    </w:rPr>
  </w:style>
  <w:style w:type="paragraph" w:styleId="Textkomente">
    <w:name w:val="annotation text"/>
    <w:basedOn w:val="Normln"/>
    <w:link w:val="TextkomenteChar"/>
    <w:uiPriority w:val="99"/>
    <w:semiHidden/>
    <w:unhideWhenUsed/>
    <w:rsid w:val="00171D07"/>
    <w:pPr>
      <w:overflowPunct/>
      <w:autoSpaceDE/>
      <w:autoSpaceDN/>
      <w:adjustRightInd/>
      <w:jc w:val="both"/>
    </w:pPr>
    <w:rPr>
      <w:rFonts w:eastAsia="Times New Roman" w:cs="Times New Roman"/>
    </w:rPr>
  </w:style>
  <w:style w:type="character" w:customStyle="1" w:styleId="TextkomenteChar">
    <w:name w:val="Text komentáře Char"/>
    <w:basedOn w:val="Standardnpsmoodstavce"/>
    <w:link w:val="Textkomente"/>
    <w:uiPriority w:val="99"/>
    <w:semiHidden/>
    <w:rsid w:val="00171D0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71D07"/>
    <w:rPr>
      <w:b/>
      <w:bCs/>
    </w:rPr>
  </w:style>
  <w:style w:type="character" w:customStyle="1" w:styleId="PedmtkomenteChar">
    <w:name w:val="Předmět komentáře Char"/>
    <w:basedOn w:val="TextkomenteChar"/>
    <w:link w:val="Pedmtkomente"/>
    <w:uiPriority w:val="99"/>
    <w:semiHidden/>
    <w:rsid w:val="00171D07"/>
    <w:rPr>
      <w:rFonts w:ascii="Times New Roman" w:eastAsia="Times New Roman" w:hAnsi="Times New Roman" w:cs="Times New Roman"/>
      <w:b/>
      <w:bCs/>
      <w:sz w:val="20"/>
      <w:szCs w:val="20"/>
      <w:lang w:eastAsia="cs-CZ"/>
    </w:rPr>
  </w:style>
  <w:style w:type="paragraph" w:styleId="Prosttext">
    <w:name w:val="Plain Text"/>
    <w:basedOn w:val="Normln"/>
    <w:link w:val="ProsttextChar"/>
    <w:rsid w:val="00171D07"/>
    <w:pPr>
      <w:overflowPunct/>
      <w:autoSpaceDE/>
      <w:autoSpaceDN/>
      <w:adjustRightInd/>
    </w:pPr>
    <w:rPr>
      <w:rFonts w:ascii="Courier New" w:eastAsia="Times New Roman" w:hAnsi="Courier New" w:cs="Times New Roman"/>
    </w:rPr>
  </w:style>
  <w:style w:type="character" w:customStyle="1" w:styleId="ProsttextChar">
    <w:name w:val="Prostý text Char"/>
    <w:basedOn w:val="Standardnpsmoodstavce"/>
    <w:link w:val="Prosttext"/>
    <w:rsid w:val="00171D07"/>
    <w:rPr>
      <w:rFonts w:ascii="Courier New" w:eastAsia="Times New Roman" w:hAnsi="Courier New" w:cs="Times New Roman"/>
      <w:sz w:val="20"/>
      <w:szCs w:val="20"/>
      <w:lang w:eastAsia="cs-CZ"/>
    </w:rPr>
  </w:style>
  <w:style w:type="paragraph" w:customStyle="1" w:styleId="Zdvoilostnzakonen">
    <w:name w:val="Zdvořilostní zakončení"/>
    <w:basedOn w:val="Normln"/>
    <w:uiPriority w:val="99"/>
    <w:rsid w:val="00171D07"/>
    <w:pPr>
      <w:suppressAutoHyphens/>
      <w:overflowPunct/>
      <w:autoSpaceDE/>
      <w:autoSpaceDN/>
      <w:adjustRightInd/>
    </w:pPr>
    <w:rPr>
      <w:rFonts w:eastAsia="Times New Roman" w:cs="Times New Roman"/>
      <w:sz w:val="24"/>
      <w:szCs w:val="24"/>
    </w:rPr>
  </w:style>
  <w:style w:type="character" w:customStyle="1" w:styleId="Internetovodkaz">
    <w:name w:val="Internetový odkaz"/>
    <w:basedOn w:val="Standardnpsmoodstavce"/>
    <w:uiPriority w:val="99"/>
    <w:rsid w:val="00171D07"/>
    <w:rPr>
      <w:rFonts w:cs="Times New Roman"/>
      <w:color w:val="00000A"/>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25" TargetMode="External"/><Relationship Id="rId3" Type="http://schemas.microsoft.com/office/2007/relationships/stylesWithEffects" Target="stylesWithEffects.xml"/><Relationship Id="rId7" Type="http://schemas.openxmlformats.org/officeDocument/2006/relationships/hyperlink" Target="mailto:wendi@io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endi.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4521</Words>
  <Characters>26677</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datart</dc:creator>
  <cp:lastModifiedBy>datart</cp:lastModifiedBy>
  <cp:revision>2</cp:revision>
  <dcterms:created xsi:type="dcterms:W3CDTF">2016-11-28T10:03:00Z</dcterms:created>
  <dcterms:modified xsi:type="dcterms:W3CDTF">2016-11-28T10:05:00Z</dcterms:modified>
</cp:coreProperties>
</file>