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Pr="009F5CD8" w:rsidRDefault="009F5CD8" w:rsidP="009F5CD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40DEF" w:rsidRPr="00540DEF">
        <w:rPr>
          <w:rFonts w:ascii="Calibri" w:eastAsia="Calibri" w:hAnsi="Calibri" w:cs="Times New Roman"/>
          <w:b/>
          <w:bCs/>
          <w:sz w:val="24"/>
          <w:szCs w:val="24"/>
        </w:rPr>
        <w:t>Konzervační prostředky pro psací tekutiny</w:t>
      </w:r>
    </w:p>
    <w:p w:rsidR="00BF7668" w:rsidRPr="009F5CD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0DEF">
        <w:rPr>
          <w:rFonts w:ascii="Times New Roman" w:eastAsia="Times New Roman" w:hAnsi="Times New Roman" w:cs="Times New Roman"/>
          <w:sz w:val="24"/>
          <w:szCs w:val="24"/>
          <w:lang w:eastAsia="cs-CZ"/>
        </w:rPr>
        <w:t>FV10487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95"/>
        <w:gridCol w:w="5137"/>
        <w:gridCol w:w="1701"/>
        <w:gridCol w:w="1276"/>
      </w:tblGrid>
      <w:tr w:rsidR="006D4B5B" w:rsidRPr="0039357B" w:rsidTr="00782E46">
        <w:trPr>
          <w:trHeight w:val="624"/>
        </w:trPr>
        <w:tc>
          <w:tcPr>
            <w:tcW w:w="1095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137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1701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782E46">
        <w:tc>
          <w:tcPr>
            <w:tcW w:w="9209" w:type="dxa"/>
            <w:gridSpan w:val="4"/>
          </w:tcPr>
          <w:p w:rsidR="00782E46" w:rsidRPr="0039357B" w:rsidRDefault="00933A5D" w:rsidP="0089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70E43">
              <w:rPr>
                <w:b/>
                <w:bCs/>
                <w:sz w:val="20"/>
                <w:szCs w:val="20"/>
              </w:rPr>
              <w:t>ETAPA I</w:t>
            </w:r>
          </w:p>
          <w:p w:rsidR="00540DEF" w:rsidRPr="00070E43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sz w:val="20"/>
              </w:rPr>
            </w:pP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>Návrh základní struktury polymerního konzervačního prostředku.</w:t>
            </w:r>
          </w:p>
        </w:tc>
        <w:tc>
          <w:tcPr>
            <w:tcW w:w="1701" w:type="dxa"/>
          </w:tcPr>
          <w:p w:rsidR="00540DEF" w:rsidRPr="00D65958" w:rsidRDefault="00540DEF" w:rsidP="00540D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SYNPO, </w:t>
            </w:r>
            <w:proofErr w:type="spellStart"/>
            <w:r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12/2016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</w:t>
            </w:r>
          </w:p>
          <w:p w:rsidR="00540DEF" w:rsidRPr="00070E43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     </w:t>
            </w:r>
            <w:r w:rsidRPr="00070E43"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>I/1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>Doplňující patentová rešerše z oblasti syntézy polymeru a instrumentálních analytických metod, vhodných k jeho charakterizaci. Laboratorní zkoušky jeho přípravy.</w:t>
            </w:r>
          </w:p>
        </w:tc>
        <w:tc>
          <w:tcPr>
            <w:tcW w:w="1701" w:type="dxa"/>
          </w:tcPr>
          <w:p w:rsidR="00540DEF" w:rsidRPr="00D65958" w:rsidRDefault="00540DEF" w:rsidP="00540D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     </w:t>
            </w:r>
            <w:r w:rsidRPr="00070E43"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>I/2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proofErr w:type="spellStart"/>
            <w:r w:rsidRPr="00070E43">
              <w:rPr>
                <w:bCs/>
                <w:sz w:val="20"/>
                <w:szCs w:val="20"/>
              </w:rPr>
              <w:t>Screening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0E43">
              <w:rPr>
                <w:bCs/>
                <w:sz w:val="20"/>
                <w:szCs w:val="20"/>
              </w:rPr>
              <w:t>konzervantů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 schválených pro kosmetické přípravky, využitelných pro psací tekutiny. </w:t>
            </w:r>
          </w:p>
        </w:tc>
        <w:tc>
          <w:tcPr>
            <w:tcW w:w="1701" w:type="dxa"/>
          </w:tcPr>
          <w:p w:rsidR="00540DEF" w:rsidRPr="00D65958" w:rsidRDefault="00540DEF" w:rsidP="00540D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     </w:t>
            </w:r>
            <w:r w:rsidRPr="00070E43"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>I/3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>Definice postupů, které budou používány pro hodnocení účinnosti konzervačního prostředku.</w:t>
            </w:r>
          </w:p>
        </w:tc>
        <w:tc>
          <w:tcPr>
            <w:tcW w:w="1701" w:type="dxa"/>
          </w:tcPr>
          <w:p w:rsidR="00540DEF" w:rsidRPr="00D65958" w:rsidRDefault="00540DEF" w:rsidP="00540D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9209" w:type="dxa"/>
            <w:gridSpan w:val="4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Cs w:val="0"/>
                <w:i w:val="0"/>
                <w:sz w:val="20"/>
              </w:rPr>
              <w:t xml:space="preserve">  </w:t>
            </w:r>
            <w:r w:rsidRPr="00070E43">
              <w:rPr>
                <w:rFonts w:asciiTheme="minorHAnsi" w:hAnsiTheme="minorHAnsi"/>
                <w:bCs w:val="0"/>
                <w:i w:val="0"/>
                <w:sz w:val="20"/>
              </w:rPr>
              <w:t>Etapa II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>Návrh základního skeletu polymerního konzervačního prostředku pro psací tekutiny a způsob jeho stabilizace.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 xml:space="preserve">SYNPO, </w:t>
            </w:r>
            <w:proofErr w:type="spellStart"/>
            <w:r w:rsidRPr="00070E43"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12/2017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70E43">
              <w:rPr>
                <w:sz w:val="20"/>
                <w:szCs w:val="20"/>
              </w:rPr>
              <w:t>II/1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 xml:space="preserve">Syntéza polymerního konzervačního prostředku v laboratorním měřítku a jeho analytické hodnocení. 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70E43">
              <w:rPr>
                <w:sz w:val="20"/>
                <w:szCs w:val="20"/>
              </w:rPr>
              <w:t>II/2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 xml:space="preserve">Testování synergických směsí umožňujících výrazně snížit nebo úplně eliminovat obsah </w:t>
            </w:r>
            <w:proofErr w:type="spellStart"/>
            <w:r w:rsidRPr="00070E43">
              <w:rPr>
                <w:bCs/>
                <w:sz w:val="20"/>
                <w:szCs w:val="20"/>
              </w:rPr>
              <w:t>konzervantů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70E43">
              <w:rPr>
                <w:sz w:val="20"/>
                <w:szCs w:val="20"/>
              </w:rPr>
              <w:t>II/3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>Hodnocení účinnosti konzervačního prostředku.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0E43"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9209" w:type="dxa"/>
            <w:gridSpan w:val="4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0E43">
              <w:rPr>
                <w:b/>
                <w:bCs/>
                <w:sz w:val="20"/>
                <w:szCs w:val="20"/>
              </w:rPr>
              <w:t>ETAPA III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>Optimalizace postupu laboratorní přípravy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 xml:space="preserve">SYNPO, </w:t>
            </w:r>
            <w:proofErr w:type="spellStart"/>
            <w:r w:rsidRPr="00070E43"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</w:tr>
      <w:tr w:rsidR="00540DEF" w:rsidRPr="0039357B" w:rsidTr="00782E46">
        <w:tc>
          <w:tcPr>
            <w:tcW w:w="1095" w:type="dxa"/>
          </w:tcPr>
          <w:p w:rsidR="00540DEF" w:rsidRDefault="00540DEF" w:rsidP="00540DEF">
            <w:pPr>
              <w:rPr>
                <w:sz w:val="20"/>
                <w:szCs w:val="20"/>
              </w:rPr>
            </w:pPr>
          </w:p>
          <w:p w:rsidR="00540DEF" w:rsidRPr="00070E43" w:rsidRDefault="00540DEF" w:rsidP="0054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70E43">
              <w:rPr>
                <w:sz w:val="20"/>
                <w:szCs w:val="20"/>
              </w:rPr>
              <w:t>III/1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 xml:space="preserve">Hodnocení vztahu struktura &amp; vlastnosti, sledování vlivu reakčního času, reakční teploty, poměru komponent, případně typu a koncentrační hladiny použitého katalyzátoru a reprodukovatelnosti syntézy. 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070E43">
              <w:rPr>
                <w:sz w:val="20"/>
                <w:szCs w:val="20"/>
              </w:rPr>
              <w:t>III/2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>Testování konzervačních prostředků v reálných podmínkách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782E46">
        <w:tc>
          <w:tcPr>
            <w:tcW w:w="1095" w:type="dxa"/>
          </w:tcPr>
          <w:p w:rsidR="00540DEF" w:rsidRPr="00070E43" w:rsidRDefault="00540DEF" w:rsidP="00540DEF">
            <w:pPr>
              <w:pStyle w:val="Zkladntextodsazen"/>
              <w:ind w:left="0" w:right="-851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     </w:t>
            </w:r>
            <w:r w:rsidRPr="00070E43"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>III/4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>Hodnocení účinnosti konzervačního prostředku.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70E43"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933A5D">
        <w:tc>
          <w:tcPr>
            <w:tcW w:w="1095" w:type="dxa"/>
            <w:tcBorders>
              <w:right w:val="nil"/>
            </w:tcBorders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DEF" w:rsidRPr="0039357B" w:rsidRDefault="00540DEF" w:rsidP="0054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Rok 2019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DEF" w:rsidRPr="0039357B" w:rsidTr="00CF29C1">
        <w:tc>
          <w:tcPr>
            <w:tcW w:w="1095" w:type="dxa"/>
          </w:tcPr>
          <w:p w:rsidR="00540DEF" w:rsidRPr="00070E43" w:rsidRDefault="00540DEF" w:rsidP="00540DE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0E43">
              <w:rPr>
                <w:b/>
                <w:bCs/>
                <w:sz w:val="20"/>
                <w:szCs w:val="20"/>
              </w:rPr>
              <w:t>ETAPA IV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>Návrh provozní směrnice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jc w:val="center"/>
              <w:rPr>
                <w:b/>
                <w:bCs/>
                <w:sz w:val="20"/>
                <w:szCs w:val="20"/>
              </w:rPr>
            </w:pPr>
            <w:r w:rsidRPr="00070E43">
              <w:rPr>
                <w:b/>
                <w:bCs/>
                <w:sz w:val="20"/>
                <w:szCs w:val="20"/>
              </w:rPr>
              <w:t xml:space="preserve">SYNPO, </w:t>
            </w:r>
            <w:proofErr w:type="spellStart"/>
            <w:r w:rsidRPr="00070E43">
              <w:rPr>
                <w:b/>
                <w:bCs/>
                <w:sz w:val="20"/>
                <w:szCs w:val="20"/>
              </w:rPr>
              <w:t>UPce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07/2019</w:t>
            </w:r>
          </w:p>
        </w:tc>
      </w:tr>
      <w:tr w:rsidR="00540DEF" w:rsidRPr="0039357B" w:rsidTr="00CF29C1">
        <w:tc>
          <w:tcPr>
            <w:tcW w:w="1095" w:type="dxa"/>
          </w:tcPr>
          <w:p w:rsidR="00540DEF" w:rsidRDefault="00540DEF" w:rsidP="00540DEF">
            <w:pPr>
              <w:pStyle w:val="Zkladntextodsazen"/>
              <w:ind w:left="0" w:right="-851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</w:p>
          <w:p w:rsidR="00540DEF" w:rsidRPr="00070E43" w:rsidRDefault="00540DEF" w:rsidP="00540DEF">
            <w:pPr>
              <w:pStyle w:val="Zkladntextodsazen"/>
              <w:ind w:left="0" w:right="-851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 xml:space="preserve">      </w:t>
            </w:r>
            <w:r w:rsidRPr="00070E43">
              <w:rPr>
                <w:rFonts w:asciiTheme="minorHAnsi" w:hAnsiTheme="minorHAnsi"/>
                <w:b w:val="0"/>
                <w:bCs w:val="0"/>
                <w:i w:val="0"/>
                <w:sz w:val="20"/>
              </w:rPr>
              <w:t>IV/1</w:t>
            </w:r>
          </w:p>
        </w:tc>
        <w:tc>
          <w:tcPr>
            <w:tcW w:w="5137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  <w:r w:rsidRPr="00070E43">
              <w:rPr>
                <w:bCs/>
                <w:sz w:val="20"/>
                <w:szCs w:val="20"/>
              </w:rPr>
              <w:t xml:space="preserve">Návrh provozní směrnice syntézy/přípravy </w:t>
            </w:r>
            <w:proofErr w:type="spellStart"/>
            <w:r w:rsidRPr="00070E43">
              <w:rPr>
                <w:bCs/>
                <w:sz w:val="20"/>
                <w:szCs w:val="20"/>
              </w:rPr>
              <w:t>konzervantu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, návrh analytické směrnice, převedení laboratorního postupu syntézy do </w:t>
            </w:r>
            <w:proofErr w:type="spellStart"/>
            <w:r w:rsidRPr="00070E43">
              <w:rPr>
                <w:bCs/>
                <w:sz w:val="20"/>
                <w:szCs w:val="20"/>
              </w:rPr>
              <w:t>čtvrtprovozního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 a poloprovozního měřítka, </w:t>
            </w:r>
            <w:proofErr w:type="spellStart"/>
            <w:r w:rsidRPr="00070E43">
              <w:rPr>
                <w:bCs/>
                <w:sz w:val="20"/>
                <w:szCs w:val="20"/>
              </w:rPr>
              <w:t>čtvrtprovozní</w:t>
            </w:r>
            <w:proofErr w:type="spellEnd"/>
            <w:r w:rsidRPr="00070E43">
              <w:rPr>
                <w:bCs/>
                <w:sz w:val="20"/>
                <w:szCs w:val="20"/>
              </w:rPr>
              <w:t xml:space="preserve"> a poloprovozní ověřovací kampaň.</w:t>
            </w:r>
          </w:p>
        </w:tc>
        <w:tc>
          <w:tcPr>
            <w:tcW w:w="1701" w:type="dxa"/>
          </w:tcPr>
          <w:p w:rsidR="00540DEF" w:rsidRPr="00070E43" w:rsidRDefault="00540DEF" w:rsidP="00540D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0DEF" w:rsidRPr="0039357B" w:rsidRDefault="00540DEF" w:rsidP="0054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E46" w:rsidRDefault="00CD5873" w:rsidP="006D4B5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UPce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Univerzita Pardubice</w:t>
      </w:r>
      <w:bookmarkStart w:id="0" w:name="_GoBack"/>
      <w:bookmarkEnd w:id="0"/>
    </w:p>
    <w:p w:rsidR="00782E46" w:rsidRPr="00280BB1" w:rsidRDefault="00BC5590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80BB1">
        <w:rPr>
          <w:rFonts w:ascii="Times New Roman" w:hAnsi="Times New Roman" w:cs="Times New Roman"/>
          <w:b/>
        </w:rPr>
        <w:t xml:space="preserve">  </w:t>
      </w:r>
      <w:r w:rsidR="00782E46" w:rsidRPr="00280BB1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280BB1">
        <w:rPr>
          <w:rFonts w:ascii="Times New Roman" w:hAnsi="Times New Roman" w:cs="Times New Roman"/>
          <w:b/>
        </w:rPr>
        <w:t xml:space="preserve">poskytovatele:                          </w:t>
      </w:r>
      <w:r w:rsidRPr="00280BB1">
        <w:rPr>
          <w:rFonts w:ascii="Times New Roman" w:hAnsi="Times New Roman" w:cs="Times New Roman"/>
          <w:b/>
        </w:rPr>
        <w:t xml:space="preserve">     </w:t>
      </w:r>
      <w:r w:rsidR="00782E46" w:rsidRPr="00280BB1">
        <w:rPr>
          <w:rFonts w:ascii="Times New Roman" w:hAnsi="Times New Roman" w:cs="Times New Roman"/>
          <w:b/>
        </w:rPr>
        <w:t xml:space="preserve">                                     za</w:t>
      </w:r>
      <w:proofErr w:type="gramEnd"/>
      <w:r w:rsidR="00782E46" w:rsidRPr="00280BB1">
        <w:rPr>
          <w:rFonts w:ascii="Times New Roman" w:hAnsi="Times New Roman" w:cs="Times New Roman"/>
          <w:b/>
        </w:rPr>
        <w:t xml:space="preserve"> příjemce:</w:t>
      </w:r>
    </w:p>
    <w:p w:rsidR="00BC5590" w:rsidRPr="00280BB1" w:rsidRDefault="00BC5590" w:rsidP="006D4B5B">
      <w:pPr>
        <w:rPr>
          <w:rFonts w:ascii="Times New Roman" w:hAnsi="Times New Roman" w:cs="Times New Roman"/>
          <w:b/>
        </w:rPr>
      </w:pPr>
    </w:p>
    <w:p w:rsidR="00BC5590" w:rsidRPr="00280BB1" w:rsidRDefault="00BC5590" w:rsidP="006D4B5B">
      <w:pPr>
        <w:rPr>
          <w:rFonts w:ascii="Times New Roman" w:hAnsi="Times New Roman" w:cs="Times New Roman"/>
          <w:b/>
        </w:rPr>
      </w:pPr>
    </w:p>
    <w:p w:rsidR="00BC5590" w:rsidRPr="00280BB1" w:rsidRDefault="00BC5590" w:rsidP="006D4B5B">
      <w:pPr>
        <w:rPr>
          <w:rFonts w:ascii="Times New Roman" w:hAnsi="Times New Roman" w:cs="Times New Roman"/>
          <w:b/>
        </w:rPr>
      </w:pPr>
      <w:proofErr w:type="gramStart"/>
      <w:r w:rsidRPr="00280BB1">
        <w:rPr>
          <w:rFonts w:ascii="Times New Roman" w:hAnsi="Times New Roman" w:cs="Times New Roman"/>
          <w:b/>
        </w:rPr>
        <w:t xml:space="preserve">_________________________________              </w:t>
      </w:r>
      <w:r w:rsidR="00280BB1">
        <w:rPr>
          <w:rFonts w:ascii="Times New Roman" w:hAnsi="Times New Roman" w:cs="Times New Roman"/>
          <w:b/>
        </w:rPr>
        <w:t xml:space="preserve">          </w:t>
      </w:r>
      <w:r w:rsidRPr="00280BB1">
        <w:rPr>
          <w:rFonts w:ascii="Times New Roman" w:hAnsi="Times New Roman" w:cs="Times New Roman"/>
          <w:b/>
        </w:rPr>
        <w:t xml:space="preserve">         ________________________________</w:t>
      </w:r>
      <w:proofErr w:type="gramEnd"/>
    </w:p>
    <w:sectPr w:rsidR="00BC5590" w:rsidRPr="00280BB1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A6EF0"/>
    <w:rsid w:val="001D2F73"/>
    <w:rsid w:val="002606ED"/>
    <w:rsid w:val="00280BB1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F1B77"/>
    <w:rsid w:val="0050047B"/>
    <w:rsid w:val="00504C56"/>
    <w:rsid w:val="00512961"/>
    <w:rsid w:val="00526654"/>
    <w:rsid w:val="00540DEF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8479B9"/>
    <w:rsid w:val="00877C7F"/>
    <w:rsid w:val="008961E2"/>
    <w:rsid w:val="008C5BA8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590"/>
    <w:rsid w:val="00BE42BB"/>
    <w:rsid w:val="00BF4696"/>
    <w:rsid w:val="00BF7668"/>
    <w:rsid w:val="00C509DF"/>
    <w:rsid w:val="00C96DCE"/>
    <w:rsid w:val="00CA5CE0"/>
    <w:rsid w:val="00CD584F"/>
    <w:rsid w:val="00CD5873"/>
    <w:rsid w:val="00D3599C"/>
    <w:rsid w:val="00D40E82"/>
    <w:rsid w:val="00D84EA1"/>
    <w:rsid w:val="00D91E50"/>
    <w:rsid w:val="00E12691"/>
    <w:rsid w:val="00E25E65"/>
    <w:rsid w:val="00F017FA"/>
    <w:rsid w:val="00F22F7B"/>
    <w:rsid w:val="00F7684B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4D5A1E61.dotm</Template>
  <TotalTime>173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15</cp:revision>
  <cp:lastPrinted>2016-09-21T09:03:00Z</cp:lastPrinted>
  <dcterms:created xsi:type="dcterms:W3CDTF">2016-08-30T13:22:00Z</dcterms:created>
  <dcterms:modified xsi:type="dcterms:W3CDTF">2016-09-21T09:04:00Z</dcterms:modified>
</cp:coreProperties>
</file>