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3B3E9" w14:textId="6E4C49F4" w:rsidR="00A458E3" w:rsidRPr="00A3531C" w:rsidRDefault="007F479C" w:rsidP="00202832">
      <w:pPr>
        <w:spacing w:line="360" w:lineRule="auto"/>
        <w:jc w:val="center"/>
        <w:rPr>
          <w:rFonts w:ascii="Arial" w:hAnsi="Arial" w:cs="Arial"/>
          <w:b/>
          <w:sz w:val="22"/>
          <w:szCs w:val="22"/>
        </w:rPr>
      </w:pPr>
      <w:r>
        <w:rPr>
          <w:rFonts w:ascii="Arial" w:hAnsi="Arial" w:cs="Arial"/>
          <w:b/>
          <w:sz w:val="22"/>
          <w:szCs w:val="22"/>
        </w:rPr>
        <w:t>Smlouva o dílo č.420/2018/O/23</w:t>
      </w:r>
    </w:p>
    <w:p w14:paraId="4CB9B3F5" w14:textId="77777777" w:rsidR="00A458E3" w:rsidRPr="00990448" w:rsidRDefault="00A458E3" w:rsidP="00A16A2B">
      <w:pPr>
        <w:spacing w:line="360" w:lineRule="auto"/>
        <w:rPr>
          <w:rFonts w:ascii="Arial" w:hAnsi="Arial" w:cs="Arial"/>
          <w:b/>
          <w:sz w:val="22"/>
          <w:szCs w:val="22"/>
        </w:rPr>
      </w:pPr>
    </w:p>
    <w:p w14:paraId="0B398E55" w14:textId="77777777" w:rsidR="004E0FF5" w:rsidRPr="00990448" w:rsidRDefault="00987509" w:rsidP="00A16A2B">
      <w:pPr>
        <w:spacing w:line="360" w:lineRule="auto"/>
        <w:rPr>
          <w:rFonts w:ascii="Arial" w:hAnsi="Arial" w:cs="Arial"/>
          <w:b/>
          <w:sz w:val="22"/>
          <w:szCs w:val="22"/>
        </w:rPr>
      </w:pPr>
      <w:r w:rsidRPr="00990448">
        <w:rPr>
          <w:rFonts w:ascii="Arial" w:hAnsi="Arial" w:cs="Arial"/>
          <w:b/>
          <w:sz w:val="22"/>
          <w:szCs w:val="22"/>
        </w:rPr>
        <w:t>Výzkumný ústav vodohospodářský T. G. Masaryka veřejná výzkumná instituce</w:t>
      </w:r>
    </w:p>
    <w:p w14:paraId="3A15FB91" w14:textId="77777777" w:rsidR="004E0FF5" w:rsidRPr="00990448" w:rsidRDefault="004E0FF5" w:rsidP="00A16A2B">
      <w:pPr>
        <w:spacing w:line="360" w:lineRule="auto"/>
        <w:rPr>
          <w:rFonts w:ascii="Arial" w:hAnsi="Arial" w:cs="Arial"/>
          <w:sz w:val="22"/>
          <w:szCs w:val="22"/>
        </w:rPr>
      </w:pPr>
      <w:r w:rsidRPr="00990448">
        <w:rPr>
          <w:rFonts w:ascii="Arial" w:hAnsi="Arial" w:cs="Arial"/>
          <w:sz w:val="22"/>
          <w:szCs w:val="22"/>
        </w:rPr>
        <w:t>se sídlem:</w:t>
      </w:r>
      <w:r w:rsidRPr="00990448">
        <w:rPr>
          <w:rFonts w:ascii="Arial" w:hAnsi="Arial" w:cs="Arial"/>
          <w:sz w:val="22"/>
          <w:szCs w:val="22"/>
        </w:rPr>
        <w:tab/>
      </w:r>
      <w:r w:rsidRPr="00990448">
        <w:rPr>
          <w:rFonts w:ascii="Arial" w:hAnsi="Arial" w:cs="Arial"/>
          <w:sz w:val="22"/>
          <w:szCs w:val="22"/>
        </w:rPr>
        <w:tab/>
      </w:r>
      <w:r w:rsidR="00987509" w:rsidRPr="00990448">
        <w:rPr>
          <w:rFonts w:ascii="Arial" w:hAnsi="Arial" w:cs="Arial"/>
          <w:sz w:val="22"/>
          <w:szCs w:val="22"/>
        </w:rPr>
        <w:t>Praha 6, Dejvice, Podbabská 2582/30</w:t>
      </w:r>
    </w:p>
    <w:p w14:paraId="7860B55A" w14:textId="77777777" w:rsidR="004E0FF5" w:rsidRPr="00990448" w:rsidRDefault="004E0FF5" w:rsidP="00A16A2B">
      <w:pPr>
        <w:spacing w:line="360" w:lineRule="auto"/>
        <w:rPr>
          <w:rFonts w:ascii="Arial" w:hAnsi="Arial" w:cs="Arial"/>
          <w:sz w:val="22"/>
          <w:szCs w:val="22"/>
        </w:rPr>
      </w:pPr>
      <w:r w:rsidRPr="00990448">
        <w:rPr>
          <w:rFonts w:ascii="Arial" w:hAnsi="Arial" w:cs="Arial"/>
          <w:sz w:val="22"/>
          <w:szCs w:val="22"/>
        </w:rPr>
        <w:t xml:space="preserve">IČO: </w:t>
      </w:r>
      <w:r w:rsidRPr="00990448">
        <w:rPr>
          <w:rFonts w:ascii="Arial" w:hAnsi="Arial" w:cs="Arial"/>
          <w:sz w:val="22"/>
          <w:szCs w:val="22"/>
        </w:rPr>
        <w:tab/>
      </w:r>
      <w:r w:rsidRPr="00990448">
        <w:rPr>
          <w:rFonts w:ascii="Arial" w:hAnsi="Arial" w:cs="Arial"/>
          <w:sz w:val="22"/>
          <w:szCs w:val="22"/>
        </w:rPr>
        <w:tab/>
      </w:r>
      <w:r w:rsidRPr="00990448">
        <w:rPr>
          <w:rFonts w:ascii="Arial" w:hAnsi="Arial" w:cs="Arial"/>
          <w:sz w:val="22"/>
          <w:szCs w:val="22"/>
        </w:rPr>
        <w:tab/>
      </w:r>
      <w:r w:rsidR="00987509" w:rsidRPr="00990448">
        <w:rPr>
          <w:rFonts w:ascii="Arial" w:eastAsia="ArialMT" w:hAnsi="Arial" w:cs="Arial"/>
          <w:kern w:val="2"/>
          <w:sz w:val="22"/>
          <w:szCs w:val="22"/>
        </w:rPr>
        <w:t>00020711</w:t>
      </w:r>
    </w:p>
    <w:p w14:paraId="311A2912" w14:textId="77777777" w:rsidR="004565AA" w:rsidRPr="00990448" w:rsidRDefault="004565AA" w:rsidP="00A16A2B">
      <w:pPr>
        <w:spacing w:line="360" w:lineRule="auto"/>
        <w:rPr>
          <w:rFonts w:ascii="Arial" w:hAnsi="Arial" w:cs="Arial"/>
          <w:sz w:val="22"/>
          <w:szCs w:val="22"/>
        </w:rPr>
      </w:pPr>
      <w:r w:rsidRPr="00990448">
        <w:rPr>
          <w:rFonts w:ascii="Arial" w:hAnsi="Arial" w:cs="Arial"/>
          <w:sz w:val="22"/>
          <w:szCs w:val="22"/>
        </w:rPr>
        <w:t xml:space="preserve">DIČ: </w:t>
      </w:r>
      <w:r w:rsidRPr="00990448">
        <w:rPr>
          <w:rFonts w:ascii="Arial" w:hAnsi="Arial" w:cs="Arial"/>
          <w:sz w:val="22"/>
          <w:szCs w:val="22"/>
        </w:rPr>
        <w:tab/>
      </w:r>
      <w:r w:rsidRPr="00990448">
        <w:rPr>
          <w:rFonts w:ascii="Arial" w:hAnsi="Arial" w:cs="Arial"/>
          <w:sz w:val="22"/>
          <w:szCs w:val="22"/>
        </w:rPr>
        <w:tab/>
      </w:r>
      <w:r w:rsidRPr="00990448">
        <w:rPr>
          <w:rFonts w:ascii="Arial" w:hAnsi="Arial" w:cs="Arial"/>
          <w:sz w:val="22"/>
          <w:szCs w:val="22"/>
        </w:rPr>
        <w:tab/>
        <w:t>CZ</w:t>
      </w:r>
      <w:r w:rsidR="00987509" w:rsidRPr="00990448">
        <w:rPr>
          <w:rFonts w:ascii="Arial" w:eastAsia="ArialMT" w:hAnsi="Arial" w:cs="Arial"/>
          <w:kern w:val="2"/>
          <w:sz w:val="22"/>
          <w:szCs w:val="22"/>
        </w:rPr>
        <w:t xml:space="preserve"> 00020711</w:t>
      </w:r>
    </w:p>
    <w:p w14:paraId="53A65641" w14:textId="7E619C58" w:rsidR="004E0FF5" w:rsidRPr="00990448" w:rsidRDefault="004E0FF5" w:rsidP="00A16A2B">
      <w:pPr>
        <w:spacing w:line="360" w:lineRule="auto"/>
        <w:rPr>
          <w:rFonts w:ascii="Arial" w:hAnsi="Arial" w:cs="Arial"/>
          <w:sz w:val="22"/>
          <w:szCs w:val="22"/>
        </w:rPr>
      </w:pPr>
      <w:r w:rsidRPr="00990448">
        <w:rPr>
          <w:rFonts w:ascii="Arial" w:hAnsi="Arial" w:cs="Arial"/>
          <w:sz w:val="22"/>
          <w:szCs w:val="22"/>
        </w:rPr>
        <w:t>jednající:</w:t>
      </w:r>
      <w:r w:rsidRPr="00990448">
        <w:rPr>
          <w:rFonts w:ascii="Arial" w:hAnsi="Arial" w:cs="Arial"/>
          <w:sz w:val="22"/>
          <w:szCs w:val="22"/>
        </w:rPr>
        <w:tab/>
      </w:r>
      <w:r w:rsidRPr="00990448">
        <w:rPr>
          <w:rFonts w:ascii="Arial" w:hAnsi="Arial" w:cs="Arial"/>
          <w:sz w:val="22"/>
          <w:szCs w:val="22"/>
        </w:rPr>
        <w:tab/>
      </w:r>
      <w:r w:rsidR="00202832">
        <w:rPr>
          <w:rFonts w:ascii="Arial" w:hAnsi="Arial" w:cs="Arial"/>
          <w:sz w:val="22"/>
          <w:szCs w:val="22"/>
        </w:rPr>
        <w:t>Ing. Tomáš Urban</w:t>
      </w:r>
    </w:p>
    <w:p w14:paraId="2F47D6BA" w14:textId="29423B29" w:rsidR="004E0FF5" w:rsidRPr="00990448" w:rsidRDefault="004E0FF5" w:rsidP="00A16A2B">
      <w:pPr>
        <w:spacing w:line="360" w:lineRule="auto"/>
        <w:rPr>
          <w:rFonts w:ascii="Arial" w:hAnsi="Arial" w:cs="Arial"/>
          <w:sz w:val="22"/>
          <w:szCs w:val="22"/>
        </w:rPr>
      </w:pPr>
      <w:r w:rsidRPr="00990448">
        <w:rPr>
          <w:rFonts w:ascii="Arial" w:hAnsi="Arial" w:cs="Arial"/>
          <w:sz w:val="22"/>
          <w:szCs w:val="22"/>
        </w:rPr>
        <w:t>bankovní spojení:</w:t>
      </w:r>
      <w:r w:rsidRPr="00990448">
        <w:rPr>
          <w:rFonts w:ascii="Arial" w:hAnsi="Arial" w:cs="Arial"/>
          <w:sz w:val="22"/>
          <w:szCs w:val="22"/>
        </w:rPr>
        <w:tab/>
      </w:r>
      <w:r w:rsidR="00202832">
        <w:rPr>
          <w:rFonts w:ascii="Arial" w:hAnsi="Arial" w:cs="Arial"/>
          <w:sz w:val="22"/>
          <w:szCs w:val="22"/>
        </w:rPr>
        <w:t>Komerční banka, a. s.</w:t>
      </w:r>
    </w:p>
    <w:p w14:paraId="7205729C" w14:textId="60570925" w:rsidR="004E0FF5" w:rsidRPr="00202832" w:rsidRDefault="004565AA" w:rsidP="00A16A2B">
      <w:pPr>
        <w:spacing w:line="360" w:lineRule="auto"/>
        <w:rPr>
          <w:rFonts w:ascii="Arial" w:hAnsi="Arial" w:cs="Arial"/>
          <w:sz w:val="22"/>
          <w:szCs w:val="22"/>
          <w:lang w:val="en-US"/>
        </w:rPr>
      </w:pPr>
      <w:r w:rsidRPr="00990448">
        <w:rPr>
          <w:rFonts w:ascii="Arial" w:hAnsi="Arial" w:cs="Arial"/>
          <w:sz w:val="22"/>
          <w:szCs w:val="22"/>
        </w:rPr>
        <w:t>číslo účtu:</w:t>
      </w:r>
      <w:r w:rsidRPr="00990448">
        <w:rPr>
          <w:rFonts w:ascii="Arial" w:hAnsi="Arial" w:cs="Arial"/>
          <w:sz w:val="22"/>
          <w:szCs w:val="22"/>
        </w:rPr>
        <w:tab/>
      </w:r>
      <w:r w:rsidRPr="00990448">
        <w:rPr>
          <w:rFonts w:ascii="Arial" w:hAnsi="Arial" w:cs="Arial"/>
          <w:sz w:val="22"/>
          <w:szCs w:val="22"/>
        </w:rPr>
        <w:tab/>
      </w:r>
      <w:r w:rsidR="00202832">
        <w:rPr>
          <w:rFonts w:ascii="Arial" w:hAnsi="Arial" w:cs="Arial"/>
          <w:sz w:val="22"/>
          <w:szCs w:val="22"/>
        </w:rPr>
        <w:t>32931-061</w:t>
      </w:r>
      <w:r w:rsidR="00202832">
        <w:rPr>
          <w:rFonts w:ascii="Arial" w:hAnsi="Arial" w:cs="Arial"/>
          <w:sz w:val="22"/>
          <w:szCs w:val="22"/>
          <w:lang w:val="en-US"/>
        </w:rPr>
        <w:t>/0100</w:t>
      </w:r>
    </w:p>
    <w:p w14:paraId="560AD118" w14:textId="77777777" w:rsidR="004E0FF5" w:rsidRPr="00990448" w:rsidRDefault="004E0FF5" w:rsidP="00A16A2B">
      <w:pPr>
        <w:spacing w:line="360" w:lineRule="auto"/>
        <w:rPr>
          <w:rFonts w:ascii="Arial" w:hAnsi="Arial" w:cs="Arial"/>
          <w:sz w:val="22"/>
          <w:szCs w:val="22"/>
        </w:rPr>
      </w:pPr>
      <w:r w:rsidRPr="00990448">
        <w:rPr>
          <w:rFonts w:ascii="Arial" w:hAnsi="Arial" w:cs="Arial"/>
          <w:sz w:val="22"/>
          <w:szCs w:val="22"/>
        </w:rPr>
        <w:t>(dále jen „</w:t>
      </w:r>
      <w:r w:rsidRPr="00A3531C">
        <w:rPr>
          <w:rFonts w:ascii="Arial" w:hAnsi="Arial" w:cs="Arial"/>
          <w:b/>
          <w:sz w:val="22"/>
          <w:szCs w:val="22"/>
        </w:rPr>
        <w:t>objednatel</w:t>
      </w:r>
      <w:r w:rsidRPr="00990448">
        <w:rPr>
          <w:rFonts w:ascii="Arial" w:hAnsi="Arial" w:cs="Arial"/>
          <w:sz w:val="22"/>
          <w:szCs w:val="22"/>
        </w:rPr>
        <w:t>“ nebo „</w:t>
      </w:r>
      <w:r w:rsidR="00496463" w:rsidRPr="00A3531C">
        <w:rPr>
          <w:rFonts w:ascii="Arial" w:hAnsi="Arial" w:cs="Arial"/>
          <w:b/>
          <w:sz w:val="22"/>
          <w:szCs w:val="22"/>
        </w:rPr>
        <w:t>zadavatel</w:t>
      </w:r>
      <w:r w:rsidRPr="00990448">
        <w:rPr>
          <w:rFonts w:ascii="Arial" w:hAnsi="Arial" w:cs="Arial"/>
          <w:sz w:val="22"/>
          <w:szCs w:val="22"/>
        </w:rPr>
        <w:t>“) na straně jedné</w:t>
      </w:r>
    </w:p>
    <w:p w14:paraId="78045A76" w14:textId="77777777" w:rsidR="004E0FF5" w:rsidRPr="00990448" w:rsidRDefault="004E0FF5" w:rsidP="00A16A2B">
      <w:pPr>
        <w:spacing w:line="360" w:lineRule="auto"/>
        <w:rPr>
          <w:rFonts w:ascii="Arial" w:hAnsi="Arial" w:cs="Arial"/>
          <w:sz w:val="22"/>
          <w:szCs w:val="22"/>
        </w:rPr>
      </w:pPr>
      <w:r w:rsidRPr="00990448">
        <w:rPr>
          <w:rFonts w:ascii="Arial" w:hAnsi="Arial" w:cs="Arial"/>
          <w:sz w:val="22"/>
          <w:szCs w:val="22"/>
        </w:rPr>
        <w:t>a</w:t>
      </w:r>
    </w:p>
    <w:p w14:paraId="5A0F4B6A" w14:textId="6C56838A" w:rsidR="004E0FF5" w:rsidRPr="00263F11" w:rsidRDefault="00263F11" w:rsidP="00A16A2B">
      <w:pPr>
        <w:spacing w:line="360" w:lineRule="auto"/>
        <w:rPr>
          <w:rFonts w:ascii="Arial" w:hAnsi="Arial" w:cs="Arial"/>
          <w:b/>
          <w:sz w:val="22"/>
          <w:szCs w:val="22"/>
        </w:rPr>
      </w:pPr>
      <w:r w:rsidRPr="00263F11">
        <w:rPr>
          <w:rFonts w:ascii="Arial" w:hAnsi="Arial" w:cs="Arial"/>
          <w:b/>
          <w:sz w:val="22"/>
          <w:szCs w:val="22"/>
        </w:rPr>
        <w:t>Adaptica a.s.</w:t>
      </w:r>
    </w:p>
    <w:p w14:paraId="17CD06BD" w14:textId="6CE44DBD" w:rsidR="004E0FF5" w:rsidRPr="00263F11" w:rsidRDefault="004E0FF5" w:rsidP="00A16A2B">
      <w:pPr>
        <w:spacing w:line="360" w:lineRule="auto"/>
        <w:rPr>
          <w:rFonts w:ascii="Arial" w:hAnsi="Arial" w:cs="Arial"/>
          <w:sz w:val="22"/>
          <w:szCs w:val="22"/>
        </w:rPr>
      </w:pPr>
      <w:r w:rsidRPr="00263F11">
        <w:rPr>
          <w:rFonts w:ascii="Arial" w:hAnsi="Arial" w:cs="Arial"/>
          <w:sz w:val="22"/>
          <w:szCs w:val="22"/>
        </w:rPr>
        <w:t>se sídlem:</w:t>
      </w:r>
      <w:r w:rsidRPr="00263F11">
        <w:rPr>
          <w:rFonts w:ascii="Arial" w:hAnsi="Arial" w:cs="Arial"/>
          <w:sz w:val="22"/>
          <w:szCs w:val="22"/>
        </w:rPr>
        <w:tab/>
      </w:r>
      <w:r w:rsidR="00202832">
        <w:rPr>
          <w:rFonts w:ascii="Arial" w:hAnsi="Arial" w:cs="Arial"/>
          <w:sz w:val="22"/>
          <w:szCs w:val="22"/>
        </w:rPr>
        <w:tab/>
      </w:r>
      <w:r w:rsidR="00263F11" w:rsidRPr="00263F11">
        <w:rPr>
          <w:rFonts w:ascii="Arial" w:hAnsi="Arial" w:cs="Arial"/>
          <w:sz w:val="22"/>
          <w:szCs w:val="22"/>
        </w:rPr>
        <w:t>Zlín, 760 01, Tyršovo nábřeží 5183</w:t>
      </w:r>
    </w:p>
    <w:p w14:paraId="2F884359" w14:textId="0D872E32" w:rsidR="004E0FF5" w:rsidRPr="00263F11" w:rsidRDefault="004E0FF5" w:rsidP="00A16A2B">
      <w:pPr>
        <w:spacing w:line="360" w:lineRule="auto"/>
        <w:rPr>
          <w:rFonts w:ascii="Arial" w:hAnsi="Arial" w:cs="Arial"/>
          <w:sz w:val="22"/>
          <w:szCs w:val="22"/>
        </w:rPr>
      </w:pPr>
      <w:r w:rsidRPr="00263F11">
        <w:rPr>
          <w:rFonts w:ascii="Arial" w:hAnsi="Arial" w:cs="Arial"/>
          <w:sz w:val="22"/>
          <w:szCs w:val="22"/>
        </w:rPr>
        <w:t>IČO:</w:t>
      </w:r>
      <w:r w:rsidRPr="00263F11">
        <w:rPr>
          <w:rFonts w:ascii="Arial" w:hAnsi="Arial" w:cs="Arial"/>
          <w:sz w:val="22"/>
          <w:szCs w:val="22"/>
        </w:rPr>
        <w:tab/>
      </w:r>
      <w:r w:rsidRPr="00263F11">
        <w:rPr>
          <w:rFonts w:ascii="Arial" w:hAnsi="Arial" w:cs="Arial"/>
          <w:sz w:val="22"/>
          <w:szCs w:val="22"/>
        </w:rPr>
        <w:tab/>
      </w:r>
      <w:r w:rsidR="00202832">
        <w:rPr>
          <w:rFonts w:ascii="Arial" w:hAnsi="Arial" w:cs="Arial"/>
          <w:sz w:val="22"/>
          <w:szCs w:val="22"/>
        </w:rPr>
        <w:tab/>
      </w:r>
      <w:r w:rsidR="00263F11" w:rsidRPr="00263F11">
        <w:rPr>
          <w:rFonts w:ascii="Arial" w:hAnsi="Arial" w:cs="Arial"/>
          <w:sz w:val="22"/>
          <w:szCs w:val="22"/>
        </w:rPr>
        <w:t>25513621</w:t>
      </w:r>
    </w:p>
    <w:p w14:paraId="198C7A23" w14:textId="1603E23F" w:rsidR="004565AA" w:rsidRPr="00263F11" w:rsidRDefault="004565AA" w:rsidP="00A16A2B">
      <w:pPr>
        <w:spacing w:line="360" w:lineRule="auto"/>
        <w:rPr>
          <w:rFonts w:ascii="Arial" w:hAnsi="Arial" w:cs="Arial"/>
          <w:sz w:val="22"/>
          <w:szCs w:val="22"/>
        </w:rPr>
      </w:pPr>
      <w:r w:rsidRPr="00263F11">
        <w:rPr>
          <w:rFonts w:ascii="Arial" w:hAnsi="Arial" w:cs="Arial"/>
          <w:sz w:val="22"/>
          <w:szCs w:val="22"/>
        </w:rPr>
        <w:t xml:space="preserve">DIČ: </w:t>
      </w:r>
      <w:r w:rsidRPr="00263F11">
        <w:rPr>
          <w:rFonts w:ascii="Arial" w:hAnsi="Arial" w:cs="Arial"/>
          <w:sz w:val="22"/>
          <w:szCs w:val="22"/>
        </w:rPr>
        <w:tab/>
      </w:r>
      <w:r w:rsidRPr="00263F11">
        <w:rPr>
          <w:rFonts w:ascii="Arial" w:hAnsi="Arial" w:cs="Arial"/>
          <w:sz w:val="22"/>
          <w:szCs w:val="22"/>
        </w:rPr>
        <w:tab/>
      </w:r>
      <w:r w:rsidR="00202832">
        <w:rPr>
          <w:rFonts w:ascii="Arial" w:hAnsi="Arial" w:cs="Arial"/>
          <w:sz w:val="22"/>
          <w:szCs w:val="22"/>
        </w:rPr>
        <w:tab/>
      </w:r>
      <w:r w:rsidR="00263F11" w:rsidRPr="00263F11">
        <w:rPr>
          <w:rFonts w:ascii="Arial" w:hAnsi="Arial" w:cs="Arial"/>
          <w:sz w:val="22"/>
          <w:szCs w:val="22"/>
        </w:rPr>
        <w:t>CZ25513621</w:t>
      </w:r>
    </w:p>
    <w:p w14:paraId="3D364B29" w14:textId="2E0B5990" w:rsidR="004E0FF5" w:rsidRPr="00990448" w:rsidRDefault="004E0FF5" w:rsidP="00A16A2B">
      <w:pPr>
        <w:spacing w:line="360" w:lineRule="auto"/>
        <w:rPr>
          <w:rFonts w:ascii="Arial" w:hAnsi="Arial" w:cs="Arial"/>
          <w:sz w:val="22"/>
          <w:szCs w:val="22"/>
          <w:highlight w:val="yellow"/>
        </w:rPr>
      </w:pPr>
      <w:r w:rsidRPr="003065FE">
        <w:rPr>
          <w:rFonts w:ascii="Arial" w:hAnsi="Arial" w:cs="Arial"/>
          <w:sz w:val="22"/>
          <w:szCs w:val="22"/>
        </w:rPr>
        <w:t>jednající:</w:t>
      </w:r>
      <w:r w:rsidRPr="003065FE">
        <w:rPr>
          <w:rFonts w:ascii="Arial" w:hAnsi="Arial" w:cs="Arial"/>
          <w:sz w:val="22"/>
          <w:szCs w:val="22"/>
        </w:rPr>
        <w:tab/>
      </w:r>
      <w:r w:rsidR="00202832">
        <w:rPr>
          <w:rFonts w:ascii="Arial" w:hAnsi="Arial" w:cs="Arial"/>
          <w:sz w:val="22"/>
          <w:szCs w:val="22"/>
        </w:rPr>
        <w:tab/>
      </w:r>
      <w:r w:rsidR="003065FE" w:rsidRPr="003065FE">
        <w:rPr>
          <w:rFonts w:ascii="Arial" w:hAnsi="Arial" w:cs="Arial"/>
          <w:sz w:val="22"/>
          <w:szCs w:val="22"/>
        </w:rPr>
        <w:t>Ing. Janem Melzerem</w:t>
      </w:r>
    </w:p>
    <w:p w14:paraId="66EE3171" w14:textId="0BA58AA3" w:rsidR="004E0FF5" w:rsidRPr="00990448" w:rsidRDefault="004E0FF5" w:rsidP="00A16A2B">
      <w:pPr>
        <w:spacing w:line="360" w:lineRule="auto"/>
        <w:rPr>
          <w:rFonts w:ascii="Arial" w:hAnsi="Arial" w:cs="Arial"/>
          <w:sz w:val="22"/>
          <w:szCs w:val="22"/>
          <w:highlight w:val="yellow"/>
        </w:rPr>
      </w:pPr>
      <w:r w:rsidRPr="00B13E71">
        <w:rPr>
          <w:rFonts w:ascii="Arial" w:hAnsi="Arial" w:cs="Arial"/>
          <w:sz w:val="22"/>
          <w:szCs w:val="22"/>
        </w:rPr>
        <w:t>bankovní spojení:</w:t>
      </w:r>
      <w:r w:rsidRPr="00B13E71">
        <w:rPr>
          <w:rFonts w:ascii="Arial" w:hAnsi="Arial" w:cs="Arial"/>
          <w:sz w:val="22"/>
          <w:szCs w:val="22"/>
        </w:rPr>
        <w:tab/>
      </w:r>
      <w:r w:rsidR="00B13E71" w:rsidRPr="00B13E71">
        <w:rPr>
          <w:rFonts w:ascii="Arial" w:hAnsi="Arial" w:cs="Arial"/>
          <w:sz w:val="22"/>
          <w:szCs w:val="22"/>
        </w:rPr>
        <w:t>UniCredit Bank Czech Republic and Slovakia, a.s.</w:t>
      </w:r>
    </w:p>
    <w:p w14:paraId="5AEBBC2D" w14:textId="30358F2F" w:rsidR="004E0FF5" w:rsidRPr="00990448" w:rsidRDefault="004E0FF5" w:rsidP="00A16A2B">
      <w:pPr>
        <w:spacing w:line="360" w:lineRule="auto"/>
        <w:rPr>
          <w:rFonts w:ascii="Arial" w:hAnsi="Arial" w:cs="Arial"/>
          <w:i/>
          <w:sz w:val="22"/>
          <w:szCs w:val="22"/>
        </w:rPr>
      </w:pPr>
      <w:r w:rsidRPr="00263F11">
        <w:rPr>
          <w:rFonts w:ascii="Arial" w:hAnsi="Arial" w:cs="Arial"/>
          <w:sz w:val="22"/>
          <w:szCs w:val="22"/>
        </w:rPr>
        <w:t>číslo účtu:</w:t>
      </w:r>
      <w:r w:rsidRPr="00263F11">
        <w:rPr>
          <w:rFonts w:ascii="Arial" w:hAnsi="Arial" w:cs="Arial"/>
          <w:sz w:val="22"/>
          <w:szCs w:val="22"/>
        </w:rPr>
        <w:tab/>
      </w:r>
      <w:r w:rsidRPr="00263F11">
        <w:rPr>
          <w:rFonts w:ascii="Arial" w:hAnsi="Arial" w:cs="Arial"/>
          <w:sz w:val="22"/>
          <w:szCs w:val="22"/>
        </w:rPr>
        <w:tab/>
      </w:r>
      <w:r w:rsidR="00263F11" w:rsidRPr="00263F11">
        <w:rPr>
          <w:rFonts w:ascii="Arial" w:hAnsi="Arial" w:cs="Arial"/>
          <w:sz w:val="22"/>
          <w:szCs w:val="22"/>
        </w:rPr>
        <w:t>1027574009/2700</w:t>
      </w:r>
    </w:p>
    <w:p w14:paraId="209EFB6B" w14:textId="77777777" w:rsidR="004E0FF5" w:rsidRPr="00990448" w:rsidRDefault="004E0FF5" w:rsidP="00A16A2B">
      <w:pPr>
        <w:spacing w:line="360" w:lineRule="auto"/>
        <w:rPr>
          <w:rFonts w:ascii="Arial" w:hAnsi="Arial" w:cs="Arial"/>
          <w:sz w:val="22"/>
          <w:szCs w:val="22"/>
        </w:rPr>
      </w:pPr>
      <w:r w:rsidRPr="00990448">
        <w:rPr>
          <w:rFonts w:ascii="Arial" w:hAnsi="Arial" w:cs="Arial"/>
          <w:sz w:val="22"/>
          <w:szCs w:val="22"/>
        </w:rPr>
        <w:t>(dále jen „</w:t>
      </w:r>
      <w:r w:rsidRPr="00A3531C">
        <w:rPr>
          <w:rFonts w:ascii="Arial" w:hAnsi="Arial" w:cs="Arial"/>
          <w:b/>
          <w:sz w:val="22"/>
          <w:szCs w:val="22"/>
        </w:rPr>
        <w:t>dodavatel</w:t>
      </w:r>
      <w:r w:rsidRPr="00990448">
        <w:rPr>
          <w:rFonts w:ascii="Arial" w:hAnsi="Arial" w:cs="Arial"/>
          <w:sz w:val="22"/>
          <w:szCs w:val="22"/>
        </w:rPr>
        <w:t>“</w:t>
      </w:r>
      <w:r w:rsidR="00496463" w:rsidRPr="00990448">
        <w:rPr>
          <w:rFonts w:ascii="Arial" w:hAnsi="Arial" w:cs="Arial"/>
          <w:sz w:val="22"/>
          <w:szCs w:val="22"/>
        </w:rPr>
        <w:t xml:space="preserve"> nebo „</w:t>
      </w:r>
      <w:r w:rsidR="00496463" w:rsidRPr="00A3531C">
        <w:rPr>
          <w:rFonts w:ascii="Arial" w:hAnsi="Arial" w:cs="Arial"/>
          <w:b/>
          <w:sz w:val="22"/>
          <w:szCs w:val="22"/>
        </w:rPr>
        <w:t>účastník</w:t>
      </w:r>
      <w:r w:rsidR="00496463" w:rsidRPr="00990448">
        <w:rPr>
          <w:rFonts w:ascii="Arial" w:hAnsi="Arial" w:cs="Arial"/>
          <w:sz w:val="22"/>
          <w:szCs w:val="22"/>
        </w:rPr>
        <w:t>“</w:t>
      </w:r>
      <w:r w:rsidRPr="00990448">
        <w:rPr>
          <w:rFonts w:ascii="Arial" w:hAnsi="Arial" w:cs="Arial"/>
          <w:sz w:val="22"/>
          <w:szCs w:val="22"/>
        </w:rPr>
        <w:t>) na straně druhé</w:t>
      </w:r>
    </w:p>
    <w:p w14:paraId="0E1FEF06" w14:textId="77777777" w:rsidR="003308DA" w:rsidRPr="00990448" w:rsidRDefault="003308DA" w:rsidP="00A16A2B">
      <w:pPr>
        <w:pStyle w:val="Bezmezer"/>
        <w:spacing w:line="360" w:lineRule="auto"/>
        <w:jc w:val="both"/>
        <w:rPr>
          <w:rFonts w:ascii="Arial" w:hAnsi="Arial" w:cs="Arial"/>
        </w:rPr>
      </w:pPr>
    </w:p>
    <w:p w14:paraId="7A2160AA" w14:textId="77777777" w:rsidR="003308DA" w:rsidRPr="00990448" w:rsidRDefault="003308DA" w:rsidP="00A16A2B">
      <w:pPr>
        <w:pStyle w:val="Bezmezer"/>
        <w:spacing w:line="360" w:lineRule="auto"/>
        <w:jc w:val="both"/>
        <w:rPr>
          <w:rFonts w:ascii="Arial" w:hAnsi="Arial" w:cs="Arial"/>
        </w:rPr>
      </w:pPr>
      <w:r w:rsidRPr="00990448">
        <w:rPr>
          <w:rFonts w:ascii="Arial" w:hAnsi="Arial" w:cs="Arial"/>
        </w:rPr>
        <w:t>(objednatel a dodavatel dále též jen „</w:t>
      </w:r>
      <w:r w:rsidRPr="00A3531C">
        <w:rPr>
          <w:rFonts w:ascii="Arial" w:hAnsi="Arial" w:cs="Arial"/>
          <w:b/>
        </w:rPr>
        <w:t>smluvní strany</w:t>
      </w:r>
      <w:r w:rsidRPr="00990448">
        <w:rPr>
          <w:rFonts w:ascii="Arial" w:hAnsi="Arial" w:cs="Arial"/>
        </w:rPr>
        <w:t>“),</w:t>
      </w:r>
    </w:p>
    <w:p w14:paraId="6D864F65" w14:textId="77777777" w:rsidR="003308DA" w:rsidRPr="00990448" w:rsidRDefault="003308DA" w:rsidP="00A16A2B">
      <w:pPr>
        <w:pStyle w:val="Bezmezer"/>
        <w:spacing w:line="360" w:lineRule="auto"/>
        <w:jc w:val="both"/>
        <w:rPr>
          <w:rFonts w:ascii="Arial" w:hAnsi="Arial" w:cs="Arial"/>
        </w:rPr>
      </w:pPr>
    </w:p>
    <w:p w14:paraId="54A0B66C" w14:textId="77777777" w:rsidR="003308DA" w:rsidRPr="00990448" w:rsidRDefault="00490FAD" w:rsidP="00A16A2B">
      <w:pPr>
        <w:pStyle w:val="Bezmezer"/>
        <w:spacing w:line="360" w:lineRule="auto"/>
        <w:jc w:val="both"/>
        <w:rPr>
          <w:rFonts w:ascii="Arial" w:hAnsi="Arial" w:cs="Arial"/>
        </w:rPr>
      </w:pPr>
      <w:r w:rsidRPr="00990448">
        <w:rPr>
          <w:rFonts w:ascii="Arial" w:hAnsi="Arial" w:cs="Arial"/>
        </w:rPr>
        <w:t>podle ustanovení</w:t>
      </w:r>
      <w:r w:rsidR="003308DA" w:rsidRPr="00990448">
        <w:rPr>
          <w:rFonts w:ascii="Arial" w:hAnsi="Arial" w:cs="Arial"/>
        </w:rPr>
        <w:t xml:space="preserve"> </w:t>
      </w:r>
      <w:r w:rsidRPr="00990448">
        <w:rPr>
          <w:rFonts w:ascii="Arial" w:hAnsi="Arial" w:cs="Arial"/>
        </w:rPr>
        <w:t>§ 1746 odst. 2</w:t>
      </w:r>
      <w:r w:rsidR="003308DA" w:rsidRPr="00990448">
        <w:rPr>
          <w:rFonts w:ascii="Arial" w:hAnsi="Arial" w:cs="Arial"/>
        </w:rPr>
        <w:t xml:space="preserve"> zákona č. 89/2012 Sb., občanský zákoník</w:t>
      </w:r>
      <w:r w:rsidR="002167B8" w:rsidRPr="00990448">
        <w:rPr>
          <w:rFonts w:ascii="Arial" w:hAnsi="Arial" w:cs="Arial"/>
        </w:rPr>
        <w:t>, ve znění pozdějších předpisů</w:t>
      </w:r>
      <w:r w:rsidR="003308DA" w:rsidRPr="00990448">
        <w:rPr>
          <w:rFonts w:ascii="Arial" w:hAnsi="Arial" w:cs="Arial"/>
        </w:rPr>
        <w:t xml:space="preserve"> (dále jen „</w:t>
      </w:r>
      <w:r w:rsidR="003308DA" w:rsidRPr="00A3531C">
        <w:rPr>
          <w:rFonts w:ascii="Arial" w:hAnsi="Arial" w:cs="Arial"/>
          <w:b/>
        </w:rPr>
        <w:t>občanský zákoník</w:t>
      </w:r>
      <w:r w:rsidR="003308DA" w:rsidRPr="00990448">
        <w:rPr>
          <w:rFonts w:ascii="Arial" w:hAnsi="Arial" w:cs="Arial"/>
        </w:rPr>
        <w:t>“) tuto</w:t>
      </w:r>
    </w:p>
    <w:p w14:paraId="34833A42" w14:textId="77777777" w:rsidR="003308DA" w:rsidRPr="00990448" w:rsidRDefault="003308DA" w:rsidP="00A16A2B">
      <w:pPr>
        <w:pStyle w:val="Bezmezer"/>
        <w:spacing w:line="360" w:lineRule="auto"/>
        <w:jc w:val="both"/>
        <w:rPr>
          <w:rFonts w:ascii="Arial" w:hAnsi="Arial" w:cs="Arial"/>
        </w:rPr>
      </w:pPr>
    </w:p>
    <w:p w14:paraId="295EB478" w14:textId="77777777" w:rsidR="003308DA" w:rsidRPr="00990448" w:rsidRDefault="00490FAD" w:rsidP="00A16A2B">
      <w:pPr>
        <w:pStyle w:val="Bezmezer"/>
        <w:spacing w:line="360" w:lineRule="auto"/>
        <w:jc w:val="center"/>
        <w:rPr>
          <w:rFonts w:ascii="Arial" w:hAnsi="Arial" w:cs="Arial"/>
          <w:b/>
        </w:rPr>
      </w:pPr>
      <w:r w:rsidRPr="00990448">
        <w:rPr>
          <w:rFonts w:ascii="Arial" w:hAnsi="Arial" w:cs="Arial"/>
          <w:b/>
        </w:rPr>
        <w:t>smlouvu o dodávce ekonomického</w:t>
      </w:r>
      <w:r w:rsidR="003308DA" w:rsidRPr="00990448">
        <w:rPr>
          <w:rFonts w:ascii="Arial" w:hAnsi="Arial" w:cs="Arial"/>
          <w:b/>
        </w:rPr>
        <w:t xml:space="preserve"> informačního systému</w:t>
      </w:r>
    </w:p>
    <w:p w14:paraId="313E25CE"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t>a poskytování servisní podpory</w:t>
      </w:r>
    </w:p>
    <w:p w14:paraId="383D0AE1" w14:textId="77777777" w:rsidR="003308DA" w:rsidRPr="00990448" w:rsidRDefault="003308DA" w:rsidP="00A16A2B">
      <w:pPr>
        <w:pStyle w:val="Bezmezer"/>
        <w:spacing w:line="360" w:lineRule="auto"/>
        <w:jc w:val="center"/>
        <w:rPr>
          <w:rFonts w:ascii="Arial" w:hAnsi="Arial" w:cs="Arial"/>
          <w:b/>
        </w:rPr>
      </w:pPr>
    </w:p>
    <w:p w14:paraId="18D738AD" w14:textId="77777777" w:rsidR="008A757D" w:rsidRPr="00990448" w:rsidRDefault="003308DA" w:rsidP="00A16A2B">
      <w:pPr>
        <w:pStyle w:val="Bezmezer"/>
        <w:spacing w:line="360" w:lineRule="auto"/>
        <w:jc w:val="both"/>
        <w:rPr>
          <w:rFonts w:ascii="Arial" w:hAnsi="Arial" w:cs="Arial"/>
        </w:rPr>
      </w:pPr>
      <w:r w:rsidRPr="00990448">
        <w:rPr>
          <w:rFonts w:ascii="Arial" w:hAnsi="Arial" w:cs="Arial"/>
        </w:rPr>
        <w:t xml:space="preserve">(dále též jen </w:t>
      </w:r>
      <w:r w:rsidRPr="00A3531C">
        <w:rPr>
          <w:rFonts w:ascii="Arial" w:hAnsi="Arial" w:cs="Arial"/>
          <w:b/>
        </w:rPr>
        <w:t>„smlouva</w:t>
      </w:r>
      <w:r w:rsidRPr="00990448">
        <w:rPr>
          <w:rFonts w:ascii="Arial" w:hAnsi="Arial" w:cs="Arial"/>
        </w:rPr>
        <w:t>“):</w:t>
      </w:r>
    </w:p>
    <w:p w14:paraId="13A5FDA5" w14:textId="77777777" w:rsidR="000A682E" w:rsidRPr="00990448" w:rsidRDefault="000A682E" w:rsidP="00A16A2B">
      <w:pPr>
        <w:pStyle w:val="Bezmezer"/>
        <w:spacing w:line="360" w:lineRule="auto"/>
        <w:jc w:val="center"/>
        <w:rPr>
          <w:rFonts w:ascii="Arial" w:hAnsi="Arial" w:cs="Arial"/>
          <w:b/>
        </w:rPr>
      </w:pPr>
    </w:p>
    <w:p w14:paraId="620070A4" w14:textId="77777777" w:rsidR="007F21D3" w:rsidRPr="00990448" w:rsidRDefault="007F21D3" w:rsidP="00A16A2B">
      <w:pPr>
        <w:pStyle w:val="Bezmezer"/>
        <w:spacing w:line="360" w:lineRule="auto"/>
        <w:jc w:val="center"/>
        <w:rPr>
          <w:rFonts w:ascii="Arial" w:hAnsi="Arial" w:cs="Arial"/>
          <w:b/>
        </w:rPr>
      </w:pPr>
      <w:r w:rsidRPr="00990448">
        <w:rPr>
          <w:rFonts w:ascii="Arial" w:hAnsi="Arial" w:cs="Arial"/>
          <w:b/>
        </w:rPr>
        <w:t>Článek I.</w:t>
      </w:r>
    </w:p>
    <w:p w14:paraId="45EE2B47" w14:textId="77777777" w:rsidR="003308DA" w:rsidRPr="00990448" w:rsidRDefault="007F21D3" w:rsidP="00A16A2B">
      <w:pPr>
        <w:pStyle w:val="Bezmezer"/>
        <w:spacing w:line="360" w:lineRule="auto"/>
        <w:jc w:val="center"/>
        <w:rPr>
          <w:rFonts w:ascii="Arial" w:hAnsi="Arial" w:cs="Arial"/>
          <w:b/>
        </w:rPr>
      </w:pPr>
      <w:r w:rsidRPr="00990448">
        <w:rPr>
          <w:rFonts w:ascii="Arial" w:hAnsi="Arial" w:cs="Arial"/>
          <w:b/>
        </w:rPr>
        <w:t>Úvodní ustanovení</w:t>
      </w:r>
    </w:p>
    <w:p w14:paraId="5CFF2B9E" w14:textId="66A9B263" w:rsidR="00152A2C" w:rsidRPr="00990448" w:rsidRDefault="003308DA" w:rsidP="0065591E">
      <w:pPr>
        <w:pStyle w:val="Bezmezer"/>
        <w:numPr>
          <w:ilvl w:val="0"/>
          <w:numId w:val="7"/>
        </w:numPr>
        <w:spacing w:line="360" w:lineRule="auto"/>
        <w:jc w:val="both"/>
        <w:rPr>
          <w:rFonts w:ascii="Arial" w:hAnsi="Arial" w:cs="Arial"/>
        </w:rPr>
      </w:pPr>
      <w:r w:rsidRPr="00990448">
        <w:rPr>
          <w:rFonts w:ascii="Arial" w:hAnsi="Arial" w:cs="Arial"/>
        </w:rPr>
        <w:t>Tato smlouva je uzavírána</w:t>
      </w:r>
      <w:r w:rsidR="00490FAD" w:rsidRPr="00990448">
        <w:rPr>
          <w:rFonts w:ascii="Arial" w:hAnsi="Arial" w:cs="Arial"/>
        </w:rPr>
        <w:t xml:space="preserve"> na základě výsledků výběrového řízení na </w:t>
      </w:r>
      <w:r w:rsidR="000049CB" w:rsidRPr="00990448">
        <w:rPr>
          <w:rFonts w:ascii="Arial" w:hAnsi="Arial" w:cs="Arial"/>
        </w:rPr>
        <w:t xml:space="preserve">nadlimitní </w:t>
      </w:r>
      <w:r w:rsidRPr="00990448">
        <w:rPr>
          <w:rFonts w:ascii="Arial" w:hAnsi="Arial" w:cs="Arial"/>
        </w:rPr>
        <w:t xml:space="preserve">veřejnou zakázku </w:t>
      </w:r>
      <w:r w:rsidR="00421410" w:rsidRPr="00990448">
        <w:rPr>
          <w:rFonts w:ascii="Arial" w:hAnsi="Arial" w:cs="Arial"/>
        </w:rPr>
        <w:t xml:space="preserve">na dodávky </w:t>
      </w:r>
      <w:r w:rsidRPr="00990448">
        <w:rPr>
          <w:rFonts w:ascii="Arial" w:hAnsi="Arial" w:cs="Arial"/>
        </w:rPr>
        <w:t>s názvem „</w:t>
      </w:r>
      <w:r w:rsidR="0065591E" w:rsidRPr="0065591E">
        <w:rPr>
          <w:rFonts w:ascii="Arial" w:hAnsi="Arial" w:cs="Arial"/>
        </w:rPr>
        <w:t>Komplexní informační systém</w:t>
      </w:r>
      <w:r w:rsidR="007F21D3" w:rsidRPr="00990448">
        <w:rPr>
          <w:rFonts w:ascii="Arial" w:hAnsi="Arial" w:cs="Arial"/>
        </w:rPr>
        <w:t>“ (dále jen „</w:t>
      </w:r>
      <w:r w:rsidR="007F21D3" w:rsidRPr="00A3531C">
        <w:rPr>
          <w:rFonts w:ascii="Arial" w:hAnsi="Arial" w:cs="Arial"/>
          <w:b/>
        </w:rPr>
        <w:t>veřejná zakázka</w:t>
      </w:r>
      <w:r w:rsidR="007F21D3" w:rsidRPr="00990448">
        <w:rPr>
          <w:rFonts w:ascii="Arial" w:hAnsi="Arial" w:cs="Arial"/>
        </w:rPr>
        <w:t>“), v němž byla nabídka dodavatele vybrána jako nejv</w:t>
      </w:r>
      <w:r w:rsidR="00292BD1" w:rsidRPr="00990448">
        <w:rPr>
          <w:rFonts w:ascii="Arial" w:hAnsi="Arial" w:cs="Arial"/>
        </w:rPr>
        <w:t>ý</w:t>
      </w:r>
      <w:r w:rsidR="007F21D3" w:rsidRPr="00990448">
        <w:rPr>
          <w:rFonts w:ascii="Arial" w:hAnsi="Arial" w:cs="Arial"/>
        </w:rPr>
        <w:t>hodnější.</w:t>
      </w:r>
    </w:p>
    <w:p w14:paraId="44392AA9" w14:textId="77777777" w:rsidR="003308DA" w:rsidRPr="00990448" w:rsidRDefault="003308DA" w:rsidP="00A16A2B">
      <w:pPr>
        <w:pStyle w:val="Bezmezer"/>
        <w:spacing w:line="360" w:lineRule="auto"/>
        <w:jc w:val="both"/>
        <w:rPr>
          <w:rFonts w:ascii="Arial" w:hAnsi="Arial" w:cs="Arial"/>
        </w:rPr>
      </w:pPr>
    </w:p>
    <w:p w14:paraId="60265C33" w14:textId="0D91D938" w:rsidR="003308DA" w:rsidRPr="00990448" w:rsidRDefault="003308DA" w:rsidP="00A16A2B">
      <w:pPr>
        <w:pStyle w:val="Bezmezer"/>
        <w:numPr>
          <w:ilvl w:val="0"/>
          <w:numId w:val="7"/>
        </w:numPr>
        <w:spacing w:line="360" w:lineRule="auto"/>
        <w:ind w:left="360"/>
        <w:jc w:val="both"/>
        <w:rPr>
          <w:rFonts w:ascii="Arial" w:hAnsi="Arial" w:cs="Arial"/>
          <w:i/>
        </w:rPr>
      </w:pPr>
      <w:r w:rsidRPr="00990448">
        <w:rPr>
          <w:rFonts w:ascii="Arial" w:hAnsi="Arial" w:cs="Arial"/>
        </w:rPr>
        <w:lastRenderedPageBreak/>
        <w:t>Účelem této smlouvy j</w:t>
      </w:r>
      <w:r w:rsidR="007F21D3" w:rsidRPr="00990448">
        <w:rPr>
          <w:rFonts w:ascii="Arial" w:hAnsi="Arial" w:cs="Arial"/>
        </w:rPr>
        <w:t>e vymezení práv a povinností smluvních stran při dod</w:t>
      </w:r>
      <w:r w:rsidR="00490FAD" w:rsidRPr="00990448">
        <w:rPr>
          <w:rFonts w:ascii="Arial" w:hAnsi="Arial" w:cs="Arial"/>
        </w:rPr>
        <w:t xml:space="preserve">ávce </w:t>
      </w:r>
      <w:r w:rsidR="001C78C9" w:rsidRPr="00990448">
        <w:rPr>
          <w:rFonts w:ascii="Arial" w:hAnsi="Arial" w:cs="Arial"/>
        </w:rPr>
        <w:br/>
      </w:r>
      <w:r w:rsidR="00490FAD" w:rsidRPr="00990448">
        <w:rPr>
          <w:rFonts w:ascii="Arial" w:hAnsi="Arial" w:cs="Arial"/>
        </w:rPr>
        <w:t>a implementaci ekonomického</w:t>
      </w:r>
      <w:r w:rsidR="00AE681C" w:rsidRPr="00990448">
        <w:rPr>
          <w:rFonts w:ascii="Arial" w:hAnsi="Arial" w:cs="Arial"/>
        </w:rPr>
        <w:t xml:space="preserve"> </w:t>
      </w:r>
      <w:r w:rsidR="007F21D3" w:rsidRPr="00990448">
        <w:rPr>
          <w:rFonts w:ascii="Arial" w:hAnsi="Arial" w:cs="Arial"/>
        </w:rPr>
        <w:t>informačního systému</w:t>
      </w:r>
      <w:r w:rsidR="00AE681C" w:rsidRPr="00990448">
        <w:rPr>
          <w:rFonts w:ascii="Arial" w:hAnsi="Arial" w:cs="Arial"/>
        </w:rPr>
        <w:t xml:space="preserve"> a systému pro řízení projektů,</w:t>
      </w:r>
      <w:r w:rsidR="00014E90" w:rsidRPr="00990448">
        <w:rPr>
          <w:rFonts w:ascii="Arial" w:hAnsi="Arial" w:cs="Arial"/>
        </w:rPr>
        <w:t xml:space="preserve"> včetně jeho napojení na okolní informa</w:t>
      </w:r>
      <w:r w:rsidR="00014E90" w:rsidRPr="00990448">
        <w:rPr>
          <w:rFonts w:ascii="Arial" w:hAnsi="Arial" w:cs="Arial" w:hint="eastAsia"/>
        </w:rPr>
        <w:t>č</w:t>
      </w:r>
      <w:r w:rsidR="00014E90" w:rsidRPr="00990448">
        <w:rPr>
          <w:rFonts w:ascii="Arial" w:hAnsi="Arial" w:cs="Arial"/>
        </w:rPr>
        <w:t xml:space="preserve">ní systémy jak v rámci </w:t>
      </w:r>
      <w:r w:rsidR="00F9069C" w:rsidRPr="00990448">
        <w:rPr>
          <w:rFonts w:ascii="Arial" w:hAnsi="Arial" w:cs="Arial"/>
        </w:rPr>
        <w:t>organizace zadavatele</w:t>
      </w:r>
      <w:r w:rsidR="00014E90" w:rsidRPr="00990448">
        <w:rPr>
          <w:rFonts w:ascii="Arial" w:hAnsi="Arial" w:cs="Arial"/>
        </w:rPr>
        <w:t>, tak na systémy</w:t>
      </w:r>
      <w:r w:rsidR="00F9069C" w:rsidRPr="00990448">
        <w:rPr>
          <w:rFonts w:ascii="Arial" w:hAnsi="Arial" w:cs="Arial"/>
        </w:rPr>
        <w:t xml:space="preserve"> </w:t>
      </w:r>
      <w:r w:rsidR="00E6251E" w:rsidRPr="00990448">
        <w:rPr>
          <w:rFonts w:ascii="Arial" w:hAnsi="Arial" w:cs="Arial"/>
        </w:rPr>
        <w:t xml:space="preserve">třetích </w:t>
      </w:r>
      <w:r w:rsidR="00F9069C" w:rsidRPr="00990448">
        <w:rPr>
          <w:rFonts w:ascii="Arial" w:hAnsi="Arial" w:cs="Arial"/>
        </w:rPr>
        <w:t>stran</w:t>
      </w:r>
      <w:r w:rsidR="00014E90" w:rsidRPr="00990448">
        <w:rPr>
          <w:rFonts w:ascii="Arial" w:hAnsi="Arial" w:cs="Arial"/>
        </w:rPr>
        <w:t>, kde je napojení vyžadováno</w:t>
      </w:r>
      <w:r w:rsidR="00F9069C" w:rsidRPr="00990448">
        <w:rPr>
          <w:rFonts w:ascii="Arial" w:hAnsi="Arial" w:cs="Arial"/>
        </w:rPr>
        <w:t xml:space="preserve"> nejen</w:t>
      </w:r>
      <w:r w:rsidR="00014E90" w:rsidRPr="00990448">
        <w:rPr>
          <w:rFonts w:ascii="Arial" w:hAnsi="Arial" w:cs="Arial"/>
        </w:rPr>
        <w:t xml:space="preserve"> na úrovni legislativy</w:t>
      </w:r>
      <w:r w:rsidR="002167B8" w:rsidRPr="00990448">
        <w:rPr>
          <w:rFonts w:ascii="Arial" w:hAnsi="Arial" w:cs="Arial"/>
        </w:rPr>
        <w:t>,</w:t>
      </w:r>
      <w:r w:rsidR="007F21D3" w:rsidRPr="00990448">
        <w:rPr>
          <w:rFonts w:ascii="Arial" w:hAnsi="Arial" w:cs="Arial"/>
        </w:rPr>
        <w:t xml:space="preserve"> </w:t>
      </w:r>
      <w:r w:rsidR="00AE681C" w:rsidRPr="00990448">
        <w:rPr>
          <w:rFonts w:ascii="Arial" w:hAnsi="Arial" w:cs="Arial"/>
        </w:rPr>
        <w:t>včetně</w:t>
      </w:r>
      <w:r w:rsidR="007F21D3" w:rsidRPr="00990448">
        <w:rPr>
          <w:rFonts w:ascii="Arial" w:hAnsi="Arial" w:cs="Arial"/>
        </w:rPr>
        <w:t xml:space="preserve"> poskytová</w:t>
      </w:r>
      <w:r w:rsidR="00490FAD" w:rsidRPr="00990448">
        <w:rPr>
          <w:rFonts w:ascii="Arial" w:hAnsi="Arial" w:cs="Arial"/>
        </w:rPr>
        <w:t>ní servisní podpory</w:t>
      </w:r>
      <w:r w:rsidR="007F21D3" w:rsidRPr="00990448">
        <w:rPr>
          <w:rFonts w:ascii="Arial" w:hAnsi="Arial" w:cs="Arial"/>
        </w:rPr>
        <w:t xml:space="preserve"> systém</w:t>
      </w:r>
      <w:r w:rsidR="00AE681C" w:rsidRPr="00990448">
        <w:rPr>
          <w:rFonts w:ascii="Arial" w:hAnsi="Arial" w:cs="Arial"/>
        </w:rPr>
        <w:t>ů</w:t>
      </w:r>
      <w:r w:rsidR="007F21D3" w:rsidRPr="00990448">
        <w:rPr>
          <w:rFonts w:ascii="Arial" w:hAnsi="Arial" w:cs="Arial"/>
        </w:rPr>
        <w:t xml:space="preserve"> dodavatelem objednateli.</w:t>
      </w:r>
    </w:p>
    <w:p w14:paraId="3AAC0351" w14:textId="2778AAE4" w:rsidR="007F21D3" w:rsidRPr="00990448" w:rsidRDefault="007F21D3" w:rsidP="00A16A2B">
      <w:pPr>
        <w:pStyle w:val="Bezmezer"/>
        <w:numPr>
          <w:ilvl w:val="0"/>
          <w:numId w:val="7"/>
        </w:numPr>
        <w:spacing w:line="360" w:lineRule="auto"/>
        <w:ind w:left="360"/>
        <w:jc w:val="both"/>
        <w:rPr>
          <w:rFonts w:ascii="Arial" w:hAnsi="Arial" w:cs="Arial"/>
        </w:rPr>
      </w:pPr>
      <w:r w:rsidRPr="00990448">
        <w:rPr>
          <w:rFonts w:ascii="Arial" w:hAnsi="Arial" w:cs="Arial"/>
        </w:rPr>
        <w:t>Dodavatel výslovně</w:t>
      </w:r>
      <w:r w:rsidR="003308DA" w:rsidRPr="00990448">
        <w:rPr>
          <w:rFonts w:ascii="Arial" w:hAnsi="Arial" w:cs="Arial"/>
        </w:rPr>
        <w:t xml:space="preserve"> prohlašuje, že</w:t>
      </w:r>
      <w:r w:rsidRPr="00990448">
        <w:rPr>
          <w:rFonts w:ascii="Arial" w:hAnsi="Arial" w:cs="Arial"/>
        </w:rPr>
        <w:t xml:space="preserve"> se seznámil se zadávací</w:t>
      </w:r>
      <w:r w:rsidR="00490FAD" w:rsidRPr="00990448">
        <w:rPr>
          <w:rFonts w:ascii="Arial" w:hAnsi="Arial" w:cs="Arial"/>
        </w:rPr>
        <w:t>mi podmínkami</w:t>
      </w:r>
      <w:r w:rsidRPr="00990448">
        <w:rPr>
          <w:rFonts w:ascii="Arial" w:hAnsi="Arial" w:cs="Arial"/>
        </w:rPr>
        <w:t xml:space="preserve"> veřejné zakázky</w:t>
      </w:r>
      <w:r w:rsidR="00E6251E" w:rsidRPr="00990448">
        <w:rPr>
          <w:rFonts w:ascii="Arial" w:hAnsi="Arial" w:cs="Arial"/>
        </w:rPr>
        <w:t xml:space="preserve"> </w:t>
      </w:r>
      <w:r w:rsidRPr="00990448">
        <w:rPr>
          <w:rFonts w:ascii="Arial" w:hAnsi="Arial" w:cs="Arial"/>
        </w:rPr>
        <w:t>v rozsahu nezbytném pro plnění předmětu této smlouvy,</w:t>
      </w:r>
      <w:r w:rsidR="00E6251E" w:rsidRPr="00990448">
        <w:rPr>
          <w:rFonts w:ascii="Arial" w:hAnsi="Arial" w:cs="Arial"/>
        </w:rPr>
        <w:t xml:space="preserve"> </w:t>
      </w:r>
      <w:r w:rsidRPr="00990448">
        <w:rPr>
          <w:rFonts w:ascii="Arial" w:hAnsi="Arial" w:cs="Arial"/>
        </w:rPr>
        <w:t>které by znemožňovaly řádné plnění jeho závazků podle této smlouvy.</w:t>
      </w:r>
    </w:p>
    <w:p w14:paraId="74081EC0" w14:textId="77777777" w:rsidR="007F21D3" w:rsidRPr="00990448" w:rsidRDefault="007F21D3" w:rsidP="00A16A2B">
      <w:pPr>
        <w:pStyle w:val="Bezmezer"/>
        <w:numPr>
          <w:ilvl w:val="0"/>
          <w:numId w:val="7"/>
        </w:numPr>
        <w:spacing w:line="360" w:lineRule="auto"/>
        <w:ind w:left="360"/>
        <w:jc w:val="both"/>
        <w:rPr>
          <w:rFonts w:ascii="Arial" w:hAnsi="Arial" w:cs="Arial"/>
        </w:rPr>
      </w:pPr>
      <w:r w:rsidRPr="00990448">
        <w:rPr>
          <w:rFonts w:ascii="Arial" w:hAnsi="Arial" w:cs="Arial"/>
        </w:rPr>
        <w:t>Dodavatel prohlašuje, že</w:t>
      </w:r>
      <w:r w:rsidR="003308DA" w:rsidRPr="00990448">
        <w:rPr>
          <w:rFonts w:ascii="Arial" w:hAnsi="Arial" w:cs="Arial"/>
        </w:rPr>
        <w:t xml:space="preserve"> je odborně způsobilý ke splnění všech závazků p</w:t>
      </w:r>
      <w:r w:rsidRPr="00990448">
        <w:rPr>
          <w:rFonts w:ascii="Arial" w:hAnsi="Arial" w:cs="Arial"/>
        </w:rPr>
        <w:t xml:space="preserve">lynoucích </w:t>
      </w:r>
      <w:r w:rsidR="001C78C9" w:rsidRPr="00990448">
        <w:rPr>
          <w:rFonts w:ascii="Arial" w:hAnsi="Arial" w:cs="Arial"/>
        </w:rPr>
        <w:br/>
      </w:r>
      <w:r w:rsidRPr="00990448">
        <w:rPr>
          <w:rFonts w:ascii="Arial" w:hAnsi="Arial" w:cs="Arial"/>
        </w:rPr>
        <w:t>z</w:t>
      </w:r>
      <w:r w:rsidR="003308DA" w:rsidRPr="00990448">
        <w:rPr>
          <w:rFonts w:ascii="Arial" w:hAnsi="Arial" w:cs="Arial"/>
        </w:rPr>
        <w:t xml:space="preserve"> této smlouvy, že se detailně seznámil s rozsahem a povahou předmětu smlouvy, že jsou mu známy veškeré technické, kvalitativní a jiné podmínky nezbytné k realizaci předmětu a účelu smlouvy a že disponuje takovými </w:t>
      </w:r>
      <w:r w:rsidR="00EF5500" w:rsidRPr="00990448">
        <w:rPr>
          <w:rFonts w:ascii="Arial" w:hAnsi="Arial" w:cs="Arial"/>
        </w:rPr>
        <w:t xml:space="preserve">personálními </w:t>
      </w:r>
      <w:r w:rsidR="003308DA" w:rsidRPr="00990448">
        <w:rPr>
          <w:rFonts w:ascii="Arial" w:hAnsi="Arial" w:cs="Arial"/>
        </w:rPr>
        <w:t>kapacitami a odbornými znalostmi, které jsou nezbytné k realizaci předmětu a účelu smlouvy ve sjednaných termínech</w:t>
      </w:r>
      <w:r w:rsidR="00EF5500" w:rsidRPr="00990448">
        <w:rPr>
          <w:rFonts w:ascii="Arial" w:hAnsi="Arial" w:cs="Arial"/>
        </w:rPr>
        <w:t xml:space="preserve"> </w:t>
      </w:r>
      <w:r w:rsidR="003308DA" w:rsidRPr="00990448">
        <w:rPr>
          <w:rFonts w:ascii="Arial" w:hAnsi="Arial" w:cs="Arial"/>
        </w:rPr>
        <w:t>a za dohodnutou cenu.</w:t>
      </w:r>
    </w:p>
    <w:p w14:paraId="7690B444" w14:textId="77777777" w:rsidR="00152A2C" w:rsidRPr="00990448" w:rsidRDefault="007F21D3" w:rsidP="00A16A2B">
      <w:pPr>
        <w:pStyle w:val="Bezmezer"/>
        <w:numPr>
          <w:ilvl w:val="0"/>
          <w:numId w:val="7"/>
        </w:numPr>
        <w:spacing w:line="360" w:lineRule="auto"/>
        <w:ind w:left="360"/>
        <w:jc w:val="both"/>
        <w:rPr>
          <w:rFonts w:ascii="Arial" w:hAnsi="Arial" w:cs="Arial"/>
        </w:rPr>
      </w:pPr>
      <w:r w:rsidRPr="00990448">
        <w:rPr>
          <w:rFonts w:ascii="Arial" w:hAnsi="Arial" w:cs="Arial"/>
        </w:rPr>
        <w:t>Dodavatel prohlašuje, že jím poskytované plnění odpovídá všem požadavkům vyplývajícím z platných právních předpisů, které se na plnění vztahují.</w:t>
      </w:r>
    </w:p>
    <w:p w14:paraId="2860931C" w14:textId="77777777" w:rsidR="007F21D3" w:rsidRPr="00990448" w:rsidRDefault="007F21D3" w:rsidP="00A16A2B">
      <w:pPr>
        <w:pStyle w:val="Bezmezer"/>
        <w:spacing w:line="360" w:lineRule="auto"/>
        <w:jc w:val="both"/>
        <w:rPr>
          <w:rFonts w:ascii="Arial" w:hAnsi="Arial" w:cs="Arial"/>
        </w:rPr>
      </w:pPr>
    </w:p>
    <w:p w14:paraId="1BF85D22" w14:textId="77777777" w:rsidR="003308DA" w:rsidRPr="00990448" w:rsidRDefault="00051137" w:rsidP="00A16A2B">
      <w:pPr>
        <w:pStyle w:val="Bezmezer"/>
        <w:spacing w:line="360" w:lineRule="auto"/>
        <w:jc w:val="center"/>
        <w:rPr>
          <w:rFonts w:ascii="Arial" w:hAnsi="Arial" w:cs="Arial"/>
          <w:b/>
        </w:rPr>
      </w:pPr>
      <w:r w:rsidRPr="00990448">
        <w:rPr>
          <w:rFonts w:ascii="Arial" w:hAnsi="Arial" w:cs="Arial"/>
          <w:b/>
        </w:rPr>
        <w:t>I</w:t>
      </w:r>
      <w:r w:rsidR="003308DA" w:rsidRPr="00990448">
        <w:rPr>
          <w:rFonts w:ascii="Arial" w:hAnsi="Arial" w:cs="Arial"/>
          <w:b/>
        </w:rPr>
        <w:t>I.</w:t>
      </w:r>
    </w:p>
    <w:p w14:paraId="2219B187"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t>Předmět smlouvy</w:t>
      </w:r>
    </w:p>
    <w:p w14:paraId="4EBC4928" w14:textId="77777777" w:rsidR="003308DA" w:rsidRPr="00990448" w:rsidRDefault="007D3829" w:rsidP="00A16A2B">
      <w:pPr>
        <w:pStyle w:val="Bezmezer"/>
        <w:numPr>
          <w:ilvl w:val="0"/>
          <w:numId w:val="8"/>
        </w:numPr>
        <w:spacing w:line="360" w:lineRule="auto"/>
        <w:jc w:val="both"/>
        <w:rPr>
          <w:rFonts w:ascii="Arial" w:hAnsi="Arial" w:cs="Arial"/>
        </w:rPr>
      </w:pPr>
      <w:r w:rsidRPr="00990448">
        <w:rPr>
          <w:rFonts w:ascii="Arial" w:hAnsi="Arial" w:cs="Arial"/>
        </w:rPr>
        <w:t xml:space="preserve">Dodavatel </w:t>
      </w:r>
      <w:r w:rsidR="003308DA" w:rsidRPr="00990448">
        <w:rPr>
          <w:rFonts w:ascii="Arial" w:hAnsi="Arial" w:cs="Arial"/>
        </w:rPr>
        <w:t>se touto smlouvou zavazuje</w:t>
      </w:r>
      <w:r w:rsidRPr="00990448">
        <w:rPr>
          <w:rFonts w:ascii="Arial" w:hAnsi="Arial" w:cs="Arial"/>
        </w:rPr>
        <w:t>:</w:t>
      </w:r>
    </w:p>
    <w:p w14:paraId="284F5774" w14:textId="34590748" w:rsidR="00C27E06" w:rsidRPr="00990448" w:rsidRDefault="009E7D32" w:rsidP="00A16A2B">
      <w:pPr>
        <w:pStyle w:val="Bezmezer"/>
        <w:numPr>
          <w:ilvl w:val="0"/>
          <w:numId w:val="3"/>
        </w:numPr>
        <w:spacing w:line="360" w:lineRule="auto"/>
        <w:jc w:val="both"/>
        <w:rPr>
          <w:rFonts w:ascii="Arial" w:hAnsi="Arial" w:cs="Arial"/>
          <w:i/>
        </w:rPr>
      </w:pPr>
      <w:r w:rsidRPr="00990448">
        <w:rPr>
          <w:rFonts w:ascii="Arial" w:hAnsi="Arial" w:cs="Arial"/>
        </w:rPr>
        <w:t xml:space="preserve">(i) </w:t>
      </w:r>
      <w:r w:rsidR="00C27E06" w:rsidRPr="00990448">
        <w:rPr>
          <w:rFonts w:ascii="Arial" w:hAnsi="Arial" w:cs="Arial"/>
        </w:rPr>
        <w:t>vytvořit návrh konfigurace a parametrizace systému včetně návrhu bezpečnosti a způsobu řízení přístupu</w:t>
      </w:r>
      <w:r w:rsidRPr="00990448">
        <w:rPr>
          <w:rFonts w:ascii="Arial" w:hAnsi="Arial" w:cs="Arial"/>
        </w:rPr>
        <w:t xml:space="preserve"> (dále jen „</w:t>
      </w:r>
      <w:r w:rsidRPr="00A3531C">
        <w:rPr>
          <w:rFonts w:ascii="Arial" w:hAnsi="Arial" w:cs="Arial"/>
          <w:b/>
        </w:rPr>
        <w:t>návrh konfigurace</w:t>
      </w:r>
      <w:r w:rsidRPr="00990448">
        <w:rPr>
          <w:rFonts w:ascii="Arial" w:hAnsi="Arial" w:cs="Arial"/>
        </w:rPr>
        <w:t>“)</w:t>
      </w:r>
      <w:r w:rsidR="001458A7" w:rsidRPr="00990448">
        <w:rPr>
          <w:rFonts w:ascii="Arial" w:hAnsi="Arial" w:cs="Arial"/>
        </w:rPr>
        <w:t xml:space="preserve"> </w:t>
      </w:r>
      <w:r w:rsidR="002400EE" w:rsidRPr="00990448">
        <w:rPr>
          <w:rFonts w:ascii="Arial" w:hAnsi="Arial" w:cs="Arial"/>
        </w:rPr>
        <w:t xml:space="preserve">a </w:t>
      </w:r>
      <w:r w:rsidR="00BE240C" w:rsidRPr="00990448">
        <w:rPr>
          <w:rFonts w:ascii="Arial" w:hAnsi="Arial" w:cs="Arial"/>
        </w:rPr>
        <w:t>(</w:t>
      </w:r>
      <w:r w:rsidR="00AE681C" w:rsidRPr="00990448">
        <w:rPr>
          <w:rFonts w:ascii="Arial" w:hAnsi="Arial" w:cs="Arial"/>
        </w:rPr>
        <w:t>ii</w:t>
      </w:r>
      <w:r w:rsidR="00BE240C" w:rsidRPr="00990448">
        <w:rPr>
          <w:rFonts w:ascii="Arial" w:hAnsi="Arial" w:cs="Arial"/>
        </w:rPr>
        <w:t xml:space="preserve">) </w:t>
      </w:r>
      <w:r w:rsidR="002400EE" w:rsidRPr="00990448">
        <w:rPr>
          <w:rFonts w:ascii="Arial" w:hAnsi="Arial" w:cs="Arial"/>
        </w:rPr>
        <w:t xml:space="preserve">vypracovat </w:t>
      </w:r>
      <w:r w:rsidR="000679CF" w:rsidRPr="00990448">
        <w:rPr>
          <w:rFonts w:ascii="Arial" w:hAnsi="Arial" w:cs="Arial"/>
        </w:rPr>
        <w:t>cílový koncept, obsahující technickou a funkční specifikaci dodávky</w:t>
      </w:r>
      <w:r w:rsidR="009E7B4F" w:rsidRPr="00990448">
        <w:rPr>
          <w:rFonts w:ascii="Arial" w:hAnsi="Arial" w:cs="Arial"/>
        </w:rPr>
        <w:t>, včetně testovacích scénářů</w:t>
      </w:r>
      <w:r w:rsidR="000679CF" w:rsidRPr="00990448">
        <w:rPr>
          <w:rFonts w:ascii="Arial" w:hAnsi="Arial" w:cs="Arial"/>
        </w:rPr>
        <w:t>.</w:t>
      </w:r>
    </w:p>
    <w:p w14:paraId="06DAC167" w14:textId="316B3ED1" w:rsidR="007D3829" w:rsidRPr="00990448" w:rsidRDefault="007D3829">
      <w:pPr>
        <w:pStyle w:val="Bezmezer"/>
        <w:numPr>
          <w:ilvl w:val="0"/>
          <w:numId w:val="3"/>
        </w:numPr>
        <w:spacing w:line="360" w:lineRule="auto"/>
        <w:jc w:val="both"/>
        <w:rPr>
          <w:rFonts w:ascii="Arial" w:hAnsi="Arial" w:cs="Arial"/>
          <w:i/>
        </w:rPr>
      </w:pPr>
      <w:r w:rsidRPr="00990448">
        <w:rPr>
          <w:rFonts w:ascii="Arial" w:hAnsi="Arial" w:cs="Arial"/>
        </w:rPr>
        <w:t xml:space="preserve">dodat objednateli </w:t>
      </w:r>
      <w:r w:rsidR="00490FAD" w:rsidRPr="00990448">
        <w:rPr>
          <w:rFonts w:ascii="Arial" w:hAnsi="Arial" w:cs="Arial"/>
        </w:rPr>
        <w:t>ekonomický</w:t>
      </w:r>
      <w:r w:rsidR="00CC530E" w:rsidRPr="00990448">
        <w:rPr>
          <w:rFonts w:ascii="Arial" w:hAnsi="Arial" w:cs="Arial"/>
        </w:rPr>
        <w:t xml:space="preserve"> informační systém</w:t>
      </w:r>
      <w:r w:rsidR="00490FAD" w:rsidRPr="00990448">
        <w:rPr>
          <w:rFonts w:ascii="Arial" w:hAnsi="Arial" w:cs="Arial"/>
        </w:rPr>
        <w:t xml:space="preserve"> </w:t>
      </w:r>
      <w:r w:rsidR="00AE681C" w:rsidRPr="00990448">
        <w:rPr>
          <w:rFonts w:ascii="Arial" w:hAnsi="Arial" w:cs="Arial"/>
        </w:rPr>
        <w:t>a systém na řízení projektů</w:t>
      </w:r>
      <w:r w:rsidR="005E4115" w:rsidRPr="00990448">
        <w:rPr>
          <w:rFonts w:ascii="Arial" w:hAnsi="Arial" w:cs="Arial"/>
        </w:rPr>
        <w:t xml:space="preserve"> (dále </w:t>
      </w:r>
      <w:r w:rsidR="00BF0060" w:rsidRPr="00990448">
        <w:rPr>
          <w:rFonts w:ascii="Arial" w:hAnsi="Arial" w:cs="Arial"/>
        </w:rPr>
        <w:t>též jen „</w:t>
      </w:r>
      <w:r w:rsidR="00BF0060" w:rsidRPr="00A3531C">
        <w:rPr>
          <w:rFonts w:ascii="Arial" w:hAnsi="Arial" w:cs="Arial"/>
          <w:b/>
        </w:rPr>
        <w:t>systém</w:t>
      </w:r>
      <w:r w:rsidR="00BF0060" w:rsidRPr="00990448">
        <w:rPr>
          <w:rFonts w:ascii="Arial" w:hAnsi="Arial" w:cs="Arial"/>
        </w:rPr>
        <w:t>“)</w:t>
      </w:r>
      <w:r w:rsidR="00AE681C" w:rsidRPr="00990448">
        <w:rPr>
          <w:rFonts w:ascii="Arial" w:hAnsi="Arial" w:cs="Arial"/>
        </w:rPr>
        <w:t xml:space="preserve"> </w:t>
      </w:r>
      <w:r w:rsidRPr="00990448">
        <w:rPr>
          <w:rFonts w:ascii="Arial" w:hAnsi="Arial" w:cs="Arial"/>
        </w:rPr>
        <w:t xml:space="preserve">dle funkční a technické specifikace uvedené v příloze č. 1 této smlouvy, </w:t>
      </w:r>
      <w:r w:rsidR="00490FAD" w:rsidRPr="00990448">
        <w:rPr>
          <w:rFonts w:ascii="Arial" w:hAnsi="Arial" w:cs="Arial"/>
        </w:rPr>
        <w:t xml:space="preserve">vhodný pro </w:t>
      </w:r>
      <w:r w:rsidR="00AE681C" w:rsidRPr="00990448">
        <w:rPr>
          <w:rFonts w:ascii="Arial" w:hAnsi="Arial" w:cs="Arial"/>
        </w:rPr>
        <w:t>vědecko</w:t>
      </w:r>
      <w:r w:rsidR="00015E6D" w:rsidRPr="00990448">
        <w:rPr>
          <w:rFonts w:ascii="Arial" w:hAnsi="Arial" w:cs="Arial"/>
        </w:rPr>
        <w:t>-</w:t>
      </w:r>
      <w:r w:rsidR="00AE681C" w:rsidRPr="00990448">
        <w:rPr>
          <w:rFonts w:ascii="Arial" w:hAnsi="Arial" w:cs="Arial"/>
        </w:rPr>
        <w:t xml:space="preserve">výzkumné organizace </w:t>
      </w:r>
      <w:r w:rsidR="00490FAD" w:rsidRPr="00990448">
        <w:rPr>
          <w:rFonts w:ascii="Arial" w:hAnsi="Arial" w:cs="Arial"/>
        </w:rPr>
        <w:t>v</w:t>
      </w:r>
      <w:r w:rsidR="00490FAD" w:rsidRPr="00990448">
        <w:rPr>
          <w:rFonts w:ascii="Arial" w:hAnsi="Arial" w:cs="Arial" w:hint="eastAsia"/>
        </w:rPr>
        <w:t>č</w:t>
      </w:r>
      <w:r w:rsidR="00490FAD" w:rsidRPr="00990448">
        <w:rPr>
          <w:rFonts w:ascii="Arial" w:hAnsi="Arial" w:cs="Arial"/>
        </w:rPr>
        <w:t>etn</w:t>
      </w:r>
      <w:r w:rsidR="00490FAD" w:rsidRPr="00990448">
        <w:rPr>
          <w:rFonts w:ascii="Arial" w:hAnsi="Arial" w:cs="Arial" w:hint="eastAsia"/>
        </w:rPr>
        <w:t>ě</w:t>
      </w:r>
      <w:r w:rsidR="00490FAD" w:rsidRPr="00990448">
        <w:rPr>
          <w:rFonts w:ascii="Arial" w:hAnsi="Arial" w:cs="Arial"/>
        </w:rPr>
        <w:t xml:space="preserve"> dodávky </w:t>
      </w:r>
      <w:r w:rsidR="00581AE8" w:rsidRPr="00990448">
        <w:rPr>
          <w:rFonts w:ascii="Arial" w:hAnsi="Arial" w:cs="Arial"/>
        </w:rPr>
        <w:t xml:space="preserve">veškerých potřebných </w:t>
      </w:r>
      <w:r w:rsidR="00490FAD" w:rsidRPr="00990448">
        <w:rPr>
          <w:rFonts w:ascii="Arial" w:hAnsi="Arial" w:cs="Arial"/>
        </w:rPr>
        <w:t>licencí</w:t>
      </w:r>
      <w:r w:rsidR="00BF0060" w:rsidRPr="00990448">
        <w:rPr>
          <w:rFonts w:ascii="Arial" w:hAnsi="Arial" w:cs="Arial"/>
        </w:rPr>
        <w:t xml:space="preserve"> pro chod</w:t>
      </w:r>
      <w:r w:rsidR="00490FAD" w:rsidRPr="00990448">
        <w:rPr>
          <w:rFonts w:ascii="Arial" w:hAnsi="Arial" w:cs="Arial"/>
        </w:rPr>
        <w:t xml:space="preserve"> t</w:t>
      </w:r>
      <w:r w:rsidR="00AE681C" w:rsidRPr="00990448">
        <w:rPr>
          <w:rFonts w:ascii="Arial" w:hAnsi="Arial" w:cs="Arial"/>
        </w:rPr>
        <w:t>ěchto systémů</w:t>
      </w:r>
      <w:r w:rsidR="00490FAD" w:rsidRPr="00990448">
        <w:rPr>
          <w:rFonts w:ascii="Arial" w:hAnsi="Arial" w:cs="Arial"/>
        </w:rPr>
        <w:t>, je</w:t>
      </w:r>
      <w:r w:rsidR="00AE681C" w:rsidRPr="00990448">
        <w:rPr>
          <w:rFonts w:ascii="Arial" w:hAnsi="Arial" w:cs="Arial"/>
        </w:rPr>
        <w:t>jich</w:t>
      </w:r>
      <w:r w:rsidR="00490FAD" w:rsidRPr="00990448">
        <w:rPr>
          <w:rFonts w:ascii="Arial" w:hAnsi="Arial" w:cs="Arial"/>
        </w:rPr>
        <w:t xml:space="preserve"> napojení </w:t>
      </w:r>
      <w:r w:rsidR="00A555ED" w:rsidRPr="00990448">
        <w:rPr>
          <w:rFonts w:ascii="Arial" w:hAnsi="Arial" w:cs="Arial"/>
        </w:rPr>
        <w:t xml:space="preserve">jak </w:t>
      </w:r>
      <w:r w:rsidR="00490FAD" w:rsidRPr="00990448">
        <w:rPr>
          <w:rFonts w:ascii="Arial" w:hAnsi="Arial" w:cs="Arial"/>
        </w:rPr>
        <w:t>na okolní informa</w:t>
      </w:r>
      <w:r w:rsidR="00490FAD" w:rsidRPr="00990448">
        <w:rPr>
          <w:rFonts w:ascii="Arial" w:hAnsi="Arial" w:cs="Arial" w:hint="eastAsia"/>
        </w:rPr>
        <w:t>č</w:t>
      </w:r>
      <w:r w:rsidR="00D46374" w:rsidRPr="00990448">
        <w:rPr>
          <w:rFonts w:ascii="Arial" w:hAnsi="Arial" w:cs="Arial"/>
        </w:rPr>
        <w:t xml:space="preserve">ní systémy </w:t>
      </w:r>
      <w:r w:rsidR="003F4429" w:rsidRPr="00990448">
        <w:rPr>
          <w:rFonts w:ascii="Arial" w:hAnsi="Arial" w:cs="Arial"/>
        </w:rPr>
        <w:t xml:space="preserve">uvedené v příloze </w:t>
      </w:r>
      <w:r w:rsidR="00D46374" w:rsidRPr="00990448">
        <w:rPr>
          <w:rFonts w:ascii="Arial" w:hAnsi="Arial" w:cs="Arial"/>
        </w:rPr>
        <w:t xml:space="preserve">č. 1 </w:t>
      </w:r>
      <w:r w:rsidR="003F4429" w:rsidRPr="00990448">
        <w:rPr>
          <w:rFonts w:ascii="Arial" w:hAnsi="Arial" w:cs="Arial"/>
        </w:rPr>
        <w:t>této smlouvy</w:t>
      </w:r>
      <w:r w:rsidR="00725259" w:rsidRPr="00990448">
        <w:rPr>
          <w:rFonts w:ascii="Arial" w:hAnsi="Arial" w:cs="Arial"/>
        </w:rPr>
        <w:t xml:space="preserve">, </w:t>
      </w:r>
      <w:r w:rsidR="00490FAD" w:rsidRPr="00990448">
        <w:rPr>
          <w:rFonts w:ascii="Arial" w:hAnsi="Arial" w:cs="Arial"/>
        </w:rPr>
        <w:t xml:space="preserve">tak na externí systémy, kde je napojení vyžadováno na úrovni legislativy. </w:t>
      </w:r>
      <w:r w:rsidR="00BC418D" w:rsidRPr="00990448">
        <w:rPr>
          <w:rFonts w:ascii="Arial" w:hAnsi="Arial" w:cs="Arial"/>
        </w:rPr>
        <w:tab/>
      </w:r>
    </w:p>
    <w:p w14:paraId="056C8671" w14:textId="3D19736A" w:rsidR="007D3829" w:rsidRPr="00A3531C" w:rsidRDefault="007C4908" w:rsidP="008A1D92">
      <w:pPr>
        <w:pStyle w:val="Bezmezer"/>
        <w:numPr>
          <w:ilvl w:val="0"/>
          <w:numId w:val="3"/>
        </w:numPr>
        <w:spacing w:line="360" w:lineRule="auto"/>
        <w:jc w:val="both"/>
        <w:rPr>
          <w:rFonts w:ascii="Arial" w:hAnsi="Arial" w:cs="Arial"/>
          <w:i/>
        </w:rPr>
      </w:pPr>
      <w:r w:rsidRPr="00A3531C">
        <w:rPr>
          <w:rFonts w:ascii="Arial" w:hAnsi="Arial" w:cs="Arial"/>
        </w:rPr>
        <w:t xml:space="preserve">provést </w:t>
      </w:r>
      <w:r w:rsidR="000A682E" w:rsidRPr="00A3531C">
        <w:rPr>
          <w:rFonts w:ascii="Arial" w:hAnsi="Arial" w:cs="Arial"/>
        </w:rPr>
        <w:t xml:space="preserve">v souladu </w:t>
      </w:r>
      <w:r w:rsidR="000A682E" w:rsidRPr="00A3531C">
        <w:rPr>
          <w:rFonts w:ascii="Arial" w:hAnsi="Arial" w:cs="Arial"/>
          <w:color w:val="000000" w:themeColor="text1"/>
        </w:rPr>
        <w:t>s</w:t>
      </w:r>
      <w:r w:rsidR="00F52DA2" w:rsidRPr="00A3531C">
        <w:rPr>
          <w:rFonts w:ascii="Arial" w:hAnsi="Arial" w:cs="Arial"/>
          <w:color w:val="000000" w:themeColor="text1"/>
        </w:rPr>
        <w:t xml:space="preserve"> objednatelem </w:t>
      </w:r>
      <w:r w:rsidR="00E022AD" w:rsidRPr="00A3531C">
        <w:rPr>
          <w:rFonts w:ascii="Arial" w:hAnsi="Arial" w:cs="Arial"/>
          <w:color w:val="000000" w:themeColor="text1"/>
        </w:rPr>
        <w:t>akce</w:t>
      </w:r>
      <w:r w:rsidR="00292E29" w:rsidRPr="00A3531C">
        <w:rPr>
          <w:rFonts w:ascii="Arial" w:hAnsi="Arial" w:cs="Arial"/>
          <w:color w:val="000000" w:themeColor="text1"/>
        </w:rPr>
        <w:t>p</w:t>
      </w:r>
      <w:r w:rsidR="00E022AD" w:rsidRPr="00A3531C">
        <w:rPr>
          <w:rFonts w:ascii="Arial" w:hAnsi="Arial" w:cs="Arial"/>
          <w:color w:val="000000" w:themeColor="text1"/>
        </w:rPr>
        <w:t>tovaným</w:t>
      </w:r>
      <w:r w:rsidR="00F52DA2" w:rsidRPr="00A3531C">
        <w:rPr>
          <w:rFonts w:ascii="Arial" w:hAnsi="Arial" w:cs="Arial"/>
          <w:color w:val="000000" w:themeColor="text1"/>
        </w:rPr>
        <w:t xml:space="preserve"> </w:t>
      </w:r>
      <w:r w:rsidR="000A682E" w:rsidRPr="00A3531C">
        <w:rPr>
          <w:rFonts w:ascii="Arial" w:hAnsi="Arial" w:cs="Arial"/>
          <w:color w:val="000000" w:themeColor="text1"/>
        </w:rPr>
        <w:t xml:space="preserve">návrhem </w:t>
      </w:r>
      <w:r w:rsidR="002400EE" w:rsidRPr="00A3531C">
        <w:rPr>
          <w:rFonts w:ascii="Arial" w:hAnsi="Arial" w:cs="Arial"/>
          <w:color w:val="000000" w:themeColor="text1"/>
        </w:rPr>
        <w:t xml:space="preserve">cílového konceptu </w:t>
      </w:r>
      <w:r w:rsidR="00581AE8" w:rsidRPr="00A3531C">
        <w:rPr>
          <w:rFonts w:ascii="Arial" w:hAnsi="Arial" w:cs="Arial"/>
        </w:rPr>
        <w:t xml:space="preserve">implementaci </w:t>
      </w:r>
      <w:r w:rsidR="00AE681C" w:rsidRPr="00A3531C">
        <w:rPr>
          <w:rFonts w:ascii="Arial" w:hAnsi="Arial" w:cs="Arial"/>
        </w:rPr>
        <w:t>dodaných systémů</w:t>
      </w:r>
      <w:r w:rsidRPr="00A3531C">
        <w:rPr>
          <w:rFonts w:ascii="Arial" w:hAnsi="Arial" w:cs="Arial"/>
        </w:rPr>
        <w:t>, tj. veškeré práce nezbytn</w:t>
      </w:r>
      <w:r w:rsidR="00581AE8" w:rsidRPr="00A3531C">
        <w:rPr>
          <w:rFonts w:ascii="Arial" w:hAnsi="Arial" w:cs="Arial"/>
        </w:rPr>
        <w:t xml:space="preserve">é pro plnohodnotné zprovoznění </w:t>
      </w:r>
      <w:r w:rsidR="00AE681C" w:rsidRPr="00A3531C">
        <w:rPr>
          <w:rFonts w:ascii="Arial" w:hAnsi="Arial" w:cs="Arial"/>
        </w:rPr>
        <w:t>systémů</w:t>
      </w:r>
      <w:r w:rsidR="002167B8" w:rsidRPr="00A3531C">
        <w:rPr>
          <w:rFonts w:ascii="Arial" w:hAnsi="Arial" w:cs="Arial"/>
        </w:rPr>
        <w:t xml:space="preserve"> v sídle objednatele, zejména: </w:t>
      </w:r>
      <w:r w:rsidRPr="00A3531C">
        <w:rPr>
          <w:rFonts w:ascii="Arial" w:hAnsi="Arial" w:cs="Arial"/>
        </w:rPr>
        <w:t xml:space="preserve">zpracování implementačního, integračního </w:t>
      </w:r>
      <w:r w:rsidR="002167B8" w:rsidRPr="00A3531C">
        <w:rPr>
          <w:rFonts w:ascii="Arial" w:hAnsi="Arial" w:cs="Arial"/>
        </w:rPr>
        <w:t xml:space="preserve">a </w:t>
      </w:r>
      <w:r w:rsidRPr="00A3531C">
        <w:rPr>
          <w:rFonts w:ascii="Arial" w:hAnsi="Arial" w:cs="Arial"/>
        </w:rPr>
        <w:t>migračního plánu, customizace aplikace (tj. parametrizace a programátorské úpravy), implementační a integrační práce dle implementačního a integračního plánu, příprava testovacích scénářů, příprava a migrace dat ze stá</w:t>
      </w:r>
      <w:r w:rsidR="00581AE8" w:rsidRPr="00A3531C">
        <w:rPr>
          <w:rFonts w:ascii="Arial" w:hAnsi="Arial" w:cs="Arial"/>
        </w:rPr>
        <w:t xml:space="preserve">vajícího </w:t>
      </w:r>
      <w:r w:rsidR="009E7B4F" w:rsidRPr="00A3531C">
        <w:rPr>
          <w:rFonts w:ascii="Arial" w:hAnsi="Arial" w:cs="Arial"/>
        </w:rPr>
        <w:t xml:space="preserve">informačního </w:t>
      </w:r>
      <w:r w:rsidR="00581AE8" w:rsidRPr="00A3531C">
        <w:rPr>
          <w:rFonts w:ascii="Arial" w:hAnsi="Arial" w:cs="Arial"/>
        </w:rPr>
        <w:t>systému</w:t>
      </w:r>
      <w:r w:rsidR="009E7B4F" w:rsidRPr="00A3531C">
        <w:rPr>
          <w:rFonts w:ascii="Arial" w:hAnsi="Arial" w:cs="Arial"/>
        </w:rPr>
        <w:t xml:space="preserve"> organizace</w:t>
      </w:r>
      <w:r w:rsidR="001A3E06" w:rsidRPr="00A3531C">
        <w:rPr>
          <w:rFonts w:ascii="Arial" w:hAnsi="Arial" w:cs="Arial"/>
        </w:rPr>
        <w:t>,</w:t>
      </w:r>
      <w:r w:rsidR="00581AE8" w:rsidRPr="00A3531C">
        <w:rPr>
          <w:rFonts w:ascii="Arial" w:hAnsi="Arial" w:cs="Arial"/>
        </w:rPr>
        <w:t xml:space="preserve"> </w:t>
      </w:r>
      <w:r w:rsidRPr="00A3531C">
        <w:rPr>
          <w:rFonts w:ascii="Arial" w:hAnsi="Arial" w:cs="Arial"/>
        </w:rPr>
        <w:t>zp</w:t>
      </w:r>
      <w:r w:rsidR="00581AE8" w:rsidRPr="00A3531C">
        <w:rPr>
          <w:rFonts w:ascii="Arial" w:hAnsi="Arial" w:cs="Arial"/>
        </w:rPr>
        <w:t xml:space="preserve">racování dokumentace nastavení </w:t>
      </w:r>
      <w:r w:rsidR="00AE681C" w:rsidRPr="00A3531C">
        <w:rPr>
          <w:rFonts w:ascii="Arial" w:hAnsi="Arial" w:cs="Arial"/>
        </w:rPr>
        <w:t xml:space="preserve">systémů </w:t>
      </w:r>
      <w:r w:rsidRPr="00A3531C">
        <w:rPr>
          <w:rFonts w:ascii="Arial" w:hAnsi="Arial" w:cs="Arial"/>
        </w:rPr>
        <w:t xml:space="preserve">a </w:t>
      </w:r>
      <w:r w:rsidRPr="00A3531C">
        <w:rPr>
          <w:rFonts w:ascii="Arial" w:hAnsi="Arial" w:cs="Arial"/>
        </w:rPr>
        <w:lastRenderedPageBreak/>
        <w:t>už</w:t>
      </w:r>
      <w:r w:rsidR="00581AE8" w:rsidRPr="00A3531C">
        <w:rPr>
          <w:rFonts w:ascii="Arial" w:hAnsi="Arial" w:cs="Arial"/>
        </w:rPr>
        <w:t xml:space="preserve">ivatelských manuálů, testování </w:t>
      </w:r>
      <w:r w:rsidRPr="00A3531C">
        <w:rPr>
          <w:rFonts w:ascii="Arial" w:hAnsi="Arial" w:cs="Arial"/>
        </w:rPr>
        <w:t>dle testovacích scénářů (testování funkčnosti aplikace vč. rozhraní na jiné informační systémy a testování výkonnosti), provedení školení  admi</w:t>
      </w:r>
      <w:r w:rsidR="00581AE8" w:rsidRPr="00A3531C">
        <w:rPr>
          <w:rFonts w:ascii="Arial" w:hAnsi="Arial" w:cs="Arial"/>
        </w:rPr>
        <w:t xml:space="preserve">nistrátorů a uživatelů </w:t>
      </w:r>
      <w:r w:rsidR="00AE681C" w:rsidRPr="00A3531C">
        <w:rPr>
          <w:rFonts w:ascii="Arial" w:hAnsi="Arial" w:cs="Arial"/>
        </w:rPr>
        <w:t>systémů</w:t>
      </w:r>
      <w:r w:rsidR="00581AE8" w:rsidRPr="00A3531C">
        <w:rPr>
          <w:rFonts w:ascii="Arial" w:hAnsi="Arial" w:cs="Arial"/>
        </w:rPr>
        <w:t xml:space="preserve">, provedení zkušebního provozu </w:t>
      </w:r>
      <w:r w:rsidRPr="00A3531C">
        <w:rPr>
          <w:rFonts w:ascii="Arial" w:hAnsi="Arial" w:cs="Arial"/>
        </w:rPr>
        <w:t>(vytvoření produk</w:t>
      </w:r>
      <w:r w:rsidR="00D90A41" w:rsidRPr="00A3531C">
        <w:rPr>
          <w:rFonts w:ascii="Arial" w:hAnsi="Arial" w:cs="Arial"/>
        </w:rPr>
        <w:t>čního</w:t>
      </w:r>
      <w:r w:rsidRPr="00A3531C">
        <w:rPr>
          <w:rFonts w:ascii="Arial" w:hAnsi="Arial" w:cs="Arial"/>
        </w:rPr>
        <w:t xml:space="preserve"> prostředí vč. návrhu postupu přenosu změn z testovacího do produk</w:t>
      </w:r>
      <w:r w:rsidR="00D90A41" w:rsidRPr="00A3531C">
        <w:rPr>
          <w:rFonts w:ascii="Arial" w:hAnsi="Arial" w:cs="Arial"/>
        </w:rPr>
        <w:t>čního</w:t>
      </w:r>
      <w:r w:rsidRPr="00A3531C">
        <w:rPr>
          <w:rFonts w:ascii="Arial" w:hAnsi="Arial" w:cs="Arial"/>
        </w:rPr>
        <w:t xml:space="preserve"> prostředí, příprava zkušebního provozu, </w:t>
      </w:r>
      <w:r w:rsidR="00D07599" w:rsidRPr="00A3531C">
        <w:rPr>
          <w:rFonts w:ascii="Arial" w:hAnsi="Arial" w:cs="Arial"/>
        </w:rPr>
        <w:t xml:space="preserve">asistence při </w:t>
      </w:r>
      <w:r w:rsidRPr="00A3531C">
        <w:rPr>
          <w:rFonts w:ascii="Arial" w:hAnsi="Arial" w:cs="Arial"/>
        </w:rPr>
        <w:t>zkušební</w:t>
      </w:r>
      <w:r w:rsidR="00D07599" w:rsidRPr="00A3531C">
        <w:rPr>
          <w:rFonts w:ascii="Arial" w:hAnsi="Arial" w:cs="Arial"/>
        </w:rPr>
        <w:t>m</w:t>
      </w:r>
      <w:r w:rsidRPr="00A3531C">
        <w:rPr>
          <w:rFonts w:ascii="Arial" w:hAnsi="Arial" w:cs="Arial"/>
        </w:rPr>
        <w:t xml:space="preserve"> provoz</w:t>
      </w:r>
      <w:r w:rsidR="00D07599" w:rsidRPr="00A3531C">
        <w:rPr>
          <w:rFonts w:ascii="Arial" w:hAnsi="Arial" w:cs="Arial"/>
        </w:rPr>
        <w:t>u</w:t>
      </w:r>
      <w:r w:rsidRPr="00A3531C">
        <w:rPr>
          <w:rFonts w:ascii="Arial" w:hAnsi="Arial" w:cs="Arial"/>
        </w:rPr>
        <w:t>, monitoring a vyhodnocení zkušebního prov</w:t>
      </w:r>
      <w:r w:rsidR="00581AE8" w:rsidRPr="00A3531C">
        <w:rPr>
          <w:rFonts w:ascii="Arial" w:hAnsi="Arial" w:cs="Arial"/>
        </w:rPr>
        <w:t>ozu), zahájení ostrého provozu</w:t>
      </w:r>
      <w:r w:rsidRPr="00A3531C">
        <w:rPr>
          <w:rFonts w:ascii="Arial" w:hAnsi="Arial" w:cs="Arial"/>
        </w:rPr>
        <w:t xml:space="preserve">, údržba aplikačního a systémového software </w:t>
      </w:r>
      <w:r w:rsidR="00581AE8" w:rsidRPr="00A3531C">
        <w:rPr>
          <w:rFonts w:ascii="Arial" w:hAnsi="Arial" w:cs="Arial"/>
        </w:rPr>
        <w:t>po dobu provádění implementace</w:t>
      </w:r>
      <w:r w:rsidRPr="00A3531C">
        <w:rPr>
          <w:rFonts w:ascii="Arial" w:hAnsi="Arial" w:cs="Arial"/>
        </w:rPr>
        <w:t>, včetně úhrady maintenance poplatků za licence produktů třetích stran</w:t>
      </w:r>
      <w:r w:rsidR="00C02A00" w:rsidRPr="00A3531C">
        <w:rPr>
          <w:rFonts w:ascii="Arial" w:hAnsi="Arial" w:cs="Arial"/>
        </w:rPr>
        <w:t xml:space="preserve"> (dále jen „</w:t>
      </w:r>
      <w:r w:rsidR="00C02A00" w:rsidRPr="00A3531C">
        <w:rPr>
          <w:rFonts w:ascii="Arial" w:hAnsi="Arial" w:cs="Arial"/>
          <w:b/>
        </w:rPr>
        <w:t>implementace</w:t>
      </w:r>
      <w:r w:rsidR="00C02A00" w:rsidRPr="00A3531C">
        <w:rPr>
          <w:rFonts w:ascii="Arial" w:hAnsi="Arial" w:cs="Arial"/>
        </w:rPr>
        <w:t>“)</w:t>
      </w:r>
      <w:r w:rsidR="0094526C" w:rsidRPr="00A3531C">
        <w:rPr>
          <w:rFonts w:ascii="Arial" w:hAnsi="Arial" w:cs="Arial"/>
        </w:rPr>
        <w:t>. Přesná specifikace závazků dodavatele ohledně této dílčí části plnění je uvedena v příloze č.</w:t>
      </w:r>
      <w:r w:rsidR="00526CE0" w:rsidRPr="00A3531C">
        <w:rPr>
          <w:rFonts w:ascii="Arial" w:hAnsi="Arial" w:cs="Arial"/>
        </w:rPr>
        <w:t> </w:t>
      </w:r>
      <w:r w:rsidR="0094526C" w:rsidRPr="00A3531C">
        <w:rPr>
          <w:rFonts w:ascii="Arial" w:hAnsi="Arial" w:cs="Arial"/>
        </w:rPr>
        <w:t>1 této smlouvy</w:t>
      </w:r>
      <w:r w:rsidR="00EB4D4B" w:rsidRPr="00A3531C">
        <w:rPr>
          <w:rFonts w:ascii="Arial" w:hAnsi="Arial" w:cs="Arial"/>
        </w:rPr>
        <w:t xml:space="preserve"> – Funkční a technická specifikace systémů</w:t>
      </w:r>
      <w:r w:rsidR="00A3531C" w:rsidRPr="00A3531C">
        <w:rPr>
          <w:rFonts w:ascii="Arial" w:hAnsi="Arial" w:cs="Arial"/>
        </w:rPr>
        <w:t xml:space="preserve"> </w:t>
      </w:r>
      <w:r w:rsidR="00790C4E" w:rsidRPr="00A3531C">
        <w:rPr>
          <w:rFonts w:ascii="Arial" w:hAnsi="Arial" w:cs="Arial"/>
        </w:rPr>
        <w:t>(</w:t>
      </w:r>
      <w:r w:rsidR="00FD3C40" w:rsidRPr="00A3531C">
        <w:rPr>
          <w:rFonts w:ascii="Arial" w:hAnsi="Arial" w:cs="Arial"/>
        </w:rPr>
        <w:t>člán</w:t>
      </w:r>
      <w:r w:rsidR="00790C4E" w:rsidRPr="00A3531C">
        <w:rPr>
          <w:rFonts w:ascii="Arial" w:hAnsi="Arial" w:cs="Arial"/>
        </w:rPr>
        <w:t>ek</w:t>
      </w:r>
      <w:r w:rsidR="00FD3C40" w:rsidRPr="00A3531C">
        <w:rPr>
          <w:rFonts w:ascii="Arial" w:hAnsi="Arial" w:cs="Arial"/>
        </w:rPr>
        <w:t xml:space="preserve"> II. odst. 1. písm. a) – c) této smlouvy dále </w:t>
      </w:r>
      <w:r w:rsidR="00790C4E" w:rsidRPr="00A3531C">
        <w:rPr>
          <w:rFonts w:ascii="Arial" w:hAnsi="Arial" w:cs="Arial"/>
        </w:rPr>
        <w:t xml:space="preserve">společně také </w:t>
      </w:r>
      <w:r w:rsidR="00FD3C40" w:rsidRPr="00A3531C">
        <w:rPr>
          <w:rFonts w:ascii="Arial" w:hAnsi="Arial" w:cs="Arial"/>
        </w:rPr>
        <w:t>jen „</w:t>
      </w:r>
      <w:r w:rsidR="00FD3C40" w:rsidRPr="00A3531C">
        <w:rPr>
          <w:rFonts w:ascii="Arial" w:hAnsi="Arial" w:cs="Arial"/>
          <w:b/>
        </w:rPr>
        <w:t>dodávka a implementace systémů</w:t>
      </w:r>
      <w:r w:rsidR="00FD3C40" w:rsidRPr="00A3531C">
        <w:rPr>
          <w:rFonts w:ascii="Arial" w:hAnsi="Arial" w:cs="Arial"/>
        </w:rPr>
        <w:t>“)</w:t>
      </w:r>
    </w:p>
    <w:p w14:paraId="2F6E4C1B" w14:textId="7EB8B5E6" w:rsidR="003308DA" w:rsidRPr="00990448" w:rsidRDefault="00DC2C2C" w:rsidP="00A16A2B">
      <w:pPr>
        <w:pStyle w:val="Bezmezer"/>
        <w:numPr>
          <w:ilvl w:val="0"/>
          <w:numId w:val="3"/>
        </w:numPr>
        <w:spacing w:line="360" w:lineRule="auto"/>
        <w:jc w:val="both"/>
        <w:rPr>
          <w:rFonts w:ascii="Arial" w:hAnsi="Arial" w:cs="Arial"/>
          <w:i/>
        </w:rPr>
      </w:pPr>
      <w:r w:rsidRPr="00990448">
        <w:rPr>
          <w:rFonts w:ascii="Arial" w:hAnsi="Arial" w:cs="Arial"/>
        </w:rPr>
        <w:t>poskytova</w:t>
      </w:r>
      <w:r w:rsidR="003E5DFD" w:rsidRPr="00990448">
        <w:rPr>
          <w:rFonts w:ascii="Arial" w:hAnsi="Arial" w:cs="Arial"/>
        </w:rPr>
        <w:t xml:space="preserve">t objednateli servisní podporu zahrnující: provoz </w:t>
      </w:r>
      <w:r w:rsidR="00AE681C" w:rsidRPr="00990448">
        <w:rPr>
          <w:rFonts w:ascii="Arial" w:hAnsi="Arial" w:cs="Arial"/>
        </w:rPr>
        <w:t xml:space="preserve"> systémů</w:t>
      </w:r>
      <w:r w:rsidRPr="00990448">
        <w:rPr>
          <w:rFonts w:ascii="Arial" w:hAnsi="Arial" w:cs="Arial"/>
        </w:rPr>
        <w:t xml:space="preserve"> a všech dodaných a implementovaných software kompone</w:t>
      </w:r>
      <w:r w:rsidR="003E5DFD" w:rsidRPr="00990448">
        <w:rPr>
          <w:rFonts w:ascii="Arial" w:hAnsi="Arial" w:cs="Arial"/>
        </w:rPr>
        <w:t>ntů</w:t>
      </w:r>
      <w:r w:rsidR="00573A4A" w:rsidRPr="00990448">
        <w:rPr>
          <w:rFonts w:ascii="Arial" w:hAnsi="Arial" w:cs="Arial"/>
        </w:rPr>
        <w:t xml:space="preserve"> včetně potřebných aktualizací</w:t>
      </w:r>
      <w:r w:rsidR="003E5DFD" w:rsidRPr="00990448">
        <w:rPr>
          <w:rFonts w:ascii="Arial" w:hAnsi="Arial" w:cs="Arial"/>
        </w:rPr>
        <w:t>, poskytování služeb údržby</w:t>
      </w:r>
      <w:r w:rsidRPr="00990448">
        <w:rPr>
          <w:rFonts w:ascii="Arial" w:hAnsi="Arial" w:cs="Arial"/>
        </w:rPr>
        <w:t>, včetně úhrady maintenance poplatků za licence produktů t</w:t>
      </w:r>
      <w:r w:rsidR="003E5DFD" w:rsidRPr="00990448">
        <w:rPr>
          <w:rFonts w:ascii="Arial" w:hAnsi="Arial" w:cs="Arial"/>
        </w:rPr>
        <w:t>řetích stran, odstraňování vad</w:t>
      </w:r>
      <w:r w:rsidR="00B0146E" w:rsidRPr="00990448">
        <w:rPr>
          <w:rFonts w:ascii="Arial" w:hAnsi="Arial" w:cs="Arial"/>
        </w:rPr>
        <w:t>, zajištění Help Desku</w:t>
      </w:r>
      <w:r w:rsidRPr="00990448">
        <w:rPr>
          <w:rFonts w:ascii="Arial" w:hAnsi="Arial" w:cs="Arial"/>
        </w:rPr>
        <w:t xml:space="preserve">, </w:t>
      </w:r>
      <w:r w:rsidR="00573A4A" w:rsidRPr="00990448">
        <w:rPr>
          <w:rFonts w:ascii="Arial" w:hAnsi="Arial" w:cs="Arial"/>
        </w:rPr>
        <w:t xml:space="preserve">dodávku a implementaci nových verzí, </w:t>
      </w:r>
      <w:r w:rsidRPr="00990448">
        <w:rPr>
          <w:rFonts w:ascii="Arial" w:hAnsi="Arial" w:cs="Arial"/>
        </w:rPr>
        <w:t xml:space="preserve">poradenskou činnost a rozvoj aplikačního software dle požadavků objednatele </w:t>
      </w:r>
      <w:r w:rsidR="00E72BA8" w:rsidRPr="00990448">
        <w:rPr>
          <w:rFonts w:ascii="Arial" w:hAnsi="Arial" w:cs="Arial"/>
        </w:rPr>
        <w:t>(dále jen „</w:t>
      </w:r>
      <w:r w:rsidR="00E72BA8" w:rsidRPr="00A3531C">
        <w:rPr>
          <w:rFonts w:ascii="Arial" w:hAnsi="Arial" w:cs="Arial"/>
          <w:b/>
        </w:rPr>
        <w:t>Rozvoj</w:t>
      </w:r>
      <w:r w:rsidR="00E72BA8" w:rsidRPr="00990448">
        <w:rPr>
          <w:rFonts w:ascii="Arial" w:hAnsi="Arial" w:cs="Arial"/>
        </w:rPr>
        <w:t>“)</w:t>
      </w:r>
      <w:r w:rsidRPr="00990448">
        <w:rPr>
          <w:rFonts w:ascii="Arial" w:hAnsi="Arial" w:cs="Arial"/>
        </w:rPr>
        <w:t>, provádění legislativních</w:t>
      </w:r>
      <w:r w:rsidR="003E5DFD" w:rsidRPr="00990448">
        <w:rPr>
          <w:rFonts w:ascii="Arial" w:hAnsi="Arial" w:cs="Arial"/>
        </w:rPr>
        <w:t xml:space="preserve"> úprav </w:t>
      </w:r>
      <w:r w:rsidR="00BF0060" w:rsidRPr="00990448">
        <w:rPr>
          <w:rFonts w:ascii="Arial" w:hAnsi="Arial" w:cs="Arial"/>
        </w:rPr>
        <w:t xml:space="preserve">systému </w:t>
      </w:r>
      <w:r w:rsidR="003E5DFD" w:rsidRPr="00990448">
        <w:rPr>
          <w:rFonts w:ascii="Arial" w:hAnsi="Arial" w:cs="Arial"/>
        </w:rPr>
        <w:t xml:space="preserve">nutných pro uvedení </w:t>
      </w:r>
      <w:r w:rsidR="00BF0060" w:rsidRPr="00990448">
        <w:rPr>
          <w:rFonts w:ascii="Arial" w:hAnsi="Arial" w:cs="Arial"/>
        </w:rPr>
        <w:t xml:space="preserve">systému </w:t>
      </w:r>
      <w:r w:rsidRPr="00990448">
        <w:rPr>
          <w:rFonts w:ascii="Arial" w:hAnsi="Arial" w:cs="Arial"/>
        </w:rPr>
        <w:t xml:space="preserve"> do souladu s aktuálně platnými právními předpisy ČR </w:t>
      </w:r>
      <w:r w:rsidR="002167B8" w:rsidRPr="00990448">
        <w:rPr>
          <w:rFonts w:ascii="Arial" w:hAnsi="Arial" w:cs="Arial"/>
        </w:rPr>
        <w:t>(bez předchozí výzvy objednatele)</w:t>
      </w:r>
      <w:r w:rsidRPr="00990448">
        <w:rPr>
          <w:rFonts w:ascii="Arial" w:hAnsi="Arial" w:cs="Arial"/>
        </w:rPr>
        <w:t>, které musí být implementovány vždy minimálně</w:t>
      </w:r>
      <w:r w:rsidR="002167B8" w:rsidRPr="00990448">
        <w:rPr>
          <w:rFonts w:ascii="Arial" w:hAnsi="Arial" w:cs="Arial"/>
        </w:rPr>
        <w:t xml:space="preserve"> 14 dnů před nabytím účinnosti změny</w:t>
      </w:r>
      <w:r w:rsidRPr="00990448">
        <w:rPr>
          <w:rFonts w:ascii="Arial" w:hAnsi="Arial" w:cs="Arial"/>
        </w:rPr>
        <w:t>, provádění aktualizací dokumentace nastavení systému, uživatelských manuálů a kontextové nápovědy v závislos</w:t>
      </w:r>
      <w:r w:rsidR="003E5DFD" w:rsidRPr="00990448">
        <w:rPr>
          <w:rFonts w:ascii="Arial" w:hAnsi="Arial" w:cs="Arial"/>
        </w:rPr>
        <w:t xml:space="preserve">ti na aktualizacích a úpravách </w:t>
      </w:r>
      <w:r w:rsidR="002F539F" w:rsidRPr="00990448">
        <w:rPr>
          <w:rFonts w:ascii="Arial" w:hAnsi="Arial" w:cs="Arial"/>
        </w:rPr>
        <w:t xml:space="preserve">systému </w:t>
      </w:r>
      <w:r w:rsidR="009856EE" w:rsidRPr="00990448">
        <w:rPr>
          <w:rFonts w:ascii="Arial" w:hAnsi="Arial" w:cs="Arial"/>
        </w:rPr>
        <w:t>(dále jen „</w:t>
      </w:r>
      <w:r w:rsidR="009856EE" w:rsidRPr="00A3531C">
        <w:rPr>
          <w:rFonts w:ascii="Arial" w:hAnsi="Arial" w:cs="Arial"/>
          <w:b/>
        </w:rPr>
        <w:t>servisní podpora</w:t>
      </w:r>
      <w:r w:rsidR="009856EE" w:rsidRPr="00990448">
        <w:rPr>
          <w:rFonts w:ascii="Arial" w:hAnsi="Arial" w:cs="Arial"/>
        </w:rPr>
        <w:t>“)</w:t>
      </w:r>
      <w:r w:rsidRPr="00990448">
        <w:rPr>
          <w:rFonts w:ascii="Arial" w:hAnsi="Arial" w:cs="Arial"/>
        </w:rPr>
        <w:t>.</w:t>
      </w:r>
      <w:r w:rsidR="00EA01B0" w:rsidRPr="00990448">
        <w:rPr>
          <w:rFonts w:ascii="Arial" w:hAnsi="Arial" w:cs="Arial"/>
        </w:rPr>
        <w:t xml:space="preserve"> Součástí služeb servisní podpory je i doprava na místa určená pro poskytování služeb servisní podpory dle této smlouvy.</w:t>
      </w:r>
      <w:r w:rsidR="0094526C" w:rsidRPr="00990448">
        <w:rPr>
          <w:rFonts w:ascii="Arial" w:hAnsi="Arial" w:cs="Arial"/>
        </w:rPr>
        <w:t xml:space="preserve"> Přesná specifikace závazků dodavatele ohledně této dílčí části plnění je uvedena v příloze č.</w:t>
      </w:r>
      <w:r w:rsidR="004752A3" w:rsidRPr="00990448">
        <w:rPr>
          <w:rFonts w:ascii="Arial" w:hAnsi="Arial" w:cs="Arial"/>
        </w:rPr>
        <w:t> </w:t>
      </w:r>
      <w:r w:rsidR="0094526C" w:rsidRPr="00990448">
        <w:rPr>
          <w:rFonts w:ascii="Arial" w:hAnsi="Arial" w:cs="Arial"/>
        </w:rPr>
        <w:t>1 této smlouvy.</w:t>
      </w:r>
      <w:r w:rsidR="00EE1722" w:rsidRPr="00990448">
        <w:rPr>
          <w:rFonts w:ascii="Arial" w:hAnsi="Arial" w:cs="Arial"/>
        </w:rPr>
        <w:t xml:space="preserve"> Služby Rozvoje mohou sloužit pouze k úpravám softwaru a jeho uzpůsobování požadavkům objednatele. Služby Rozvoje jsou vyhrazenou změnou závazku ze smlouvy stanovenou v souladu s § 100 odst. 1 zákona č. 134/2016 Sb., o zadávání veřejných zakázek</w:t>
      </w:r>
      <w:r w:rsidR="00B57AA5" w:rsidRPr="00990448">
        <w:rPr>
          <w:rFonts w:ascii="Arial" w:hAnsi="Arial" w:cs="Arial"/>
        </w:rPr>
        <w:t xml:space="preserve"> (dále jen „</w:t>
      </w:r>
      <w:r w:rsidR="00B57AA5" w:rsidRPr="00A3531C">
        <w:rPr>
          <w:rFonts w:ascii="Arial" w:hAnsi="Arial" w:cs="Arial"/>
          <w:b/>
        </w:rPr>
        <w:t>ZVZ</w:t>
      </w:r>
      <w:r w:rsidR="00B57AA5" w:rsidRPr="00990448">
        <w:rPr>
          <w:rFonts w:ascii="Arial" w:hAnsi="Arial" w:cs="Arial"/>
        </w:rPr>
        <w:t>“)</w:t>
      </w:r>
    </w:p>
    <w:p w14:paraId="356A8459" w14:textId="77777777" w:rsidR="00295FE0" w:rsidRPr="00990448" w:rsidRDefault="003308DA" w:rsidP="00A16A2B">
      <w:pPr>
        <w:pStyle w:val="Bezmezer"/>
        <w:numPr>
          <w:ilvl w:val="0"/>
          <w:numId w:val="8"/>
        </w:numPr>
        <w:spacing w:line="360" w:lineRule="auto"/>
        <w:jc w:val="both"/>
        <w:rPr>
          <w:rFonts w:ascii="Arial" w:hAnsi="Arial" w:cs="Arial"/>
        </w:rPr>
      </w:pPr>
      <w:r w:rsidRPr="00990448">
        <w:rPr>
          <w:rFonts w:ascii="Arial" w:hAnsi="Arial" w:cs="Arial"/>
        </w:rPr>
        <w:t xml:space="preserve">Objednatel se touto smlouvou zavazuje zaplatit </w:t>
      </w:r>
      <w:r w:rsidR="008A757D" w:rsidRPr="00990448">
        <w:rPr>
          <w:rFonts w:ascii="Arial" w:hAnsi="Arial" w:cs="Arial"/>
        </w:rPr>
        <w:t>dodavateli</w:t>
      </w:r>
      <w:r w:rsidRPr="00990448">
        <w:rPr>
          <w:rFonts w:ascii="Arial" w:hAnsi="Arial" w:cs="Arial"/>
        </w:rPr>
        <w:t xml:space="preserve"> za</w:t>
      </w:r>
      <w:r w:rsidR="00295FE0" w:rsidRPr="00990448">
        <w:rPr>
          <w:rFonts w:ascii="Arial" w:hAnsi="Arial" w:cs="Arial"/>
        </w:rPr>
        <w:t>:</w:t>
      </w:r>
    </w:p>
    <w:p w14:paraId="52640A52" w14:textId="77777777" w:rsidR="00634308" w:rsidRPr="00990448" w:rsidRDefault="00295FE0" w:rsidP="00A16A2B">
      <w:pPr>
        <w:pStyle w:val="Bezmezer"/>
        <w:numPr>
          <w:ilvl w:val="0"/>
          <w:numId w:val="19"/>
        </w:numPr>
        <w:spacing w:line="360" w:lineRule="auto"/>
        <w:jc w:val="both"/>
        <w:rPr>
          <w:rFonts w:ascii="Arial" w:hAnsi="Arial" w:cs="Arial"/>
        </w:rPr>
      </w:pPr>
      <w:r w:rsidRPr="00990448">
        <w:rPr>
          <w:rFonts w:ascii="Arial" w:hAnsi="Arial" w:cs="Arial"/>
        </w:rPr>
        <w:t>provedení analýzy</w:t>
      </w:r>
      <w:r w:rsidR="002400EE" w:rsidRPr="00990448">
        <w:rPr>
          <w:rFonts w:ascii="Arial" w:hAnsi="Arial" w:cs="Arial"/>
        </w:rPr>
        <w:t>,</w:t>
      </w:r>
      <w:r w:rsidRPr="00990448">
        <w:rPr>
          <w:rFonts w:ascii="Arial" w:hAnsi="Arial" w:cs="Arial"/>
        </w:rPr>
        <w:t xml:space="preserve"> </w:t>
      </w:r>
      <w:r w:rsidR="002400EE" w:rsidRPr="00990448">
        <w:rPr>
          <w:rFonts w:ascii="Arial" w:hAnsi="Arial" w:cs="Arial"/>
        </w:rPr>
        <w:t xml:space="preserve">vytvoření </w:t>
      </w:r>
      <w:r w:rsidRPr="00990448">
        <w:rPr>
          <w:rFonts w:ascii="Arial" w:hAnsi="Arial" w:cs="Arial"/>
        </w:rPr>
        <w:t>návrhu konfigurace</w:t>
      </w:r>
      <w:r w:rsidR="0024252B" w:rsidRPr="00990448">
        <w:rPr>
          <w:rFonts w:ascii="Arial" w:hAnsi="Arial" w:cs="Arial"/>
        </w:rPr>
        <w:t>, připravení testovacích scénářů</w:t>
      </w:r>
      <w:r w:rsidR="002400EE" w:rsidRPr="00990448">
        <w:rPr>
          <w:rFonts w:ascii="Arial" w:hAnsi="Arial" w:cs="Arial"/>
        </w:rPr>
        <w:t xml:space="preserve"> a vypracování cílového konceptu</w:t>
      </w:r>
      <w:r w:rsidRPr="00990448">
        <w:rPr>
          <w:rFonts w:ascii="Arial" w:hAnsi="Arial" w:cs="Arial"/>
        </w:rPr>
        <w:t xml:space="preserve"> podle čl. I</w:t>
      </w:r>
      <w:r w:rsidR="008651BD" w:rsidRPr="00990448">
        <w:rPr>
          <w:rFonts w:ascii="Arial" w:hAnsi="Arial" w:cs="Arial"/>
        </w:rPr>
        <w:t>I</w:t>
      </w:r>
      <w:r w:rsidRPr="00990448">
        <w:rPr>
          <w:rFonts w:ascii="Arial" w:hAnsi="Arial" w:cs="Arial"/>
        </w:rPr>
        <w:t>. odst. 1 písm. a) této smlouvy;</w:t>
      </w:r>
    </w:p>
    <w:p w14:paraId="62ECCA46" w14:textId="3F0145DC" w:rsidR="00634308" w:rsidRPr="00990448" w:rsidRDefault="003E5DFD" w:rsidP="00A16A2B">
      <w:pPr>
        <w:pStyle w:val="Bezmezer"/>
        <w:numPr>
          <w:ilvl w:val="0"/>
          <w:numId w:val="19"/>
        </w:numPr>
        <w:spacing w:line="360" w:lineRule="auto"/>
        <w:jc w:val="both"/>
        <w:rPr>
          <w:rFonts w:ascii="Arial" w:hAnsi="Arial" w:cs="Arial"/>
        </w:rPr>
      </w:pPr>
      <w:r w:rsidRPr="00990448">
        <w:rPr>
          <w:rFonts w:ascii="Arial" w:hAnsi="Arial" w:cs="Arial"/>
        </w:rPr>
        <w:t xml:space="preserve">dodávku </w:t>
      </w:r>
      <w:r w:rsidR="0017083B" w:rsidRPr="00990448">
        <w:rPr>
          <w:rFonts w:ascii="Arial" w:hAnsi="Arial" w:cs="Arial"/>
        </w:rPr>
        <w:t xml:space="preserve">systémů </w:t>
      </w:r>
      <w:r w:rsidR="00C02A00" w:rsidRPr="00990448">
        <w:rPr>
          <w:rFonts w:ascii="Arial" w:hAnsi="Arial" w:cs="Arial"/>
        </w:rPr>
        <w:t>a poskytnutí licencí podle čl. I</w:t>
      </w:r>
      <w:r w:rsidR="008651BD" w:rsidRPr="00990448">
        <w:rPr>
          <w:rFonts w:ascii="Arial" w:hAnsi="Arial" w:cs="Arial"/>
        </w:rPr>
        <w:t>I</w:t>
      </w:r>
      <w:r w:rsidR="00C02A00" w:rsidRPr="00990448">
        <w:rPr>
          <w:rFonts w:ascii="Arial" w:hAnsi="Arial" w:cs="Arial"/>
        </w:rPr>
        <w:t>. odst. 1 písm. b) této smlouvy;</w:t>
      </w:r>
    </w:p>
    <w:p w14:paraId="1CD03A82" w14:textId="5E293385" w:rsidR="00634308" w:rsidRPr="00990448" w:rsidRDefault="003E5DFD" w:rsidP="00A16A2B">
      <w:pPr>
        <w:pStyle w:val="Bezmezer"/>
        <w:numPr>
          <w:ilvl w:val="0"/>
          <w:numId w:val="19"/>
        </w:numPr>
        <w:spacing w:line="360" w:lineRule="auto"/>
        <w:jc w:val="both"/>
        <w:rPr>
          <w:rFonts w:ascii="Arial" w:hAnsi="Arial" w:cs="Arial"/>
        </w:rPr>
      </w:pPr>
      <w:r w:rsidRPr="00990448">
        <w:rPr>
          <w:rFonts w:ascii="Arial" w:hAnsi="Arial" w:cs="Arial"/>
        </w:rPr>
        <w:t xml:space="preserve">provedení implementace </w:t>
      </w:r>
      <w:r w:rsidR="0017083B" w:rsidRPr="00990448">
        <w:rPr>
          <w:rFonts w:ascii="Arial" w:hAnsi="Arial" w:cs="Arial"/>
        </w:rPr>
        <w:t xml:space="preserve">systémů </w:t>
      </w:r>
      <w:r w:rsidR="00C02A00" w:rsidRPr="00990448">
        <w:rPr>
          <w:rFonts w:ascii="Arial" w:hAnsi="Arial" w:cs="Arial"/>
        </w:rPr>
        <w:t>podle čl. I</w:t>
      </w:r>
      <w:r w:rsidR="008651BD" w:rsidRPr="00990448">
        <w:rPr>
          <w:rFonts w:ascii="Arial" w:hAnsi="Arial" w:cs="Arial"/>
        </w:rPr>
        <w:t>I</w:t>
      </w:r>
      <w:r w:rsidR="00C02A00" w:rsidRPr="00990448">
        <w:rPr>
          <w:rFonts w:ascii="Arial" w:hAnsi="Arial" w:cs="Arial"/>
        </w:rPr>
        <w:t xml:space="preserve">. odst. 1 písm. </w:t>
      </w:r>
      <w:r w:rsidR="00E6251E" w:rsidRPr="00990448">
        <w:rPr>
          <w:rFonts w:ascii="Arial" w:hAnsi="Arial" w:cs="Arial"/>
        </w:rPr>
        <w:t>c</w:t>
      </w:r>
      <w:r w:rsidR="00C02A00" w:rsidRPr="00990448">
        <w:rPr>
          <w:rFonts w:ascii="Arial" w:hAnsi="Arial" w:cs="Arial"/>
        </w:rPr>
        <w:t>) této smlouvy</w:t>
      </w:r>
      <w:r w:rsidR="009856EE" w:rsidRPr="00990448">
        <w:rPr>
          <w:rFonts w:ascii="Arial" w:hAnsi="Arial" w:cs="Arial"/>
        </w:rPr>
        <w:t>;</w:t>
      </w:r>
      <w:r w:rsidR="00C02A00" w:rsidRPr="00990448">
        <w:rPr>
          <w:rFonts w:ascii="Arial" w:hAnsi="Arial" w:cs="Arial"/>
        </w:rPr>
        <w:t xml:space="preserve"> </w:t>
      </w:r>
      <w:r w:rsidR="008A757D" w:rsidRPr="00990448">
        <w:rPr>
          <w:rFonts w:ascii="Arial" w:hAnsi="Arial" w:cs="Arial"/>
        </w:rPr>
        <w:t>a</w:t>
      </w:r>
    </w:p>
    <w:p w14:paraId="7B614C50" w14:textId="6DAA4DE1" w:rsidR="00634308" w:rsidRPr="00990448" w:rsidRDefault="003E5DFD" w:rsidP="00A16A2B">
      <w:pPr>
        <w:pStyle w:val="Bezmezer"/>
        <w:numPr>
          <w:ilvl w:val="0"/>
          <w:numId w:val="19"/>
        </w:numPr>
        <w:spacing w:line="360" w:lineRule="auto"/>
        <w:jc w:val="both"/>
        <w:rPr>
          <w:rFonts w:ascii="Arial" w:hAnsi="Arial" w:cs="Arial"/>
        </w:rPr>
      </w:pPr>
      <w:r w:rsidRPr="00990448">
        <w:rPr>
          <w:rFonts w:ascii="Arial" w:hAnsi="Arial" w:cs="Arial"/>
        </w:rPr>
        <w:t xml:space="preserve">poskytování servisní podpory </w:t>
      </w:r>
      <w:r w:rsidR="0017083B" w:rsidRPr="00990448">
        <w:rPr>
          <w:rFonts w:ascii="Arial" w:hAnsi="Arial" w:cs="Arial"/>
        </w:rPr>
        <w:t xml:space="preserve">systémů </w:t>
      </w:r>
      <w:r w:rsidR="009856EE" w:rsidRPr="00990448">
        <w:rPr>
          <w:rFonts w:ascii="Arial" w:hAnsi="Arial" w:cs="Arial"/>
        </w:rPr>
        <w:t xml:space="preserve">podle čl. </w:t>
      </w:r>
      <w:r w:rsidR="008651BD" w:rsidRPr="00990448">
        <w:rPr>
          <w:rFonts w:ascii="Arial" w:hAnsi="Arial" w:cs="Arial"/>
        </w:rPr>
        <w:t>I</w:t>
      </w:r>
      <w:r w:rsidR="009856EE" w:rsidRPr="00990448">
        <w:rPr>
          <w:rFonts w:ascii="Arial" w:hAnsi="Arial" w:cs="Arial"/>
        </w:rPr>
        <w:t xml:space="preserve">I. odst. 1 písm. </w:t>
      </w:r>
      <w:r w:rsidR="00E6251E" w:rsidRPr="00990448">
        <w:rPr>
          <w:rFonts w:ascii="Arial" w:hAnsi="Arial" w:cs="Arial"/>
        </w:rPr>
        <w:t>d</w:t>
      </w:r>
      <w:r w:rsidR="009856EE" w:rsidRPr="00990448">
        <w:rPr>
          <w:rFonts w:ascii="Arial" w:hAnsi="Arial" w:cs="Arial"/>
        </w:rPr>
        <w:t>) této smlouvy;</w:t>
      </w:r>
    </w:p>
    <w:p w14:paraId="5EB99704" w14:textId="77777777" w:rsidR="00634308" w:rsidRPr="00990448" w:rsidRDefault="00634308" w:rsidP="00A16A2B">
      <w:pPr>
        <w:pStyle w:val="Bezmezer"/>
        <w:spacing w:line="360" w:lineRule="auto"/>
        <w:ind w:left="1440"/>
        <w:jc w:val="both"/>
        <w:rPr>
          <w:rFonts w:ascii="Arial" w:hAnsi="Arial" w:cs="Arial"/>
        </w:rPr>
      </w:pPr>
    </w:p>
    <w:p w14:paraId="10E35B55" w14:textId="7B530BBC" w:rsidR="00634308" w:rsidRPr="00990448" w:rsidRDefault="008A757D" w:rsidP="00A16A2B">
      <w:pPr>
        <w:pStyle w:val="Bezmezer"/>
        <w:spacing w:line="360" w:lineRule="auto"/>
        <w:ind w:left="720"/>
        <w:jc w:val="both"/>
        <w:rPr>
          <w:rFonts w:ascii="Arial" w:hAnsi="Arial" w:cs="Arial"/>
        </w:rPr>
      </w:pPr>
      <w:r w:rsidRPr="00990448">
        <w:rPr>
          <w:rFonts w:ascii="Arial" w:hAnsi="Arial" w:cs="Arial"/>
        </w:rPr>
        <w:lastRenderedPageBreak/>
        <w:t>tj. za plnění uvedené v předchozím článku smlouvy,</w:t>
      </w:r>
      <w:r w:rsidR="003308DA" w:rsidRPr="00990448">
        <w:rPr>
          <w:rFonts w:ascii="Arial" w:hAnsi="Arial" w:cs="Arial"/>
        </w:rPr>
        <w:t xml:space="preserve"> cen</w:t>
      </w:r>
      <w:r w:rsidR="00FD73D5" w:rsidRPr="00990448">
        <w:rPr>
          <w:rFonts w:ascii="Arial" w:hAnsi="Arial" w:cs="Arial"/>
        </w:rPr>
        <w:t>y</w:t>
      </w:r>
      <w:r w:rsidR="003308DA" w:rsidRPr="00990448">
        <w:rPr>
          <w:rFonts w:ascii="Arial" w:hAnsi="Arial" w:cs="Arial"/>
        </w:rPr>
        <w:t xml:space="preserve"> ve výši a způsobem sjednaným v článku IV. </w:t>
      </w:r>
      <w:r w:rsidR="00C4117C" w:rsidRPr="00990448">
        <w:rPr>
          <w:rFonts w:ascii="Arial" w:hAnsi="Arial" w:cs="Arial"/>
        </w:rPr>
        <w:t xml:space="preserve">a V. </w:t>
      </w:r>
      <w:r w:rsidR="003308DA" w:rsidRPr="00990448">
        <w:rPr>
          <w:rFonts w:ascii="Arial" w:hAnsi="Arial" w:cs="Arial"/>
        </w:rPr>
        <w:t>této smlouvy.</w:t>
      </w:r>
      <w:r w:rsidR="00FD2D58" w:rsidRPr="00990448">
        <w:rPr>
          <w:rFonts w:ascii="Arial" w:hAnsi="Arial" w:cs="Arial"/>
        </w:rPr>
        <w:t xml:space="preserve"> Podmínkou plnění objednatele je akceptace dodávky dle čl.</w:t>
      </w:r>
      <w:r w:rsidR="00BF0060" w:rsidRPr="00990448">
        <w:rPr>
          <w:rFonts w:ascii="Arial" w:hAnsi="Arial" w:cs="Arial"/>
        </w:rPr>
        <w:t xml:space="preserve"> VII</w:t>
      </w:r>
      <w:r w:rsidR="00FD2D58" w:rsidRPr="00990448">
        <w:rPr>
          <w:rFonts w:ascii="Arial" w:hAnsi="Arial" w:cs="Arial"/>
        </w:rPr>
        <w:t xml:space="preserve"> této smlouvy.</w:t>
      </w:r>
    </w:p>
    <w:p w14:paraId="7D338E69" w14:textId="77777777" w:rsidR="003308DA" w:rsidRPr="00990448" w:rsidRDefault="003308DA" w:rsidP="00A16A2B">
      <w:pPr>
        <w:pStyle w:val="Bezmezer"/>
        <w:spacing w:line="360" w:lineRule="auto"/>
        <w:jc w:val="both"/>
        <w:rPr>
          <w:rFonts w:ascii="Arial" w:hAnsi="Arial" w:cs="Arial"/>
        </w:rPr>
      </w:pPr>
    </w:p>
    <w:p w14:paraId="3DEB5DBD"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t>I</w:t>
      </w:r>
      <w:r w:rsidR="00C4117C" w:rsidRPr="00990448">
        <w:rPr>
          <w:rFonts w:ascii="Arial" w:hAnsi="Arial" w:cs="Arial"/>
          <w:b/>
        </w:rPr>
        <w:t>I</w:t>
      </w:r>
      <w:r w:rsidRPr="00990448">
        <w:rPr>
          <w:rFonts w:ascii="Arial" w:hAnsi="Arial" w:cs="Arial"/>
          <w:b/>
        </w:rPr>
        <w:t>I.</w:t>
      </w:r>
    </w:p>
    <w:p w14:paraId="0977DE6D"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t xml:space="preserve">Povinnosti </w:t>
      </w:r>
      <w:r w:rsidR="008A757D" w:rsidRPr="00990448">
        <w:rPr>
          <w:rFonts w:ascii="Arial" w:hAnsi="Arial" w:cs="Arial"/>
          <w:b/>
        </w:rPr>
        <w:t>dodavatele a objednatele</w:t>
      </w:r>
    </w:p>
    <w:p w14:paraId="569CA901" w14:textId="77777777" w:rsidR="003308DA" w:rsidRPr="00990448" w:rsidRDefault="008A757D" w:rsidP="00A16A2B">
      <w:pPr>
        <w:pStyle w:val="Bezmezer"/>
        <w:numPr>
          <w:ilvl w:val="0"/>
          <w:numId w:val="9"/>
        </w:numPr>
        <w:spacing w:line="360" w:lineRule="auto"/>
        <w:ind w:left="360"/>
        <w:jc w:val="both"/>
        <w:rPr>
          <w:rFonts w:ascii="Arial" w:hAnsi="Arial" w:cs="Arial"/>
        </w:rPr>
      </w:pPr>
      <w:r w:rsidRPr="00990448">
        <w:rPr>
          <w:rFonts w:ascii="Arial" w:hAnsi="Arial" w:cs="Arial"/>
        </w:rPr>
        <w:t>Dodavatel</w:t>
      </w:r>
      <w:r w:rsidR="003308DA" w:rsidRPr="00990448">
        <w:rPr>
          <w:rFonts w:ascii="Arial" w:hAnsi="Arial" w:cs="Arial"/>
        </w:rPr>
        <w:t xml:space="preserve"> se zavazuje poskytovat objednateli </w:t>
      </w:r>
      <w:r w:rsidRPr="00990448">
        <w:rPr>
          <w:rFonts w:ascii="Arial" w:hAnsi="Arial" w:cs="Arial"/>
        </w:rPr>
        <w:t>plnění</w:t>
      </w:r>
      <w:r w:rsidR="003308DA" w:rsidRPr="00990448">
        <w:rPr>
          <w:rFonts w:ascii="Arial" w:hAnsi="Arial" w:cs="Arial"/>
        </w:rPr>
        <w:t xml:space="preserve"> podle této smlouvy ve sjednaném rozsahu a ve sjednaných termínech, řádně, v profesionální kvalitě a s odbornou péčí</w:t>
      </w:r>
      <w:r w:rsidRPr="00990448">
        <w:rPr>
          <w:rFonts w:ascii="Arial" w:hAnsi="Arial" w:cs="Arial"/>
        </w:rPr>
        <w:t>.</w:t>
      </w:r>
      <w:r w:rsidR="003308DA" w:rsidRPr="00990448">
        <w:rPr>
          <w:rFonts w:ascii="Arial" w:hAnsi="Arial" w:cs="Arial"/>
        </w:rPr>
        <w:t xml:space="preserve"> </w:t>
      </w:r>
    </w:p>
    <w:p w14:paraId="2353F6C0" w14:textId="77777777" w:rsidR="007216C6" w:rsidRPr="00990448" w:rsidRDefault="008A757D" w:rsidP="00A16A2B">
      <w:pPr>
        <w:pStyle w:val="Bezmezer"/>
        <w:numPr>
          <w:ilvl w:val="0"/>
          <w:numId w:val="9"/>
        </w:numPr>
        <w:spacing w:line="360" w:lineRule="auto"/>
        <w:ind w:left="360"/>
        <w:jc w:val="both"/>
        <w:rPr>
          <w:rFonts w:ascii="Arial" w:hAnsi="Arial" w:cs="Arial"/>
        </w:rPr>
      </w:pPr>
      <w:r w:rsidRPr="00990448">
        <w:rPr>
          <w:rFonts w:ascii="Arial" w:hAnsi="Arial" w:cs="Arial"/>
        </w:rPr>
        <w:t>Dodavatel</w:t>
      </w:r>
      <w:r w:rsidR="003308DA" w:rsidRPr="00990448">
        <w:rPr>
          <w:rFonts w:ascii="Arial" w:hAnsi="Arial" w:cs="Arial"/>
        </w:rPr>
        <w:t xml:space="preserve"> se zavazuje řídit se</w:t>
      </w:r>
      <w:r w:rsidRPr="00990448">
        <w:rPr>
          <w:rFonts w:ascii="Arial" w:hAnsi="Arial" w:cs="Arial"/>
        </w:rPr>
        <w:t xml:space="preserve"> při plnění závazků plynoucích z této smlouvy </w:t>
      </w:r>
      <w:r w:rsidR="003308DA" w:rsidRPr="00990448">
        <w:rPr>
          <w:rFonts w:ascii="Arial" w:hAnsi="Arial" w:cs="Arial"/>
        </w:rPr>
        <w:t>pokyny objednatele a jeho interními předpisy souvisejícími s předmětem plnění smlouvy.</w:t>
      </w:r>
      <w:r w:rsidR="005A72DB" w:rsidRPr="00990448">
        <w:rPr>
          <w:rFonts w:ascii="Arial" w:hAnsi="Arial" w:cs="Arial"/>
        </w:rPr>
        <w:t xml:space="preserve"> </w:t>
      </w:r>
    </w:p>
    <w:p w14:paraId="490D6E77" w14:textId="49584FF7" w:rsidR="00EB4D4B" w:rsidRPr="00990448" w:rsidRDefault="005A72DB" w:rsidP="007216C6">
      <w:pPr>
        <w:pStyle w:val="Bezmezer"/>
        <w:numPr>
          <w:ilvl w:val="0"/>
          <w:numId w:val="9"/>
        </w:numPr>
        <w:spacing w:line="360" w:lineRule="auto"/>
        <w:ind w:left="360"/>
        <w:jc w:val="both"/>
        <w:rPr>
          <w:rFonts w:ascii="Arial" w:hAnsi="Arial" w:cs="Arial"/>
        </w:rPr>
      </w:pPr>
      <w:r w:rsidRPr="00990448">
        <w:rPr>
          <w:rFonts w:ascii="Arial" w:hAnsi="Arial" w:cs="Arial"/>
        </w:rPr>
        <w:t xml:space="preserve">Dodavatel je povinen upozornit objednatele na </w:t>
      </w:r>
      <w:r w:rsidR="007216C6" w:rsidRPr="00990448">
        <w:rPr>
          <w:rFonts w:ascii="Arial" w:hAnsi="Arial" w:cs="Arial"/>
        </w:rPr>
        <w:t xml:space="preserve">nevhodný pokyn. </w:t>
      </w:r>
    </w:p>
    <w:p w14:paraId="1E0088A7" w14:textId="77777777" w:rsidR="00152A2C" w:rsidRPr="00990448" w:rsidRDefault="008A757D" w:rsidP="00A16A2B">
      <w:pPr>
        <w:pStyle w:val="Odstavecseseznamem"/>
        <w:numPr>
          <w:ilvl w:val="0"/>
          <w:numId w:val="9"/>
        </w:numPr>
        <w:spacing w:line="360" w:lineRule="auto"/>
        <w:ind w:left="360"/>
        <w:jc w:val="both"/>
        <w:rPr>
          <w:rFonts w:ascii="Arial" w:hAnsi="Arial" w:cs="Arial"/>
          <w:sz w:val="22"/>
          <w:szCs w:val="22"/>
        </w:rPr>
      </w:pPr>
      <w:r w:rsidRPr="00990448">
        <w:rPr>
          <w:rFonts w:ascii="Arial" w:hAnsi="Arial" w:cs="Arial"/>
          <w:sz w:val="22"/>
          <w:szCs w:val="22"/>
        </w:rPr>
        <w:t>Dodavatel</w:t>
      </w:r>
      <w:r w:rsidR="003308DA" w:rsidRPr="00990448">
        <w:rPr>
          <w:rFonts w:ascii="Arial" w:hAnsi="Arial" w:cs="Arial"/>
          <w:sz w:val="22"/>
          <w:szCs w:val="22"/>
        </w:rPr>
        <w:t xml:space="preserve"> se zavazuje, že bude mít po celou dobu trvání této smlouvy sjednánu pojistnou smlouvu, jejímž předmětem je pojištění odpovědnosti za škodu způsobenou </w:t>
      </w:r>
      <w:r w:rsidRPr="00990448">
        <w:rPr>
          <w:rFonts w:ascii="Arial" w:hAnsi="Arial" w:cs="Arial"/>
          <w:sz w:val="22"/>
          <w:szCs w:val="22"/>
        </w:rPr>
        <w:t>dodavatelem</w:t>
      </w:r>
      <w:r w:rsidR="003308DA" w:rsidRPr="00990448">
        <w:rPr>
          <w:rFonts w:ascii="Arial" w:hAnsi="Arial" w:cs="Arial"/>
          <w:sz w:val="22"/>
          <w:szCs w:val="22"/>
        </w:rPr>
        <w:t xml:space="preserve"> třetí osobě s limitem pojistného plnění na jednu škodní událost minimálně </w:t>
      </w:r>
      <w:r w:rsidR="008D2590" w:rsidRPr="00990448">
        <w:rPr>
          <w:rFonts w:ascii="Arial" w:hAnsi="Arial" w:cs="Arial"/>
          <w:sz w:val="22"/>
          <w:szCs w:val="22"/>
        </w:rPr>
        <w:t>1</w:t>
      </w:r>
      <w:r w:rsidR="00187AA5" w:rsidRPr="00990448">
        <w:rPr>
          <w:rFonts w:ascii="Arial" w:hAnsi="Arial" w:cs="Arial"/>
          <w:sz w:val="22"/>
          <w:szCs w:val="22"/>
        </w:rPr>
        <w:t>.000.000,-</w:t>
      </w:r>
      <w:r w:rsidR="003308DA" w:rsidRPr="00990448">
        <w:rPr>
          <w:rFonts w:ascii="Arial" w:hAnsi="Arial" w:cs="Arial"/>
          <w:sz w:val="22"/>
          <w:szCs w:val="22"/>
        </w:rPr>
        <w:t xml:space="preserve"> Kč (slovy: </w:t>
      </w:r>
      <w:r w:rsidR="008D2590" w:rsidRPr="00990448">
        <w:rPr>
          <w:rFonts w:ascii="Arial" w:hAnsi="Arial" w:cs="Arial"/>
          <w:sz w:val="22"/>
          <w:szCs w:val="22"/>
        </w:rPr>
        <w:t>jeden</w:t>
      </w:r>
      <w:r w:rsidR="00187AA5" w:rsidRPr="00990448">
        <w:rPr>
          <w:rFonts w:ascii="Arial" w:hAnsi="Arial" w:cs="Arial"/>
          <w:sz w:val="22"/>
          <w:szCs w:val="22"/>
        </w:rPr>
        <w:t xml:space="preserve"> milión korun českých</w:t>
      </w:r>
      <w:r w:rsidR="003308DA" w:rsidRPr="00990448">
        <w:rPr>
          <w:rFonts w:ascii="Arial" w:hAnsi="Arial" w:cs="Arial"/>
          <w:sz w:val="22"/>
          <w:szCs w:val="22"/>
        </w:rPr>
        <w:t xml:space="preserve">). Na vyžádání je </w:t>
      </w:r>
      <w:r w:rsidR="00187AA5" w:rsidRPr="00990448">
        <w:rPr>
          <w:rFonts w:ascii="Arial" w:hAnsi="Arial" w:cs="Arial"/>
          <w:sz w:val="22"/>
          <w:szCs w:val="22"/>
        </w:rPr>
        <w:t>dodavatel</w:t>
      </w:r>
      <w:r w:rsidR="003308DA" w:rsidRPr="00990448">
        <w:rPr>
          <w:rFonts w:ascii="Arial" w:hAnsi="Arial" w:cs="Arial"/>
          <w:sz w:val="22"/>
          <w:szCs w:val="22"/>
        </w:rPr>
        <w:t xml:space="preserve"> povinen tuto pojistnou smlouvu </w:t>
      </w:r>
      <w:r w:rsidR="00187AA5" w:rsidRPr="00990448">
        <w:rPr>
          <w:rFonts w:ascii="Arial" w:hAnsi="Arial" w:cs="Arial"/>
          <w:sz w:val="22"/>
          <w:szCs w:val="22"/>
        </w:rPr>
        <w:t xml:space="preserve">objednateli </w:t>
      </w:r>
      <w:r w:rsidR="003308DA" w:rsidRPr="00990448">
        <w:rPr>
          <w:rFonts w:ascii="Arial" w:hAnsi="Arial" w:cs="Arial"/>
          <w:sz w:val="22"/>
          <w:szCs w:val="22"/>
        </w:rPr>
        <w:t>doložit kdykoli v průběhu trvání této smlouvy.</w:t>
      </w:r>
    </w:p>
    <w:p w14:paraId="15871E8D" w14:textId="77777777" w:rsidR="00152A2C" w:rsidRPr="00990448" w:rsidRDefault="00187AA5" w:rsidP="00A16A2B">
      <w:pPr>
        <w:pStyle w:val="Odstavecseseznamem"/>
        <w:numPr>
          <w:ilvl w:val="0"/>
          <w:numId w:val="9"/>
        </w:numPr>
        <w:spacing w:line="360" w:lineRule="auto"/>
        <w:ind w:left="360"/>
        <w:jc w:val="both"/>
        <w:rPr>
          <w:rFonts w:ascii="Arial" w:hAnsi="Arial" w:cs="Arial"/>
          <w:sz w:val="22"/>
          <w:szCs w:val="22"/>
        </w:rPr>
      </w:pPr>
      <w:r w:rsidRPr="00990448">
        <w:rPr>
          <w:rFonts w:ascii="Arial" w:hAnsi="Arial" w:cs="Arial"/>
          <w:sz w:val="22"/>
          <w:szCs w:val="22"/>
        </w:rPr>
        <w:t>Dodavatel</w:t>
      </w:r>
      <w:r w:rsidR="003308DA" w:rsidRPr="00990448">
        <w:rPr>
          <w:rFonts w:ascii="Arial" w:hAnsi="Arial" w:cs="Arial"/>
          <w:sz w:val="22"/>
          <w:szCs w:val="22"/>
        </w:rPr>
        <w:t xml:space="preserve"> souhlasí s tím, aby subjekty oprávněné dle zákona č. 320/2001 Sb., o finanční kontrole ve veřejné správě a o změně některých zákonů v platném znění provedly finanční kontrolu závazkového vztahu vyplývajícího ze smlouvy s tím, že se </w:t>
      </w:r>
      <w:r w:rsidRPr="00990448">
        <w:rPr>
          <w:rFonts w:ascii="Arial" w:hAnsi="Arial" w:cs="Arial"/>
          <w:sz w:val="22"/>
          <w:szCs w:val="22"/>
        </w:rPr>
        <w:t>dodavatel</w:t>
      </w:r>
      <w:r w:rsidR="003308DA" w:rsidRPr="00990448">
        <w:rPr>
          <w:rFonts w:ascii="Arial" w:hAnsi="Arial" w:cs="Arial"/>
          <w:sz w:val="22"/>
          <w:szCs w:val="22"/>
        </w:rPr>
        <w:t xml:space="preserve"> podrobí této kontrole a bude působit j</w:t>
      </w:r>
      <w:r w:rsidR="003E5DFD" w:rsidRPr="00990448">
        <w:rPr>
          <w:rFonts w:ascii="Arial" w:hAnsi="Arial" w:cs="Arial"/>
          <w:sz w:val="22"/>
          <w:szCs w:val="22"/>
        </w:rPr>
        <w:t>ako osoba povinná ve smyslu ustanovení</w:t>
      </w:r>
      <w:r w:rsidR="003308DA" w:rsidRPr="00990448">
        <w:rPr>
          <w:rFonts w:ascii="Arial" w:hAnsi="Arial" w:cs="Arial"/>
          <w:sz w:val="22"/>
          <w:szCs w:val="22"/>
        </w:rPr>
        <w:t xml:space="preserve"> § 2 písm. e) uvedeného zákona.</w:t>
      </w:r>
    </w:p>
    <w:p w14:paraId="7BABBD51" w14:textId="7DA1F7A6" w:rsidR="00152A2C" w:rsidRPr="00990448" w:rsidRDefault="00187AA5" w:rsidP="00A16A2B">
      <w:pPr>
        <w:pStyle w:val="Odstavecseseznamem"/>
        <w:numPr>
          <w:ilvl w:val="0"/>
          <w:numId w:val="9"/>
        </w:numPr>
        <w:spacing w:line="360" w:lineRule="auto"/>
        <w:ind w:left="360"/>
        <w:jc w:val="both"/>
        <w:rPr>
          <w:rFonts w:ascii="Arial" w:hAnsi="Arial" w:cs="Arial"/>
          <w:sz w:val="22"/>
          <w:szCs w:val="22"/>
        </w:rPr>
      </w:pPr>
      <w:r w:rsidRPr="00990448">
        <w:rPr>
          <w:rFonts w:ascii="Arial" w:hAnsi="Arial" w:cs="Arial"/>
          <w:sz w:val="22"/>
          <w:szCs w:val="22"/>
        </w:rPr>
        <w:t>Dodavatel</w:t>
      </w:r>
      <w:r w:rsidR="003308DA" w:rsidRPr="00990448">
        <w:rPr>
          <w:rFonts w:ascii="Arial" w:hAnsi="Arial" w:cs="Arial"/>
          <w:sz w:val="22"/>
          <w:szCs w:val="22"/>
        </w:rPr>
        <w:t xml:space="preserve"> </w:t>
      </w:r>
      <w:r w:rsidR="00C016D7" w:rsidRPr="00990448">
        <w:rPr>
          <w:rFonts w:ascii="Arial" w:hAnsi="Arial" w:cs="Arial"/>
          <w:sz w:val="22"/>
          <w:szCs w:val="22"/>
        </w:rPr>
        <w:t xml:space="preserve">a objednatel </w:t>
      </w:r>
      <w:r w:rsidR="003308DA" w:rsidRPr="00990448">
        <w:rPr>
          <w:rFonts w:ascii="Arial" w:hAnsi="Arial" w:cs="Arial"/>
          <w:sz w:val="22"/>
          <w:szCs w:val="22"/>
        </w:rPr>
        <w:t>se zavazuj</w:t>
      </w:r>
      <w:r w:rsidR="00C016D7" w:rsidRPr="00990448">
        <w:rPr>
          <w:rFonts w:ascii="Arial" w:hAnsi="Arial" w:cs="Arial"/>
          <w:sz w:val="22"/>
          <w:szCs w:val="22"/>
        </w:rPr>
        <w:t>í</w:t>
      </w:r>
      <w:r w:rsidR="003308DA" w:rsidRPr="00990448">
        <w:rPr>
          <w:rFonts w:ascii="Arial" w:hAnsi="Arial" w:cs="Arial"/>
          <w:sz w:val="22"/>
          <w:szCs w:val="22"/>
        </w:rPr>
        <w:t xml:space="preserve"> zachovávat mlčenlivost ohledně skutečností, které se v souvislosti s plněním předmětu této smlouvy dozvěděl</w:t>
      </w:r>
      <w:r w:rsidR="001458A7" w:rsidRPr="00990448">
        <w:rPr>
          <w:rFonts w:ascii="Arial" w:hAnsi="Arial" w:cs="Arial"/>
          <w:sz w:val="22"/>
          <w:szCs w:val="22"/>
        </w:rPr>
        <w:t>i</w:t>
      </w:r>
      <w:r w:rsidR="003308DA" w:rsidRPr="00990448">
        <w:rPr>
          <w:rFonts w:ascii="Arial" w:hAnsi="Arial" w:cs="Arial"/>
          <w:sz w:val="22"/>
          <w:szCs w:val="22"/>
        </w:rPr>
        <w:t xml:space="preserve">, nebo které </w:t>
      </w:r>
      <w:r w:rsidRPr="00990448">
        <w:rPr>
          <w:rFonts w:ascii="Arial" w:hAnsi="Arial" w:cs="Arial"/>
          <w:sz w:val="22"/>
          <w:szCs w:val="22"/>
        </w:rPr>
        <w:t>objednatel</w:t>
      </w:r>
      <w:r w:rsidR="003308DA" w:rsidRPr="00990448">
        <w:rPr>
          <w:rFonts w:ascii="Arial" w:hAnsi="Arial" w:cs="Arial"/>
          <w:sz w:val="22"/>
          <w:szCs w:val="22"/>
        </w:rPr>
        <w:t xml:space="preserve"> označil za důvěrné.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w:t>
      </w:r>
    </w:p>
    <w:p w14:paraId="068AD22D" w14:textId="0E0A887B" w:rsidR="003308DA" w:rsidRPr="00990448" w:rsidRDefault="00187AA5" w:rsidP="00A16A2B">
      <w:pPr>
        <w:pStyle w:val="Odstavecseseznamem"/>
        <w:numPr>
          <w:ilvl w:val="0"/>
          <w:numId w:val="9"/>
        </w:numPr>
        <w:spacing w:line="360" w:lineRule="auto"/>
        <w:ind w:left="360"/>
        <w:jc w:val="both"/>
        <w:rPr>
          <w:rFonts w:ascii="Arial" w:hAnsi="Arial" w:cs="Arial"/>
          <w:sz w:val="22"/>
          <w:szCs w:val="22"/>
        </w:rPr>
      </w:pPr>
      <w:r w:rsidRPr="00990448">
        <w:rPr>
          <w:rFonts w:ascii="Arial" w:hAnsi="Arial" w:cs="Arial"/>
          <w:sz w:val="22"/>
          <w:szCs w:val="22"/>
        </w:rPr>
        <w:t>Dodavatel</w:t>
      </w:r>
      <w:r w:rsidR="003308DA" w:rsidRPr="00990448">
        <w:rPr>
          <w:rFonts w:ascii="Arial" w:hAnsi="Arial" w:cs="Arial"/>
          <w:sz w:val="22"/>
          <w:szCs w:val="22"/>
        </w:rPr>
        <w:t xml:space="preserve"> se zavazuje pro případ, že se v průběhu plnění předmětu této smlouvy dostane do kontaktu s osobními údaji, že je bude ochraňovat a nakládat s nimi plně v souladu s příslušnými právními předpisy</w:t>
      </w:r>
      <w:r w:rsidR="00DD3C5E">
        <w:rPr>
          <w:rFonts w:ascii="Arial" w:hAnsi="Arial" w:cs="Arial"/>
          <w:sz w:val="22"/>
          <w:szCs w:val="22"/>
        </w:rPr>
        <w:t>.</w:t>
      </w:r>
      <w:r w:rsidR="003308DA" w:rsidRPr="00990448">
        <w:rPr>
          <w:rFonts w:ascii="Arial" w:hAnsi="Arial" w:cs="Arial"/>
          <w:sz w:val="22"/>
          <w:szCs w:val="22"/>
        </w:rPr>
        <w:t xml:space="preserve">  Smluvní strany se v případě kontaktu s osobními údaji</w:t>
      </w:r>
      <w:r w:rsidR="004752A3" w:rsidRPr="00990448">
        <w:rPr>
          <w:rFonts w:ascii="Arial" w:hAnsi="Arial" w:cs="Arial"/>
          <w:sz w:val="22"/>
          <w:szCs w:val="22"/>
        </w:rPr>
        <w:t xml:space="preserve"> </w:t>
      </w:r>
      <w:r w:rsidR="003308DA" w:rsidRPr="00990448">
        <w:rPr>
          <w:rFonts w:ascii="Arial" w:hAnsi="Arial" w:cs="Arial"/>
          <w:sz w:val="22"/>
          <w:szCs w:val="22"/>
        </w:rPr>
        <w:t>zavazují uzavřít dodatek ke smlouvě obsahující dohodu o zpracování osobních údajů</w:t>
      </w:r>
      <w:r w:rsidR="00794925" w:rsidRPr="00990448">
        <w:rPr>
          <w:rFonts w:ascii="Arial" w:hAnsi="Arial" w:cs="Arial"/>
          <w:sz w:val="22"/>
          <w:szCs w:val="22"/>
        </w:rPr>
        <w:t xml:space="preserve"> v souladu s relevantními právními předpisy</w:t>
      </w:r>
      <w:r w:rsidR="004752A3" w:rsidRPr="00990448">
        <w:rPr>
          <w:rFonts w:ascii="Arial" w:hAnsi="Arial" w:cs="Arial"/>
          <w:sz w:val="22"/>
          <w:szCs w:val="22"/>
        </w:rPr>
        <w:t xml:space="preserve">. </w:t>
      </w:r>
    </w:p>
    <w:p w14:paraId="16ADC4AB" w14:textId="77777777" w:rsidR="00152A2C" w:rsidRPr="00990448" w:rsidRDefault="003308DA" w:rsidP="00A16A2B">
      <w:pPr>
        <w:pStyle w:val="Odstavecseseznamem"/>
        <w:numPr>
          <w:ilvl w:val="0"/>
          <w:numId w:val="9"/>
        </w:numPr>
        <w:spacing w:line="360" w:lineRule="auto"/>
        <w:ind w:left="360"/>
        <w:jc w:val="both"/>
        <w:rPr>
          <w:rFonts w:ascii="Arial" w:hAnsi="Arial" w:cs="Arial"/>
          <w:sz w:val="22"/>
          <w:szCs w:val="22"/>
        </w:rPr>
      </w:pPr>
      <w:r w:rsidRPr="00990448">
        <w:rPr>
          <w:rFonts w:ascii="Arial" w:hAnsi="Arial" w:cs="Arial"/>
          <w:sz w:val="22"/>
          <w:szCs w:val="22"/>
        </w:rPr>
        <w:t>Objednatel se zavazuje poskytovat po celou dobu trvání této smlouvy</w:t>
      </w:r>
      <w:r w:rsidR="00577EE9" w:rsidRPr="00990448">
        <w:rPr>
          <w:rFonts w:ascii="Arial" w:hAnsi="Arial" w:cs="Arial"/>
          <w:sz w:val="22"/>
          <w:szCs w:val="22"/>
        </w:rPr>
        <w:t xml:space="preserve"> dodavateli</w:t>
      </w:r>
      <w:r w:rsidRPr="00990448">
        <w:rPr>
          <w:rFonts w:ascii="Arial" w:hAnsi="Arial" w:cs="Arial"/>
          <w:sz w:val="22"/>
          <w:szCs w:val="22"/>
        </w:rPr>
        <w:t xml:space="preserve"> veškerou potřebnou součinnost.</w:t>
      </w:r>
      <w:r w:rsidR="005C4C8D" w:rsidRPr="00990448">
        <w:rPr>
          <w:rFonts w:ascii="Arial" w:hAnsi="Arial" w:cs="Arial"/>
          <w:sz w:val="22"/>
          <w:szCs w:val="22"/>
        </w:rPr>
        <w:t xml:space="preserve"> Dodavatel </w:t>
      </w:r>
      <w:r w:rsidR="00802F74" w:rsidRPr="00990448">
        <w:rPr>
          <w:rFonts w:ascii="Arial" w:hAnsi="Arial" w:cs="Arial"/>
          <w:sz w:val="22"/>
          <w:szCs w:val="22"/>
        </w:rPr>
        <w:t xml:space="preserve">je povinen v případě potřeby jasně definovat potřebnou součinnost objednatele a zaslat jí objednateli písemně. Pokud nebude potřebná součinnost objednatele jasně definována a písemně sdělena objednateli, nepřihlíží se k případným </w:t>
      </w:r>
      <w:r w:rsidR="00802F74" w:rsidRPr="00990448">
        <w:rPr>
          <w:rFonts w:ascii="Arial" w:hAnsi="Arial" w:cs="Arial"/>
          <w:sz w:val="22"/>
          <w:szCs w:val="22"/>
        </w:rPr>
        <w:lastRenderedPageBreak/>
        <w:t>námitkám dodavatele, že jeho prodlení bylo zapříčiněno prodlením objednatele s poskytnutím součinnosti.</w:t>
      </w:r>
    </w:p>
    <w:p w14:paraId="235E9011" w14:textId="5A8B0803" w:rsidR="008D23B0" w:rsidRPr="00990448" w:rsidRDefault="008D23B0" w:rsidP="00A16A2B">
      <w:pPr>
        <w:pStyle w:val="Odstavecseseznamem"/>
        <w:numPr>
          <w:ilvl w:val="0"/>
          <w:numId w:val="9"/>
        </w:numPr>
        <w:spacing w:line="360" w:lineRule="auto"/>
        <w:ind w:left="360"/>
        <w:jc w:val="both"/>
        <w:rPr>
          <w:rFonts w:ascii="Arial" w:hAnsi="Arial" w:cs="Arial"/>
          <w:sz w:val="22"/>
          <w:szCs w:val="22"/>
        </w:rPr>
      </w:pPr>
      <w:r w:rsidRPr="00990448">
        <w:rPr>
          <w:rFonts w:ascii="Arial" w:hAnsi="Arial" w:cs="Arial"/>
          <w:sz w:val="22"/>
          <w:szCs w:val="22"/>
        </w:rPr>
        <w:t>V případě ukončení spolupráce dle této smlouvy je dodavatel povinen umožnit přístup k datům systému po nezbytně dlouhou dobu pro účely přechodu na jiný systém. Data je dodavatel povinen exportovat a předat v</w:t>
      </w:r>
      <w:r w:rsidR="00EC3C3A" w:rsidRPr="00990448">
        <w:rPr>
          <w:rFonts w:ascii="Arial" w:hAnsi="Arial" w:cs="Arial"/>
          <w:sz w:val="22"/>
          <w:szCs w:val="22"/>
        </w:rPr>
        <w:t> obecně užívaném</w:t>
      </w:r>
      <w:r w:rsidRPr="00990448">
        <w:rPr>
          <w:rFonts w:ascii="Arial" w:hAnsi="Arial" w:cs="Arial"/>
          <w:sz w:val="22"/>
          <w:szCs w:val="22"/>
        </w:rPr>
        <w:t xml:space="preserve"> formátu objednateli.</w:t>
      </w:r>
      <w:r w:rsidR="00B46C6D" w:rsidRPr="00990448">
        <w:rPr>
          <w:rFonts w:ascii="Arial" w:hAnsi="Arial" w:cs="Arial"/>
          <w:sz w:val="22"/>
          <w:szCs w:val="22"/>
        </w:rPr>
        <w:t xml:space="preserve"> Smluvní strany se za účelem zajištění této povinnosti zavazují uzavřít formou objednávky a její akceptace dohodu, ve které konkretizují obsah jednotlivých práv a povinností a stanoví cenu, která bude v době a místě </w:t>
      </w:r>
      <w:r w:rsidR="000E3F05" w:rsidRPr="00990448">
        <w:rPr>
          <w:rFonts w:ascii="Arial" w:hAnsi="Arial" w:cs="Arial"/>
          <w:sz w:val="22"/>
          <w:szCs w:val="22"/>
        </w:rPr>
        <w:t xml:space="preserve">obvyklá, a to v souladu s § 222 </w:t>
      </w:r>
      <w:r w:rsidR="00B57AA5" w:rsidRPr="00990448">
        <w:rPr>
          <w:rFonts w:ascii="Arial" w:hAnsi="Arial" w:cs="Arial"/>
          <w:sz w:val="22"/>
          <w:szCs w:val="22"/>
        </w:rPr>
        <w:t>ZVZ</w:t>
      </w:r>
      <w:r w:rsidR="000E3F05" w:rsidRPr="00990448">
        <w:rPr>
          <w:rFonts w:ascii="Arial" w:hAnsi="Arial" w:cs="Arial"/>
          <w:sz w:val="22"/>
          <w:szCs w:val="22"/>
        </w:rPr>
        <w:t xml:space="preserve">. </w:t>
      </w:r>
    </w:p>
    <w:p w14:paraId="7DC99BA3" w14:textId="22BF3E12" w:rsidR="00EE1722" w:rsidRPr="00990448" w:rsidRDefault="00EE1722" w:rsidP="00A16A2B">
      <w:pPr>
        <w:pStyle w:val="Odstavecseseznamem"/>
        <w:numPr>
          <w:ilvl w:val="0"/>
          <w:numId w:val="9"/>
        </w:numPr>
        <w:spacing w:line="360" w:lineRule="auto"/>
        <w:ind w:left="360"/>
        <w:jc w:val="both"/>
        <w:rPr>
          <w:rFonts w:ascii="Arial" w:hAnsi="Arial" w:cs="Arial"/>
          <w:sz w:val="22"/>
          <w:szCs w:val="22"/>
        </w:rPr>
      </w:pPr>
      <w:r w:rsidRPr="00990448">
        <w:rPr>
          <w:rFonts w:ascii="Arial" w:hAnsi="Arial" w:cs="Arial"/>
          <w:sz w:val="22"/>
          <w:szCs w:val="22"/>
        </w:rPr>
        <w:t xml:space="preserve">Dodavatel se zavazuje na základě poptávky poskytnout objednateli služby Rozvoje dle výše uvedené definice. Objednatel je oprávněn poptávat služby </w:t>
      </w:r>
      <w:r w:rsidR="00DD3C5E">
        <w:rPr>
          <w:rFonts w:ascii="Arial" w:hAnsi="Arial" w:cs="Arial"/>
          <w:sz w:val="22"/>
          <w:szCs w:val="22"/>
        </w:rPr>
        <w:t>R</w:t>
      </w:r>
      <w:r w:rsidRPr="00990448">
        <w:rPr>
          <w:rFonts w:ascii="Arial" w:hAnsi="Arial" w:cs="Arial"/>
          <w:sz w:val="22"/>
          <w:szCs w:val="22"/>
        </w:rPr>
        <w:t>ozvoje na základě písemného změnového požadavku (dále jen „</w:t>
      </w:r>
      <w:r w:rsidRPr="00A3531C">
        <w:rPr>
          <w:rFonts w:ascii="Arial" w:hAnsi="Arial" w:cs="Arial"/>
          <w:b/>
          <w:sz w:val="22"/>
          <w:szCs w:val="22"/>
        </w:rPr>
        <w:t>ZP</w:t>
      </w:r>
      <w:r w:rsidRPr="00990448">
        <w:rPr>
          <w:rFonts w:ascii="Arial" w:hAnsi="Arial" w:cs="Arial"/>
          <w:sz w:val="22"/>
          <w:szCs w:val="22"/>
        </w:rPr>
        <w:t>“), který vystavuje osoba oprávněná podepsat akceptační protokol služeb Rozvoje. Na základě ZP dodavatel vyhotoví písemný návrh řešení, ve kterém uvede předpokládaný popis plnění, odhadovanou časovou náročnost (počet hodin) a závazný termín plnění. Návrh řešení odešle dodavatel objednateli jako svou nabídku. Objednatel může a nemusí stanovený návrh řešení akceptovat. Akceptovaný návrh řešení je pro smluvní strany závazný.</w:t>
      </w:r>
    </w:p>
    <w:p w14:paraId="4DCCF300" w14:textId="29CD4E2C" w:rsidR="001458A7" w:rsidRPr="00990448" w:rsidRDefault="00373433" w:rsidP="001458A7">
      <w:pPr>
        <w:pStyle w:val="Odstavecseseznamem"/>
        <w:numPr>
          <w:ilvl w:val="0"/>
          <w:numId w:val="9"/>
        </w:numPr>
        <w:spacing w:line="360" w:lineRule="auto"/>
        <w:ind w:left="360"/>
        <w:jc w:val="both"/>
        <w:rPr>
          <w:rFonts w:ascii="Arial" w:hAnsi="Arial" w:cs="Arial"/>
          <w:sz w:val="22"/>
          <w:szCs w:val="22"/>
        </w:rPr>
      </w:pPr>
      <w:r w:rsidRPr="00990448">
        <w:rPr>
          <w:rFonts w:ascii="Arial" w:hAnsi="Arial" w:cs="Arial"/>
          <w:sz w:val="22"/>
          <w:szCs w:val="22"/>
        </w:rPr>
        <w:t xml:space="preserve">Dodavatel je povinen zajistit, že na plnění této smlouvy se budou podílet osoby, prostřednictvím kterých dodavatel prokazoval kvalifikační předpoklady v zadávacím řízení a které uvedl v příloze č. 5 této smlouvy, realizačním týmu. </w:t>
      </w:r>
      <w:r w:rsidR="00D228DA" w:rsidRPr="00990448">
        <w:rPr>
          <w:rFonts w:ascii="Arial" w:hAnsi="Arial" w:cs="Arial"/>
          <w:sz w:val="22"/>
          <w:szCs w:val="22"/>
        </w:rPr>
        <w:t>Změny členů realizačního týmu budou možné pouze po předchozím schválení objednatele</w:t>
      </w:r>
      <w:r w:rsidR="00EC3C3A" w:rsidRPr="00990448">
        <w:rPr>
          <w:rFonts w:ascii="Arial" w:hAnsi="Arial" w:cs="Arial"/>
          <w:sz w:val="22"/>
          <w:szCs w:val="22"/>
        </w:rPr>
        <w:t>.</w:t>
      </w:r>
    </w:p>
    <w:p w14:paraId="41DA8396" w14:textId="77777777" w:rsidR="001458A7" w:rsidRPr="00A3531C" w:rsidRDefault="001458A7" w:rsidP="00DD3C5E">
      <w:pPr>
        <w:spacing w:line="360" w:lineRule="auto"/>
        <w:jc w:val="both"/>
        <w:rPr>
          <w:rFonts w:ascii="Arial" w:hAnsi="Arial" w:cs="Arial"/>
          <w:sz w:val="22"/>
          <w:szCs w:val="22"/>
        </w:rPr>
      </w:pPr>
    </w:p>
    <w:p w14:paraId="44BFD0A7"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t>I</w:t>
      </w:r>
      <w:r w:rsidR="00C4117C" w:rsidRPr="00990448">
        <w:rPr>
          <w:rFonts w:ascii="Arial" w:hAnsi="Arial" w:cs="Arial"/>
          <w:b/>
        </w:rPr>
        <w:t>V</w:t>
      </w:r>
      <w:r w:rsidRPr="00990448">
        <w:rPr>
          <w:rFonts w:ascii="Arial" w:hAnsi="Arial" w:cs="Arial"/>
          <w:b/>
        </w:rPr>
        <w:t>.</w:t>
      </w:r>
    </w:p>
    <w:p w14:paraId="0DB4620D" w14:textId="77777777" w:rsidR="003308DA" w:rsidRPr="00990448" w:rsidRDefault="00577EE9" w:rsidP="00A16A2B">
      <w:pPr>
        <w:pStyle w:val="Bezmezer"/>
        <w:spacing w:line="360" w:lineRule="auto"/>
        <w:jc w:val="center"/>
        <w:rPr>
          <w:rFonts w:ascii="Arial" w:hAnsi="Arial" w:cs="Arial"/>
          <w:b/>
        </w:rPr>
      </w:pPr>
      <w:r w:rsidRPr="00990448">
        <w:rPr>
          <w:rFonts w:ascii="Arial" w:hAnsi="Arial" w:cs="Arial"/>
          <w:b/>
        </w:rPr>
        <w:t>Cena</w:t>
      </w:r>
    </w:p>
    <w:p w14:paraId="5C2235DB" w14:textId="3D1D366B" w:rsidR="003308DA" w:rsidRPr="00990448" w:rsidRDefault="003E5DFD" w:rsidP="00A16A2B">
      <w:pPr>
        <w:pStyle w:val="Bezmezer"/>
        <w:numPr>
          <w:ilvl w:val="0"/>
          <w:numId w:val="10"/>
        </w:numPr>
        <w:spacing w:line="360" w:lineRule="auto"/>
        <w:jc w:val="both"/>
        <w:rPr>
          <w:rFonts w:ascii="Arial" w:hAnsi="Arial" w:cs="Arial"/>
        </w:rPr>
      </w:pPr>
      <w:r w:rsidRPr="00990448">
        <w:rPr>
          <w:rFonts w:ascii="Arial" w:hAnsi="Arial" w:cs="Arial"/>
          <w:b/>
        </w:rPr>
        <w:t xml:space="preserve">Za dodávku a implementaci </w:t>
      </w:r>
      <w:r w:rsidR="0017083B" w:rsidRPr="00990448">
        <w:rPr>
          <w:rFonts w:ascii="Arial" w:hAnsi="Arial" w:cs="Arial"/>
          <w:b/>
        </w:rPr>
        <w:t>systémů</w:t>
      </w:r>
      <w:r w:rsidR="00EC2D39" w:rsidRPr="00990448">
        <w:rPr>
          <w:rFonts w:ascii="Arial" w:hAnsi="Arial" w:cs="Arial"/>
          <w:b/>
        </w:rPr>
        <w:t>,</w:t>
      </w:r>
      <w:r w:rsidR="00EC2D39" w:rsidRPr="00990448">
        <w:rPr>
          <w:rFonts w:ascii="Arial" w:hAnsi="Arial" w:cs="Arial"/>
        </w:rPr>
        <w:t xml:space="preserve"> tj. z</w:t>
      </w:r>
      <w:r w:rsidR="003308DA" w:rsidRPr="00990448">
        <w:rPr>
          <w:rFonts w:ascii="Arial" w:hAnsi="Arial" w:cs="Arial"/>
        </w:rPr>
        <w:t xml:space="preserve">a </w:t>
      </w:r>
      <w:r w:rsidR="008651BD" w:rsidRPr="00990448">
        <w:rPr>
          <w:rFonts w:ascii="Arial" w:hAnsi="Arial" w:cs="Arial"/>
        </w:rPr>
        <w:t xml:space="preserve">provedení analýzy, </w:t>
      </w:r>
      <w:r w:rsidR="002400EE" w:rsidRPr="00990448">
        <w:rPr>
          <w:rFonts w:ascii="Arial" w:hAnsi="Arial" w:cs="Arial"/>
        </w:rPr>
        <w:t>vytvoření</w:t>
      </w:r>
      <w:r w:rsidR="008651BD" w:rsidRPr="00990448">
        <w:rPr>
          <w:rFonts w:ascii="Arial" w:hAnsi="Arial" w:cs="Arial"/>
        </w:rPr>
        <w:t xml:space="preserve"> návrhu konfigurace, </w:t>
      </w:r>
      <w:r w:rsidR="00220E47" w:rsidRPr="00990448">
        <w:rPr>
          <w:rFonts w:ascii="Arial" w:hAnsi="Arial" w:cs="Arial"/>
        </w:rPr>
        <w:t xml:space="preserve">přípravu testovacích scénářů, </w:t>
      </w:r>
      <w:r w:rsidR="002400EE" w:rsidRPr="00990448">
        <w:rPr>
          <w:rFonts w:ascii="Arial" w:hAnsi="Arial" w:cs="Arial"/>
        </w:rPr>
        <w:t xml:space="preserve">vypracování cílového konceptu, </w:t>
      </w:r>
      <w:r w:rsidR="00577EE9" w:rsidRPr="00990448">
        <w:rPr>
          <w:rFonts w:ascii="Arial" w:hAnsi="Arial" w:cs="Arial"/>
        </w:rPr>
        <w:t>do</w:t>
      </w:r>
      <w:r w:rsidRPr="00990448">
        <w:rPr>
          <w:rFonts w:ascii="Arial" w:hAnsi="Arial" w:cs="Arial"/>
        </w:rPr>
        <w:t xml:space="preserve">dávku </w:t>
      </w:r>
      <w:r w:rsidR="007B5A02" w:rsidRPr="00990448">
        <w:rPr>
          <w:rFonts w:ascii="Arial" w:hAnsi="Arial" w:cs="Arial"/>
        </w:rPr>
        <w:t xml:space="preserve">systémů </w:t>
      </w:r>
      <w:r w:rsidR="008651BD" w:rsidRPr="00990448">
        <w:rPr>
          <w:rFonts w:ascii="Arial" w:hAnsi="Arial" w:cs="Arial"/>
        </w:rPr>
        <w:t>a poskytnutí licencí</w:t>
      </w:r>
      <w:r w:rsidR="00577EE9" w:rsidRPr="00990448">
        <w:rPr>
          <w:rFonts w:ascii="Arial" w:hAnsi="Arial" w:cs="Arial"/>
        </w:rPr>
        <w:t>, licencí systémového software třetích stran</w:t>
      </w:r>
      <w:r w:rsidR="00EC2D39" w:rsidRPr="00990448">
        <w:rPr>
          <w:rFonts w:ascii="Arial" w:hAnsi="Arial" w:cs="Arial"/>
        </w:rPr>
        <w:t xml:space="preserve"> a</w:t>
      </w:r>
      <w:r w:rsidRPr="00990448">
        <w:rPr>
          <w:rFonts w:ascii="Arial" w:hAnsi="Arial" w:cs="Arial"/>
        </w:rPr>
        <w:t xml:space="preserve"> provedení implementace </w:t>
      </w:r>
      <w:r w:rsidR="0017083B" w:rsidRPr="00990448">
        <w:rPr>
          <w:rFonts w:ascii="Arial" w:hAnsi="Arial" w:cs="Arial"/>
        </w:rPr>
        <w:t xml:space="preserve">systémů </w:t>
      </w:r>
      <w:r w:rsidR="00EC2D39" w:rsidRPr="00990448">
        <w:rPr>
          <w:rFonts w:ascii="Arial" w:hAnsi="Arial" w:cs="Arial"/>
        </w:rPr>
        <w:t>(</w:t>
      </w:r>
      <w:r w:rsidR="00577EE9" w:rsidRPr="00990448">
        <w:rPr>
          <w:rFonts w:ascii="Arial" w:hAnsi="Arial" w:cs="Arial"/>
        </w:rPr>
        <w:t xml:space="preserve">plnění uvedené v čl. </w:t>
      </w:r>
      <w:r w:rsidR="00C4117C" w:rsidRPr="00990448">
        <w:rPr>
          <w:rFonts w:ascii="Arial" w:hAnsi="Arial" w:cs="Arial"/>
        </w:rPr>
        <w:t>I</w:t>
      </w:r>
      <w:r w:rsidR="00577EE9" w:rsidRPr="00990448">
        <w:rPr>
          <w:rFonts w:ascii="Arial" w:hAnsi="Arial" w:cs="Arial"/>
        </w:rPr>
        <w:t>I. odst. 1.</w:t>
      </w:r>
      <w:r w:rsidR="008651BD" w:rsidRPr="00990448">
        <w:rPr>
          <w:rFonts w:ascii="Arial" w:hAnsi="Arial" w:cs="Arial"/>
        </w:rPr>
        <w:t xml:space="preserve"> písm. a) až </w:t>
      </w:r>
      <w:r w:rsidR="00394509" w:rsidRPr="00990448">
        <w:rPr>
          <w:rFonts w:ascii="Arial" w:hAnsi="Arial" w:cs="Arial"/>
        </w:rPr>
        <w:t>c</w:t>
      </w:r>
      <w:r w:rsidR="008651BD" w:rsidRPr="00990448">
        <w:rPr>
          <w:rFonts w:ascii="Arial" w:hAnsi="Arial" w:cs="Arial"/>
        </w:rPr>
        <w:t>)</w:t>
      </w:r>
      <w:r w:rsidR="00577EE9" w:rsidRPr="00990448">
        <w:rPr>
          <w:rFonts w:ascii="Arial" w:hAnsi="Arial" w:cs="Arial"/>
        </w:rPr>
        <w:t xml:space="preserve"> této smlouvy</w:t>
      </w:r>
      <w:r w:rsidR="00EC2D39" w:rsidRPr="00990448">
        <w:rPr>
          <w:rFonts w:ascii="Arial" w:hAnsi="Arial" w:cs="Arial"/>
        </w:rPr>
        <w:t>),</w:t>
      </w:r>
      <w:r w:rsidR="00577EE9" w:rsidRPr="00990448">
        <w:rPr>
          <w:rFonts w:ascii="Arial" w:hAnsi="Arial" w:cs="Arial"/>
        </w:rPr>
        <w:t xml:space="preserve"> </w:t>
      </w:r>
      <w:r w:rsidR="003308DA" w:rsidRPr="00990448">
        <w:rPr>
          <w:rFonts w:ascii="Arial" w:hAnsi="Arial" w:cs="Arial"/>
        </w:rPr>
        <w:t xml:space="preserve">se objednatel zavazuje zaplatit </w:t>
      </w:r>
      <w:r w:rsidR="00577EE9" w:rsidRPr="00990448">
        <w:rPr>
          <w:rFonts w:ascii="Arial" w:hAnsi="Arial" w:cs="Arial"/>
        </w:rPr>
        <w:t>dodavateli</w:t>
      </w:r>
      <w:r w:rsidR="00631343" w:rsidRPr="00990448">
        <w:rPr>
          <w:rFonts w:ascii="Arial" w:hAnsi="Arial" w:cs="Arial"/>
        </w:rPr>
        <w:t xml:space="preserve"> </w:t>
      </w:r>
      <w:r w:rsidR="003308DA" w:rsidRPr="00990448">
        <w:rPr>
          <w:rFonts w:ascii="Arial" w:hAnsi="Arial" w:cs="Arial"/>
        </w:rPr>
        <w:t xml:space="preserve">cenu ve výši </w:t>
      </w:r>
      <w:r w:rsidR="00477CC7" w:rsidRPr="00477CC7">
        <w:rPr>
          <w:rFonts w:ascii="Arial" w:hAnsi="Arial" w:cs="Arial"/>
        </w:rPr>
        <w:t xml:space="preserve">4.954.000,- </w:t>
      </w:r>
      <w:r w:rsidR="00577EE9" w:rsidRPr="00477CC7">
        <w:rPr>
          <w:rFonts w:ascii="Arial" w:hAnsi="Arial" w:cs="Arial"/>
        </w:rPr>
        <w:t>Kč</w:t>
      </w:r>
      <w:r w:rsidR="003308DA" w:rsidRPr="00477CC7">
        <w:rPr>
          <w:rFonts w:ascii="Arial" w:hAnsi="Arial" w:cs="Arial"/>
        </w:rPr>
        <w:t xml:space="preserve"> (slovy</w:t>
      </w:r>
      <w:r w:rsidR="00477CC7" w:rsidRPr="00477CC7">
        <w:rPr>
          <w:rFonts w:ascii="Arial" w:hAnsi="Arial" w:cs="Arial"/>
        </w:rPr>
        <w:t xml:space="preserve"> čtyřimilionydevětsetpadesátčtyřitisíc </w:t>
      </w:r>
      <w:r w:rsidR="00577EE9" w:rsidRPr="00477CC7">
        <w:rPr>
          <w:rFonts w:ascii="Arial" w:hAnsi="Arial" w:cs="Arial"/>
        </w:rPr>
        <w:t>korun českých</w:t>
      </w:r>
      <w:r w:rsidR="003308DA" w:rsidRPr="00477CC7">
        <w:rPr>
          <w:rFonts w:ascii="Arial" w:hAnsi="Arial" w:cs="Arial"/>
        </w:rPr>
        <w:t>)</w:t>
      </w:r>
      <w:r w:rsidR="00577EE9" w:rsidRPr="00477CC7">
        <w:rPr>
          <w:rFonts w:ascii="Arial" w:hAnsi="Arial" w:cs="Arial"/>
        </w:rPr>
        <w:t xml:space="preserve"> </w:t>
      </w:r>
      <w:r w:rsidR="003308DA" w:rsidRPr="00990448">
        <w:rPr>
          <w:rFonts w:ascii="Arial" w:hAnsi="Arial" w:cs="Arial"/>
        </w:rPr>
        <w:t xml:space="preserve"> bez DPH </w:t>
      </w:r>
      <w:r w:rsidR="00577EE9" w:rsidRPr="00990448">
        <w:rPr>
          <w:rFonts w:ascii="Arial" w:hAnsi="Arial" w:cs="Arial"/>
        </w:rPr>
        <w:t>(dále jen „</w:t>
      </w:r>
      <w:r w:rsidR="00577EE9" w:rsidRPr="00A3531C">
        <w:rPr>
          <w:rFonts w:ascii="Arial" w:hAnsi="Arial" w:cs="Arial"/>
          <w:b/>
        </w:rPr>
        <w:t>cena</w:t>
      </w:r>
      <w:r w:rsidR="00576832" w:rsidRPr="00A3531C">
        <w:rPr>
          <w:rFonts w:ascii="Arial" w:hAnsi="Arial" w:cs="Arial"/>
          <w:b/>
        </w:rPr>
        <w:t xml:space="preserve"> za dodávku a implementaci </w:t>
      </w:r>
      <w:r w:rsidR="007B5A02" w:rsidRPr="00A3531C">
        <w:rPr>
          <w:rFonts w:ascii="Arial" w:hAnsi="Arial" w:cs="Arial"/>
          <w:b/>
        </w:rPr>
        <w:t>systémů</w:t>
      </w:r>
      <w:r w:rsidR="003308DA" w:rsidRPr="00990448">
        <w:rPr>
          <w:rFonts w:ascii="Arial" w:hAnsi="Arial" w:cs="Arial"/>
        </w:rPr>
        <w:t>“).</w:t>
      </w:r>
      <w:r w:rsidR="00007574" w:rsidRPr="00990448">
        <w:rPr>
          <w:rFonts w:ascii="Arial" w:hAnsi="Arial" w:cs="Arial"/>
        </w:rPr>
        <w:t xml:space="preserve"> Části této ceny jsou uvedeny v příloze č. 3 této smlouvy.</w:t>
      </w:r>
    </w:p>
    <w:p w14:paraId="2779080C" w14:textId="47A619A6" w:rsidR="0052751F" w:rsidRPr="00990448" w:rsidRDefault="00EC2D39" w:rsidP="00A16A2B">
      <w:pPr>
        <w:pStyle w:val="Bezmezer"/>
        <w:numPr>
          <w:ilvl w:val="0"/>
          <w:numId w:val="10"/>
        </w:numPr>
        <w:spacing w:line="360" w:lineRule="auto"/>
        <w:jc w:val="both"/>
        <w:rPr>
          <w:rFonts w:ascii="Arial" w:hAnsi="Arial" w:cs="Arial"/>
        </w:rPr>
      </w:pPr>
      <w:r w:rsidRPr="00990448">
        <w:rPr>
          <w:rFonts w:ascii="Arial" w:hAnsi="Arial" w:cs="Arial"/>
          <w:b/>
        </w:rPr>
        <w:t>Z</w:t>
      </w:r>
      <w:r w:rsidR="00576832" w:rsidRPr="00990448">
        <w:rPr>
          <w:rFonts w:ascii="Arial" w:hAnsi="Arial" w:cs="Arial"/>
          <w:b/>
        </w:rPr>
        <w:t xml:space="preserve">a poskytování servisní podpory </w:t>
      </w:r>
      <w:r w:rsidR="0017083B" w:rsidRPr="00990448">
        <w:rPr>
          <w:rFonts w:ascii="Arial" w:hAnsi="Arial" w:cs="Arial"/>
          <w:b/>
        </w:rPr>
        <w:t>systémů</w:t>
      </w:r>
      <w:r w:rsidR="00152A2C" w:rsidRPr="00990448">
        <w:rPr>
          <w:rFonts w:ascii="Arial" w:hAnsi="Arial" w:cs="Arial"/>
          <w:b/>
        </w:rPr>
        <w:t>,</w:t>
      </w:r>
      <w:r w:rsidRPr="00990448">
        <w:rPr>
          <w:rFonts w:ascii="Arial" w:hAnsi="Arial" w:cs="Arial"/>
        </w:rPr>
        <w:t xml:space="preserve"> tj. za plnění uvedené v čl. II. odst. 1. písm. </w:t>
      </w:r>
      <w:r w:rsidR="002F539F" w:rsidRPr="00990448">
        <w:rPr>
          <w:rFonts w:ascii="Arial" w:hAnsi="Arial" w:cs="Arial"/>
        </w:rPr>
        <w:t>d</w:t>
      </w:r>
      <w:r w:rsidRPr="00990448">
        <w:rPr>
          <w:rFonts w:ascii="Arial" w:hAnsi="Arial" w:cs="Arial"/>
        </w:rPr>
        <w:t>) této smlouvy</w:t>
      </w:r>
      <w:r w:rsidR="00B37754" w:rsidRPr="00990448">
        <w:rPr>
          <w:rFonts w:ascii="Arial" w:hAnsi="Arial" w:cs="Arial"/>
        </w:rPr>
        <w:t xml:space="preserve"> spočívající v požadované dostupnosti podpory, požadovaném up</w:t>
      </w:r>
      <w:r w:rsidR="0017083B" w:rsidRPr="00990448">
        <w:rPr>
          <w:rFonts w:ascii="Arial" w:hAnsi="Arial" w:cs="Arial"/>
        </w:rPr>
        <w:t>g</w:t>
      </w:r>
      <w:r w:rsidR="00B37754" w:rsidRPr="00990448">
        <w:rPr>
          <w:rFonts w:ascii="Arial" w:hAnsi="Arial" w:cs="Arial"/>
        </w:rPr>
        <w:t>radování systému, aktualizací a paušálně poskytovaných služeb dle této smlouvy</w:t>
      </w:r>
      <w:r w:rsidR="00EA01B0" w:rsidRPr="00990448">
        <w:rPr>
          <w:rFonts w:ascii="Arial" w:hAnsi="Arial" w:cs="Arial"/>
        </w:rPr>
        <w:t>, dopravy a transportu z a do místa plnění</w:t>
      </w:r>
      <w:r w:rsidRPr="00990448">
        <w:rPr>
          <w:rFonts w:ascii="Arial" w:hAnsi="Arial" w:cs="Arial"/>
        </w:rPr>
        <w:t>, se objednatel zavazuje platit dodavateli cenu ve výši</w:t>
      </w:r>
      <w:r w:rsidR="00477CC7">
        <w:rPr>
          <w:rFonts w:ascii="Arial" w:hAnsi="Arial" w:cs="Arial"/>
        </w:rPr>
        <w:t xml:space="preserve"> 41.555</w:t>
      </w:r>
      <w:r w:rsidR="00477CC7" w:rsidRPr="00477CC7">
        <w:rPr>
          <w:rFonts w:ascii="Arial" w:hAnsi="Arial" w:cs="Arial"/>
        </w:rPr>
        <w:t>,-</w:t>
      </w:r>
      <w:r w:rsidR="00152A2C" w:rsidRPr="00477CC7">
        <w:rPr>
          <w:rFonts w:ascii="Arial" w:hAnsi="Arial" w:cs="Arial"/>
        </w:rPr>
        <w:t xml:space="preserve"> Kč (slovy: </w:t>
      </w:r>
      <w:r w:rsidR="00477CC7" w:rsidRPr="00477CC7">
        <w:rPr>
          <w:rFonts w:ascii="Arial" w:hAnsi="Arial" w:cs="Arial"/>
        </w:rPr>
        <w:t xml:space="preserve">čtyřicetjednatisícpětsetpadesátpět </w:t>
      </w:r>
      <w:r w:rsidRPr="00477CC7">
        <w:rPr>
          <w:rFonts w:ascii="Arial" w:hAnsi="Arial" w:cs="Arial"/>
        </w:rPr>
        <w:t xml:space="preserve">korun českých) </w:t>
      </w:r>
      <w:r w:rsidRPr="00990448">
        <w:rPr>
          <w:rFonts w:ascii="Arial" w:hAnsi="Arial" w:cs="Arial"/>
        </w:rPr>
        <w:t xml:space="preserve">bez DPH </w:t>
      </w:r>
      <w:r w:rsidR="002F539F" w:rsidRPr="00990448">
        <w:rPr>
          <w:rFonts w:ascii="Arial" w:hAnsi="Arial" w:cs="Arial"/>
        </w:rPr>
        <w:t>měsíčně</w:t>
      </w:r>
      <w:r w:rsidRPr="00990448">
        <w:rPr>
          <w:rFonts w:ascii="Arial" w:hAnsi="Arial" w:cs="Arial"/>
        </w:rPr>
        <w:t>. (dále</w:t>
      </w:r>
      <w:r w:rsidR="003E5DFD" w:rsidRPr="00990448">
        <w:rPr>
          <w:rFonts w:ascii="Arial" w:hAnsi="Arial" w:cs="Arial"/>
        </w:rPr>
        <w:t xml:space="preserve"> jen „</w:t>
      </w:r>
      <w:r w:rsidR="003E5DFD" w:rsidRPr="00A3531C">
        <w:rPr>
          <w:rFonts w:ascii="Arial" w:hAnsi="Arial" w:cs="Arial"/>
          <w:b/>
        </w:rPr>
        <w:t xml:space="preserve">cena za servisní podporu </w:t>
      </w:r>
      <w:r w:rsidR="007B5A02" w:rsidRPr="00A3531C">
        <w:rPr>
          <w:rFonts w:ascii="Arial" w:hAnsi="Arial" w:cs="Arial"/>
          <w:b/>
        </w:rPr>
        <w:t>systémů</w:t>
      </w:r>
      <w:r w:rsidRPr="00990448">
        <w:rPr>
          <w:rFonts w:ascii="Arial" w:hAnsi="Arial" w:cs="Arial"/>
        </w:rPr>
        <w:t>“).</w:t>
      </w:r>
    </w:p>
    <w:p w14:paraId="69368701" w14:textId="785B2190" w:rsidR="00B37754" w:rsidRPr="00990448" w:rsidRDefault="00B37754" w:rsidP="00BA6F0D">
      <w:pPr>
        <w:pStyle w:val="Bezmezer"/>
        <w:numPr>
          <w:ilvl w:val="0"/>
          <w:numId w:val="10"/>
        </w:numPr>
        <w:spacing w:line="360" w:lineRule="auto"/>
        <w:jc w:val="both"/>
        <w:rPr>
          <w:rFonts w:ascii="Arial" w:hAnsi="Arial" w:cs="Arial"/>
        </w:rPr>
      </w:pPr>
      <w:r w:rsidRPr="00990448">
        <w:rPr>
          <w:rFonts w:ascii="Arial" w:hAnsi="Arial" w:cs="Arial"/>
          <w:b/>
        </w:rPr>
        <w:lastRenderedPageBreak/>
        <w:t xml:space="preserve">Za poskytování </w:t>
      </w:r>
      <w:r w:rsidR="00BA6F0D" w:rsidRPr="00990448">
        <w:rPr>
          <w:rFonts w:ascii="Arial" w:hAnsi="Arial" w:cs="Arial"/>
          <w:b/>
        </w:rPr>
        <w:t>služby Rozvoje</w:t>
      </w:r>
      <w:r w:rsidRPr="00990448">
        <w:rPr>
          <w:rFonts w:ascii="Arial" w:hAnsi="Arial" w:cs="Arial"/>
          <w:b/>
        </w:rPr>
        <w:t xml:space="preserve"> </w:t>
      </w:r>
      <w:r w:rsidR="0017083B" w:rsidRPr="00990448">
        <w:rPr>
          <w:rFonts w:ascii="Arial" w:hAnsi="Arial" w:cs="Arial"/>
          <w:b/>
        </w:rPr>
        <w:t>systémů</w:t>
      </w:r>
      <w:r w:rsidRPr="00990448">
        <w:rPr>
          <w:rFonts w:ascii="Arial" w:hAnsi="Arial" w:cs="Arial"/>
          <w:b/>
        </w:rPr>
        <w:t>,</w:t>
      </w:r>
      <w:r w:rsidRPr="00990448">
        <w:rPr>
          <w:rFonts w:ascii="Arial" w:hAnsi="Arial" w:cs="Arial"/>
        </w:rPr>
        <w:t xml:space="preserve"> tj. za plnění uvedené v čl. II. odst. 1. písm. </w:t>
      </w:r>
      <w:r w:rsidR="002F539F" w:rsidRPr="00990448">
        <w:rPr>
          <w:rFonts w:ascii="Arial" w:hAnsi="Arial" w:cs="Arial"/>
        </w:rPr>
        <w:t>d</w:t>
      </w:r>
      <w:r w:rsidRPr="00990448">
        <w:rPr>
          <w:rFonts w:ascii="Arial" w:hAnsi="Arial" w:cs="Arial"/>
        </w:rPr>
        <w:t xml:space="preserve">) této smlouvy spočívající v ad hoc stanovených požadavcích na rozvoj a doplnění </w:t>
      </w:r>
      <w:r w:rsidR="0017083B" w:rsidRPr="00990448">
        <w:rPr>
          <w:rFonts w:ascii="Arial" w:hAnsi="Arial" w:cs="Arial"/>
        </w:rPr>
        <w:t xml:space="preserve">systémů </w:t>
      </w:r>
      <w:r w:rsidRPr="00990448">
        <w:rPr>
          <w:rFonts w:ascii="Arial" w:hAnsi="Arial" w:cs="Arial"/>
        </w:rPr>
        <w:t xml:space="preserve">dle této smlouvy, se objednatel zavazuje platit dodavateli cenu ve výši </w:t>
      </w:r>
      <w:r w:rsidR="00477CC7" w:rsidRPr="00F86AE5">
        <w:rPr>
          <w:rFonts w:ascii="Arial" w:hAnsi="Arial" w:cs="Arial"/>
        </w:rPr>
        <w:t>1.290,-</w:t>
      </w:r>
      <w:r w:rsidRPr="00F86AE5">
        <w:rPr>
          <w:rFonts w:ascii="Arial" w:hAnsi="Arial" w:cs="Arial"/>
        </w:rPr>
        <w:t xml:space="preserve"> Kč (slovy: </w:t>
      </w:r>
      <w:r w:rsidR="00F86AE5" w:rsidRPr="00F86AE5">
        <w:rPr>
          <w:rFonts w:ascii="Arial" w:hAnsi="Arial" w:cs="Arial"/>
        </w:rPr>
        <w:t xml:space="preserve">jedentisícdvěstědevadesát </w:t>
      </w:r>
      <w:r w:rsidRPr="00F86AE5">
        <w:rPr>
          <w:rFonts w:ascii="Arial" w:hAnsi="Arial" w:cs="Arial"/>
        </w:rPr>
        <w:t xml:space="preserve">korun českých) </w:t>
      </w:r>
      <w:r w:rsidRPr="00990448">
        <w:rPr>
          <w:rFonts w:ascii="Arial" w:hAnsi="Arial" w:cs="Arial"/>
        </w:rPr>
        <w:t>bez DPH za hodinu poskytovaných služeb. (dále jen „</w:t>
      </w:r>
      <w:r w:rsidRPr="00A3531C">
        <w:rPr>
          <w:rFonts w:ascii="Arial" w:hAnsi="Arial" w:cs="Arial"/>
          <w:b/>
        </w:rPr>
        <w:t xml:space="preserve">cena za </w:t>
      </w:r>
      <w:r w:rsidR="00E72BA8" w:rsidRPr="00A3531C">
        <w:rPr>
          <w:rFonts w:ascii="Arial" w:hAnsi="Arial" w:cs="Arial"/>
          <w:b/>
        </w:rPr>
        <w:t>Rozvoj</w:t>
      </w:r>
      <w:r w:rsidRPr="00A3531C">
        <w:rPr>
          <w:rFonts w:ascii="Arial" w:hAnsi="Arial" w:cs="Arial"/>
          <w:b/>
        </w:rPr>
        <w:t xml:space="preserve"> </w:t>
      </w:r>
      <w:r w:rsidR="0017083B" w:rsidRPr="00A3531C">
        <w:rPr>
          <w:rFonts w:ascii="Arial" w:hAnsi="Arial" w:cs="Arial"/>
          <w:b/>
        </w:rPr>
        <w:t>systémů</w:t>
      </w:r>
      <w:r w:rsidRPr="00990448">
        <w:rPr>
          <w:rFonts w:ascii="Arial" w:hAnsi="Arial" w:cs="Arial"/>
        </w:rPr>
        <w:t>“).</w:t>
      </w:r>
    </w:p>
    <w:p w14:paraId="6BE6189D" w14:textId="41844D68" w:rsidR="003308DA" w:rsidRPr="00990448" w:rsidRDefault="003308DA" w:rsidP="00A16A2B">
      <w:pPr>
        <w:pStyle w:val="Bezmezer"/>
        <w:numPr>
          <w:ilvl w:val="0"/>
          <w:numId w:val="10"/>
        </w:numPr>
        <w:spacing w:line="360" w:lineRule="auto"/>
        <w:jc w:val="both"/>
        <w:rPr>
          <w:rFonts w:ascii="Arial" w:hAnsi="Arial" w:cs="Arial"/>
        </w:rPr>
      </w:pPr>
      <w:r w:rsidRPr="00990448">
        <w:rPr>
          <w:rFonts w:ascii="Arial" w:hAnsi="Arial" w:cs="Arial"/>
        </w:rPr>
        <w:t>Cen</w:t>
      </w:r>
      <w:r w:rsidR="00FD73D5" w:rsidRPr="00990448">
        <w:rPr>
          <w:rFonts w:ascii="Arial" w:hAnsi="Arial" w:cs="Arial"/>
        </w:rPr>
        <w:t>y</w:t>
      </w:r>
      <w:r w:rsidR="003E5DFD" w:rsidRPr="00990448">
        <w:rPr>
          <w:rFonts w:ascii="Arial" w:hAnsi="Arial" w:cs="Arial"/>
        </w:rPr>
        <w:t xml:space="preserve"> za dodávku a implementaci </w:t>
      </w:r>
      <w:r w:rsidR="0017083B" w:rsidRPr="00990448">
        <w:rPr>
          <w:rFonts w:ascii="Arial" w:hAnsi="Arial" w:cs="Arial"/>
        </w:rPr>
        <w:t>systémů</w:t>
      </w:r>
      <w:r w:rsidR="00E72BA8" w:rsidRPr="00990448">
        <w:rPr>
          <w:rFonts w:ascii="Arial" w:hAnsi="Arial" w:cs="Arial"/>
        </w:rPr>
        <w:t>,</w:t>
      </w:r>
      <w:r w:rsidR="00EC2D39" w:rsidRPr="00990448">
        <w:rPr>
          <w:rFonts w:ascii="Arial" w:hAnsi="Arial" w:cs="Arial"/>
        </w:rPr>
        <w:t xml:space="preserve"> z</w:t>
      </w:r>
      <w:r w:rsidR="003E5DFD" w:rsidRPr="00990448">
        <w:rPr>
          <w:rFonts w:ascii="Arial" w:hAnsi="Arial" w:cs="Arial"/>
        </w:rPr>
        <w:t xml:space="preserve">a poskytování servisní podpory </w:t>
      </w:r>
      <w:r w:rsidR="0017083B" w:rsidRPr="00990448">
        <w:rPr>
          <w:rFonts w:ascii="Arial" w:hAnsi="Arial" w:cs="Arial"/>
        </w:rPr>
        <w:t>systémů</w:t>
      </w:r>
      <w:r w:rsidR="00EC2D39" w:rsidRPr="00990448">
        <w:rPr>
          <w:rFonts w:ascii="Arial" w:hAnsi="Arial" w:cs="Arial"/>
        </w:rPr>
        <w:t xml:space="preserve"> </w:t>
      </w:r>
      <w:r w:rsidR="00E72BA8" w:rsidRPr="00990448">
        <w:rPr>
          <w:rFonts w:ascii="Arial" w:hAnsi="Arial" w:cs="Arial"/>
        </w:rPr>
        <w:t xml:space="preserve">a Rozvoj </w:t>
      </w:r>
      <w:r w:rsidR="0017083B" w:rsidRPr="00990448">
        <w:rPr>
          <w:rFonts w:ascii="Arial" w:hAnsi="Arial" w:cs="Arial"/>
        </w:rPr>
        <w:t>systémů</w:t>
      </w:r>
      <w:r w:rsidR="00E72BA8" w:rsidRPr="00990448">
        <w:rPr>
          <w:rFonts w:ascii="Arial" w:hAnsi="Arial" w:cs="Arial"/>
        </w:rPr>
        <w:t xml:space="preserve"> </w:t>
      </w:r>
      <w:r w:rsidR="00EC2D39" w:rsidRPr="00990448">
        <w:rPr>
          <w:rFonts w:ascii="Arial" w:hAnsi="Arial" w:cs="Arial"/>
        </w:rPr>
        <w:t>jsou</w:t>
      </w:r>
      <w:r w:rsidRPr="00990448">
        <w:rPr>
          <w:rFonts w:ascii="Arial" w:hAnsi="Arial" w:cs="Arial"/>
        </w:rPr>
        <w:t xml:space="preserve"> sjednán</w:t>
      </w:r>
      <w:r w:rsidR="00EC2D39" w:rsidRPr="00990448">
        <w:rPr>
          <w:rFonts w:ascii="Arial" w:hAnsi="Arial" w:cs="Arial"/>
        </w:rPr>
        <w:t>y</w:t>
      </w:r>
      <w:r w:rsidRPr="00990448">
        <w:rPr>
          <w:rFonts w:ascii="Arial" w:hAnsi="Arial" w:cs="Arial"/>
        </w:rPr>
        <w:t xml:space="preserve"> jako nejvýše přípustn</w:t>
      </w:r>
      <w:r w:rsidR="00EC2D39" w:rsidRPr="00990448">
        <w:rPr>
          <w:rFonts w:ascii="Arial" w:hAnsi="Arial" w:cs="Arial"/>
        </w:rPr>
        <w:t>é</w:t>
      </w:r>
      <w:r w:rsidRPr="00990448">
        <w:rPr>
          <w:rFonts w:ascii="Arial" w:hAnsi="Arial" w:cs="Arial"/>
        </w:rPr>
        <w:t xml:space="preserve"> a nepřekročiteln</w:t>
      </w:r>
      <w:r w:rsidR="00EC2D39" w:rsidRPr="00990448">
        <w:rPr>
          <w:rFonts w:ascii="Arial" w:hAnsi="Arial" w:cs="Arial"/>
        </w:rPr>
        <w:t>é a zahrnují veškeré náklady dodavatele spojené s plněním závazků podle této smlouvy.</w:t>
      </w:r>
    </w:p>
    <w:p w14:paraId="754B2469" w14:textId="017AD13F" w:rsidR="003308DA" w:rsidRPr="00990448" w:rsidRDefault="004E053C" w:rsidP="00A16A2B">
      <w:pPr>
        <w:pStyle w:val="Bezmezer"/>
        <w:numPr>
          <w:ilvl w:val="0"/>
          <w:numId w:val="10"/>
        </w:numPr>
        <w:spacing w:line="360" w:lineRule="auto"/>
        <w:jc w:val="both"/>
        <w:rPr>
          <w:rFonts w:ascii="Arial" w:hAnsi="Arial" w:cs="Arial"/>
        </w:rPr>
      </w:pPr>
      <w:r w:rsidRPr="00990448">
        <w:rPr>
          <w:rFonts w:ascii="Arial" w:hAnsi="Arial" w:cs="Arial"/>
        </w:rPr>
        <w:t>V</w:t>
      </w:r>
      <w:r w:rsidR="00EC2D39" w:rsidRPr="00990448">
        <w:rPr>
          <w:rFonts w:ascii="Arial" w:hAnsi="Arial" w:cs="Arial"/>
        </w:rPr>
        <w:t> </w:t>
      </w:r>
      <w:r w:rsidRPr="00990448">
        <w:rPr>
          <w:rFonts w:ascii="Arial" w:hAnsi="Arial" w:cs="Arial"/>
        </w:rPr>
        <w:t>cen</w:t>
      </w:r>
      <w:r w:rsidR="003E5DFD" w:rsidRPr="00990448">
        <w:rPr>
          <w:rFonts w:ascii="Arial" w:hAnsi="Arial" w:cs="Arial"/>
        </w:rPr>
        <w:t xml:space="preserve">ách za </w:t>
      </w:r>
      <w:r w:rsidR="00E72BA8" w:rsidRPr="00990448">
        <w:rPr>
          <w:rFonts w:ascii="Arial" w:hAnsi="Arial" w:cs="Arial"/>
        </w:rPr>
        <w:t xml:space="preserve">dodávku a implementaci </w:t>
      </w:r>
      <w:r w:rsidR="0017083B" w:rsidRPr="00990448">
        <w:rPr>
          <w:rFonts w:ascii="Arial" w:hAnsi="Arial" w:cs="Arial"/>
        </w:rPr>
        <w:t>systémů</w:t>
      </w:r>
      <w:r w:rsidR="00E72BA8" w:rsidRPr="00990448">
        <w:rPr>
          <w:rFonts w:ascii="Arial" w:hAnsi="Arial" w:cs="Arial"/>
        </w:rPr>
        <w:t xml:space="preserve">, za poskytování servisní podpory </w:t>
      </w:r>
      <w:r w:rsidR="0017083B" w:rsidRPr="00990448">
        <w:rPr>
          <w:rFonts w:ascii="Arial" w:hAnsi="Arial" w:cs="Arial"/>
        </w:rPr>
        <w:t>systémů</w:t>
      </w:r>
      <w:r w:rsidR="00E72BA8" w:rsidRPr="00990448">
        <w:rPr>
          <w:rFonts w:ascii="Arial" w:hAnsi="Arial" w:cs="Arial"/>
        </w:rPr>
        <w:t xml:space="preserve"> a Rozvoj </w:t>
      </w:r>
      <w:r w:rsidR="0017083B" w:rsidRPr="00990448">
        <w:rPr>
          <w:rFonts w:ascii="Arial" w:hAnsi="Arial" w:cs="Arial"/>
        </w:rPr>
        <w:t xml:space="preserve">systémů </w:t>
      </w:r>
      <w:r w:rsidRPr="00990448">
        <w:rPr>
          <w:rFonts w:ascii="Arial" w:hAnsi="Arial" w:cs="Arial"/>
        </w:rPr>
        <w:t>j</w:t>
      </w:r>
      <w:r w:rsidR="00EC2D39" w:rsidRPr="00990448">
        <w:rPr>
          <w:rFonts w:ascii="Arial" w:hAnsi="Arial" w:cs="Arial"/>
        </w:rPr>
        <w:t>sou</w:t>
      </w:r>
      <w:r w:rsidRPr="00990448">
        <w:rPr>
          <w:rFonts w:ascii="Arial" w:hAnsi="Arial" w:cs="Arial"/>
        </w:rPr>
        <w:t xml:space="preserve"> zahrnut</w:t>
      </w:r>
      <w:r w:rsidR="00EC2D39" w:rsidRPr="00990448">
        <w:rPr>
          <w:rFonts w:ascii="Arial" w:hAnsi="Arial" w:cs="Arial"/>
        </w:rPr>
        <w:t>y</w:t>
      </w:r>
      <w:r w:rsidRPr="00990448">
        <w:rPr>
          <w:rFonts w:ascii="Arial" w:hAnsi="Arial" w:cs="Arial"/>
        </w:rPr>
        <w:t xml:space="preserve"> </w:t>
      </w:r>
      <w:r w:rsidR="003308DA" w:rsidRPr="00990448">
        <w:rPr>
          <w:rFonts w:ascii="Arial" w:hAnsi="Arial" w:cs="Arial"/>
        </w:rPr>
        <w:t>cen</w:t>
      </w:r>
      <w:r w:rsidR="00EC2D39" w:rsidRPr="00990448">
        <w:rPr>
          <w:rFonts w:ascii="Arial" w:hAnsi="Arial" w:cs="Arial"/>
        </w:rPr>
        <w:t>y</w:t>
      </w:r>
      <w:r w:rsidR="003308DA" w:rsidRPr="00990448">
        <w:rPr>
          <w:rFonts w:ascii="Arial" w:hAnsi="Arial" w:cs="Arial"/>
        </w:rPr>
        <w:t xml:space="preserve"> za služby a dodávky, které v zadávací</w:t>
      </w:r>
      <w:r w:rsidR="003E5DFD" w:rsidRPr="00990448">
        <w:rPr>
          <w:rFonts w:ascii="Arial" w:hAnsi="Arial" w:cs="Arial"/>
        </w:rPr>
        <w:t>ch podmínkách</w:t>
      </w:r>
      <w:r w:rsidR="003308DA" w:rsidRPr="00990448">
        <w:rPr>
          <w:rFonts w:ascii="Arial" w:hAnsi="Arial" w:cs="Arial"/>
        </w:rPr>
        <w:t xml:space="preserve"> veřejné zakázky nebo v této smlouvě nejsou výslovně uvedeny, ale</w:t>
      </w:r>
      <w:r w:rsidR="00577EE9" w:rsidRPr="00990448">
        <w:rPr>
          <w:rFonts w:ascii="Arial" w:hAnsi="Arial" w:cs="Arial"/>
        </w:rPr>
        <w:t xml:space="preserve"> dodavatel</w:t>
      </w:r>
      <w:r w:rsidR="003308DA" w:rsidRPr="00990448">
        <w:rPr>
          <w:rFonts w:ascii="Arial" w:hAnsi="Arial" w:cs="Arial"/>
        </w:rPr>
        <w:t xml:space="preserve"> jako odborník o nich ví nebo má vědět, že jsou nezbytné pro řádné splnění předmětu a účelu této smlouvy.</w:t>
      </w:r>
    </w:p>
    <w:p w14:paraId="5EC0C734" w14:textId="79294866" w:rsidR="003308DA" w:rsidRPr="00990448" w:rsidRDefault="00577EE9" w:rsidP="001458A7">
      <w:pPr>
        <w:pStyle w:val="Bezmezer"/>
        <w:numPr>
          <w:ilvl w:val="0"/>
          <w:numId w:val="10"/>
        </w:numPr>
        <w:spacing w:line="360" w:lineRule="auto"/>
        <w:jc w:val="both"/>
        <w:rPr>
          <w:rFonts w:ascii="Arial" w:hAnsi="Arial" w:cs="Arial"/>
        </w:rPr>
      </w:pPr>
      <w:r w:rsidRPr="00990448">
        <w:rPr>
          <w:rFonts w:ascii="Arial" w:hAnsi="Arial" w:cs="Arial"/>
        </w:rPr>
        <w:t xml:space="preserve">V ceně </w:t>
      </w:r>
      <w:r w:rsidR="003E5DFD" w:rsidRPr="00990448">
        <w:rPr>
          <w:rFonts w:ascii="Arial" w:hAnsi="Arial" w:cs="Arial"/>
        </w:rPr>
        <w:t xml:space="preserve">za dodávku a implementaci </w:t>
      </w:r>
      <w:r w:rsidR="0017083B" w:rsidRPr="00990448">
        <w:rPr>
          <w:rFonts w:ascii="Arial" w:hAnsi="Arial" w:cs="Arial"/>
        </w:rPr>
        <w:t xml:space="preserve">systémů </w:t>
      </w:r>
      <w:r w:rsidRPr="00990448">
        <w:rPr>
          <w:rFonts w:ascii="Arial" w:hAnsi="Arial" w:cs="Arial"/>
        </w:rPr>
        <w:t xml:space="preserve">je zahrnuta cena veškerých licencí </w:t>
      </w:r>
      <w:r w:rsidR="002F539F" w:rsidRPr="00990448">
        <w:rPr>
          <w:rFonts w:ascii="Arial" w:hAnsi="Arial" w:cs="Arial"/>
        </w:rPr>
        <w:t>potřebných pro chod systému dle přílohy č. 1 této smlouvy</w:t>
      </w:r>
      <w:r w:rsidR="00BA6F0D" w:rsidRPr="00990448">
        <w:rPr>
          <w:rFonts w:ascii="Arial" w:hAnsi="Arial" w:cs="Arial"/>
        </w:rPr>
        <w:t>.</w:t>
      </w:r>
    </w:p>
    <w:p w14:paraId="24A707DC" w14:textId="279E80AF" w:rsidR="005E17A3" w:rsidRPr="00990448" w:rsidRDefault="003308DA" w:rsidP="00A16A2B">
      <w:pPr>
        <w:pStyle w:val="Bezmezer"/>
        <w:numPr>
          <w:ilvl w:val="0"/>
          <w:numId w:val="10"/>
        </w:numPr>
        <w:spacing w:line="360" w:lineRule="auto"/>
        <w:jc w:val="both"/>
        <w:rPr>
          <w:rFonts w:ascii="Arial" w:hAnsi="Arial" w:cs="Arial"/>
        </w:rPr>
      </w:pPr>
      <w:r w:rsidRPr="00990448">
        <w:rPr>
          <w:rFonts w:ascii="Arial" w:hAnsi="Arial" w:cs="Arial"/>
        </w:rPr>
        <w:t>K</w:t>
      </w:r>
      <w:r w:rsidR="00EC2D39" w:rsidRPr="00990448">
        <w:rPr>
          <w:rFonts w:ascii="Arial" w:hAnsi="Arial" w:cs="Arial"/>
        </w:rPr>
        <w:t> </w:t>
      </w:r>
      <w:r w:rsidRPr="00990448">
        <w:rPr>
          <w:rFonts w:ascii="Arial" w:hAnsi="Arial" w:cs="Arial"/>
        </w:rPr>
        <w:t>cen</w:t>
      </w:r>
      <w:r w:rsidR="00EC2D39" w:rsidRPr="00990448">
        <w:rPr>
          <w:rFonts w:ascii="Arial" w:hAnsi="Arial" w:cs="Arial"/>
        </w:rPr>
        <w:t>ám podle této smlouvy</w:t>
      </w:r>
      <w:r w:rsidRPr="00990448">
        <w:rPr>
          <w:rFonts w:ascii="Arial" w:hAnsi="Arial" w:cs="Arial"/>
        </w:rPr>
        <w:t xml:space="preserve"> bude připočtena DPH v sazbě podle platných právních předpisů ke dni uskutečnění zdanitelného plnění.</w:t>
      </w:r>
    </w:p>
    <w:p w14:paraId="36E540F7" w14:textId="77777777" w:rsidR="00D32DCB" w:rsidRPr="00990448" w:rsidRDefault="005E17A3" w:rsidP="00A16A2B">
      <w:pPr>
        <w:pStyle w:val="Bezmezer"/>
        <w:numPr>
          <w:ilvl w:val="0"/>
          <w:numId w:val="10"/>
        </w:numPr>
        <w:spacing w:line="360" w:lineRule="auto"/>
        <w:jc w:val="both"/>
        <w:rPr>
          <w:rFonts w:ascii="Arial" w:hAnsi="Arial" w:cs="Arial"/>
        </w:rPr>
      </w:pPr>
      <w:r w:rsidRPr="00990448">
        <w:rPr>
          <w:rFonts w:ascii="Arial" w:hAnsi="Arial" w:cs="Arial"/>
        </w:rPr>
        <w:t>Objednatel nebude poskytovat dodavateli zálohové platby.</w:t>
      </w:r>
    </w:p>
    <w:p w14:paraId="13FA067F" w14:textId="77777777" w:rsidR="004D5E6D" w:rsidRPr="00990448" w:rsidRDefault="00D32DCB" w:rsidP="00A16A2B">
      <w:pPr>
        <w:pStyle w:val="Bezmezer"/>
        <w:numPr>
          <w:ilvl w:val="0"/>
          <w:numId w:val="10"/>
        </w:numPr>
        <w:spacing w:line="360" w:lineRule="auto"/>
        <w:jc w:val="both"/>
        <w:rPr>
          <w:rFonts w:ascii="Arial" w:hAnsi="Arial" w:cs="Arial"/>
        </w:rPr>
      </w:pPr>
      <w:r w:rsidRPr="00990448">
        <w:rPr>
          <w:rFonts w:ascii="Arial" w:hAnsi="Arial" w:cs="Arial"/>
        </w:rPr>
        <w:t>Smluvní strany na sebe přebírají nebezpečí změny okolností v souvislosti s právy a povinnostmi smluvních s</w:t>
      </w:r>
      <w:r w:rsidR="00E7206A" w:rsidRPr="00990448">
        <w:rPr>
          <w:rFonts w:ascii="Arial" w:hAnsi="Arial" w:cs="Arial"/>
        </w:rPr>
        <w:t>tran vzniklými na základě této s</w:t>
      </w:r>
      <w:r w:rsidRPr="00990448">
        <w:rPr>
          <w:rFonts w:ascii="Arial" w:hAnsi="Arial" w:cs="Arial"/>
        </w:rPr>
        <w:t>mlouvy. Smluvní strany vylučují uplatnění ustanovení § 1765 odst. 1, § 1766 a § 2620 občanského zákoníku na svů</w:t>
      </w:r>
      <w:r w:rsidR="00E7206A" w:rsidRPr="00990448">
        <w:rPr>
          <w:rFonts w:ascii="Arial" w:hAnsi="Arial" w:cs="Arial"/>
        </w:rPr>
        <w:t>j smluvní vztah založený touto s</w:t>
      </w:r>
      <w:r w:rsidRPr="00990448">
        <w:rPr>
          <w:rFonts w:ascii="Arial" w:hAnsi="Arial" w:cs="Arial"/>
        </w:rPr>
        <w:t>mlouvou.</w:t>
      </w:r>
    </w:p>
    <w:p w14:paraId="79D7E38A" w14:textId="77777777" w:rsidR="003308DA" w:rsidRPr="00990448" w:rsidRDefault="003308DA" w:rsidP="00A16A2B">
      <w:pPr>
        <w:pStyle w:val="Bezmezer"/>
        <w:spacing w:line="360" w:lineRule="auto"/>
        <w:jc w:val="both"/>
        <w:rPr>
          <w:rFonts w:ascii="Arial" w:hAnsi="Arial" w:cs="Arial"/>
        </w:rPr>
      </w:pPr>
    </w:p>
    <w:p w14:paraId="6A41282E"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t>V.</w:t>
      </w:r>
    </w:p>
    <w:p w14:paraId="60AF6113"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t>Platební podmínky</w:t>
      </w:r>
    </w:p>
    <w:p w14:paraId="432BF31D" w14:textId="60954EE9" w:rsidR="0052751F" w:rsidRPr="00990448" w:rsidRDefault="003308DA" w:rsidP="00A16A2B">
      <w:pPr>
        <w:pStyle w:val="Bezmezer"/>
        <w:numPr>
          <w:ilvl w:val="0"/>
          <w:numId w:val="11"/>
        </w:numPr>
        <w:spacing w:line="360" w:lineRule="auto"/>
        <w:jc w:val="both"/>
        <w:rPr>
          <w:rFonts w:ascii="Arial" w:hAnsi="Arial" w:cs="Arial"/>
        </w:rPr>
      </w:pPr>
      <w:r w:rsidRPr="00990448">
        <w:rPr>
          <w:rFonts w:ascii="Arial" w:hAnsi="Arial" w:cs="Arial"/>
        </w:rPr>
        <w:t xml:space="preserve">Cenu </w:t>
      </w:r>
      <w:r w:rsidR="0012540A" w:rsidRPr="00990448">
        <w:rPr>
          <w:rFonts w:ascii="Arial" w:hAnsi="Arial" w:cs="Arial"/>
        </w:rPr>
        <w:t xml:space="preserve">za dodávku a implementaci </w:t>
      </w:r>
      <w:r w:rsidR="0017083B" w:rsidRPr="00990448">
        <w:rPr>
          <w:rFonts w:ascii="Arial" w:hAnsi="Arial" w:cs="Arial"/>
        </w:rPr>
        <w:t>systém</w:t>
      </w:r>
      <w:r w:rsidR="00ED5BC8" w:rsidRPr="00990448">
        <w:rPr>
          <w:rFonts w:ascii="Arial" w:hAnsi="Arial" w:cs="Arial"/>
        </w:rPr>
        <w:t>u</w:t>
      </w:r>
      <w:r w:rsidR="00EC2D39" w:rsidRPr="00990448">
        <w:rPr>
          <w:rFonts w:ascii="Arial" w:hAnsi="Arial" w:cs="Arial"/>
        </w:rPr>
        <w:t xml:space="preserve"> a cenu za servisní podpor</w:t>
      </w:r>
      <w:r w:rsidR="00D90A41" w:rsidRPr="00990448">
        <w:rPr>
          <w:rFonts w:ascii="Arial" w:hAnsi="Arial" w:cs="Arial"/>
        </w:rPr>
        <w:t>u</w:t>
      </w:r>
      <w:r w:rsidR="00242AEF" w:rsidRPr="00990448">
        <w:rPr>
          <w:rFonts w:ascii="Arial" w:hAnsi="Arial" w:cs="Arial"/>
        </w:rPr>
        <w:t xml:space="preserve"> </w:t>
      </w:r>
      <w:r w:rsidR="0017083B" w:rsidRPr="00990448">
        <w:rPr>
          <w:rFonts w:ascii="Arial" w:hAnsi="Arial" w:cs="Arial"/>
        </w:rPr>
        <w:t>systém</w:t>
      </w:r>
      <w:r w:rsidR="00ED5BC8" w:rsidRPr="00990448">
        <w:rPr>
          <w:rFonts w:ascii="Arial" w:hAnsi="Arial" w:cs="Arial"/>
        </w:rPr>
        <w:t>u</w:t>
      </w:r>
      <w:r w:rsidR="00EC2D39" w:rsidRPr="00990448">
        <w:rPr>
          <w:rFonts w:ascii="Arial" w:hAnsi="Arial" w:cs="Arial"/>
        </w:rPr>
        <w:t xml:space="preserve"> </w:t>
      </w:r>
      <w:r w:rsidRPr="00990448">
        <w:rPr>
          <w:rFonts w:ascii="Arial" w:hAnsi="Arial" w:cs="Arial"/>
        </w:rPr>
        <w:t>uhradí</w:t>
      </w:r>
      <w:r w:rsidR="00C27E06" w:rsidRPr="00990448">
        <w:rPr>
          <w:rFonts w:ascii="Arial" w:hAnsi="Arial" w:cs="Arial"/>
        </w:rPr>
        <w:t xml:space="preserve"> objednatel dodavateli</w:t>
      </w:r>
      <w:r w:rsidRPr="00990448">
        <w:rPr>
          <w:rFonts w:ascii="Arial" w:hAnsi="Arial" w:cs="Arial"/>
        </w:rPr>
        <w:t xml:space="preserve"> na základě daňo</w:t>
      </w:r>
      <w:r w:rsidR="00C27E06" w:rsidRPr="00990448">
        <w:rPr>
          <w:rFonts w:ascii="Arial" w:hAnsi="Arial" w:cs="Arial"/>
        </w:rPr>
        <w:t>vých dokladů – faktur, které je dodavatel</w:t>
      </w:r>
      <w:r w:rsidRPr="00990448">
        <w:rPr>
          <w:rFonts w:ascii="Arial" w:hAnsi="Arial" w:cs="Arial"/>
        </w:rPr>
        <w:t xml:space="preserve"> oprávněn vystavit</w:t>
      </w:r>
      <w:r w:rsidR="00E44907" w:rsidRPr="00990448">
        <w:rPr>
          <w:rFonts w:ascii="Arial" w:hAnsi="Arial" w:cs="Arial"/>
        </w:rPr>
        <w:t xml:space="preserve">: </w:t>
      </w:r>
    </w:p>
    <w:p w14:paraId="081A77E1" w14:textId="56E4233A" w:rsidR="00D00646" w:rsidRPr="00990448" w:rsidRDefault="00D00646" w:rsidP="00A16A2B">
      <w:pPr>
        <w:pStyle w:val="Bezmezer"/>
        <w:numPr>
          <w:ilvl w:val="0"/>
          <w:numId w:val="20"/>
        </w:numPr>
        <w:spacing w:line="360" w:lineRule="auto"/>
        <w:ind w:left="1418" w:hanging="709"/>
        <w:jc w:val="both"/>
        <w:rPr>
          <w:rFonts w:ascii="Arial" w:hAnsi="Arial" w:cs="Arial"/>
        </w:rPr>
      </w:pPr>
      <w:r w:rsidRPr="00990448">
        <w:rPr>
          <w:rFonts w:ascii="Arial" w:hAnsi="Arial" w:cs="Arial"/>
        </w:rPr>
        <w:t xml:space="preserve">na částku ve výši </w:t>
      </w:r>
      <w:r w:rsidR="00CF1542" w:rsidRPr="00990448">
        <w:rPr>
          <w:rFonts w:ascii="Arial" w:hAnsi="Arial" w:cs="Arial"/>
        </w:rPr>
        <w:t xml:space="preserve"> </w:t>
      </w:r>
      <w:r w:rsidR="00075347" w:rsidRPr="00F86AE5">
        <w:rPr>
          <w:rFonts w:ascii="Arial" w:hAnsi="Arial" w:cs="Arial"/>
        </w:rPr>
        <w:t>2</w:t>
      </w:r>
      <w:r w:rsidR="00B37754" w:rsidRPr="00F86AE5">
        <w:rPr>
          <w:rFonts w:ascii="Arial" w:hAnsi="Arial" w:cs="Arial"/>
        </w:rPr>
        <w:t>8</w:t>
      </w:r>
      <w:r w:rsidR="00CF1542" w:rsidRPr="00F86AE5">
        <w:rPr>
          <w:rFonts w:ascii="Arial" w:hAnsi="Arial" w:cs="Arial"/>
        </w:rPr>
        <w:t xml:space="preserve"> %</w:t>
      </w:r>
      <w:r w:rsidR="00CF1542" w:rsidRPr="00990448">
        <w:rPr>
          <w:rFonts w:ascii="Arial" w:hAnsi="Arial" w:cs="Arial"/>
        </w:rPr>
        <w:t xml:space="preserve"> </w:t>
      </w:r>
      <w:r w:rsidRPr="00990448">
        <w:rPr>
          <w:rFonts w:ascii="Arial" w:hAnsi="Arial" w:cs="Arial"/>
        </w:rPr>
        <w:t xml:space="preserve">ceny </w:t>
      </w:r>
      <w:r w:rsidR="00242AEF" w:rsidRPr="00990448">
        <w:rPr>
          <w:rFonts w:ascii="Arial" w:hAnsi="Arial" w:cs="Arial"/>
        </w:rPr>
        <w:t xml:space="preserve">za dodávku a implementaci </w:t>
      </w:r>
      <w:r w:rsidR="0017083B" w:rsidRPr="00990448">
        <w:rPr>
          <w:rFonts w:ascii="Arial" w:hAnsi="Arial" w:cs="Arial"/>
        </w:rPr>
        <w:t>systém</w:t>
      </w:r>
      <w:r w:rsidR="001F5265" w:rsidRPr="00990448">
        <w:rPr>
          <w:rFonts w:ascii="Arial" w:hAnsi="Arial" w:cs="Arial"/>
        </w:rPr>
        <w:t>u</w:t>
      </w:r>
      <w:r w:rsidR="00EC2D39" w:rsidRPr="00990448">
        <w:rPr>
          <w:rFonts w:ascii="Arial" w:hAnsi="Arial" w:cs="Arial"/>
        </w:rPr>
        <w:t xml:space="preserve"> </w:t>
      </w:r>
      <w:r w:rsidRPr="00990448">
        <w:rPr>
          <w:rFonts w:ascii="Arial" w:hAnsi="Arial" w:cs="Arial"/>
        </w:rPr>
        <w:t xml:space="preserve">podle článku IV. odst. </w:t>
      </w:r>
      <w:r w:rsidR="00EC2D39" w:rsidRPr="00990448">
        <w:rPr>
          <w:rFonts w:ascii="Arial" w:hAnsi="Arial" w:cs="Arial"/>
        </w:rPr>
        <w:t>1</w:t>
      </w:r>
      <w:r w:rsidRPr="00990448">
        <w:rPr>
          <w:rFonts w:ascii="Arial" w:hAnsi="Arial" w:cs="Arial"/>
        </w:rPr>
        <w:t xml:space="preserve"> této smlouvy: do 10 dnů od </w:t>
      </w:r>
      <w:r w:rsidR="00CF1542" w:rsidRPr="00990448">
        <w:rPr>
          <w:rFonts w:ascii="Arial" w:hAnsi="Arial" w:cs="Arial"/>
        </w:rPr>
        <w:t xml:space="preserve">zahájení implementace </w:t>
      </w:r>
      <w:r w:rsidR="00E23674" w:rsidRPr="00990448">
        <w:rPr>
          <w:rFonts w:ascii="Arial" w:hAnsi="Arial" w:cs="Arial"/>
        </w:rPr>
        <w:t>(</w:t>
      </w:r>
      <w:r w:rsidRPr="00990448">
        <w:rPr>
          <w:rFonts w:ascii="Arial" w:hAnsi="Arial" w:cs="Arial"/>
        </w:rPr>
        <w:t>dílčí fáze plnění popsané v článku VI. odst. 1., písm. A), způsobem popsaným v článku VII. odst. 1. této smlouvy a</w:t>
      </w:r>
    </w:p>
    <w:p w14:paraId="7A75AC21" w14:textId="74D57C76" w:rsidR="00CF1542" w:rsidRPr="00990448" w:rsidRDefault="00CF1542" w:rsidP="00CF1542">
      <w:pPr>
        <w:pStyle w:val="Bezmezer"/>
        <w:numPr>
          <w:ilvl w:val="0"/>
          <w:numId w:val="20"/>
        </w:numPr>
        <w:spacing w:line="360" w:lineRule="auto"/>
        <w:ind w:left="1418" w:hanging="709"/>
        <w:jc w:val="both"/>
        <w:rPr>
          <w:rFonts w:ascii="Arial" w:hAnsi="Arial" w:cs="Arial"/>
        </w:rPr>
      </w:pPr>
      <w:r w:rsidRPr="00990448">
        <w:rPr>
          <w:rFonts w:ascii="Arial" w:hAnsi="Arial" w:cs="Arial"/>
        </w:rPr>
        <w:t xml:space="preserve">na částku ve výši </w:t>
      </w:r>
      <w:r w:rsidR="00B37754" w:rsidRPr="00F86AE5">
        <w:rPr>
          <w:rFonts w:ascii="Arial" w:hAnsi="Arial" w:cs="Arial"/>
        </w:rPr>
        <w:t>45</w:t>
      </w:r>
      <w:r w:rsidRPr="00F86AE5">
        <w:rPr>
          <w:rFonts w:ascii="Arial" w:hAnsi="Arial" w:cs="Arial"/>
        </w:rPr>
        <w:t xml:space="preserve"> %</w:t>
      </w:r>
      <w:r w:rsidRPr="00990448">
        <w:rPr>
          <w:rFonts w:ascii="Arial" w:hAnsi="Arial" w:cs="Arial"/>
        </w:rPr>
        <w:t xml:space="preserve"> ceny </w:t>
      </w:r>
      <w:r w:rsidR="00B37754" w:rsidRPr="00990448">
        <w:rPr>
          <w:rFonts w:ascii="Arial" w:hAnsi="Arial" w:cs="Arial"/>
        </w:rPr>
        <w:t>za</w:t>
      </w:r>
      <w:r w:rsidR="001F5265" w:rsidRPr="00990448">
        <w:rPr>
          <w:rFonts w:ascii="Arial" w:hAnsi="Arial" w:cs="Arial"/>
        </w:rPr>
        <w:t xml:space="preserve"> kompletní</w:t>
      </w:r>
      <w:r w:rsidR="00B37754" w:rsidRPr="00990448">
        <w:rPr>
          <w:rFonts w:ascii="Arial" w:hAnsi="Arial" w:cs="Arial"/>
        </w:rPr>
        <w:t xml:space="preserve"> dodávku a implementaci </w:t>
      </w:r>
      <w:r w:rsidR="0017083B" w:rsidRPr="00990448">
        <w:rPr>
          <w:rFonts w:ascii="Arial" w:hAnsi="Arial" w:cs="Arial"/>
        </w:rPr>
        <w:t>systém</w:t>
      </w:r>
      <w:r w:rsidR="001F5265" w:rsidRPr="00990448">
        <w:rPr>
          <w:rFonts w:ascii="Arial" w:hAnsi="Arial" w:cs="Arial"/>
        </w:rPr>
        <w:t>u</w:t>
      </w:r>
      <w:r w:rsidR="0017083B" w:rsidRPr="00990448">
        <w:rPr>
          <w:rFonts w:ascii="Arial" w:hAnsi="Arial" w:cs="Arial"/>
        </w:rPr>
        <w:t xml:space="preserve"> </w:t>
      </w:r>
      <w:r w:rsidR="00B37754" w:rsidRPr="00990448">
        <w:rPr>
          <w:rFonts w:ascii="Arial" w:hAnsi="Arial" w:cs="Arial"/>
        </w:rPr>
        <w:t>podle článku IV. odst. 1 této smlouvy</w:t>
      </w:r>
      <w:r w:rsidRPr="00990448">
        <w:rPr>
          <w:rFonts w:ascii="Arial" w:hAnsi="Arial" w:cs="Arial"/>
        </w:rPr>
        <w:t xml:space="preserve">: do 10 dnů od akceptace </w:t>
      </w:r>
      <w:r w:rsidR="00B37754" w:rsidRPr="00990448">
        <w:rPr>
          <w:rFonts w:ascii="Arial" w:hAnsi="Arial" w:cs="Arial"/>
        </w:rPr>
        <w:t>testovacího provozu</w:t>
      </w:r>
      <w:r w:rsidRPr="00990448">
        <w:rPr>
          <w:rFonts w:ascii="Arial" w:hAnsi="Arial" w:cs="Arial"/>
        </w:rPr>
        <w:t xml:space="preserve"> </w:t>
      </w:r>
      <w:r w:rsidR="00B37754" w:rsidRPr="00990448">
        <w:rPr>
          <w:rFonts w:ascii="Arial" w:hAnsi="Arial" w:cs="Arial"/>
        </w:rPr>
        <w:t>(dílčí fáze plnění popsané v článku VI. odst. 1., písm. A),</w:t>
      </w:r>
      <w:r w:rsidRPr="00990448">
        <w:rPr>
          <w:rFonts w:ascii="Arial" w:hAnsi="Arial" w:cs="Arial"/>
        </w:rPr>
        <w:t xml:space="preserve"> způsobem popsaným v článku VII. odst. 1. této smlouvy a</w:t>
      </w:r>
    </w:p>
    <w:p w14:paraId="0F597370" w14:textId="68B77657" w:rsidR="00B37754" w:rsidRPr="00990448" w:rsidRDefault="00B37754" w:rsidP="00B37754">
      <w:pPr>
        <w:pStyle w:val="Bezmezer"/>
        <w:numPr>
          <w:ilvl w:val="0"/>
          <w:numId w:val="20"/>
        </w:numPr>
        <w:spacing w:line="360" w:lineRule="auto"/>
        <w:ind w:left="1418" w:hanging="709"/>
        <w:jc w:val="both"/>
        <w:rPr>
          <w:rFonts w:ascii="Arial" w:hAnsi="Arial" w:cs="Arial"/>
        </w:rPr>
      </w:pPr>
      <w:r w:rsidRPr="00990448">
        <w:rPr>
          <w:rFonts w:ascii="Arial" w:hAnsi="Arial" w:cs="Arial"/>
        </w:rPr>
        <w:lastRenderedPageBreak/>
        <w:t xml:space="preserve">na částku ve výši </w:t>
      </w:r>
      <w:r w:rsidR="00075347">
        <w:rPr>
          <w:rFonts w:ascii="Arial" w:hAnsi="Arial" w:cs="Arial"/>
        </w:rPr>
        <w:t>1</w:t>
      </w:r>
      <w:r w:rsidRPr="00990448">
        <w:rPr>
          <w:rFonts w:ascii="Arial" w:hAnsi="Arial" w:cs="Arial"/>
        </w:rPr>
        <w:t>7 % ceny za</w:t>
      </w:r>
      <w:r w:rsidR="001F5265" w:rsidRPr="00990448">
        <w:rPr>
          <w:rFonts w:ascii="Arial" w:hAnsi="Arial" w:cs="Arial"/>
        </w:rPr>
        <w:t xml:space="preserve"> kompletní</w:t>
      </w:r>
      <w:r w:rsidRPr="00990448">
        <w:rPr>
          <w:rFonts w:ascii="Arial" w:hAnsi="Arial" w:cs="Arial"/>
        </w:rPr>
        <w:t xml:space="preserve"> dodávku a implementaci </w:t>
      </w:r>
      <w:r w:rsidR="00260FE4" w:rsidRPr="00990448">
        <w:rPr>
          <w:rFonts w:ascii="Arial" w:hAnsi="Arial" w:cs="Arial"/>
        </w:rPr>
        <w:t>systém</w:t>
      </w:r>
      <w:r w:rsidR="001F5265" w:rsidRPr="00990448">
        <w:rPr>
          <w:rFonts w:ascii="Arial" w:hAnsi="Arial" w:cs="Arial"/>
        </w:rPr>
        <w:t>u</w:t>
      </w:r>
      <w:r w:rsidR="00260FE4" w:rsidRPr="00990448">
        <w:rPr>
          <w:rFonts w:ascii="Arial" w:hAnsi="Arial" w:cs="Arial"/>
        </w:rPr>
        <w:t xml:space="preserve"> </w:t>
      </w:r>
      <w:r w:rsidRPr="00990448">
        <w:rPr>
          <w:rFonts w:ascii="Arial" w:hAnsi="Arial" w:cs="Arial"/>
        </w:rPr>
        <w:t>podle článku IV. odst. 1 této smlouvy: po uplynutí 10 dnů od ostrého sta</w:t>
      </w:r>
      <w:r w:rsidR="000E3F05" w:rsidRPr="00990448">
        <w:rPr>
          <w:rFonts w:ascii="Arial" w:hAnsi="Arial" w:cs="Arial"/>
        </w:rPr>
        <w:t>r</w:t>
      </w:r>
      <w:r w:rsidRPr="00990448">
        <w:rPr>
          <w:rFonts w:ascii="Arial" w:hAnsi="Arial" w:cs="Arial"/>
        </w:rPr>
        <w:t xml:space="preserve">tu provozu </w:t>
      </w:r>
      <w:r w:rsidR="00260FE4" w:rsidRPr="00990448">
        <w:rPr>
          <w:rFonts w:ascii="Arial" w:hAnsi="Arial" w:cs="Arial"/>
        </w:rPr>
        <w:t xml:space="preserve">systémů </w:t>
      </w:r>
      <w:r w:rsidRPr="00990448">
        <w:rPr>
          <w:rFonts w:ascii="Arial" w:hAnsi="Arial" w:cs="Arial"/>
        </w:rPr>
        <w:t>(dílčí fáze plnění popsané v článku VI. odst. 1., písm. A), způsobem popsaným v článku VII. odst. 1. této smlouvy a</w:t>
      </w:r>
    </w:p>
    <w:p w14:paraId="75AE567E" w14:textId="6B9C9DA0" w:rsidR="00CF1542" w:rsidRPr="00990448" w:rsidRDefault="00B37754" w:rsidP="00B37754">
      <w:pPr>
        <w:pStyle w:val="Bezmezer"/>
        <w:numPr>
          <w:ilvl w:val="0"/>
          <w:numId w:val="20"/>
        </w:numPr>
        <w:spacing w:line="360" w:lineRule="auto"/>
        <w:ind w:left="1418" w:hanging="709"/>
        <w:jc w:val="both"/>
        <w:rPr>
          <w:rFonts w:ascii="Arial" w:hAnsi="Arial" w:cs="Arial"/>
        </w:rPr>
      </w:pPr>
      <w:r w:rsidRPr="00990448">
        <w:rPr>
          <w:rFonts w:ascii="Arial" w:hAnsi="Arial" w:cs="Arial"/>
        </w:rPr>
        <w:t xml:space="preserve">na částku ve výši  10 % ceny za dodávku a implementaci </w:t>
      </w:r>
      <w:r w:rsidR="00260FE4" w:rsidRPr="00990448">
        <w:rPr>
          <w:rFonts w:ascii="Arial" w:hAnsi="Arial" w:cs="Arial"/>
        </w:rPr>
        <w:t xml:space="preserve">systémů </w:t>
      </w:r>
      <w:r w:rsidRPr="00990448">
        <w:rPr>
          <w:rFonts w:ascii="Arial" w:hAnsi="Arial" w:cs="Arial"/>
        </w:rPr>
        <w:t>podle článku IV. odst. 1 této smlouvy: po uplynutí 2 měsíců od ostrého sta</w:t>
      </w:r>
      <w:r w:rsidR="000E3F05" w:rsidRPr="00990448">
        <w:rPr>
          <w:rFonts w:ascii="Arial" w:hAnsi="Arial" w:cs="Arial"/>
        </w:rPr>
        <w:t>r</w:t>
      </w:r>
      <w:r w:rsidRPr="00990448">
        <w:rPr>
          <w:rFonts w:ascii="Arial" w:hAnsi="Arial" w:cs="Arial"/>
        </w:rPr>
        <w:t>tu provozu systému (dílčí fáze plnění popsané v článku VI. odst. 1., písm. A), způsobem popsaným v článku VII. odst. 1. této smlouvy a</w:t>
      </w:r>
    </w:p>
    <w:p w14:paraId="3C391290" w14:textId="32BF9617" w:rsidR="003308DA" w:rsidRPr="00990448" w:rsidRDefault="00571466" w:rsidP="00A16A2B">
      <w:pPr>
        <w:pStyle w:val="Bezmezer"/>
        <w:numPr>
          <w:ilvl w:val="0"/>
          <w:numId w:val="20"/>
        </w:numPr>
        <w:spacing w:line="360" w:lineRule="auto"/>
        <w:ind w:left="1418" w:hanging="709"/>
        <w:jc w:val="both"/>
        <w:rPr>
          <w:rFonts w:ascii="Arial" w:hAnsi="Arial" w:cs="Arial"/>
        </w:rPr>
      </w:pPr>
      <w:r w:rsidRPr="00990448">
        <w:rPr>
          <w:rFonts w:ascii="Arial" w:hAnsi="Arial" w:cs="Arial"/>
        </w:rPr>
        <w:t xml:space="preserve">pravidelně vždy k 1. kalendářnímu dni měsíce </w:t>
      </w:r>
      <w:r w:rsidR="00D00646" w:rsidRPr="00990448">
        <w:rPr>
          <w:rFonts w:ascii="Arial" w:hAnsi="Arial" w:cs="Arial"/>
        </w:rPr>
        <w:t xml:space="preserve">na částku ve výši </w:t>
      </w:r>
      <w:r w:rsidR="00ED5BC8" w:rsidRPr="00990448">
        <w:rPr>
          <w:rFonts w:ascii="Arial" w:hAnsi="Arial" w:cs="Arial"/>
        </w:rPr>
        <w:t>měsíční</w:t>
      </w:r>
      <w:r w:rsidR="00E72BA8" w:rsidRPr="00990448">
        <w:rPr>
          <w:rFonts w:ascii="Arial" w:hAnsi="Arial" w:cs="Arial"/>
        </w:rPr>
        <w:t xml:space="preserve"> </w:t>
      </w:r>
      <w:r w:rsidR="00D00646" w:rsidRPr="00990448">
        <w:rPr>
          <w:rFonts w:ascii="Arial" w:hAnsi="Arial" w:cs="Arial"/>
        </w:rPr>
        <w:t xml:space="preserve">ceny </w:t>
      </w:r>
      <w:r w:rsidR="00EC2D39" w:rsidRPr="00990448">
        <w:rPr>
          <w:rFonts w:ascii="Arial" w:hAnsi="Arial" w:cs="Arial"/>
        </w:rPr>
        <w:t>za servisní podpor</w:t>
      </w:r>
      <w:r w:rsidR="00D90A41" w:rsidRPr="00990448">
        <w:rPr>
          <w:rFonts w:ascii="Arial" w:hAnsi="Arial" w:cs="Arial"/>
        </w:rPr>
        <w:t>u</w:t>
      </w:r>
      <w:r w:rsidR="00242AEF" w:rsidRPr="00990448">
        <w:rPr>
          <w:rFonts w:ascii="Arial" w:hAnsi="Arial" w:cs="Arial"/>
        </w:rPr>
        <w:t xml:space="preserve"> </w:t>
      </w:r>
      <w:r w:rsidR="00260FE4" w:rsidRPr="00990448">
        <w:rPr>
          <w:rFonts w:ascii="Arial" w:hAnsi="Arial" w:cs="Arial"/>
        </w:rPr>
        <w:t xml:space="preserve">systémů </w:t>
      </w:r>
      <w:r w:rsidR="00D00646" w:rsidRPr="00990448">
        <w:rPr>
          <w:rFonts w:ascii="Arial" w:hAnsi="Arial" w:cs="Arial"/>
        </w:rPr>
        <w:t>podle článku IV. odst. 2. této smlouvy</w:t>
      </w:r>
      <w:r w:rsidR="00ED5BC8" w:rsidRPr="00990448">
        <w:rPr>
          <w:rFonts w:ascii="Arial" w:hAnsi="Arial" w:cs="Arial"/>
        </w:rPr>
        <w:t>,</w:t>
      </w:r>
    </w:p>
    <w:p w14:paraId="748A02A3" w14:textId="50DC1FFB" w:rsidR="00E72BA8" w:rsidRPr="00990448" w:rsidRDefault="00E72BA8" w:rsidP="00D74E8A">
      <w:pPr>
        <w:pStyle w:val="Bezmezer"/>
        <w:numPr>
          <w:ilvl w:val="0"/>
          <w:numId w:val="20"/>
        </w:numPr>
        <w:spacing w:line="360" w:lineRule="auto"/>
        <w:ind w:left="1418" w:hanging="709"/>
        <w:jc w:val="both"/>
        <w:rPr>
          <w:rFonts w:ascii="Arial" w:hAnsi="Arial" w:cs="Arial"/>
        </w:rPr>
      </w:pPr>
      <w:r w:rsidRPr="00990448">
        <w:rPr>
          <w:rFonts w:ascii="Arial" w:hAnsi="Arial" w:cs="Arial"/>
        </w:rPr>
        <w:t xml:space="preserve">na částku ve výši odpovídající počtu skutečně odpracovaných hodin při poskytování služeb Rozvoje vynásobené hodinovou cenou Rozvoje </w:t>
      </w:r>
      <w:r w:rsidR="00260FE4" w:rsidRPr="00990448">
        <w:rPr>
          <w:rFonts w:ascii="Arial" w:hAnsi="Arial" w:cs="Arial"/>
        </w:rPr>
        <w:t xml:space="preserve">systémů </w:t>
      </w:r>
      <w:r w:rsidRPr="00990448">
        <w:rPr>
          <w:rFonts w:ascii="Arial" w:hAnsi="Arial" w:cs="Arial"/>
        </w:rPr>
        <w:t>podle článku IV. odst. 2. této smlouvy na základě akceptačního protokolu podle V</w:t>
      </w:r>
      <w:r w:rsidR="001F4A4A" w:rsidRPr="00990448">
        <w:rPr>
          <w:rFonts w:ascii="Arial" w:hAnsi="Arial" w:cs="Arial"/>
        </w:rPr>
        <w:t>I</w:t>
      </w:r>
      <w:r w:rsidRPr="00990448">
        <w:rPr>
          <w:rFonts w:ascii="Arial" w:hAnsi="Arial" w:cs="Arial"/>
        </w:rPr>
        <w:t xml:space="preserve">I. odst. </w:t>
      </w:r>
      <w:r w:rsidR="001F4A4A" w:rsidRPr="00990448">
        <w:rPr>
          <w:rFonts w:ascii="Arial" w:hAnsi="Arial" w:cs="Arial"/>
        </w:rPr>
        <w:t>3</w:t>
      </w:r>
      <w:r w:rsidRPr="00990448">
        <w:rPr>
          <w:rFonts w:ascii="Arial" w:hAnsi="Arial" w:cs="Arial"/>
        </w:rPr>
        <w:t>.: vždy do 10 dnů po akceptaci provedených služeb Rozvoje.</w:t>
      </w:r>
    </w:p>
    <w:p w14:paraId="6D942FBB" w14:textId="77777777" w:rsidR="003308DA" w:rsidRPr="00990448" w:rsidRDefault="003308DA" w:rsidP="00A16A2B">
      <w:pPr>
        <w:pStyle w:val="Bezmezer"/>
        <w:numPr>
          <w:ilvl w:val="0"/>
          <w:numId w:val="11"/>
        </w:numPr>
        <w:spacing w:line="360" w:lineRule="auto"/>
        <w:jc w:val="both"/>
        <w:rPr>
          <w:rFonts w:ascii="Arial" w:hAnsi="Arial" w:cs="Arial"/>
        </w:rPr>
      </w:pPr>
      <w:r w:rsidRPr="00990448">
        <w:rPr>
          <w:rFonts w:ascii="Arial" w:hAnsi="Arial" w:cs="Arial"/>
        </w:rPr>
        <w:t xml:space="preserve">Daňové doklady – faktury </w:t>
      </w:r>
      <w:r w:rsidR="00E44907" w:rsidRPr="00990448">
        <w:rPr>
          <w:rFonts w:ascii="Arial" w:hAnsi="Arial" w:cs="Arial"/>
        </w:rPr>
        <w:t>dodavatele</w:t>
      </w:r>
      <w:r w:rsidRPr="00990448">
        <w:rPr>
          <w:rFonts w:ascii="Arial" w:hAnsi="Arial" w:cs="Arial"/>
        </w:rPr>
        <w:t xml:space="preserve"> musí obsahovat veškeré podstatné náležitosti podle zvláštních právních předpisů, zejména podle zákona č. 235/2004 Sb., o dani z přidané hodnoty v platném znění a zákona č. 563/1991 Sb., o účetnictví v platném znění. Daňové doklady – faktury </w:t>
      </w:r>
      <w:r w:rsidR="00E44907" w:rsidRPr="00990448">
        <w:rPr>
          <w:rFonts w:ascii="Arial" w:hAnsi="Arial" w:cs="Arial"/>
        </w:rPr>
        <w:t>dodavatele</w:t>
      </w:r>
      <w:r w:rsidRPr="00990448">
        <w:rPr>
          <w:rFonts w:ascii="Arial" w:hAnsi="Arial" w:cs="Arial"/>
        </w:rPr>
        <w:t xml:space="preserve"> musí kromě těchto podstatných náležitostí obsahovat</w:t>
      </w:r>
      <w:r w:rsidR="00CF77B7" w:rsidRPr="00990448">
        <w:rPr>
          <w:rFonts w:ascii="Arial" w:hAnsi="Arial" w:cs="Arial"/>
        </w:rPr>
        <w:t xml:space="preserve"> </w:t>
      </w:r>
      <w:r w:rsidRPr="00990448">
        <w:rPr>
          <w:rFonts w:ascii="Arial" w:hAnsi="Arial" w:cs="Arial"/>
        </w:rPr>
        <w:t xml:space="preserve">číslo účtu </w:t>
      </w:r>
      <w:r w:rsidR="00E44907" w:rsidRPr="00990448">
        <w:rPr>
          <w:rFonts w:ascii="Arial" w:hAnsi="Arial" w:cs="Arial"/>
        </w:rPr>
        <w:t xml:space="preserve">dodavatele </w:t>
      </w:r>
      <w:r w:rsidR="00242AEF" w:rsidRPr="00990448">
        <w:rPr>
          <w:rFonts w:ascii="Arial" w:hAnsi="Arial" w:cs="Arial"/>
        </w:rPr>
        <w:t>a všechny údaje uvedené v ustanovení</w:t>
      </w:r>
      <w:r w:rsidR="00CF77B7" w:rsidRPr="00990448">
        <w:rPr>
          <w:rFonts w:ascii="Arial" w:hAnsi="Arial" w:cs="Arial"/>
        </w:rPr>
        <w:t xml:space="preserve"> § 435 odst. 1</w:t>
      </w:r>
      <w:r w:rsidRPr="00990448">
        <w:rPr>
          <w:rFonts w:ascii="Arial" w:hAnsi="Arial" w:cs="Arial"/>
        </w:rPr>
        <w:t xml:space="preserve"> občanského zákoníku.</w:t>
      </w:r>
    </w:p>
    <w:p w14:paraId="589A0F96" w14:textId="77777777" w:rsidR="00571466" w:rsidRPr="00990448" w:rsidRDefault="003308DA" w:rsidP="00A16A2B">
      <w:pPr>
        <w:pStyle w:val="Bezmezer"/>
        <w:numPr>
          <w:ilvl w:val="0"/>
          <w:numId w:val="11"/>
        </w:numPr>
        <w:spacing w:line="360" w:lineRule="auto"/>
        <w:jc w:val="both"/>
        <w:rPr>
          <w:rFonts w:ascii="Arial" w:hAnsi="Arial" w:cs="Arial"/>
        </w:rPr>
      </w:pPr>
      <w:r w:rsidRPr="00990448">
        <w:rPr>
          <w:rFonts w:ascii="Arial" w:hAnsi="Arial" w:cs="Arial"/>
        </w:rPr>
        <w:t xml:space="preserve">Lhůta splatnosti faktur </w:t>
      </w:r>
      <w:r w:rsidR="00E44907" w:rsidRPr="00990448">
        <w:rPr>
          <w:rFonts w:ascii="Arial" w:hAnsi="Arial" w:cs="Arial"/>
        </w:rPr>
        <w:t>dodavatele</w:t>
      </w:r>
      <w:r w:rsidRPr="00990448">
        <w:rPr>
          <w:rFonts w:ascii="Arial" w:hAnsi="Arial" w:cs="Arial"/>
        </w:rPr>
        <w:t xml:space="preserve"> činí 21 (slovy: dvacet jedna) kalendářních dnů ode dne jejich doručení </w:t>
      </w:r>
      <w:r w:rsidR="00E44907" w:rsidRPr="00990448">
        <w:rPr>
          <w:rFonts w:ascii="Arial" w:hAnsi="Arial" w:cs="Arial"/>
        </w:rPr>
        <w:t>objednateli</w:t>
      </w:r>
      <w:r w:rsidRPr="00990448">
        <w:rPr>
          <w:rFonts w:ascii="Arial" w:hAnsi="Arial" w:cs="Arial"/>
        </w:rPr>
        <w:t xml:space="preserve"> na adresu uvedenou v záhlaví této smlouvy. Faktura musí být doručena doporučenou listovní zásilkou, datovou schránkou</w:t>
      </w:r>
      <w:r w:rsidR="008E1A22" w:rsidRPr="00990448">
        <w:rPr>
          <w:rFonts w:ascii="Arial" w:hAnsi="Arial" w:cs="Arial"/>
        </w:rPr>
        <w:t>, emailem</w:t>
      </w:r>
      <w:r w:rsidRPr="00990448">
        <w:rPr>
          <w:rFonts w:ascii="Arial" w:hAnsi="Arial" w:cs="Arial"/>
        </w:rPr>
        <w:t xml:space="preserve"> nebo o</w:t>
      </w:r>
      <w:r w:rsidR="00242AEF" w:rsidRPr="00990448">
        <w:rPr>
          <w:rFonts w:ascii="Arial" w:hAnsi="Arial" w:cs="Arial"/>
        </w:rPr>
        <w:t xml:space="preserve">sobně </w:t>
      </w:r>
      <w:r w:rsidR="0018089C" w:rsidRPr="00990448">
        <w:rPr>
          <w:rFonts w:ascii="Arial" w:hAnsi="Arial" w:cs="Arial"/>
        </w:rPr>
        <w:t>pověřenému zaměstnanci objednatele</w:t>
      </w:r>
      <w:r w:rsidRPr="00990448">
        <w:rPr>
          <w:rFonts w:ascii="Arial" w:hAnsi="Arial" w:cs="Arial"/>
        </w:rPr>
        <w:t xml:space="preserve"> proti písemnému potvrzení.</w:t>
      </w:r>
    </w:p>
    <w:p w14:paraId="68F81756" w14:textId="2EDA0871" w:rsidR="003308DA" w:rsidRPr="00990448" w:rsidRDefault="00500C28" w:rsidP="00A16A2B">
      <w:pPr>
        <w:pStyle w:val="Bezmezer"/>
        <w:numPr>
          <w:ilvl w:val="0"/>
          <w:numId w:val="11"/>
        </w:numPr>
        <w:spacing w:line="360" w:lineRule="auto"/>
        <w:jc w:val="both"/>
        <w:rPr>
          <w:rFonts w:ascii="Arial" w:hAnsi="Arial" w:cs="Arial"/>
        </w:rPr>
      </w:pPr>
      <w:r w:rsidRPr="00990448">
        <w:rPr>
          <w:rFonts w:ascii="Arial" w:hAnsi="Arial" w:cs="Arial"/>
        </w:rPr>
        <w:t xml:space="preserve">Povinnou přílohou faktury je akceptační protokol potvrzující nárok </w:t>
      </w:r>
      <w:r w:rsidR="00571466" w:rsidRPr="00990448">
        <w:rPr>
          <w:rFonts w:ascii="Arial" w:hAnsi="Arial" w:cs="Arial"/>
        </w:rPr>
        <w:t>dodavatele</w:t>
      </w:r>
      <w:r w:rsidRPr="00990448">
        <w:rPr>
          <w:rFonts w:ascii="Arial" w:hAnsi="Arial" w:cs="Arial"/>
        </w:rPr>
        <w:t xml:space="preserve"> na </w:t>
      </w:r>
      <w:r w:rsidR="003308DA" w:rsidRPr="00990448">
        <w:rPr>
          <w:rFonts w:ascii="Arial" w:hAnsi="Arial" w:cs="Arial"/>
        </w:rPr>
        <w:t xml:space="preserve"> </w:t>
      </w:r>
      <w:r w:rsidR="00571466" w:rsidRPr="00990448">
        <w:rPr>
          <w:rFonts w:ascii="Arial" w:hAnsi="Arial" w:cs="Arial"/>
        </w:rPr>
        <w:t>odměnu za provedené práce. Výjimku tvoří pravidelné platby za poskytování servisní podpory systému dle čl. IV odst. 2.</w:t>
      </w:r>
    </w:p>
    <w:p w14:paraId="10A42892" w14:textId="28BDC9F2" w:rsidR="003308DA" w:rsidRPr="00990448" w:rsidRDefault="00E44907" w:rsidP="00A16A2B">
      <w:pPr>
        <w:pStyle w:val="Bezmezer"/>
        <w:numPr>
          <w:ilvl w:val="0"/>
          <w:numId w:val="11"/>
        </w:numPr>
        <w:spacing w:line="360" w:lineRule="auto"/>
        <w:jc w:val="both"/>
        <w:rPr>
          <w:rFonts w:ascii="Arial" w:hAnsi="Arial" w:cs="Arial"/>
        </w:rPr>
      </w:pPr>
      <w:r w:rsidRPr="00990448">
        <w:rPr>
          <w:rFonts w:ascii="Arial" w:hAnsi="Arial" w:cs="Arial"/>
        </w:rPr>
        <w:t>Objednatel</w:t>
      </w:r>
      <w:r w:rsidR="003308DA" w:rsidRPr="00990448">
        <w:rPr>
          <w:rFonts w:ascii="Arial" w:hAnsi="Arial" w:cs="Arial"/>
        </w:rPr>
        <w:t xml:space="preserve"> je oprávněn před uplynutím lhůty splatnosti vrátit </w:t>
      </w:r>
      <w:r w:rsidRPr="00990448">
        <w:rPr>
          <w:rFonts w:ascii="Arial" w:hAnsi="Arial" w:cs="Arial"/>
        </w:rPr>
        <w:t>dodavateli</w:t>
      </w:r>
      <w:r w:rsidR="003308DA" w:rsidRPr="00990448">
        <w:rPr>
          <w:rFonts w:ascii="Arial" w:hAnsi="Arial" w:cs="Arial"/>
        </w:rPr>
        <w:t xml:space="preserve"> fakturu, která neobsahuje požadované náležitosti, která obsahuje cenu vyúčtovanou v rozporu se smlouvou nebo chybně vyúčtovanou DPH. Lhůta splatnosti opravené faktury začíná v takovém případě znovu běžet ode dne jejího doručení </w:t>
      </w:r>
      <w:r w:rsidRPr="00990448">
        <w:rPr>
          <w:rFonts w:ascii="Arial" w:hAnsi="Arial" w:cs="Arial"/>
        </w:rPr>
        <w:t>objednateli.</w:t>
      </w:r>
    </w:p>
    <w:p w14:paraId="04B512DA" w14:textId="14D5722C" w:rsidR="003308DA" w:rsidRPr="00990448" w:rsidRDefault="003308DA" w:rsidP="00A16A2B">
      <w:pPr>
        <w:pStyle w:val="Bezmezer"/>
        <w:numPr>
          <w:ilvl w:val="0"/>
          <w:numId w:val="11"/>
        </w:numPr>
        <w:spacing w:line="360" w:lineRule="auto"/>
        <w:jc w:val="both"/>
        <w:rPr>
          <w:rFonts w:ascii="Arial" w:hAnsi="Arial" w:cs="Arial"/>
        </w:rPr>
      </w:pPr>
      <w:r w:rsidRPr="00990448">
        <w:rPr>
          <w:rFonts w:ascii="Arial" w:hAnsi="Arial" w:cs="Arial"/>
        </w:rPr>
        <w:t>Cena vyúčtovaná fakturou</w:t>
      </w:r>
      <w:r w:rsidR="00E44907" w:rsidRPr="00990448">
        <w:rPr>
          <w:rFonts w:ascii="Arial" w:hAnsi="Arial" w:cs="Arial"/>
        </w:rPr>
        <w:t xml:space="preserve"> dodavatele</w:t>
      </w:r>
      <w:r w:rsidRPr="00990448">
        <w:rPr>
          <w:rFonts w:ascii="Arial" w:hAnsi="Arial" w:cs="Arial"/>
        </w:rPr>
        <w:t xml:space="preserve"> se pokládá za uhrazenou okamžikem odepsání příslušné částky z účtu </w:t>
      </w:r>
      <w:r w:rsidR="00E44907" w:rsidRPr="00990448">
        <w:rPr>
          <w:rFonts w:ascii="Arial" w:hAnsi="Arial" w:cs="Arial"/>
        </w:rPr>
        <w:t>objednatele</w:t>
      </w:r>
      <w:r w:rsidRPr="00990448">
        <w:rPr>
          <w:rFonts w:ascii="Arial" w:hAnsi="Arial" w:cs="Arial"/>
        </w:rPr>
        <w:t xml:space="preserve"> ve prospěch účtu </w:t>
      </w:r>
      <w:r w:rsidR="00E44907" w:rsidRPr="00990448">
        <w:rPr>
          <w:rFonts w:ascii="Arial" w:hAnsi="Arial" w:cs="Arial"/>
        </w:rPr>
        <w:t>dodavatele.</w:t>
      </w:r>
    </w:p>
    <w:p w14:paraId="31A0F64F" w14:textId="6143D54C" w:rsidR="003308DA" w:rsidRDefault="003308DA" w:rsidP="00A16A2B">
      <w:pPr>
        <w:pStyle w:val="Odstavecseseznamem"/>
        <w:spacing w:line="360" w:lineRule="auto"/>
        <w:rPr>
          <w:rFonts w:ascii="Arial" w:hAnsi="Arial" w:cs="Arial"/>
          <w:sz w:val="22"/>
          <w:szCs w:val="22"/>
          <w:highlight w:val="cyan"/>
        </w:rPr>
      </w:pPr>
    </w:p>
    <w:p w14:paraId="025AC1D2" w14:textId="6ECA3668" w:rsidR="00087D99" w:rsidRDefault="00087D99" w:rsidP="00A16A2B">
      <w:pPr>
        <w:pStyle w:val="Odstavecseseznamem"/>
        <w:spacing w:line="360" w:lineRule="auto"/>
        <w:rPr>
          <w:rFonts w:ascii="Arial" w:hAnsi="Arial" w:cs="Arial"/>
          <w:sz w:val="22"/>
          <w:szCs w:val="22"/>
          <w:highlight w:val="cyan"/>
        </w:rPr>
      </w:pPr>
    </w:p>
    <w:p w14:paraId="5E961890" w14:textId="3F39228E" w:rsidR="00087D99" w:rsidRDefault="00087D99" w:rsidP="00A16A2B">
      <w:pPr>
        <w:pStyle w:val="Odstavecseseznamem"/>
        <w:spacing w:line="360" w:lineRule="auto"/>
        <w:rPr>
          <w:rFonts w:ascii="Arial" w:hAnsi="Arial" w:cs="Arial"/>
          <w:sz w:val="22"/>
          <w:szCs w:val="22"/>
          <w:highlight w:val="cyan"/>
        </w:rPr>
      </w:pPr>
    </w:p>
    <w:p w14:paraId="0DEF7E0D" w14:textId="77777777" w:rsidR="00087D99" w:rsidRPr="00A3531C" w:rsidRDefault="00087D99" w:rsidP="00A16A2B">
      <w:pPr>
        <w:pStyle w:val="Odstavecseseznamem"/>
        <w:spacing w:line="360" w:lineRule="auto"/>
        <w:rPr>
          <w:rFonts w:ascii="Arial" w:hAnsi="Arial" w:cs="Arial"/>
          <w:sz w:val="22"/>
          <w:szCs w:val="22"/>
          <w:highlight w:val="cyan"/>
        </w:rPr>
      </w:pPr>
    </w:p>
    <w:p w14:paraId="0716089F"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lastRenderedPageBreak/>
        <w:t>V</w:t>
      </w:r>
      <w:r w:rsidR="00C4117C" w:rsidRPr="00990448">
        <w:rPr>
          <w:rFonts w:ascii="Arial" w:hAnsi="Arial" w:cs="Arial"/>
          <w:b/>
        </w:rPr>
        <w:t>I</w:t>
      </w:r>
      <w:r w:rsidRPr="00990448">
        <w:rPr>
          <w:rFonts w:ascii="Arial" w:hAnsi="Arial" w:cs="Arial"/>
          <w:b/>
        </w:rPr>
        <w:t>.</w:t>
      </w:r>
    </w:p>
    <w:p w14:paraId="73558005" w14:textId="77777777" w:rsidR="003308DA" w:rsidRPr="00990448" w:rsidRDefault="003308DA" w:rsidP="00280BC8">
      <w:pPr>
        <w:pStyle w:val="Bezmezer"/>
        <w:spacing w:line="360" w:lineRule="auto"/>
        <w:jc w:val="center"/>
        <w:rPr>
          <w:rFonts w:ascii="Arial" w:hAnsi="Arial" w:cs="Arial"/>
          <w:b/>
        </w:rPr>
      </w:pPr>
      <w:r w:rsidRPr="00990448">
        <w:rPr>
          <w:rFonts w:ascii="Arial" w:hAnsi="Arial" w:cs="Arial"/>
          <w:b/>
        </w:rPr>
        <w:t>Termíny</w:t>
      </w:r>
      <w:r w:rsidR="00000095" w:rsidRPr="00990448">
        <w:rPr>
          <w:rFonts w:ascii="Arial" w:hAnsi="Arial" w:cs="Arial"/>
          <w:b/>
        </w:rPr>
        <w:t xml:space="preserve"> a místo plnění</w:t>
      </w:r>
    </w:p>
    <w:p w14:paraId="321D2BDD" w14:textId="77777777" w:rsidR="004A585E" w:rsidRPr="00990448" w:rsidRDefault="00000095" w:rsidP="00A16A2B">
      <w:pPr>
        <w:pStyle w:val="Bezmezer"/>
        <w:numPr>
          <w:ilvl w:val="0"/>
          <w:numId w:val="12"/>
        </w:numPr>
        <w:spacing w:line="360" w:lineRule="auto"/>
        <w:jc w:val="both"/>
        <w:rPr>
          <w:rFonts w:ascii="Arial" w:hAnsi="Arial" w:cs="Arial"/>
        </w:rPr>
      </w:pPr>
      <w:r w:rsidRPr="00990448">
        <w:rPr>
          <w:rFonts w:ascii="Arial" w:hAnsi="Arial" w:cs="Arial"/>
        </w:rPr>
        <w:t>Dodavatel se zavazuje poskytnout objednateli plnění popsané v článku I</w:t>
      </w:r>
      <w:r w:rsidR="00C4117C" w:rsidRPr="00990448">
        <w:rPr>
          <w:rFonts w:ascii="Arial" w:hAnsi="Arial" w:cs="Arial"/>
        </w:rPr>
        <w:t>I</w:t>
      </w:r>
      <w:r w:rsidRPr="00990448">
        <w:rPr>
          <w:rFonts w:ascii="Arial" w:hAnsi="Arial" w:cs="Arial"/>
        </w:rPr>
        <w:t>. odst. 1. této smlouvy v</w:t>
      </w:r>
      <w:r w:rsidR="004A585E" w:rsidRPr="00990448">
        <w:rPr>
          <w:rFonts w:ascii="Arial" w:hAnsi="Arial" w:cs="Arial"/>
        </w:rPr>
        <w:t> níže uvedených termínech:</w:t>
      </w:r>
    </w:p>
    <w:p w14:paraId="2428946E" w14:textId="5BC5E3F5" w:rsidR="00152A2C" w:rsidRPr="00990448" w:rsidRDefault="00D91BB1" w:rsidP="00A16A2B">
      <w:pPr>
        <w:pStyle w:val="Bezmezer"/>
        <w:numPr>
          <w:ilvl w:val="0"/>
          <w:numId w:val="5"/>
        </w:numPr>
        <w:spacing w:line="360" w:lineRule="auto"/>
        <w:ind w:left="720"/>
        <w:jc w:val="both"/>
        <w:rPr>
          <w:rFonts w:ascii="Arial" w:hAnsi="Arial" w:cs="Arial"/>
        </w:rPr>
      </w:pPr>
      <w:r w:rsidRPr="00990448">
        <w:rPr>
          <w:rFonts w:ascii="Arial" w:hAnsi="Arial" w:cs="Arial"/>
        </w:rPr>
        <w:t xml:space="preserve">Provedení analýzy, </w:t>
      </w:r>
      <w:r w:rsidR="002400EE" w:rsidRPr="00990448">
        <w:rPr>
          <w:rFonts w:ascii="Arial" w:hAnsi="Arial" w:cs="Arial"/>
        </w:rPr>
        <w:t xml:space="preserve">vytvoření </w:t>
      </w:r>
      <w:r w:rsidRPr="00990448">
        <w:rPr>
          <w:rFonts w:ascii="Arial" w:hAnsi="Arial" w:cs="Arial"/>
        </w:rPr>
        <w:t xml:space="preserve">návrhu konfigurace, </w:t>
      </w:r>
      <w:r w:rsidR="00220E47" w:rsidRPr="00990448">
        <w:rPr>
          <w:rFonts w:ascii="Arial" w:hAnsi="Arial" w:cs="Arial"/>
        </w:rPr>
        <w:t xml:space="preserve">přípravu testovacích scénářů, </w:t>
      </w:r>
      <w:r w:rsidR="002400EE" w:rsidRPr="00990448">
        <w:rPr>
          <w:rFonts w:ascii="Arial" w:hAnsi="Arial" w:cs="Arial"/>
        </w:rPr>
        <w:t xml:space="preserve">vypracování cílového konceptu, </w:t>
      </w:r>
      <w:r w:rsidRPr="00990448">
        <w:rPr>
          <w:rFonts w:ascii="Arial" w:hAnsi="Arial" w:cs="Arial"/>
        </w:rPr>
        <w:t>d</w:t>
      </w:r>
      <w:r w:rsidR="00F5164E" w:rsidRPr="00990448">
        <w:rPr>
          <w:rFonts w:ascii="Arial" w:hAnsi="Arial" w:cs="Arial"/>
        </w:rPr>
        <w:t xml:space="preserve">odávku </w:t>
      </w:r>
      <w:r w:rsidR="00675F14" w:rsidRPr="00990448">
        <w:rPr>
          <w:rFonts w:ascii="Arial" w:hAnsi="Arial" w:cs="Arial"/>
        </w:rPr>
        <w:t>systémů</w:t>
      </w:r>
      <w:r w:rsidRPr="00990448">
        <w:rPr>
          <w:rFonts w:ascii="Arial" w:hAnsi="Arial" w:cs="Arial"/>
        </w:rPr>
        <w:t xml:space="preserve"> a poskytnutí příslušného počtu licencí, poskytnutí licencí třetích stran, </w:t>
      </w:r>
      <w:r w:rsidR="00242AEF" w:rsidRPr="00990448">
        <w:rPr>
          <w:rFonts w:ascii="Arial" w:hAnsi="Arial" w:cs="Arial"/>
        </w:rPr>
        <w:t xml:space="preserve">implementaci </w:t>
      </w:r>
      <w:r w:rsidR="00675F14" w:rsidRPr="00990448">
        <w:rPr>
          <w:rFonts w:ascii="Arial" w:hAnsi="Arial" w:cs="Arial"/>
        </w:rPr>
        <w:t>systémů</w:t>
      </w:r>
      <w:r w:rsidR="004A585E" w:rsidRPr="00990448">
        <w:rPr>
          <w:rFonts w:ascii="Arial" w:hAnsi="Arial" w:cs="Arial"/>
        </w:rPr>
        <w:t>, která zahrnuje závazky uvedené v článku I</w:t>
      </w:r>
      <w:r w:rsidR="00C4117C" w:rsidRPr="00990448">
        <w:rPr>
          <w:rFonts w:ascii="Arial" w:hAnsi="Arial" w:cs="Arial"/>
        </w:rPr>
        <w:t>I</w:t>
      </w:r>
      <w:r w:rsidR="004A585E" w:rsidRPr="00990448">
        <w:rPr>
          <w:rFonts w:ascii="Arial" w:hAnsi="Arial" w:cs="Arial"/>
        </w:rPr>
        <w:t>. odst. 1. písm. a)</w:t>
      </w:r>
      <w:r w:rsidRPr="00990448">
        <w:rPr>
          <w:rFonts w:ascii="Arial" w:hAnsi="Arial" w:cs="Arial"/>
        </w:rPr>
        <w:t xml:space="preserve"> – </w:t>
      </w:r>
      <w:r w:rsidR="00FC61BB" w:rsidRPr="00990448">
        <w:rPr>
          <w:rFonts w:ascii="Arial" w:hAnsi="Arial" w:cs="Arial"/>
        </w:rPr>
        <w:t>c</w:t>
      </w:r>
      <w:r w:rsidR="004A585E" w:rsidRPr="00990448">
        <w:rPr>
          <w:rFonts w:ascii="Arial" w:hAnsi="Arial" w:cs="Arial"/>
        </w:rPr>
        <w:t>) této smlouvy</w:t>
      </w:r>
      <w:r w:rsidR="00CC7989" w:rsidRPr="00990448">
        <w:rPr>
          <w:rFonts w:ascii="Arial" w:hAnsi="Arial" w:cs="Arial"/>
        </w:rPr>
        <w:t>, zkušebního provozu a zahájení ostrého provozu, nejpozději do data uvedeného v závazném harmonogramu</w:t>
      </w:r>
      <w:r w:rsidR="00DC7350" w:rsidRPr="00990448">
        <w:rPr>
          <w:rFonts w:ascii="Arial" w:hAnsi="Arial" w:cs="Arial"/>
        </w:rPr>
        <w:t>,</w:t>
      </w:r>
      <w:r w:rsidR="00CC7989" w:rsidRPr="00990448">
        <w:rPr>
          <w:rFonts w:ascii="Arial" w:hAnsi="Arial" w:cs="Arial"/>
        </w:rPr>
        <w:t xml:space="preserve"> jenž tvoří přílohu č. 4 této smlouvy;</w:t>
      </w:r>
    </w:p>
    <w:p w14:paraId="79B8E18A" w14:textId="3FC2D6E6" w:rsidR="00F5164E" w:rsidRPr="00990448" w:rsidRDefault="00E90268" w:rsidP="00A16A2B">
      <w:pPr>
        <w:pStyle w:val="Bezmezer"/>
        <w:numPr>
          <w:ilvl w:val="0"/>
          <w:numId w:val="5"/>
        </w:numPr>
        <w:spacing w:line="360" w:lineRule="auto"/>
        <w:ind w:left="720"/>
        <w:jc w:val="both"/>
        <w:rPr>
          <w:rFonts w:ascii="Arial" w:hAnsi="Arial" w:cs="Arial"/>
        </w:rPr>
      </w:pPr>
      <w:r w:rsidRPr="00990448">
        <w:rPr>
          <w:rFonts w:ascii="Arial" w:hAnsi="Arial" w:cs="Arial"/>
        </w:rPr>
        <w:t xml:space="preserve">Servisní podporu </w:t>
      </w:r>
      <w:r w:rsidR="00675F14" w:rsidRPr="00990448">
        <w:rPr>
          <w:rFonts w:ascii="Arial" w:hAnsi="Arial" w:cs="Arial"/>
        </w:rPr>
        <w:t>systémů</w:t>
      </w:r>
      <w:r w:rsidR="00F5164E" w:rsidRPr="00990448">
        <w:rPr>
          <w:rFonts w:ascii="Arial" w:hAnsi="Arial" w:cs="Arial"/>
        </w:rPr>
        <w:t xml:space="preserve">, která zahrnuje závazky uvedené v článku </w:t>
      </w:r>
      <w:r w:rsidR="00C4117C" w:rsidRPr="00990448">
        <w:rPr>
          <w:rFonts w:ascii="Arial" w:hAnsi="Arial" w:cs="Arial"/>
        </w:rPr>
        <w:t>I</w:t>
      </w:r>
      <w:r w:rsidR="00F5164E" w:rsidRPr="00990448">
        <w:rPr>
          <w:rFonts w:ascii="Arial" w:hAnsi="Arial" w:cs="Arial"/>
        </w:rPr>
        <w:t xml:space="preserve">I. odst. 1. písm. </w:t>
      </w:r>
      <w:r w:rsidR="0091131E" w:rsidRPr="00990448">
        <w:rPr>
          <w:rFonts w:ascii="Arial" w:hAnsi="Arial" w:cs="Arial"/>
        </w:rPr>
        <w:t>d</w:t>
      </w:r>
      <w:r w:rsidR="00F5164E" w:rsidRPr="00990448">
        <w:rPr>
          <w:rFonts w:ascii="Arial" w:hAnsi="Arial" w:cs="Arial"/>
        </w:rPr>
        <w:t>) této smlou</w:t>
      </w:r>
      <w:r w:rsidRPr="00990448">
        <w:rPr>
          <w:rFonts w:ascii="Arial" w:hAnsi="Arial" w:cs="Arial"/>
        </w:rPr>
        <w:t>vy (dále jen „</w:t>
      </w:r>
      <w:r w:rsidRPr="00A3531C">
        <w:rPr>
          <w:rFonts w:ascii="Arial" w:hAnsi="Arial" w:cs="Arial"/>
          <w:b/>
        </w:rPr>
        <w:t xml:space="preserve">servisní podpora </w:t>
      </w:r>
      <w:r w:rsidR="00675F14" w:rsidRPr="00A3531C">
        <w:rPr>
          <w:rFonts w:ascii="Arial" w:hAnsi="Arial" w:cs="Arial"/>
          <w:b/>
        </w:rPr>
        <w:t>systémů</w:t>
      </w:r>
      <w:r w:rsidR="00F5164E" w:rsidRPr="00990448">
        <w:rPr>
          <w:rFonts w:ascii="Arial" w:hAnsi="Arial" w:cs="Arial"/>
        </w:rPr>
        <w:t>“), se</w:t>
      </w:r>
      <w:r w:rsidR="001018AD" w:rsidRPr="00990448">
        <w:rPr>
          <w:rFonts w:ascii="Arial" w:hAnsi="Arial" w:cs="Arial"/>
        </w:rPr>
        <w:t xml:space="preserve"> dodavatel zavazuje zahájit od </w:t>
      </w:r>
      <w:r w:rsidR="004268B8" w:rsidRPr="00990448">
        <w:rPr>
          <w:rFonts w:ascii="Arial" w:hAnsi="Arial" w:cs="Arial"/>
        </w:rPr>
        <w:t xml:space="preserve">zahájení ostrého provozu systému a poskytovat ji </w:t>
      </w:r>
      <w:r w:rsidR="00ED5D46" w:rsidRPr="00990448">
        <w:rPr>
          <w:rFonts w:ascii="Arial" w:hAnsi="Arial" w:cs="Arial"/>
        </w:rPr>
        <w:t>po celou dobu trvání této smlouvy</w:t>
      </w:r>
      <w:r w:rsidR="004268B8" w:rsidRPr="00990448">
        <w:rPr>
          <w:rFonts w:ascii="Arial" w:hAnsi="Arial" w:cs="Arial"/>
        </w:rPr>
        <w:t xml:space="preserve">. </w:t>
      </w:r>
      <w:r w:rsidR="00372B07" w:rsidRPr="00990448">
        <w:rPr>
          <w:rFonts w:ascii="Arial" w:hAnsi="Arial" w:cs="Arial"/>
        </w:rPr>
        <w:t xml:space="preserve">Při poskytování servisní podpory problémů se použijí lhůty </w:t>
      </w:r>
      <w:r w:rsidR="006D5924" w:rsidRPr="00990448">
        <w:rPr>
          <w:rFonts w:ascii="Arial" w:hAnsi="Arial" w:cs="Arial"/>
        </w:rPr>
        <w:t xml:space="preserve">uvedené v čl. X této smlouvy. </w:t>
      </w:r>
    </w:p>
    <w:p w14:paraId="44B1529C" w14:textId="40076357" w:rsidR="00F5164E" w:rsidRPr="00087D99" w:rsidRDefault="00F5164E" w:rsidP="00A3531C">
      <w:pPr>
        <w:pStyle w:val="Odstavecseseznamem"/>
        <w:numPr>
          <w:ilvl w:val="0"/>
          <w:numId w:val="12"/>
        </w:numPr>
        <w:spacing w:line="360" w:lineRule="auto"/>
        <w:jc w:val="both"/>
        <w:rPr>
          <w:rFonts w:ascii="Arial" w:eastAsiaTheme="minorHAnsi" w:hAnsi="Arial" w:cs="Arial"/>
          <w:sz w:val="22"/>
          <w:szCs w:val="22"/>
          <w:lang w:eastAsia="en-US"/>
        </w:rPr>
      </w:pPr>
      <w:r w:rsidRPr="00990448">
        <w:rPr>
          <w:rFonts w:ascii="Arial" w:hAnsi="Arial" w:cs="Arial"/>
          <w:sz w:val="22"/>
          <w:szCs w:val="22"/>
        </w:rPr>
        <w:t xml:space="preserve">Místem plnění je </w:t>
      </w:r>
      <w:r w:rsidR="00E90268" w:rsidRPr="00990448">
        <w:rPr>
          <w:rFonts w:ascii="Arial" w:hAnsi="Arial" w:cs="Arial"/>
          <w:sz w:val="22"/>
          <w:szCs w:val="22"/>
        </w:rPr>
        <w:t>sídlo objednatele</w:t>
      </w:r>
      <w:r w:rsidR="00B328DB" w:rsidRPr="00990448">
        <w:rPr>
          <w:rFonts w:ascii="Arial" w:hAnsi="Arial" w:cs="Arial"/>
          <w:sz w:val="22"/>
          <w:szCs w:val="22"/>
        </w:rPr>
        <w:t xml:space="preserve"> a všechny jeho pobočky</w:t>
      </w:r>
      <w:r w:rsidR="0091131E" w:rsidRPr="00990448">
        <w:rPr>
          <w:rFonts w:ascii="Arial" w:hAnsi="Arial" w:cs="Arial"/>
          <w:sz w:val="22"/>
          <w:szCs w:val="22"/>
        </w:rPr>
        <w:t xml:space="preserve">. Dodavatel může k přístupu k systému využívat </w:t>
      </w:r>
      <w:r w:rsidR="006A2B63" w:rsidRPr="00990448">
        <w:rPr>
          <w:rFonts w:ascii="Arial" w:hAnsi="Arial" w:cs="Arial"/>
          <w:sz w:val="22"/>
          <w:szCs w:val="22"/>
        </w:rPr>
        <w:t xml:space="preserve">i </w:t>
      </w:r>
      <w:r w:rsidR="0091131E" w:rsidRPr="00990448">
        <w:rPr>
          <w:rFonts w:ascii="Arial" w:hAnsi="Arial" w:cs="Arial"/>
          <w:sz w:val="22"/>
          <w:szCs w:val="22"/>
        </w:rPr>
        <w:t>vzdálený přístup.</w:t>
      </w:r>
    </w:p>
    <w:p w14:paraId="767AE827" w14:textId="317B2223" w:rsidR="002E747F" w:rsidRPr="00F86AE5" w:rsidRDefault="002E747F" w:rsidP="002E747F">
      <w:pPr>
        <w:pStyle w:val="Odstavecseseznamem"/>
        <w:numPr>
          <w:ilvl w:val="0"/>
          <w:numId w:val="12"/>
        </w:numPr>
        <w:spacing w:line="360" w:lineRule="auto"/>
        <w:jc w:val="both"/>
        <w:rPr>
          <w:rFonts w:ascii="Arial" w:eastAsiaTheme="minorHAnsi" w:hAnsi="Arial" w:cs="Arial"/>
          <w:sz w:val="22"/>
          <w:szCs w:val="22"/>
          <w:lang w:eastAsia="en-US"/>
        </w:rPr>
      </w:pPr>
      <w:r w:rsidRPr="00F86AE5">
        <w:rPr>
          <w:rFonts w:ascii="Arial" w:eastAsiaTheme="minorHAnsi" w:hAnsi="Arial" w:cs="Arial"/>
          <w:sz w:val="22"/>
          <w:szCs w:val="22"/>
          <w:lang w:eastAsia="en-US"/>
        </w:rPr>
        <w:t xml:space="preserve">Smluvní strany si vyhrazují změnu termínů plnění díla tak, že v případě, kdy jednotlivé dílčí termíny plnění dle této smlouvy nebudou moci být objektivně dodrženy z důvodu prodlení Objednatele se splněním jeho související/navazující povinnosti dle této smlouvy, prodlouží se tyto dotčené termíny na základě výzvy Dodavatele o dobu odpovídající maximálně počtu dní, v nichž byl Objednatel v prodlení s předmětnou částí plnění. </w:t>
      </w:r>
      <w:r w:rsidR="00D2575F" w:rsidRPr="00F86AE5">
        <w:rPr>
          <w:rFonts w:ascii="Arial" w:eastAsiaTheme="minorHAnsi" w:hAnsi="Arial" w:cs="Arial"/>
          <w:sz w:val="22"/>
          <w:szCs w:val="22"/>
          <w:lang w:eastAsia="en-US"/>
        </w:rPr>
        <w:t>Má se za to, že k</w:t>
      </w:r>
      <w:r w:rsidRPr="00F86AE5">
        <w:rPr>
          <w:rFonts w:ascii="Arial" w:eastAsiaTheme="minorHAnsi" w:hAnsi="Arial" w:cs="Arial"/>
          <w:sz w:val="22"/>
          <w:szCs w:val="22"/>
          <w:lang w:eastAsia="en-US"/>
        </w:rPr>
        <w:t xml:space="preserve"> prodloužení dojde, pokud je výzva Dodavatele učiněna v souladu s touto smlouvou, s účinností od pátého pracovního dne ode dne doručení výzvy Objednateli. Ve výzvě Dodavatel specifikuje počet dní, o které mají být termíny prodlouženy. Pokud Objednatel do pěti pracovních dní od doručení odešle námitky proti výzvě Dodavatele, k prodloužení lhůty nedochází. Námitky proti výzvě mohou být podány jen v případě, že výzva neodpovídá ustanovení této smlouvy, právních předpisů, nebo je vadně uveden počet dní deklarovaného prodlení Objednatele s dopadem na nesplnitelnost dotčených termínů. K výzvě </w:t>
      </w:r>
      <w:r w:rsidR="00D2575F" w:rsidRPr="00F86AE5">
        <w:rPr>
          <w:rFonts w:ascii="Arial" w:eastAsiaTheme="minorHAnsi" w:hAnsi="Arial" w:cs="Arial"/>
          <w:sz w:val="22"/>
          <w:szCs w:val="22"/>
          <w:lang w:eastAsia="en-US"/>
        </w:rPr>
        <w:t>D</w:t>
      </w:r>
      <w:r w:rsidRPr="00F86AE5">
        <w:rPr>
          <w:rFonts w:ascii="Arial" w:eastAsiaTheme="minorHAnsi" w:hAnsi="Arial" w:cs="Arial"/>
          <w:sz w:val="22"/>
          <w:szCs w:val="22"/>
          <w:lang w:eastAsia="en-US"/>
        </w:rPr>
        <w:t>odavatele učiněné v rozporu s touto smlouvou se nepřihlí</w:t>
      </w:r>
      <w:r w:rsidR="00D2575F" w:rsidRPr="00F86AE5">
        <w:rPr>
          <w:rFonts w:ascii="Arial" w:eastAsiaTheme="minorHAnsi" w:hAnsi="Arial" w:cs="Arial"/>
          <w:sz w:val="22"/>
          <w:szCs w:val="22"/>
          <w:lang w:eastAsia="en-US"/>
        </w:rPr>
        <w:t>ží.</w:t>
      </w:r>
    </w:p>
    <w:p w14:paraId="61BAFEAA" w14:textId="77777777" w:rsidR="004A585E" w:rsidRPr="00990448" w:rsidRDefault="004A585E" w:rsidP="00A16A2B">
      <w:pPr>
        <w:pStyle w:val="Bezmezer"/>
        <w:spacing w:line="360" w:lineRule="auto"/>
        <w:jc w:val="both"/>
        <w:rPr>
          <w:rFonts w:ascii="Arial" w:hAnsi="Arial" w:cs="Arial"/>
        </w:rPr>
      </w:pPr>
    </w:p>
    <w:p w14:paraId="5DC8B159"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t>V</w:t>
      </w:r>
      <w:r w:rsidR="00C4117C" w:rsidRPr="00990448">
        <w:rPr>
          <w:rFonts w:ascii="Arial" w:hAnsi="Arial" w:cs="Arial"/>
          <w:b/>
        </w:rPr>
        <w:t>I</w:t>
      </w:r>
      <w:r w:rsidRPr="00990448">
        <w:rPr>
          <w:rFonts w:ascii="Arial" w:hAnsi="Arial" w:cs="Arial"/>
          <w:b/>
        </w:rPr>
        <w:t>I.</w:t>
      </w:r>
    </w:p>
    <w:p w14:paraId="77488B41" w14:textId="77777777" w:rsidR="003308DA" w:rsidRPr="00990448" w:rsidRDefault="00F5164E" w:rsidP="00A16A2B">
      <w:pPr>
        <w:pStyle w:val="Bezmezer"/>
        <w:spacing w:line="360" w:lineRule="auto"/>
        <w:jc w:val="center"/>
        <w:rPr>
          <w:rFonts w:ascii="Arial" w:hAnsi="Arial" w:cs="Arial"/>
          <w:b/>
        </w:rPr>
      </w:pPr>
      <w:r w:rsidRPr="00990448">
        <w:rPr>
          <w:rFonts w:ascii="Arial" w:hAnsi="Arial" w:cs="Arial"/>
          <w:b/>
        </w:rPr>
        <w:t>Akceptace plnění</w:t>
      </w:r>
    </w:p>
    <w:p w14:paraId="35133A58" w14:textId="77E51A69" w:rsidR="007113FD" w:rsidRPr="00990448" w:rsidRDefault="00F5164E" w:rsidP="00A16A2B">
      <w:pPr>
        <w:pStyle w:val="Bezmezer"/>
        <w:numPr>
          <w:ilvl w:val="0"/>
          <w:numId w:val="13"/>
        </w:numPr>
        <w:spacing w:line="360" w:lineRule="auto"/>
        <w:ind w:left="360"/>
        <w:jc w:val="both"/>
        <w:rPr>
          <w:rFonts w:ascii="Arial" w:hAnsi="Arial" w:cs="Arial"/>
        </w:rPr>
      </w:pPr>
      <w:r w:rsidRPr="00990448">
        <w:rPr>
          <w:rFonts w:ascii="Arial" w:hAnsi="Arial" w:cs="Arial"/>
        </w:rPr>
        <w:t xml:space="preserve">Objednatel bude akceptovat </w:t>
      </w:r>
      <w:r w:rsidR="00A452AF" w:rsidRPr="00990448">
        <w:rPr>
          <w:rFonts w:ascii="Arial" w:hAnsi="Arial" w:cs="Arial"/>
        </w:rPr>
        <w:t xml:space="preserve">dodávku a implementaci </w:t>
      </w:r>
      <w:r w:rsidR="00675F14" w:rsidRPr="00990448">
        <w:rPr>
          <w:rFonts w:ascii="Arial" w:hAnsi="Arial" w:cs="Arial"/>
        </w:rPr>
        <w:t xml:space="preserve">systémů </w:t>
      </w:r>
      <w:r w:rsidR="007113FD" w:rsidRPr="00990448">
        <w:rPr>
          <w:rFonts w:ascii="Arial" w:hAnsi="Arial" w:cs="Arial"/>
        </w:rPr>
        <w:t>dodavatelem po</w:t>
      </w:r>
      <w:r w:rsidRPr="00990448">
        <w:rPr>
          <w:rFonts w:ascii="Arial" w:hAnsi="Arial" w:cs="Arial"/>
        </w:rPr>
        <w:t xml:space="preserve"> </w:t>
      </w:r>
      <w:r w:rsidR="007113FD" w:rsidRPr="00990448">
        <w:rPr>
          <w:rFonts w:ascii="Arial" w:hAnsi="Arial" w:cs="Arial"/>
        </w:rPr>
        <w:t xml:space="preserve">částech, resp. </w:t>
      </w:r>
      <w:r w:rsidRPr="00990448">
        <w:rPr>
          <w:rFonts w:ascii="Arial" w:hAnsi="Arial" w:cs="Arial"/>
        </w:rPr>
        <w:t>etapách, které jsou vymezeny v článku V</w:t>
      </w:r>
      <w:r w:rsidR="00C4117C" w:rsidRPr="00990448">
        <w:rPr>
          <w:rFonts w:ascii="Arial" w:hAnsi="Arial" w:cs="Arial"/>
        </w:rPr>
        <w:t>I</w:t>
      </w:r>
      <w:r w:rsidRPr="00990448">
        <w:rPr>
          <w:rFonts w:ascii="Arial" w:hAnsi="Arial" w:cs="Arial"/>
        </w:rPr>
        <w:t>.</w:t>
      </w:r>
      <w:r w:rsidR="007113FD" w:rsidRPr="00990448">
        <w:rPr>
          <w:rFonts w:ascii="Arial" w:hAnsi="Arial" w:cs="Arial"/>
        </w:rPr>
        <w:t xml:space="preserve"> této smlouvy. Každá díl</w:t>
      </w:r>
      <w:r w:rsidR="00576832" w:rsidRPr="00990448">
        <w:rPr>
          <w:rFonts w:ascii="Arial" w:hAnsi="Arial" w:cs="Arial"/>
        </w:rPr>
        <w:t xml:space="preserve">čí část dodávky a implementace </w:t>
      </w:r>
      <w:r w:rsidR="00675F14" w:rsidRPr="00990448">
        <w:rPr>
          <w:rFonts w:ascii="Arial" w:hAnsi="Arial" w:cs="Arial"/>
        </w:rPr>
        <w:t>systémů</w:t>
      </w:r>
      <w:r w:rsidR="00675F14" w:rsidRPr="00990448" w:rsidDel="00675F14">
        <w:rPr>
          <w:rFonts w:ascii="Arial" w:hAnsi="Arial" w:cs="Arial"/>
        </w:rPr>
        <w:t xml:space="preserve"> </w:t>
      </w:r>
      <w:r w:rsidR="007113FD" w:rsidRPr="00990448">
        <w:rPr>
          <w:rFonts w:ascii="Arial" w:hAnsi="Arial" w:cs="Arial"/>
        </w:rPr>
        <w:t xml:space="preserve">se považuje za řádně poskytnutou a akceptovanou objednatelem potvrzením (podpisem </w:t>
      </w:r>
      <w:r w:rsidR="00541316" w:rsidRPr="00990448">
        <w:rPr>
          <w:rFonts w:ascii="Arial" w:hAnsi="Arial" w:cs="Arial"/>
        </w:rPr>
        <w:t xml:space="preserve">obou </w:t>
      </w:r>
      <w:r w:rsidR="00C4498B" w:rsidRPr="00990448">
        <w:rPr>
          <w:rFonts w:ascii="Arial" w:hAnsi="Arial" w:cs="Arial"/>
        </w:rPr>
        <w:t>oprávněn</w:t>
      </w:r>
      <w:r w:rsidR="00541316" w:rsidRPr="00990448">
        <w:rPr>
          <w:rFonts w:ascii="Arial" w:hAnsi="Arial" w:cs="Arial"/>
        </w:rPr>
        <w:t>ých</w:t>
      </w:r>
      <w:r w:rsidR="00C4498B" w:rsidRPr="00990448">
        <w:rPr>
          <w:rFonts w:ascii="Arial" w:hAnsi="Arial" w:cs="Arial"/>
        </w:rPr>
        <w:t xml:space="preserve"> osob</w:t>
      </w:r>
      <w:r w:rsidR="007113FD" w:rsidRPr="00990448">
        <w:rPr>
          <w:rFonts w:ascii="Arial" w:hAnsi="Arial" w:cs="Arial"/>
        </w:rPr>
        <w:t xml:space="preserve"> objednatele) akceptačního protokolu o </w:t>
      </w:r>
      <w:r w:rsidR="007113FD" w:rsidRPr="00990448">
        <w:rPr>
          <w:rFonts w:ascii="Arial" w:hAnsi="Arial" w:cs="Arial"/>
        </w:rPr>
        <w:lastRenderedPageBreak/>
        <w:t>převzetí příslušné dílčí části dodávky a imple</w:t>
      </w:r>
      <w:r w:rsidR="00A452AF" w:rsidRPr="00990448">
        <w:rPr>
          <w:rFonts w:ascii="Arial" w:hAnsi="Arial" w:cs="Arial"/>
        </w:rPr>
        <w:t xml:space="preserve">mentace </w:t>
      </w:r>
      <w:r w:rsidR="00675F14" w:rsidRPr="00990448">
        <w:rPr>
          <w:rFonts w:ascii="Arial" w:hAnsi="Arial" w:cs="Arial"/>
        </w:rPr>
        <w:t>systémů</w:t>
      </w:r>
      <w:r w:rsidR="00675F14" w:rsidRPr="00990448" w:rsidDel="00675F14">
        <w:rPr>
          <w:rFonts w:ascii="Arial" w:hAnsi="Arial" w:cs="Arial"/>
        </w:rPr>
        <w:t xml:space="preserve"> </w:t>
      </w:r>
      <w:r w:rsidR="00631343" w:rsidRPr="00990448">
        <w:rPr>
          <w:rFonts w:ascii="Arial" w:hAnsi="Arial" w:cs="Arial"/>
        </w:rPr>
        <w:t>bez vad a nedodělků. Akceptace všech dílčíc</w:t>
      </w:r>
      <w:r w:rsidR="00A452AF" w:rsidRPr="00990448">
        <w:rPr>
          <w:rFonts w:ascii="Arial" w:hAnsi="Arial" w:cs="Arial"/>
        </w:rPr>
        <w:t xml:space="preserve">h částí dodávky a implementace </w:t>
      </w:r>
      <w:r w:rsidR="00675F14" w:rsidRPr="00990448">
        <w:rPr>
          <w:rFonts w:ascii="Arial" w:hAnsi="Arial" w:cs="Arial"/>
        </w:rPr>
        <w:t>systémů</w:t>
      </w:r>
      <w:r w:rsidR="00675F14" w:rsidRPr="00990448" w:rsidDel="00675F14">
        <w:rPr>
          <w:rFonts w:ascii="Arial" w:hAnsi="Arial" w:cs="Arial"/>
        </w:rPr>
        <w:t xml:space="preserve"> </w:t>
      </w:r>
      <w:r w:rsidR="00631343" w:rsidRPr="00990448">
        <w:rPr>
          <w:rFonts w:ascii="Arial" w:hAnsi="Arial" w:cs="Arial"/>
        </w:rPr>
        <w:t>bez vad a nedodělků objednatelem je podmínkou oprávněnosti fakturace ceny</w:t>
      </w:r>
      <w:r w:rsidR="00A452AF" w:rsidRPr="00990448">
        <w:rPr>
          <w:rFonts w:ascii="Arial" w:hAnsi="Arial" w:cs="Arial"/>
        </w:rPr>
        <w:t xml:space="preserve"> za dodávku a implementaci </w:t>
      </w:r>
      <w:r w:rsidR="00675F14" w:rsidRPr="00990448">
        <w:rPr>
          <w:rFonts w:ascii="Arial" w:hAnsi="Arial" w:cs="Arial"/>
        </w:rPr>
        <w:t>systémů</w:t>
      </w:r>
      <w:r w:rsidR="00675F14" w:rsidRPr="00990448" w:rsidDel="00675F14">
        <w:rPr>
          <w:rFonts w:ascii="Arial" w:hAnsi="Arial" w:cs="Arial"/>
        </w:rPr>
        <w:t xml:space="preserve"> </w:t>
      </w:r>
      <w:r w:rsidR="00982F32" w:rsidRPr="00990448">
        <w:rPr>
          <w:rFonts w:ascii="Arial" w:hAnsi="Arial" w:cs="Arial"/>
        </w:rPr>
        <w:t>podle článku V. této smlouvy</w:t>
      </w:r>
      <w:r w:rsidR="00AA306F" w:rsidRPr="00990448">
        <w:rPr>
          <w:rFonts w:ascii="Arial" w:hAnsi="Arial" w:cs="Arial"/>
        </w:rPr>
        <w:t xml:space="preserve">. Objednatel je povinen do 10 (slovy: deseti) </w:t>
      </w:r>
      <w:r w:rsidR="001F4A4A" w:rsidRPr="00990448">
        <w:rPr>
          <w:rFonts w:ascii="Arial" w:hAnsi="Arial" w:cs="Arial"/>
        </w:rPr>
        <w:t xml:space="preserve">pracovních </w:t>
      </w:r>
      <w:r w:rsidR="00AA306F" w:rsidRPr="00990448">
        <w:rPr>
          <w:rFonts w:ascii="Arial" w:hAnsi="Arial" w:cs="Arial"/>
        </w:rPr>
        <w:t xml:space="preserve">dnů </w:t>
      </w:r>
      <w:r w:rsidR="00D90A41" w:rsidRPr="00990448">
        <w:rPr>
          <w:rFonts w:ascii="Arial" w:hAnsi="Arial" w:cs="Arial"/>
        </w:rPr>
        <w:t xml:space="preserve">od předložení akceptačního protokolu </w:t>
      </w:r>
      <w:r w:rsidR="00AA306F" w:rsidRPr="00990448">
        <w:rPr>
          <w:rFonts w:ascii="Arial" w:hAnsi="Arial" w:cs="Arial"/>
        </w:rPr>
        <w:t>díl</w:t>
      </w:r>
      <w:r w:rsidR="00576832" w:rsidRPr="00990448">
        <w:rPr>
          <w:rFonts w:ascii="Arial" w:hAnsi="Arial" w:cs="Arial"/>
        </w:rPr>
        <w:t xml:space="preserve">čí část dodávky a implementace </w:t>
      </w:r>
      <w:r w:rsidR="00675F14" w:rsidRPr="00990448">
        <w:rPr>
          <w:rFonts w:ascii="Arial" w:hAnsi="Arial" w:cs="Arial"/>
        </w:rPr>
        <w:t>systémů</w:t>
      </w:r>
      <w:r w:rsidR="00256634" w:rsidRPr="00990448">
        <w:rPr>
          <w:rFonts w:ascii="Arial" w:hAnsi="Arial" w:cs="Arial"/>
        </w:rPr>
        <w:t>, pokud tato smlouva nestanoví jinak,</w:t>
      </w:r>
      <w:r w:rsidR="00675F14" w:rsidRPr="00990448" w:rsidDel="00675F14">
        <w:rPr>
          <w:rFonts w:ascii="Arial" w:hAnsi="Arial" w:cs="Arial"/>
        </w:rPr>
        <w:t xml:space="preserve"> </w:t>
      </w:r>
      <w:r w:rsidR="00AA306F" w:rsidRPr="00990448">
        <w:rPr>
          <w:rFonts w:ascii="Arial" w:hAnsi="Arial" w:cs="Arial"/>
        </w:rPr>
        <w:t>akceptovat nebo do akceptačního protokolu o převzetí příslušné dílč</w:t>
      </w:r>
      <w:r w:rsidR="00A452AF" w:rsidRPr="00990448">
        <w:rPr>
          <w:rFonts w:ascii="Arial" w:hAnsi="Arial" w:cs="Arial"/>
        </w:rPr>
        <w:t xml:space="preserve">í části dodávky a implementace </w:t>
      </w:r>
      <w:r w:rsidR="00675F14" w:rsidRPr="00990448">
        <w:rPr>
          <w:rFonts w:ascii="Arial" w:hAnsi="Arial" w:cs="Arial"/>
        </w:rPr>
        <w:t>systémů</w:t>
      </w:r>
      <w:r w:rsidR="00675F14" w:rsidRPr="00990448" w:rsidDel="00675F14">
        <w:rPr>
          <w:rFonts w:ascii="Arial" w:hAnsi="Arial" w:cs="Arial"/>
        </w:rPr>
        <w:t xml:space="preserve"> </w:t>
      </w:r>
      <w:r w:rsidR="00AA306F" w:rsidRPr="00990448">
        <w:rPr>
          <w:rFonts w:ascii="Arial" w:hAnsi="Arial" w:cs="Arial"/>
        </w:rPr>
        <w:t xml:space="preserve">uvést své </w:t>
      </w:r>
      <w:r w:rsidR="00702040" w:rsidRPr="00990448">
        <w:rPr>
          <w:rFonts w:ascii="Arial" w:hAnsi="Arial" w:cs="Arial"/>
        </w:rPr>
        <w:t xml:space="preserve">odůvodněné </w:t>
      </w:r>
      <w:r w:rsidR="00AA306F" w:rsidRPr="00990448">
        <w:rPr>
          <w:rFonts w:ascii="Arial" w:hAnsi="Arial" w:cs="Arial"/>
        </w:rPr>
        <w:t>výhrady a označit případné nedodělky s termínem pro jejich odstranění</w:t>
      </w:r>
      <w:r w:rsidR="00982F32" w:rsidRPr="00990448">
        <w:rPr>
          <w:rFonts w:ascii="Arial" w:hAnsi="Arial" w:cs="Arial"/>
        </w:rPr>
        <w:t>.</w:t>
      </w:r>
      <w:r w:rsidR="001F4A4A" w:rsidRPr="00990448">
        <w:rPr>
          <w:rFonts w:ascii="Arial" w:hAnsi="Arial" w:cs="Arial"/>
        </w:rPr>
        <w:t xml:space="preserve"> Pokud objednatel uvede výhrady a nedodělky do akceptačního protokolu, není povinen dodávku převzít. Poznámku o nepřevzetí dodávky objednatel uvede do akceptačního protokolu, podpisem akceptačního protokolu s touto poznámkou objednatel </w:t>
      </w:r>
      <w:r w:rsidR="004D4C79" w:rsidRPr="00990448">
        <w:rPr>
          <w:rFonts w:ascii="Arial" w:hAnsi="Arial" w:cs="Arial"/>
        </w:rPr>
        <w:t>nepřebírá dodávku</w:t>
      </w:r>
      <w:r w:rsidR="001F4A4A" w:rsidRPr="00990448">
        <w:rPr>
          <w:rFonts w:ascii="Arial" w:hAnsi="Arial" w:cs="Arial"/>
        </w:rPr>
        <w:t xml:space="preserve">. </w:t>
      </w:r>
    </w:p>
    <w:p w14:paraId="73B6B351" w14:textId="648609A9" w:rsidR="00D74E8A" w:rsidRPr="00990448" w:rsidRDefault="00D74E8A" w:rsidP="001F4A4A">
      <w:pPr>
        <w:pStyle w:val="Bezmezer"/>
        <w:numPr>
          <w:ilvl w:val="0"/>
          <w:numId w:val="13"/>
        </w:numPr>
        <w:spacing w:line="360" w:lineRule="auto"/>
        <w:ind w:left="360"/>
        <w:jc w:val="both"/>
        <w:rPr>
          <w:rFonts w:ascii="Arial" w:hAnsi="Arial" w:cs="Arial"/>
        </w:rPr>
      </w:pPr>
      <w:r w:rsidRPr="00990448">
        <w:rPr>
          <w:rFonts w:ascii="Arial" w:hAnsi="Arial" w:cs="Arial"/>
        </w:rPr>
        <w:t xml:space="preserve">Objednatel bude akceptovat poskytování služeb Rozvoje </w:t>
      </w:r>
      <w:r w:rsidR="005234FF" w:rsidRPr="00990448">
        <w:rPr>
          <w:rFonts w:ascii="Arial" w:hAnsi="Arial" w:cs="Arial"/>
        </w:rPr>
        <w:t>systémů</w:t>
      </w:r>
      <w:r w:rsidRPr="00990448">
        <w:rPr>
          <w:rFonts w:ascii="Arial" w:hAnsi="Arial" w:cs="Arial"/>
        </w:rPr>
        <w:t xml:space="preserve">. Poskytnutí služeb Rozvoje </w:t>
      </w:r>
      <w:r w:rsidR="005234FF" w:rsidRPr="00990448">
        <w:rPr>
          <w:rFonts w:ascii="Arial" w:hAnsi="Arial" w:cs="Arial"/>
        </w:rPr>
        <w:t>systémů</w:t>
      </w:r>
      <w:r w:rsidR="005234FF" w:rsidRPr="00990448" w:rsidDel="005234FF">
        <w:rPr>
          <w:rFonts w:ascii="Arial" w:hAnsi="Arial" w:cs="Arial"/>
        </w:rPr>
        <w:t xml:space="preserve"> </w:t>
      </w:r>
      <w:r w:rsidRPr="00990448">
        <w:rPr>
          <w:rFonts w:ascii="Arial" w:hAnsi="Arial" w:cs="Arial"/>
        </w:rPr>
        <w:t xml:space="preserve">se považuje za řádně </w:t>
      </w:r>
      <w:r w:rsidR="00DA20FD" w:rsidRPr="00990448">
        <w:rPr>
          <w:rFonts w:ascii="Arial" w:hAnsi="Arial" w:cs="Arial"/>
        </w:rPr>
        <w:t xml:space="preserve">poskytnuté </w:t>
      </w:r>
      <w:r w:rsidRPr="00990448">
        <w:rPr>
          <w:rFonts w:ascii="Arial" w:hAnsi="Arial" w:cs="Arial"/>
        </w:rPr>
        <w:t xml:space="preserve">a </w:t>
      </w:r>
      <w:r w:rsidR="00DA20FD" w:rsidRPr="00990448">
        <w:rPr>
          <w:rFonts w:ascii="Arial" w:hAnsi="Arial" w:cs="Arial"/>
        </w:rPr>
        <w:t xml:space="preserve">akceptované </w:t>
      </w:r>
      <w:r w:rsidRPr="00990448">
        <w:rPr>
          <w:rFonts w:ascii="Arial" w:hAnsi="Arial" w:cs="Arial"/>
        </w:rPr>
        <w:t xml:space="preserve">objednatelem podpisem akceptačního protokolu oprávněnou osobou objednatele ve věcech ekonomických, jehož součástí bude výkaz práce s uvedením počtu odpracovaných hodin na základě dílčí objednávky služeb Rozvoje. Akceptace služeb Rozvoje </w:t>
      </w:r>
      <w:r w:rsidR="005234FF" w:rsidRPr="00990448">
        <w:rPr>
          <w:rFonts w:ascii="Arial" w:hAnsi="Arial" w:cs="Arial"/>
        </w:rPr>
        <w:t>systémů</w:t>
      </w:r>
      <w:r w:rsidR="005234FF" w:rsidRPr="00990448" w:rsidDel="005234FF">
        <w:rPr>
          <w:rFonts w:ascii="Arial" w:hAnsi="Arial" w:cs="Arial"/>
        </w:rPr>
        <w:t xml:space="preserve"> </w:t>
      </w:r>
      <w:r w:rsidRPr="00990448">
        <w:rPr>
          <w:rFonts w:ascii="Arial" w:hAnsi="Arial" w:cs="Arial"/>
        </w:rPr>
        <w:t xml:space="preserve">ve sjednaném rozsahu a kvalitě je podmínkou oprávněnosti fakturace ceny za služby Rozvoje </w:t>
      </w:r>
      <w:r w:rsidR="005234FF" w:rsidRPr="00990448">
        <w:rPr>
          <w:rFonts w:ascii="Arial" w:hAnsi="Arial" w:cs="Arial"/>
        </w:rPr>
        <w:t>systémů.</w:t>
      </w:r>
      <w:r w:rsidRPr="00990448">
        <w:rPr>
          <w:rFonts w:ascii="Arial" w:hAnsi="Arial" w:cs="Arial"/>
        </w:rPr>
        <w:t xml:space="preserve"> Objednatel je povinen do 10 (slovy: deseti) dnů od předložení akceptačního protokolu poskytování služeb Rozvoje </w:t>
      </w:r>
      <w:r w:rsidR="005234FF" w:rsidRPr="00990448">
        <w:rPr>
          <w:rFonts w:ascii="Arial" w:hAnsi="Arial" w:cs="Arial"/>
        </w:rPr>
        <w:t>systémů</w:t>
      </w:r>
      <w:r w:rsidR="005234FF" w:rsidRPr="00990448" w:rsidDel="005234FF">
        <w:rPr>
          <w:rFonts w:ascii="Arial" w:hAnsi="Arial" w:cs="Arial"/>
        </w:rPr>
        <w:t xml:space="preserve"> </w:t>
      </w:r>
      <w:r w:rsidRPr="00990448">
        <w:rPr>
          <w:rFonts w:ascii="Arial" w:hAnsi="Arial" w:cs="Arial"/>
        </w:rPr>
        <w:t>potvrdit</w:t>
      </w:r>
      <w:r w:rsidR="001F4A4A" w:rsidRPr="00990448">
        <w:rPr>
          <w:rFonts w:ascii="Arial" w:hAnsi="Arial" w:cs="Arial"/>
        </w:rPr>
        <w:t xml:space="preserve"> protokol</w:t>
      </w:r>
      <w:r w:rsidRPr="00990448">
        <w:rPr>
          <w:rFonts w:ascii="Arial" w:hAnsi="Arial" w:cs="Arial"/>
        </w:rPr>
        <w:t>, nebo do akceptačního protokolu uvést své výhrady k rozsahu a kvalitě poskytované servisní podpory a označit případné nedodělky s termínem pro jejich odstranění.</w:t>
      </w:r>
      <w:r w:rsidR="004D4C79" w:rsidRPr="00990448">
        <w:rPr>
          <w:rFonts w:ascii="Arial" w:hAnsi="Arial" w:cs="Arial"/>
        </w:rPr>
        <w:t xml:space="preserve"> Pokud objednatel uvede výhrady a nedodělky do akceptačního protokolu, není povinen dodávku převzít. Poznámku o nepřevzetí dodávky objednatel uvede do akceptačního protokolu, podpisem akceptačního protokolu s touto poznámkou objednatel nepřebírá dodávku.</w:t>
      </w:r>
    </w:p>
    <w:p w14:paraId="157D1B27" w14:textId="54B9BC3F" w:rsidR="00256634" w:rsidRPr="00990448" w:rsidRDefault="00F938A7" w:rsidP="001F4A4A">
      <w:pPr>
        <w:pStyle w:val="Bezmezer"/>
        <w:numPr>
          <w:ilvl w:val="0"/>
          <w:numId w:val="13"/>
        </w:numPr>
        <w:spacing w:line="360" w:lineRule="auto"/>
        <w:ind w:left="360"/>
        <w:jc w:val="both"/>
        <w:rPr>
          <w:rFonts w:ascii="Arial" w:hAnsi="Arial" w:cs="Arial"/>
        </w:rPr>
      </w:pPr>
      <w:r w:rsidRPr="00990448">
        <w:rPr>
          <w:rFonts w:ascii="Arial" w:hAnsi="Arial" w:cs="Arial"/>
        </w:rPr>
        <w:t xml:space="preserve">Objednatel je povinen </w:t>
      </w:r>
      <w:r w:rsidR="00EE1CC3" w:rsidRPr="00990448">
        <w:rPr>
          <w:rFonts w:ascii="Arial" w:hAnsi="Arial" w:cs="Arial"/>
        </w:rPr>
        <w:t xml:space="preserve">sdělit </w:t>
      </w:r>
      <w:r w:rsidR="00A745A1" w:rsidRPr="00990448">
        <w:rPr>
          <w:rFonts w:ascii="Arial" w:hAnsi="Arial" w:cs="Arial"/>
        </w:rPr>
        <w:t>své finální stanovisko</w:t>
      </w:r>
      <w:r w:rsidRPr="00990448">
        <w:rPr>
          <w:rFonts w:ascii="Arial" w:hAnsi="Arial" w:cs="Arial"/>
        </w:rPr>
        <w:t xml:space="preserve"> k analýze požadavků a technické</w:t>
      </w:r>
      <w:r w:rsidR="00F936D9" w:rsidRPr="00990448">
        <w:rPr>
          <w:rFonts w:ascii="Arial" w:hAnsi="Arial" w:cs="Arial"/>
        </w:rPr>
        <w:t xml:space="preserve"> připravenosti, </w:t>
      </w:r>
      <w:r w:rsidRPr="00990448">
        <w:rPr>
          <w:rFonts w:ascii="Arial" w:hAnsi="Arial" w:cs="Arial"/>
        </w:rPr>
        <w:t>zpracování cílového konceptu</w:t>
      </w:r>
      <w:r w:rsidR="00F936D9" w:rsidRPr="00990448">
        <w:rPr>
          <w:rFonts w:ascii="Arial" w:hAnsi="Arial" w:cs="Arial"/>
        </w:rPr>
        <w:t>,</w:t>
      </w:r>
      <w:r w:rsidR="0013440D" w:rsidRPr="00990448">
        <w:rPr>
          <w:rFonts w:ascii="Arial" w:hAnsi="Arial" w:cs="Arial"/>
        </w:rPr>
        <w:t xml:space="preserve"> </w:t>
      </w:r>
      <w:r w:rsidR="00A745A1" w:rsidRPr="00990448">
        <w:rPr>
          <w:rFonts w:ascii="Arial" w:hAnsi="Arial" w:cs="Arial"/>
        </w:rPr>
        <w:t>ve formě akceptace, či neakceptace</w:t>
      </w:r>
      <w:r w:rsidR="00DC7350" w:rsidRPr="00990448">
        <w:rPr>
          <w:rFonts w:ascii="Arial" w:hAnsi="Arial" w:cs="Arial"/>
        </w:rPr>
        <w:t>,</w:t>
      </w:r>
      <w:r w:rsidR="00A745A1" w:rsidRPr="00990448">
        <w:rPr>
          <w:rFonts w:ascii="Arial" w:hAnsi="Arial" w:cs="Arial"/>
        </w:rPr>
        <w:t xml:space="preserve"> </w:t>
      </w:r>
      <w:r w:rsidRPr="00990448">
        <w:rPr>
          <w:rFonts w:ascii="Arial" w:hAnsi="Arial" w:cs="Arial"/>
        </w:rPr>
        <w:t xml:space="preserve">do </w:t>
      </w:r>
      <w:r w:rsidR="00A456A2" w:rsidRPr="00990448">
        <w:rPr>
          <w:rFonts w:ascii="Arial" w:hAnsi="Arial" w:cs="Arial"/>
        </w:rPr>
        <w:t xml:space="preserve">30 dnů ode dne </w:t>
      </w:r>
      <w:r w:rsidR="00F936D9" w:rsidRPr="00990448">
        <w:rPr>
          <w:rFonts w:ascii="Arial" w:hAnsi="Arial" w:cs="Arial"/>
        </w:rPr>
        <w:t>předložení analýzy a cílového konceptu (v souladu s harmonogramem)</w:t>
      </w:r>
      <w:r w:rsidRPr="00990448">
        <w:rPr>
          <w:rFonts w:ascii="Arial" w:hAnsi="Arial" w:cs="Arial"/>
        </w:rPr>
        <w:t>.</w:t>
      </w:r>
      <w:r w:rsidR="0013440D" w:rsidRPr="00990448">
        <w:rPr>
          <w:rFonts w:ascii="Arial" w:hAnsi="Arial" w:cs="Arial"/>
        </w:rPr>
        <w:t xml:space="preserve"> </w:t>
      </w:r>
      <w:r w:rsidR="00A745A1" w:rsidRPr="00990448">
        <w:rPr>
          <w:rFonts w:ascii="Arial" w:hAnsi="Arial" w:cs="Arial"/>
        </w:rPr>
        <w:t xml:space="preserve">Pokud objednatel </w:t>
      </w:r>
      <w:r w:rsidR="00FC125F" w:rsidRPr="00990448">
        <w:rPr>
          <w:rFonts w:ascii="Arial" w:hAnsi="Arial" w:cs="Arial"/>
        </w:rPr>
        <w:t>dle předložené</w:t>
      </w:r>
      <w:r w:rsidR="00A745A1" w:rsidRPr="00990448">
        <w:rPr>
          <w:rFonts w:ascii="Arial" w:hAnsi="Arial" w:cs="Arial"/>
        </w:rPr>
        <w:t xml:space="preserve"> analýz</w:t>
      </w:r>
      <w:r w:rsidR="00FC125F" w:rsidRPr="00990448">
        <w:rPr>
          <w:rFonts w:ascii="Arial" w:hAnsi="Arial" w:cs="Arial"/>
        </w:rPr>
        <w:t>y</w:t>
      </w:r>
      <w:r w:rsidR="00A745A1" w:rsidRPr="00990448">
        <w:rPr>
          <w:rFonts w:ascii="Arial" w:hAnsi="Arial" w:cs="Arial"/>
        </w:rPr>
        <w:t xml:space="preserve"> požadavků a technické připravenosti</w:t>
      </w:r>
      <w:r w:rsidR="00FC125F" w:rsidRPr="00990448">
        <w:rPr>
          <w:rFonts w:ascii="Arial" w:hAnsi="Arial" w:cs="Arial"/>
        </w:rPr>
        <w:t xml:space="preserve"> zjistí nedostatky konceptu, kter</w:t>
      </w:r>
      <w:r w:rsidR="00E87310" w:rsidRPr="00990448">
        <w:rPr>
          <w:rFonts w:ascii="Arial" w:hAnsi="Arial" w:cs="Arial"/>
        </w:rPr>
        <w:t>é</w:t>
      </w:r>
      <w:r w:rsidR="00FC125F" w:rsidRPr="00990448">
        <w:rPr>
          <w:rFonts w:ascii="Arial" w:hAnsi="Arial" w:cs="Arial"/>
        </w:rPr>
        <w:t xml:space="preserve"> by vedly k nesplnění požadavků objednatele, vyjádří tyto pochybnosti bez zbytečného odkladu dodavateli. Dodavatel je oprávněn písemně vysvětlit zjištěné nedostatky objednateli. Pokud objednatel i přes vysvětlení dodavatele dospěje k závěru, že analýza požadavků a technické zpracování </w:t>
      </w:r>
      <w:r w:rsidR="00A91D15" w:rsidRPr="00990448">
        <w:rPr>
          <w:rFonts w:ascii="Arial" w:hAnsi="Arial" w:cs="Arial"/>
        </w:rPr>
        <w:t>neodpovídá jeho požadavkům je oprávněn vydat protokol o neakceptaci předloženého konceptu s</w:t>
      </w:r>
      <w:r w:rsidR="00E87310" w:rsidRPr="00990448">
        <w:rPr>
          <w:rFonts w:ascii="Arial" w:hAnsi="Arial" w:cs="Arial"/>
        </w:rPr>
        <w:t> </w:t>
      </w:r>
      <w:r w:rsidR="00A91D15" w:rsidRPr="00990448">
        <w:rPr>
          <w:rFonts w:ascii="Arial" w:hAnsi="Arial" w:cs="Arial"/>
        </w:rPr>
        <w:t>odůvodněním</w:t>
      </w:r>
      <w:r w:rsidR="00E87310" w:rsidRPr="00990448">
        <w:rPr>
          <w:rFonts w:ascii="Arial" w:hAnsi="Arial" w:cs="Arial"/>
        </w:rPr>
        <w:t xml:space="preserve"> a odstoupit od smlouvy</w:t>
      </w:r>
      <w:r w:rsidR="00A91D15" w:rsidRPr="00990448">
        <w:rPr>
          <w:rFonts w:ascii="Arial" w:hAnsi="Arial" w:cs="Arial"/>
        </w:rPr>
        <w:t>.</w:t>
      </w:r>
    </w:p>
    <w:p w14:paraId="747798F9" w14:textId="052D953B" w:rsidR="00963F15" w:rsidRPr="00990448" w:rsidRDefault="00963F15" w:rsidP="001F4A4A">
      <w:pPr>
        <w:pStyle w:val="Bezmezer"/>
        <w:numPr>
          <w:ilvl w:val="0"/>
          <w:numId w:val="13"/>
        </w:numPr>
        <w:spacing w:line="360" w:lineRule="auto"/>
        <w:ind w:left="360"/>
        <w:jc w:val="both"/>
        <w:rPr>
          <w:rFonts w:ascii="Arial" w:hAnsi="Arial" w:cs="Arial"/>
        </w:rPr>
      </w:pPr>
      <w:r w:rsidRPr="00990448">
        <w:rPr>
          <w:rFonts w:ascii="Arial" w:hAnsi="Arial" w:cs="Arial"/>
        </w:rPr>
        <w:t xml:space="preserve">Náprava vadného stavu pak bude </w:t>
      </w:r>
      <w:r w:rsidR="00B75F04">
        <w:rPr>
          <w:rFonts w:ascii="Arial" w:hAnsi="Arial" w:cs="Arial"/>
        </w:rPr>
        <w:t>proved</w:t>
      </w:r>
      <w:r w:rsidRPr="00990448">
        <w:rPr>
          <w:rFonts w:ascii="Arial" w:hAnsi="Arial" w:cs="Arial"/>
        </w:rPr>
        <w:t xml:space="preserve">ena ve lhůtách uvedených v čl. X této smlouvy dle klasifikace vady díla či jeho části. </w:t>
      </w:r>
    </w:p>
    <w:p w14:paraId="430A30C6" w14:textId="77777777" w:rsidR="003308DA" w:rsidRPr="00990448" w:rsidRDefault="003308DA" w:rsidP="00A16A2B">
      <w:pPr>
        <w:pStyle w:val="Bezmezer"/>
        <w:spacing w:line="360" w:lineRule="auto"/>
        <w:jc w:val="center"/>
        <w:rPr>
          <w:rFonts w:ascii="Arial" w:hAnsi="Arial" w:cs="Arial"/>
          <w:b/>
        </w:rPr>
      </w:pPr>
    </w:p>
    <w:p w14:paraId="78FDE9A1"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lastRenderedPageBreak/>
        <w:t>VII</w:t>
      </w:r>
      <w:r w:rsidR="0015396F" w:rsidRPr="00990448">
        <w:rPr>
          <w:rFonts w:ascii="Arial" w:hAnsi="Arial" w:cs="Arial"/>
          <w:b/>
        </w:rPr>
        <w:t>I</w:t>
      </w:r>
      <w:r w:rsidRPr="00990448">
        <w:rPr>
          <w:rFonts w:ascii="Arial" w:hAnsi="Arial" w:cs="Arial"/>
          <w:b/>
        </w:rPr>
        <w:t>.</w:t>
      </w:r>
    </w:p>
    <w:p w14:paraId="3FF8AD30" w14:textId="5CF43F1E" w:rsidR="003308DA" w:rsidRPr="00990448" w:rsidRDefault="006260CE" w:rsidP="00A16A2B">
      <w:pPr>
        <w:pStyle w:val="Bezmezer"/>
        <w:spacing w:line="360" w:lineRule="auto"/>
        <w:jc w:val="center"/>
        <w:rPr>
          <w:rFonts w:ascii="Arial" w:hAnsi="Arial" w:cs="Arial"/>
          <w:b/>
        </w:rPr>
      </w:pPr>
      <w:r w:rsidRPr="00990448">
        <w:rPr>
          <w:rFonts w:ascii="Arial" w:hAnsi="Arial" w:cs="Arial"/>
          <w:b/>
        </w:rPr>
        <w:t>V</w:t>
      </w:r>
      <w:r w:rsidR="003308DA" w:rsidRPr="00990448">
        <w:rPr>
          <w:rFonts w:ascii="Arial" w:hAnsi="Arial" w:cs="Arial"/>
          <w:b/>
        </w:rPr>
        <w:t>ýpověď</w:t>
      </w:r>
      <w:r w:rsidRPr="00990448">
        <w:rPr>
          <w:rFonts w:ascii="Arial" w:hAnsi="Arial" w:cs="Arial"/>
          <w:b/>
        </w:rPr>
        <w:t xml:space="preserve"> a</w:t>
      </w:r>
      <w:r w:rsidR="003308DA" w:rsidRPr="00990448">
        <w:rPr>
          <w:rFonts w:ascii="Arial" w:hAnsi="Arial" w:cs="Arial"/>
          <w:b/>
        </w:rPr>
        <w:t xml:space="preserve"> odstoupení od smlouvy</w:t>
      </w:r>
    </w:p>
    <w:p w14:paraId="52392F99" w14:textId="0510B4ED" w:rsidR="00447424" w:rsidRPr="00990448" w:rsidRDefault="003308DA" w:rsidP="00A16A2B">
      <w:pPr>
        <w:pStyle w:val="Bezmezer"/>
        <w:numPr>
          <w:ilvl w:val="0"/>
          <w:numId w:val="14"/>
        </w:numPr>
        <w:spacing w:line="360" w:lineRule="auto"/>
        <w:ind w:left="360"/>
        <w:jc w:val="both"/>
        <w:rPr>
          <w:rFonts w:ascii="Arial" w:hAnsi="Arial" w:cs="Arial"/>
          <w:i/>
        </w:rPr>
      </w:pPr>
      <w:r w:rsidRPr="00990448">
        <w:rPr>
          <w:rFonts w:ascii="Arial" w:hAnsi="Arial" w:cs="Arial"/>
        </w:rPr>
        <w:t>Objednatel je oprávněn tuto smlouvu jednostranně vypovědět bez udání důvodu</w:t>
      </w:r>
      <w:r w:rsidR="008E6AAF" w:rsidRPr="00990448">
        <w:rPr>
          <w:rFonts w:ascii="Arial" w:hAnsi="Arial" w:cs="Arial"/>
        </w:rPr>
        <w:t xml:space="preserve"> s</w:t>
      </w:r>
      <w:r w:rsidR="00ED6BC6" w:rsidRPr="00990448">
        <w:rPr>
          <w:rFonts w:ascii="Arial" w:hAnsi="Arial" w:cs="Arial"/>
        </w:rPr>
        <w:t>e šestiměsíční</w:t>
      </w:r>
      <w:r w:rsidR="008E6AAF" w:rsidRPr="00990448">
        <w:rPr>
          <w:rFonts w:ascii="Arial" w:hAnsi="Arial" w:cs="Arial"/>
        </w:rPr>
        <w:t> v</w:t>
      </w:r>
      <w:r w:rsidRPr="00990448">
        <w:rPr>
          <w:rFonts w:ascii="Arial" w:hAnsi="Arial" w:cs="Arial"/>
        </w:rPr>
        <w:t>ýpově</w:t>
      </w:r>
      <w:r w:rsidR="00DA20FD" w:rsidRPr="00990448">
        <w:rPr>
          <w:rFonts w:ascii="Arial" w:hAnsi="Arial" w:cs="Arial"/>
        </w:rPr>
        <w:t>d</w:t>
      </w:r>
      <w:r w:rsidRPr="00990448">
        <w:rPr>
          <w:rFonts w:ascii="Arial" w:hAnsi="Arial" w:cs="Arial"/>
        </w:rPr>
        <w:t>ní lhůt</w:t>
      </w:r>
      <w:r w:rsidR="00ED6BC6" w:rsidRPr="00990448">
        <w:rPr>
          <w:rFonts w:ascii="Arial" w:hAnsi="Arial" w:cs="Arial"/>
        </w:rPr>
        <w:t xml:space="preserve">ou, která </w:t>
      </w:r>
      <w:r w:rsidRPr="00990448">
        <w:rPr>
          <w:rFonts w:ascii="Arial" w:hAnsi="Arial" w:cs="Arial"/>
        </w:rPr>
        <w:t>počne běžet prvého dne kalendářního měsíce následujícího po doručení písemné výpovědi druhé smluvní straně.</w:t>
      </w:r>
      <w:r w:rsidR="008E6AAF" w:rsidRPr="00990448">
        <w:rPr>
          <w:rFonts w:ascii="Arial" w:hAnsi="Arial" w:cs="Arial"/>
        </w:rPr>
        <w:t xml:space="preserve"> Dodavatel je oprávněn tuto smlouvu </w:t>
      </w:r>
      <w:r w:rsidR="001F4A4A" w:rsidRPr="00990448">
        <w:rPr>
          <w:rFonts w:ascii="Arial" w:hAnsi="Arial" w:cs="Arial"/>
        </w:rPr>
        <w:t xml:space="preserve">v rozsahu poskytování servisních služeb </w:t>
      </w:r>
      <w:r w:rsidR="008E6AAF" w:rsidRPr="00990448">
        <w:rPr>
          <w:rFonts w:ascii="Arial" w:hAnsi="Arial" w:cs="Arial"/>
        </w:rPr>
        <w:t>jednostranně vypovědět bez udání důvodu s</w:t>
      </w:r>
      <w:r w:rsidR="00ED6BC6" w:rsidRPr="00990448">
        <w:rPr>
          <w:rFonts w:ascii="Arial" w:hAnsi="Arial" w:cs="Arial"/>
        </w:rPr>
        <w:t> </w:t>
      </w:r>
      <w:r w:rsidR="008E6AAF" w:rsidRPr="00990448">
        <w:rPr>
          <w:rFonts w:ascii="Arial" w:hAnsi="Arial" w:cs="Arial"/>
        </w:rPr>
        <w:t>dvanáctiměsíční</w:t>
      </w:r>
      <w:r w:rsidR="00ED6BC6" w:rsidRPr="00990448">
        <w:rPr>
          <w:rFonts w:ascii="Arial" w:hAnsi="Arial" w:cs="Arial"/>
        </w:rPr>
        <w:t xml:space="preserve"> výpově</w:t>
      </w:r>
      <w:r w:rsidR="00DA20FD" w:rsidRPr="00990448">
        <w:rPr>
          <w:rFonts w:ascii="Arial" w:hAnsi="Arial" w:cs="Arial"/>
        </w:rPr>
        <w:t>d</w:t>
      </w:r>
      <w:r w:rsidR="00ED6BC6" w:rsidRPr="00990448">
        <w:rPr>
          <w:rFonts w:ascii="Arial" w:hAnsi="Arial" w:cs="Arial"/>
        </w:rPr>
        <w:t>ní lhůtou, která</w:t>
      </w:r>
      <w:r w:rsidR="008E6AAF" w:rsidRPr="00990448">
        <w:rPr>
          <w:rFonts w:ascii="Arial" w:hAnsi="Arial" w:cs="Arial"/>
        </w:rPr>
        <w:t xml:space="preserve"> počne běžet prvého dne kalendářního měsíce následujícího po doručení písemné výpovědi druhé smluvní straně.</w:t>
      </w:r>
    </w:p>
    <w:p w14:paraId="76E3EDC0" w14:textId="77777777" w:rsidR="00152A2C" w:rsidRPr="00990448" w:rsidRDefault="003308DA" w:rsidP="00A16A2B">
      <w:pPr>
        <w:pStyle w:val="Odstavecseseznamem"/>
        <w:numPr>
          <w:ilvl w:val="0"/>
          <w:numId w:val="14"/>
        </w:numPr>
        <w:spacing w:line="360" w:lineRule="auto"/>
        <w:ind w:left="360"/>
        <w:jc w:val="both"/>
        <w:rPr>
          <w:rFonts w:ascii="Arial" w:hAnsi="Arial" w:cs="Arial"/>
          <w:sz w:val="22"/>
          <w:szCs w:val="22"/>
        </w:rPr>
      </w:pPr>
      <w:r w:rsidRPr="00990448">
        <w:rPr>
          <w:rFonts w:ascii="Arial" w:hAnsi="Arial" w:cs="Arial"/>
          <w:sz w:val="22"/>
          <w:szCs w:val="22"/>
        </w:rPr>
        <w:t xml:space="preserve">Objednatel je oprávněn od této smlouvy odstoupit s účinky do budoucna v případě podstatného porušení smluvních povinností </w:t>
      </w:r>
      <w:r w:rsidR="005412C7" w:rsidRPr="00990448">
        <w:rPr>
          <w:rFonts w:ascii="Arial" w:hAnsi="Arial" w:cs="Arial"/>
          <w:sz w:val="22"/>
          <w:szCs w:val="22"/>
        </w:rPr>
        <w:t>dodavatele</w:t>
      </w:r>
      <w:r w:rsidRPr="00990448">
        <w:rPr>
          <w:rFonts w:ascii="Arial" w:hAnsi="Arial" w:cs="Arial"/>
          <w:sz w:val="22"/>
          <w:szCs w:val="22"/>
        </w:rPr>
        <w:t xml:space="preserve"> s tím, že za podstatné porušení smluvních povinností se považuje zejména:</w:t>
      </w:r>
    </w:p>
    <w:p w14:paraId="2124D18B" w14:textId="77777777" w:rsidR="00152A2C" w:rsidRPr="00990448" w:rsidRDefault="003308DA" w:rsidP="00A16A2B">
      <w:pPr>
        <w:pStyle w:val="Bezmezer"/>
        <w:numPr>
          <w:ilvl w:val="0"/>
          <w:numId w:val="4"/>
        </w:numPr>
        <w:spacing w:line="360" w:lineRule="auto"/>
        <w:ind w:left="720"/>
        <w:jc w:val="both"/>
        <w:rPr>
          <w:rFonts w:ascii="Arial" w:hAnsi="Arial" w:cs="Arial"/>
        </w:rPr>
      </w:pPr>
      <w:r w:rsidRPr="00990448">
        <w:rPr>
          <w:rFonts w:ascii="Arial" w:hAnsi="Arial" w:cs="Arial"/>
        </w:rPr>
        <w:t xml:space="preserve">prodlení </w:t>
      </w:r>
      <w:r w:rsidR="005412C7" w:rsidRPr="00990448">
        <w:rPr>
          <w:rFonts w:ascii="Arial" w:hAnsi="Arial" w:cs="Arial"/>
        </w:rPr>
        <w:t>dodavatele s plněním závazků</w:t>
      </w:r>
      <w:r w:rsidR="00C4117C" w:rsidRPr="00990448">
        <w:rPr>
          <w:rFonts w:ascii="Arial" w:hAnsi="Arial" w:cs="Arial"/>
        </w:rPr>
        <w:t xml:space="preserve"> anebo jejich dílčích částí</w:t>
      </w:r>
      <w:r w:rsidR="005412C7" w:rsidRPr="00990448">
        <w:rPr>
          <w:rFonts w:ascii="Arial" w:hAnsi="Arial" w:cs="Arial"/>
        </w:rPr>
        <w:t xml:space="preserve"> v termínech uvedených v článku V</w:t>
      </w:r>
      <w:r w:rsidR="00197C9F" w:rsidRPr="00990448">
        <w:rPr>
          <w:rFonts w:ascii="Arial" w:hAnsi="Arial" w:cs="Arial"/>
        </w:rPr>
        <w:t>I</w:t>
      </w:r>
      <w:r w:rsidR="005412C7" w:rsidRPr="00990448">
        <w:rPr>
          <w:rFonts w:ascii="Arial" w:hAnsi="Arial" w:cs="Arial"/>
        </w:rPr>
        <w:t xml:space="preserve">. této smlouvy </w:t>
      </w:r>
      <w:r w:rsidR="00C4117C" w:rsidRPr="00990448">
        <w:rPr>
          <w:rFonts w:ascii="Arial" w:hAnsi="Arial" w:cs="Arial"/>
        </w:rPr>
        <w:t xml:space="preserve">delším než 15 </w:t>
      </w:r>
      <w:r w:rsidR="00D90A41" w:rsidRPr="00990448">
        <w:rPr>
          <w:rFonts w:ascii="Arial" w:hAnsi="Arial" w:cs="Arial"/>
        </w:rPr>
        <w:t xml:space="preserve">(slovy: patnáct) </w:t>
      </w:r>
      <w:r w:rsidR="00C4117C" w:rsidRPr="00990448">
        <w:rPr>
          <w:rFonts w:ascii="Arial" w:hAnsi="Arial" w:cs="Arial"/>
        </w:rPr>
        <w:t>dnů;</w:t>
      </w:r>
    </w:p>
    <w:p w14:paraId="1C877F77" w14:textId="77777777" w:rsidR="00152A2C" w:rsidRPr="00990448" w:rsidRDefault="003308DA" w:rsidP="00A16A2B">
      <w:pPr>
        <w:pStyle w:val="Bezmezer"/>
        <w:numPr>
          <w:ilvl w:val="0"/>
          <w:numId w:val="4"/>
        </w:numPr>
        <w:spacing w:line="360" w:lineRule="auto"/>
        <w:ind w:left="720"/>
        <w:jc w:val="both"/>
        <w:rPr>
          <w:rFonts w:ascii="Arial" w:hAnsi="Arial" w:cs="Arial"/>
        </w:rPr>
      </w:pPr>
      <w:r w:rsidRPr="00990448">
        <w:rPr>
          <w:rFonts w:ascii="Arial" w:hAnsi="Arial" w:cs="Arial"/>
        </w:rPr>
        <w:t>porušení povinnosti mít po celou dobu trvání této smlouvy v platnosti pojistnou smlouvu podle článku II</w:t>
      </w:r>
      <w:r w:rsidR="0015396F" w:rsidRPr="00990448">
        <w:rPr>
          <w:rFonts w:ascii="Arial" w:hAnsi="Arial" w:cs="Arial"/>
        </w:rPr>
        <w:t>I</w:t>
      </w:r>
      <w:r w:rsidRPr="00990448">
        <w:rPr>
          <w:rFonts w:ascii="Arial" w:hAnsi="Arial" w:cs="Arial"/>
        </w:rPr>
        <w:t xml:space="preserve">. odst. </w:t>
      </w:r>
      <w:r w:rsidR="00C4117C" w:rsidRPr="00990448">
        <w:rPr>
          <w:rFonts w:ascii="Arial" w:hAnsi="Arial" w:cs="Arial"/>
        </w:rPr>
        <w:t>3</w:t>
      </w:r>
      <w:r w:rsidRPr="00990448">
        <w:rPr>
          <w:rFonts w:ascii="Arial" w:hAnsi="Arial" w:cs="Arial"/>
        </w:rPr>
        <w:t xml:space="preserve"> této smlouvy</w:t>
      </w:r>
    </w:p>
    <w:p w14:paraId="1531B407" w14:textId="77777777" w:rsidR="003308DA" w:rsidRPr="00990448" w:rsidRDefault="003308DA" w:rsidP="00A16A2B">
      <w:pPr>
        <w:pStyle w:val="Bezmezer"/>
        <w:numPr>
          <w:ilvl w:val="0"/>
          <w:numId w:val="4"/>
        </w:numPr>
        <w:spacing w:line="360" w:lineRule="auto"/>
        <w:ind w:left="720"/>
        <w:jc w:val="both"/>
        <w:rPr>
          <w:rFonts w:ascii="Arial" w:hAnsi="Arial" w:cs="Arial"/>
        </w:rPr>
      </w:pPr>
      <w:r w:rsidRPr="00990448">
        <w:rPr>
          <w:rFonts w:ascii="Arial" w:hAnsi="Arial" w:cs="Arial"/>
        </w:rPr>
        <w:t xml:space="preserve">porušení některé z povinností </w:t>
      </w:r>
      <w:r w:rsidR="004E053C" w:rsidRPr="00990448">
        <w:rPr>
          <w:rFonts w:ascii="Arial" w:hAnsi="Arial" w:cs="Arial"/>
        </w:rPr>
        <w:t>doda</w:t>
      </w:r>
      <w:r w:rsidRPr="00990448">
        <w:rPr>
          <w:rFonts w:ascii="Arial" w:hAnsi="Arial" w:cs="Arial"/>
        </w:rPr>
        <w:t>vatele podle článku XI. této smlouvy (za porušení povinnosti se považuje i případ, kdy se ně</w:t>
      </w:r>
      <w:r w:rsidR="00E53877" w:rsidRPr="00990448">
        <w:rPr>
          <w:rFonts w:ascii="Arial" w:hAnsi="Arial" w:cs="Arial"/>
        </w:rPr>
        <w:t>které z prohlášení dodavatele</w:t>
      </w:r>
      <w:r w:rsidRPr="00990448">
        <w:rPr>
          <w:rFonts w:ascii="Arial" w:hAnsi="Arial" w:cs="Arial"/>
        </w:rPr>
        <w:t xml:space="preserve"> obsažených v článku XI. smlouvy ukáže nepravdivým)</w:t>
      </w:r>
    </w:p>
    <w:p w14:paraId="2ED42212" w14:textId="6CF9A576" w:rsidR="001F4A4A" w:rsidRPr="00990448" w:rsidRDefault="00DB354F" w:rsidP="00A16A2B">
      <w:pPr>
        <w:pStyle w:val="Bezmezer"/>
        <w:numPr>
          <w:ilvl w:val="0"/>
          <w:numId w:val="4"/>
        </w:numPr>
        <w:spacing w:line="360" w:lineRule="auto"/>
        <w:ind w:left="720"/>
        <w:jc w:val="both"/>
        <w:rPr>
          <w:rFonts w:ascii="Arial" w:hAnsi="Arial" w:cs="Arial"/>
        </w:rPr>
      </w:pPr>
      <w:r w:rsidRPr="00990448">
        <w:rPr>
          <w:rFonts w:ascii="Arial" w:hAnsi="Arial" w:cs="Arial"/>
        </w:rPr>
        <w:t xml:space="preserve">zániku </w:t>
      </w:r>
      <w:r w:rsidR="001F4A4A" w:rsidRPr="00990448">
        <w:rPr>
          <w:rFonts w:ascii="Arial" w:hAnsi="Arial" w:cs="Arial"/>
        </w:rPr>
        <w:t>nebo vadnosti licencí a licenčních ujednání poskytnutých na základě této smlouvy</w:t>
      </w:r>
      <w:r w:rsidR="006260CE" w:rsidRPr="00990448">
        <w:rPr>
          <w:rFonts w:ascii="Arial" w:hAnsi="Arial" w:cs="Arial"/>
        </w:rPr>
        <w:t>.</w:t>
      </w:r>
    </w:p>
    <w:p w14:paraId="3796FF6E" w14:textId="5C8A0568" w:rsidR="00EA6E84" w:rsidRPr="00851276" w:rsidRDefault="00EA6E84" w:rsidP="00A3531C">
      <w:pPr>
        <w:pStyle w:val="Bezmezer"/>
        <w:numPr>
          <w:ilvl w:val="0"/>
          <w:numId w:val="4"/>
        </w:numPr>
        <w:spacing w:line="360" w:lineRule="auto"/>
        <w:ind w:left="720"/>
        <w:jc w:val="both"/>
        <w:rPr>
          <w:rFonts w:ascii="Arial" w:hAnsi="Arial" w:cs="Arial"/>
        </w:rPr>
      </w:pPr>
      <w:r w:rsidRPr="00FF2076">
        <w:rPr>
          <w:rFonts w:ascii="Arial" w:hAnsi="Arial" w:cs="Arial"/>
        </w:rPr>
        <w:t>vstup</w:t>
      </w:r>
      <w:r w:rsidR="00DB354F" w:rsidRPr="00FF2076">
        <w:rPr>
          <w:rFonts w:ascii="Arial" w:hAnsi="Arial" w:cs="Arial"/>
        </w:rPr>
        <w:t>u</w:t>
      </w:r>
      <w:r w:rsidRPr="00FF2076">
        <w:rPr>
          <w:rFonts w:ascii="Arial" w:hAnsi="Arial" w:cs="Arial"/>
        </w:rPr>
        <w:t xml:space="preserve"> </w:t>
      </w:r>
      <w:r w:rsidR="00DB354F" w:rsidRPr="00FF2076">
        <w:rPr>
          <w:rFonts w:ascii="Arial" w:hAnsi="Arial" w:cs="Arial"/>
        </w:rPr>
        <w:t xml:space="preserve">objednatele </w:t>
      </w:r>
      <w:r w:rsidRPr="00FF2076">
        <w:rPr>
          <w:rFonts w:ascii="Arial" w:hAnsi="Arial" w:cs="Arial"/>
        </w:rPr>
        <w:t xml:space="preserve">do likvidace, </w:t>
      </w:r>
      <w:r w:rsidR="00DB354F" w:rsidRPr="00FF2076">
        <w:rPr>
          <w:rFonts w:ascii="Arial" w:hAnsi="Arial" w:cs="Arial"/>
        </w:rPr>
        <w:t xml:space="preserve">prohlášení </w:t>
      </w:r>
      <w:r w:rsidRPr="006D3611">
        <w:rPr>
          <w:rFonts w:ascii="Arial" w:hAnsi="Arial" w:cs="Arial"/>
        </w:rPr>
        <w:t>úpad</w:t>
      </w:r>
      <w:r w:rsidR="00DB354F" w:rsidRPr="006D3611">
        <w:rPr>
          <w:rFonts w:ascii="Arial" w:hAnsi="Arial" w:cs="Arial"/>
        </w:rPr>
        <w:t>ku objednatele</w:t>
      </w:r>
      <w:r w:rsidR="00702259" w:rsidRPr="006D3611">
        <w:rPr>
          <w:rFonts w:ascii="Arial" w:hAnsi="Arial" w:cs="Arial"/>
        </w:rPr>
        <w:t xml:space="preserve"> či</w:t>
      </w:r>
      <w:r w:rsidRPr="006D3611">
        <w:rPr>
          <w:rFonts w:ascii="Arial" w:hAnsi="Arial" w:cs="Arial"/>
        </w:rPr>
        <w:t xml:space="preserve"> prohlášení konkursu </w:t>
      </w:r>
      <w:r w:rsidR="00702259" w:rsidRPr="00DD3C5E">
        <w:rPr>
          <w:rFonts w:ascii="Arial" w:hAnsi="Arial" w:cs="Arial"/>
        </w:rPr>
        <w:t>na majetek objednatele a či v případě obdobné změny majetkoprávních poměrů objednatele</w:t>
      </w:r>
    </w:p>
    <w:p w14:paraId="4C176D9B" w14:textId="77777777" w:rsidR="005A3662" w:rsidRPr="00990448" w:rsidRDefault="005A3662" w:rsidP="00A3531C">
      <w:pPr>
        <w:pStyle w:val="Bezmezer"/>
        <w:spacing w:line="360" w:lineRule="auto"/>
        <w:ind w:left="720"/>
        <w:jc w:val="both"/>
        <w:rPr>
          <w:rFonts w:ascii="Arial" w:hAnsi="Arial" w:cs="Arial"/>
        </w:rPr>
      </w:pPr>
    </w:p>
    <w:p w14:paraId="38C73006" w14:textId="404D9701" w:rsidR="00A91D15" w:rsidRPr="00FF2076" w:rsidRDefault="00A91D15" w:rsidP="00A3531C">
      <w:pPr>
        <w:pStyle w:val="Odstavecseseznamem"/>
        <w:numPr>
          <w:ilvl w:val="0"/>
          <w:numId w:val="14"/>
        </w:numPr>
        <w:spacing w:line="360" w:lineRule="auto"/>
        <w:ind w:left="360"/>
        <w:jc w:val="both"/>
        <w:rPr>
          <w:rFonts w:ascii="Arial" w:hAnsi="Arial" w:cs="Arial"/>
        </w:rPr>
      </w:pPr>
      <w:r w:rsidRPr="00A3531C">
        <w:rPr>
          <w:rFonts w:ascii="Arial" w:hAnsi="Arial" w:cs="Arial"/>
          <w:sz w:val="22"/>
          <w:szCs w:val="22"/>
        </w:rPr>
        <w:t>Objednatel je oprávněn odstoupit i v případě vydání protokolu o neakceptaci předloženého konceptu dle čl. VII</w:t>
      </w:r>
      <w:r w:rsidR="006260CE" w:rsidRPr="00A3531C">
        <w:rPr>
          <w:rFonts w:ascii="Arial" w:hAnsi="Arial" w:cs="Arial"/>
          <w:sz w:val="22"/>
          <w:szCs w:val="22"/>
        </w:rPr>
        <w:t>.</w:t>
      </w:r>
      <w:r w:rsidR="00337F9F" w:rsidRPr="00A3531C">
        <w:rPr>
          <w:rFonts w:ascii="Arial" w:hAnsi="Arial" w:cs="Arial"/>
          <w:sz w:val="22"/>
          <w:szCs w:val="22"/>
        </w:rPr>
        <w:t xml:space="preserve"> této smlouvy</w:t>
      </w:r>
      <w:r w:rsidR="006D3611">
        <w:rPr>
          <w:rFonts w:ascii="Arial" w:hAnsi="Arial" w:cs="Arial"/>
          <w:sz w:val="22"/>
          <w:szCs w:val="22"/>
        </w:rPr>
        <w:t>, resp. při neakceptaci předloženého konceptu.</w:t>
      </w:r>
    </w:p>
    <w:p w14:paraId="1B2BE8DA" w14:textId="77777777" w:rsidR="003308DA" w:rsidRPr="00990448" w:rsidRDefault="0000723A" w:rsidP="00A16A2B">
      <w:pPr>
        <w:pStyle w:val="Odstavecseseznamem"/>
        <w:numPr>
          <w:ilvl w:val="0"/>
          <w:numId w:val="14"/>
        </w:numPr>
        <w:spacing w:line="360" w:lineRule="auto"/>
        <w:ind w:left="360"/>
        <w:jc w:val="both"/>
        <w:rPr>
          <w:rFonts w:ascii="Arial" w:hAnsi="Arial" w:cs="Arial"/>
          <w:sz w:val="22"/>
          <w:szCs w:val="22"/>
        </w:rPr>
      </w:pPr>
      <w:r w:rsidRPr="00990448">
        <w:rPr>
          <w:rFonts w:ascii="Arial" w:hAnsi="Arial" w:cs="Arial"/>
          <w:sz w:val="22"/>
          <w:szCs w:val="22"/>
        </w:rPr>
        <w:t xml:space="preserve">Dodavatel </w:t>
      </w:r>
      <w:r w:rsidR="003308DA" w:rsidRPr="00990448">
        <w:rPr>
          <w:rFonts w:ascii="Arial" w:hAnsi="Arial" w:cs="Arial"/>
          <w:sz w:val="22"/>
          <w:szCs w:val="22"/>
        </w:rPr>
        <w:t xml:space="preserve">je oprávněn od této smlouvy odstoupit s účinky do budoucna v případě prodlení </w:t>
      </w:r>
      <w:r w:rsidRPr="00990448">
        <w:rPr>
          <w:rFonts w:ascii="Arial" w:hAnsi="Arial" w:cs="Arial"/>
          <w:sz w:val="22"/>
          <w:szCs w:val="22"/>
        </w:rPr>
        <w:t>objednatele</w:t>
      </w:r>
      <w:r w:rsidR="003308DA" w:rsidRPr="00990448">
        <w:rPr>
          <w:rFonts w:ascii="Arial" w:hAnsi="Arial" w:cs="Arial"/>
          <w:sz w:val="22"/>
          <w:szCs w:val="22"/>
        </w:rPr>
        <w:t xml:space="preserve"> s úhradou </w:t>
      </w:r>
      <w:r w:rsidRPr="00990448">
        <w:rPr>
          <w:rFonts w:ascii="Arial" w:hAnsi="Arial" w:cs="Arial"/>
          <w:sz w:val="22"/>
          <w:szCs w:val="22"/>
        </w:rPr>
        <w:t>ceny anebo její části</w:t>
      </w:r>
      <w:r w:rsidR="003308DA" w:rsidRPr="00990448">
        <w:rPr>
          <w:rFonts w:ascii="Arial" w:hAnsi="Arial" w:cs="Arial"/>
          <w:sz w:val="22"/>
          <w:szCs w:val="22"/>
        </w:rPr>
        <w:t xml:space="preserve"> delším než 30 (slovy: třicet) kalendářních dnů.</w:t>
      </w:r>
    </w:p>
    <w:p w14:paraId="7E90C4A4" w14:textId="77777777" w:rsidR="003308DA" w:rsidRPr="00990448" w:rsidRDefault="003308DA" w:rsidP="00A16A2B">
      <w:pPr>
        <w:pStyle w:val="Odstavecseseznamem"/>
        <w:numPr>
          <w:ilvl w:val="0"/>
          <w:numId w:val="14"/>
        </w:numPr>
        <w:spacing w:line="360" w:lineRule="auto"/>
        <w:ind w:left="360"/>
        <w:jc w:val="both"/>
        <w:rPr>
          <w:rFonts w:ascii="Arial" w:hAnsi="Arial" w:cs="Arial"/>
          <w:sz w:val="22"/>
          <w:szCs w:val="22"/>
        </w:rPr>
      </w:pPr>
      <w:r w:rsidRPr="00990448">
        <w:rPr>
          <w:rFonts w:ascii="Arial" w:hAnsi="Arial" w:cs="Arial"/>
          <w:sz w:val="22"/>
          <w:szCs w:val="22"/>
        </w:rPr>
        <w:t>Odstoupení od smlouvy se nedotýká práva na zaplacení smluvních pokut, úroku z prodlení, práva na náhradu škody vzniklé z porušení smluvní povinnosti ani ujednání, které má vzhledem ke své povaze zavazovat smluvní strany i po odstoupení od smlouvy.</w:t>
      </w:r>
    </w:p>
    <w:p w14:paraId="12D4B26E" w14:textId="37EEBC5C" w:rsidR="002532E2" w:rsidRPr="00990448" w:rsidRDefault="003308DA" w:rsidP="0028205D">
      <w:pPr>
        <w:pStyle w:val="Odstavecseseznamem"/>
        <w:numPr>
          <w:ilvl w:val="0"/>
          <w:numId w:val="14"/>
        </w:numPr>
        <w:spacing w:line="360" w:lineRule="auto"/>
        <w:ind w:left="360"/>
        <w:jc w:val="both"/>
        <w:rPr>
          <w:rFonts w:ascii="Arial" w:hAnsi="Arial" w:cs="Arial"/>
          <w:sz w:val="22"/>
          <w:szCs w:val="22"/>
        </w:rPr>
      </w:pPr>
      <w:r w:rsidRPr="00990448">
        <w:rPr>
          <w:rFonts w:ascii="Arial" w:hAnsi="Arial" w:cs="Arial"/>
          <w:sz w:val="22"/>
          <w:szCs w:val="22"/>
        </w:rPr>
        <w:t>V případě předčasného ukončení smlouvy se smluvní strany zavazují poskytnout si vzájemně veškerou potřebnou součinnost k zamezení vzniku škody</w:t>
      </w:r>
      <w:r w:rsidR="0028205D" w:rsidRPr="00990448">
        <w:rPr>
          <w:rFonts w:ascii="Arial" w:hAnsi="Arial" w:cs="Arial"/>
          <w:sz w:val="22"/>
          <w:szCs w:val="22"/>
        </w:rPr>
        <w:t xml:space="preserve"> a v případě přechodu objednatele na jiný </w:t>
      </w:r>
      <w:r w:rsidR="002A57BD" w:rsidRPr="00A3531C">
        <w:rPr>
          <w:rFonts w:ascii="Arial" w:hAnsi="Arial" w:cs="Arial"/>
          <w:sz w:val="22"/>
          <w:szCs w:val="22"/>
        </w:rPr>
        <w:t>systém</w:t>
      </w:r>
      <w:r w:rsidR="002A57BD" w:rsidRPr="00990448" w:rsidDel="002A57BD">
        <w:rPr>
          <w:rFonts w:ascii="Arial" w:hAnsi="Arial" w:cs="Arial"/>
          <w:sz w:val="22"/>
          <w:szCs w:val="22"/>
        </w:rPr>
        <w:t xml:space="preserve"> </w:t>
      </w:r>
      <w:r w:rsidR="0028205D" w:rsidRPr="00990448">
        <w:rPr>
          <w:rFonts w:ascii="Arial" w:hAnsi="Arial" w:cs="Arial"/>
          <w:sz w:val="22"/>
          <w:szCs w:val="22"/>
        </w:rPr>
        <w:t xml:space="preserve">je dodavatel povinen poskytnout objednateli </w:t>
      </w:r>
      <w:r w:rsidR="002532E2" w:rsidRPr="00990448">
        <w:rPr>
          <w:rFonts w:ascii="Arial" w:hAnsi="Arial" w:cs="Arial"/>
          <w:sz w:val="22"/>
          <w:szCs w:val="22"/>
        </w:rPr>
        <w:t>součinn</w:t>
      </w:r>
      <w:r w:rsidR="0028205D" w:rsidRPr="00990448">
        <w:rPr>
          <w:rFonts w:ascii="Arial" w:hAnsi="Arial" w:cs="Arial"/>
          <w:sz w:val="22"/>
          <w:szCs w:val="22"/>
        </w:rPr>
        <w:t xml:space="preserve">ost při přenosu dat do jiného </w:t>
      </w:r>
      <w:r w:rsidR="002A57BD" w:rsidRPr="00990448">
        <w:rPr>
          <w:rFonts w:ascii="Arial" w:hAnsi="Arial" w:cs="Arial"/>
          <w:sz w:val="22"/>
          <w:szCs w:val="22"/>
        </w:rPr>
        <w:t>systému</w:t>
      </w:r>
      <w:r w:rsidR="0028205D" w:rsidRPr="00990448">
        <w:rPr>
          <w:rFonts w:ascii="Arial" w:hAnsi="Arial" w:cs="Arial"/>
          <w:sz w:val="22"/>
          <w:szCs w:val="22"/>
        </w:rPr>
        <w:t>.</w:t>
      </w:r>
    </w:p>
    <w:p w14:paraId="5EF5BD38" w14:textId="77777777" w:rsidR="005A147B" w:rsidRPr="00990448" w:rsidRDefault="005A147B" w:rsidP="00A16A2B">
      <w:pPr>
        <w:spacing w:line="360" w:lineRule="auto"/>
        <w:jc w:val="both"/>
        <w:rPr>
          <w:rFonts w:ascii="Arial" w:hAnsi="Arial" w:cs="Arial"/>
          <w:sz w:val="22"/>
          <w:szCs w:val="22"/>
        </w:rPr>
      </w:pPr>
    </w:p>
    <w:p w14:paraId="1468FB91" w14:textId="77777777" w:rsidR="0000723A" w:rsidRPr="00990448" w:rsidRDefault="00197C9F" w:rsidP="00A16A2B">
      <w:pPr>
        <w:pStyle w:val="Bezmezer"/>
        <w:spacing w:line="360" w:lineRule="auto"/>
        <w:jc w:val="center"/>
        <w:rPr>
          <w:rFonts w:ascii="Arial" w:hAnsi="Arial" w:cs="Arial"/>
          <w:b/>
        </w:rPr>
      </w:pPr>
      <w:r w:rsidRPr="00990448">
        <w:rPr>
          <w:rFonts w:ascii="Arial" w:hAnsi="Arial" w:cs="Arial"/>
          <w:b/>
        </w:rPr>
        <w:lastRenderedPageBreak/>
        <w:t>I</w:t>
      </w:r>
      <w:r w:rsidR="0000723A" w:rsidRPr="00990448">
        <w:rPr>
          <w:rFonts w:ascii="Arial" w:hAnsi="Arial" w:cs="Arial"/>
          <w:b/>
        </w:rPr>
        <w:t>X.</w:t>
      </w:r>
    </w:p>
    <w:p w14:paraId="1A87A492" w14:textId="77777777" w:rsidR="003308DA" w:rsidRPr="00990448" w:rsidRDefault="003308DA" w:rsidP="00A16A2B">
      <w:pPr>
        <w:pStyle w:val="Bezmezer"/>
        <w:spacing w:line="360" w:lineRule="auto"/>
        <w:jc w:val="center"/>
        <w:rPr>
          <w:rFonts w:ascii="Arial" w:hAnsi="Arial" w:cs="Arial"/>
          <w:b/>
        </w:rPr>
      </w:pPr>
      <w:r w:rsidRPr="00990448">
        <w:rPr>
          <w:rFonts w:ascii="Arial" w:hAnsi="Arial" w:cs="Arial"/>
          <w:b/>
        </w:rPr>
        <w:t>Sankce</w:t>
      </w:r>
    </w:p>
    <w:p w14:paraId="60C14609" w14:textId="08B9302F" w:rsidR="000074A3" w:rsidRPr="00990448" w:rsidRDefault="003308DA" w:rsidP="00A16A2B">
      <w:pPr>
        <w:pStyle w:val="Odstavecseseznamem"/>
        <w:numPr>
          <w:ilvl w:val="1"/>
          <w:numId w:val="1"/>
        </w:numPr>
        <w:tabs>
          <w:tab w:val="clear" w:pos="1440"/>
        </w:tabs>
        <w:spacing w:line="360" w:lineRule="auto"/>
        <w:ind w:left="283" w:hanging="283"/>
        <w:jc w:val="both"/>
        <w:rPr>
          <w:rFonts w:ascii="Arial" w:hAnsi="Arial" w:cs="Arial"/>
          <w:sz w:val="22"/>
          <w:szCs w:val="22"/>
        </w:rPr>
      </w:pPr>
      <w:r w:rsidRPr="00990448">
        <w:rPr>
          <w:rFonts w:ascii="Arial" w:hAnsi="Arial" w:cs="Arial"/>
          <w:sz w:val="22"/>
          <w:szCs w:val="22"/>
        </w:rPr>
        <w:t xml:space="preserve">V případě prodlení </w:t>
      </w:r>
      <w:r w:rsidR="00C82B76" w:rsidRPr="00990448">
        <w:rPr>
          <w:rFonts w:ascii="Arial" w:hAnsi="Arial" w:cs="Arial"/>
          <w:sz w:val="22"/>
          <w:szCs w:val="22"/>
        </w:rPr>
        <w:t>dodavatele</w:t>
      </w:r>
      <w:r w:rsidRPr="00990448">
        <w:rPr>
          <w:rFonts w:ascii="Arial" w:hAnsi="Arial" w:cs="Arial"/>
          <w:sz w:val="22"/>
          <w:szCs w:val="22"/>
        </w:rPr>
        <w:t xml:space="preserve"> </w:t>
      </w:r>
      <w:r w:rsidR="004D4C79" w:rsidRPr="00990448">
        <w:rPr>
          <w:rFonts w:ascii="Arial" w:hAnsi="Arial" w:cs="Arial"/>
          <w:sz w:val="22"/>
          <w:szCs w:val="22"/>
        </w:rPr>
        <w:t xml:space="preserve">o pět nebo více pracovních dní </w:t>
      </w:r>
      <w:r w:rsidRPr="00990448">
        <w:rPr>
          <w:rFonts w:ascii="Arial" w:hAnsi="Arial" w:cs="Arial"/>
          <w:sz w:val="22"/>
          <w:szCs w:val="22"/>
        </w:rPr>
        <w:t>s</w:t>
      </w:r>
      <w:r w:rsidR="00C82B76" w:rsidRPr="00990448">
        <w:rPr>
          <w:rFonts w:ascii="Arial" w:hAnsi="Arial" w:cs="Arial"/>
          <w:sz w:val="22"/>
          <w:szCs w:val="22"/>
        </w:rPr>
        <w:t> </w:t>
      </w:r>
      <w:r w:rsidRPr="00990448">
        <w:rPr>
          <w:rFonts w:ascii="Arial" w:hAnsi="Arial" w:cs="Arial"/>
          <w:sz w:val="22"/>
          <w:szCs w:val="22"/>
        </w:rPr>
        <w:t>p</w:t>
      </w:r>
      <w:r w:rsidR="00C82B76" w:rsidRPr="00990448">
        <w:rPr>
          <w:rFonts w:ascii="Arial" w:hAnsi="Arial" w:cs="Arial"/>
          <w:sz w:val="22"/>
          <w:szCs w:val="22"/>
        </w:rPr>
        <w:t>lněním závazků</w:t>
      </w:r>
      <w:r w:rsidR="004D4C79" w:rsidRPr="00990448">
        <w:rPr>
          <w:rFonts w:ascii="Arial" w:hAnsi="Arial" w:cs="Arial"/>
          <w:sz w:val="22"/>
          <w:szCs w:val="22"/>
        </w:rPr>
        <w:t xml:space="preserve"> týkající se dodávky a implementaci </w:t>
      </w:r>
      <w:r w:rsidR="002A57BD" w:rsidRPr="00A3531C">
        <w:rPr>
          <w:rFonts w:ascii="Arial" w:hAnsi="Arial" w:cs="Arial"/>
          <w:sz w:val="22"/>
          <w:szCs w:val="22"/>
        </w:rPr>
        <w:t>systémů</w:t>
      </w:r>
      <w:r w:rsidR="002A57BD" w:rsidRPr="00990448" w:rsidDel="002A57BD">
        <w:rPr>
          <w:rFonts w:ascii="Arial" w:hAnsi="Arial" w:cs="Arial"/>
          <w:sz w:val="22"/>
          <w:szCs w:val="22"/>
        </w:rPr>
        <w:t xml:space="preserve"> </w:t>
      </w:r>
      <w:r w:rsidR="004D4C79" w:rsidRPr="00990448">
        <w:rPr>
          <w:rFonts w:ascii="Arial" w:hAnsi="Arial" w:cs="Arial"/>
          <w:sz w:val="22"/>
          <w:szCs w:val="22"/>
        </w:rPr>
        <w:t xml:space="preserve">dle čl. II. odst. 1 písm. a), b), c) </w:t>
      </w:r>
      <w:r w:rsidR="00462ABF" w:rsidRPr="00990448">
        <w:rPr>
          <w:rFonts w:ascii="Arial" w:hAnsi="Arial" w:cs="Arial"/>
          <w:sz w:val="22"/>
          <w:szCs w:val="22"/>
        </w:rPr>
        <w:t>této smlouvy či v případě prodlení s</w:t>
      </w:r>
      <w:r w:rsidR="00E26AAF" w:rsidRPr="00990448">
        <w:rPr>
          <w:rFonts w:ascii="Arial" w:hAnsi="Arial" w:cs="Arial"/>
          <w:sz w:val="22"/>
          <w:szCs w:val="22"/>
        </w:rPr>
        <w:t> plněním ostatních závazků dle této smlouvy</w:t>
      </w:r>
      <w:r w:rsidRPr="00990448">
        <w:rPr>
          <w:rFonts w:ascii="Arial" w:hAnsi="Arial" w:cs="Arial"/>
          <w:sz w:val="22"/>
          <w:szCs w:val="22"/>
        </w:rPr>
        <w:t> termínech podle této smlouvy</w:t>
      </w:r>
      <w:r w:rsidR="00E26AAF" w:rsidRPr="00990448">
        <w:rPr>
          <w:rFonts w:ascii="Arial" w:hAnsi="Arial" w:cs="Arial"/>
          <w:sz w:val="22"/>
          <w:szCs w:val="22"/>
        </w:rPr>
        <w:t>,</w:t>
      </w:r>
      <w:r w:rsidRPr="00990448">
        <w:rPr>
          <w:rFonts w:ascii="Arial" w:hAnsi="Arial" w:cs="Arial"/>
          <w:sz w:val="22"/>
          <w:szCs w:val="22"/>
        </w:rPr>
        <w:t xml:space="preserve"> je objednatel oprávněn požadovat po </w:t>
      </w:r>
      <w:r w:rsidR="00C82B76" w:rsidRPr="00990448">
        <w:rPr>
          <w:rFonts w:ascii="Arial" w:hAnsi="Arial" w:cs="Arial"/>
          <w:sz w:val="22"/>
          <w:szCs w:val="22"/>
        </w:rPr>
        <w:t>dodavateli</w:t>
      </w:r>
      <w:r w:rsidRPr="00990448">
        <w:rPr>
          <w:rFonts w:ascii="Arial" w:hAnsi="Arial" w:cs="Arial"/>
          <w:sz w:val="22"/>
          <w:szCs w:val="22"/>
        </w:rPr>
        <w:t xml:space="preserve"> zaplacení smluvní pokuty ve výši</w:t>
      </w:r>
      <w:r w:rsidR="007414F2" w:rsidRPr="00990448">
        <w:rPr>
          <w:rFonts w:ascii="Arial" w:hAnsi="Arial" w:cs="Arial"/>
          <w:sz w:val="22"/>
          <w:szCs w:val="22"/>
        </w:rPr>
        <w:t> </w:t>
      </w:r>
      <w:r w:rsidR="004D4C79" w:rsidRPr="00990448">
        <w:rPr>
          <w:rFonts w:ascii="Arial" w:hAnsi="Arial" w:cs="Arial"/>
          <w:sz w:val="22"/>
          <w:szCs w:val="22"/>
        </w:rPr>
        <w:t>0</w:t>
      </w:r>
      <w:r w:rsidRPr="00990448">
        <w:rPr>
          <w:rFonts w:ascii="Arial" w:hAnsi="Arial" w:cs="Arial"/>
          <w:sz w:val="22"/>
          <w:szCs w:val="22"/>
        </w:rPr>
        <w:t>,</w:t>
      </w:r>
      <w:r w:rsidR="004D4C79" w:rsidRPr="00990448">
        <w:rPr>
          <w:rFonts w:ascii="Arial" w:hAnsi="Arial" w:cs="Arial"/>
          <w:sz w:val="22"/>
          <w:szCs w:val="22"/>
        </w:rPr>
        <w:t>05 % z </w:t>
      </w:r>
      <w:r w:rsidR="00337F9F" w:rsidRPr="00990448">
        <w:rPr>
          <w:rFonts w:ascii="Arial" w:hAnsi="Arial" w:cs="Arial"/>
          <w:sz w:val="22"/>
          <w:szCs w:val="22"/>
        </w:rPr>
        <w:t xml:space="preserve">ceny </w:t>
      </w:r>
      <w:r w:rsidR="004D4C79" w:rsidRPr="00990448">
        <w:rPr>
          <w:rFonts w:ascii="Arial" w:hAnsi="Arial" w:cs="Arial"/>
          <w:sz w:val="22"/>
          <w:szCs w:val="22"/>
        </w:rPr>
        <w:t xml:space="preserve">za dodávku a implementaci </w:t>
      </w:r>
      <w:r w:rsidR="002A57BD" w:rsidRPr="00A3531C">
        <w:rPr>
          <w:rFonts w:ascii="Arial" w:hAnsi="Arial" w:cs="Arial"/>
          <w:sz w:val="22"/>
          <w:szCs w:val="22"/>
        </w:rPr>
        <w:t>systémů</w:t>
      </w:r>
      <w:r w:rsidR="002A57BD" w:rsidRPr="00990448">
        <w:rPr>
          <w:rFonts w:ascii="Arial" w:hAnsi="Arial" w:cs="Arial"/>
          <w:sz w:val="22"/>
          <w:szCs w:val="22"/>
        </w:rPr>
        <w:t xml:space="preserve"> </w:t>
      </w:r>
      <w:r w:rsidRPr="00990448">
        <w:rPr>
          <w:rFonts w:ascii="Arial" w:hAnsi="Arial" w:cs="Arial"/>
          <w:sz w:val="22"/>
          <w:szCs w:val="22"/>
        </w:rPr>
        <w:t>za každý započatý den prodlení</w:t>
      </w:r>
      <w:r w:rsidR="00B16A23" w:rsidRPr="00990448">
        <w:rPr>
          <w:rFonts w:ascii="Arial" w:hAnsi="Arial" w:cs="Arial"/>
          <w:sz w:val="22"/>
          <w:szCs w:val="22"/>
        </w:rPr>
        <w:t>.</w:t>
      </w:r>
      <w:r w:rsidR="00E97003" w:rsidRPr="00990448">
        <w:rPr>
          <w:rFonts w:ascii="Arial" w:hAnsi="Arial" w:cs="Arial"/>
          <w:sz w:val="22"/>
          <w:szCs w:val="22"/>
        </w:rPr>
        <w:t xml:space="preserve"> </w:t>
      </w:r>
      <w:r w:rsidR="00822237" w:rsidRPr="00990448">
        <w:rPr>
          <w:rFonts w:ascii="Arial" w:hAnsi="Arial" w:cs="Arial"/>
          <w:sz w:val="22"/>
          <w:szCs w:val="22"/>
        </w:rPr>
        <w:t>Objednatel má dle tohoto odstavce právo na smluvní pokutu v maximální výši 20 % ceny dle čl. IV odst. 1 této smlouvy, tzn. ceny za dodávku a implementaci systému</w:t>
      </w:r>
      <w:r w:rsidR="00337F9F" w:rsidRPr="00990448">
        <w:rPr>
          <w:rFonts w:ascii="Arial" w:hAnsi="Arial" w:cs="Arial"/>
          <w:sz w:val="22"/>
          <w:szCs w:val="22"/>
        </w:rPr>
        <w:t>.</w:t>
      </w:r>
    </w:p>
    <w:p w14:paraId="71A8AEAB" w14:textId="4C896C09" w:rsidR="00152A2C" w:rsidRPr="00990448" w:rsidRDefault="00B16A23" w:rsidP="00A16A2B">
      <w:pPr>
        <w:pStyle w:val="Odstavecseseznamem"/>
        <w:numPr>
          <w:ilvl w:val="1"/>
          <w:numId w:val="1"/>
        </w:numPr>
        <w:tabs>
          <w:tab w:val="clear" w:pos="1440"/>
        </w:tabs>
        <w:spacing w:line="360" w:lineRule="auto"/>
        <w:ind w:left="283" w:hanging="283"/>
        <w:jc w:val="both"/>
        <w:rPr>
          <w:rFonts w:ascii="Arial" w:hAnsi="Arial" w:cs="Arial"/>
          <w:sz w:val="22"/>
          <w:szCs w:val="22"/>
        </w:rPr>
      </w:pPr>
      <w:r w:rsidRPr="00990448">
        <w:rPr>
          <w:rFonts w:ascii="Arial" w:hAnsi="Arial" w:cs="Arial"/>
          <w:sz w:val="22"/>
          <w:szCs w:val="22"/>
        </w:rPr>
        <w:t xml:space="preserve">V případě porušování podmínek poskytování </w:t>
      </w:r>
      <w:r w:rsidR="00D233F1" w:rsidRPr="00990448">
        <w:rPr>
          <w:rFonts w:ascii="Arial" w:hAnsi="Arial" w:cs="Arial"/>
          <w:sz w:val="22"/>
          <w:szCs w:val="22"/>
        </w:rPr>
        <w:t xml:space="preserve">servisní </w:t>
      </w:r>
      <w:r w:rsidRPr="00990448">
        <w:rPr>
          <w:rFonts w:ascii="Arial" w:hAnsi="Arial" w:cs="Arial"/>
          <w:sz w:val="22"/>
          <w:szCs w:val="22"/>
        </w:rPr>
        <w:t xml:space="preserve">podpory provozu </w:t>
      </w:r>
      <w:r w:rsidR="002A57BD" w:rsidRPr="00A3531C">
        <w:rPr>
          <w:rFonts w:ascii="Arial" w:hAnsi="Arial" w:cs="Arial"/>
          <w:sz w:val="22"/>
          <w:szCs w:val="22"/>
        </w:rPr>
        <w:t>systémů</w:t>
      </w:r>
      <w:r w:rsidR="002A57BD" w:rsidRPr="00990448" w:rsidDel="002A57BD">
        <w:rPr>
          <w:rFonts w:ascii="Arial" w:hAnsi="Arial" w:cs="Arial"/>
          <w:sz w:val="22"/>
          <w:szCs w:val="22"/>
        </w:rPr>
        <w:t xml:space="preserve"> </w:t>
      </w:r>
      <w:r w:rsidRPr="00990448">
        <w:rPr>
          <w:rFonts w:ascii="Arial" w:hAnsi="Arial" w:cs="Arial"/>
          <w:sz w:val="22"/>
          <w:szCs w:val="22"/>
        </w:rPr>
        <w:t xml:space="preserve">je objednatel oprávněn požadovat po dodavateli zaplacení smluvní pokuty ve výši </w:t>
      </w:r>
      <w:r w:rsidR="000074A3" w:rsidRPr="00990448">
        <w:rPr>
          <w:rFonts w:ascii="Arial" w:hAnsi="Arial" w:cs="Arial"/>
          <w:sz w:val="22"/>
          <w:szCs w:val="22"/>
        </w:rPr>
        <w:t>2.0</w:t>
      </w:r>
      <w:r w:rsidRPr="00990448">
        <w:rPr>
          <w:rFonts w:ascii="Arial" w:hAnsi="Arial" w:cs="Arial"/>
          <w:sz w:val="22"/>
          <w:szCs w:val="22"/>
        </w:rPr>
        <w:t xml:space="preserve">00,- Kč </w:t>
      </w:r>
      <w:r w:rsidR="000074A3" w:rsidRPr="00990448">
        <w:rPr>
          <w:rFonts w:ascii="Arial" w:hAnsi="Arial" w:cs="Arial"/>
          <w:sz w:val="22"/>
          <w:szCs w:val="22"/>
        </w:rPr>
        <w:t xml:space="preserve">(slovy: dva tisíce korun českých) </w:t>
      </w:r>
      <w:r w:rsidRPr="00990448">
        <w:rPr>
          <w:rFonts w:ascii="Arial" w:hAnsi="Arial" w:cs="Arial"/>
          <w:sz w:val="22"/>
          <w:szCs w:val="22"/>
        </w:rPr>
        <w:t>za každý započatý den prodlení či trvání stavu v rozporu s podmínkami této smlouvy.</w:t>
      </w:r>
    </w:p>
    <w:p w14:paraId="6F41C96F" w14:textId="437A2BB4" w:rsidR="003308DA" w:rsidRPr="00990448" w:rsidRDefault="003308DA" w:rsidP="00A16A2B">
      <w:pPr>
        <w:pStyle w:val="Odstavecseseznamem"/>
        <w:numPr>
          <w:ilvl w:val="1"/>
          <w:numId w:val="1"/>
        </w:numPr>
        <w:tabs>
          <w:tab w:val="clear" w:pos="1440"/>
        </w:tabs>
        <w:spacing w:line="360" w:lineRule="auto"/>
        <w:ind w:left="283" w:hanging="283"/>
        <w:jc w:val="both"/>
        <w:rPr>
          <w:rFonts w:ascii="Arial" w:hAnsi="Arial" w:cs="Arial"/>
          <w:sz w:val="22"/>
          <w:szCs w:val="22"/>
        </w:rPr>
      </w:pPr>
      <w:r w:rsidRPr="00990448">
        <w:rPr>
          <w:rFonts w:ascii="Arial" w:hAnsi="Arial" w:cs="Arial"/>
          <w:sz w:val="22"/>
          <w:szCs w:val="22"/>
        </w:rPr>
        <w:t xml:space="preserve">V případě porušení povinnosti mlčenlivosti podle článku </w:t>
      </w:r>
      <w:r w:rsidR="00C82B76" w:rsidRPr="00990448">
        <w:rPr>
          <w:rFonts w:ascii="Arial" w:hAnsi="Arial" w:cs="Arial"/>
          <w:sz w:val="22"/>
          <w:szCs w:val="22"/>
        </w:rPr>
        <w:t>I</w:t>
      </w:r>
      <w:r w:rsidRPr="00990448">
        <w:rPr>
          <w:rFonts w:ascii="Arial" w:hAnsi="Arial" w:cs="Arial"/>
          <w:sz w:val="22"/>
          <w:szCs w:val="22"/>
        </w:rPr>
        <w:t xml:space="preserve">II. odst. </w:t>
      </w:r>
      <w:r w:rsidR="00C82B76" w:rsidRPr="00990448">
        <w:rPr>
          <w:rFonts w:ascii="Arial" w:hAnsi="Arial" w:cs="Arial"/>
          <w:sz w:val="22"/>
          <w:szCs w:val="22"/>
        </w:rPr>
        <w:t xml:space="preserve">5 </w:t>
      </w:r>
      <w:r w:rsidRPr="00990448">
        <w:rPr>
          <w:rFonts w:ascii="Arial" w:hAnsi="Arial" w:cs="Arial"/>
          <w:sz w:val="22"/>
          <w:szCs w:val="22"/>
        </w:rPr>
        <w:t xml:space="preserve">této smlouvy je objednatel oprávněn požadovat </w:t>
      </w:r>
      <w:r w:rsidR="00C82B76" w:rsidRPr="00990448">
        <w:rPr>
          <w:rFonts w:ascii="Arial" w:hAnsi="Arial" w:cs="Arial"/>
          <w:sz w:val="22"/>
          <w:szCs w:val="22"/>
        </w:rPr>
        <w:t xml:space="preserve">po dodavateli </w:t>
      </w:r>
      <w:r w:rsidRPr="00990448">
        <w:rPr>
          <w:rFonts w:ascii="Arial" w:hAnsi="Arial" w:cs="Arial"/>
          <w:sz w:val="22"/>
          <w:szCs w:val="22"/>
        </w:rPr>
        <w:t xml:space="preserve">zaplacení smluvní pokuty ve výši </w:t>
      </w:r>
      <w:r w:rsidR="00C82B76" w:rsidRPr="00990448">
        <w:rPr>
          <w:rFonts w:ascii="Arial" w:hAnsi="Arial" w:cs="Arial"/>
          <w:sz w:val="22"/>
          <w:szCs w:val="22"/>
        </w:rPr>
        <w:t>100.000,</w:t>
      </w:r>
      <w:r w:rsidR="007414F2" w:rsidRPr="00990448">
        <w:rPr>
          <w:rFonts w:ascii="Arial" w:hAnsi="Arial" w:cs="Arial"/>
          <w:sz w:val="22"/>
          <w:szCs w:val="22"/>
        </w:rPr>
        <w:t> </w:t>
      </w:r>
      <w:r w:rsidR="00D233F1" w:rsidRPr="00990448">
        <w:rPr>
          <w:rFonts w:ascii="Arial" w:hAnsi="Arial" w:cs="Arial"/>
          <w:sz w:val="22"/>
          <w:szCs w:val="22"/>
        </w:rPr>
        <w:t xml:space="preserve">Kč </w:t>
      </w:r>
      <w:r w:rsidRPr="00990448">
        <w:rPr>
          <w:rFonts w:ascii="Arial" w:hAnsi="Arial" w:cs="Arial"/>
          <w:sz w:val="22"/>
          <w:szCs w:val="22"/>
        </w:rPr>
        <w:t xml:space="preserve">(slovy: </w:t>
      </w:r>
      <w:r w:rsidR="00C82B76" w:rsidRPr="00990448">
        <w:rPr>
          <w:rFonts w:ascii="Arial" w:hAnsi="Arial" w:cs="Arial"/>
          <w:sz w:val="22"/>
          <w:szCs w:val="22"/>
        </w:rPr>
        <w:t>jedno sto tisíc korun českých) za každé jednotlivé porušení smluvní povinnosti.</w:t>
      </w:r>
    </w:p>
    <w:p w14:paraId="49D99625" w14:textId="77777777" w:rsidR="00152A2C" w:rsidRPr="00990448" w:rsidRDefault="003308DA" w:rsidP="00A16A2B">
      <w:pPr>
        <w:pStyle w:val="Odstavecseseznamem"/>
        <w:numPr>
          <w:ilvl w:val="1"/>
          <w:numId w:val="1"/>
        </w:numPr>
        <w:tabs>
          <w:tab w:val="clear" w:pos="1440"/>
        </w:tabs>
        <w:spacing w:line="360" w:lineRule="auto"/>
        <w:ind w:left="283" w:hanging="283"/>
        <w:jc w:val="both"/>
        <w:rPr>
          <w:rFonts w:ascii="Arial" w:hAnsi="Arial" w:cs="Arial"/>
          <w:sz w:val="22"/>
          <w:szCs w:val="22"/>
        </w:rPr>
      </w:pPr>
      <w:r w:rsidRPr="00990448">
        <w:rPr>
          <w:rFonts w:ascii="Arial" w:hAnsi="Arial" w:cs="Arial"/>
          <w:sz w:val="22"/>
          <w:szCs w:val="22"/>
        </w:rPr>
        <w:t xml:space="preserve">V případě porušení kterékoli z povinností </w:t>
      </w:r>
      <w:r w:rsidR="00C82B76" w:rsidRPr="00990448">
        <w:rPr>
          <w:rFonts w:ascii="Arial" w:hAnsi="Arial" w:cs="Arial"/>
          <w:sz w:val="22"/>
          <w:szCs w:val="22"/>
        </w:rPr>
        <w:t>dodavatele</w:t>
      </w:r>
      <w:r w:rsidRPr="00990448">
        <w:rPr>
          <w:rFonts w:ascii="Arial" w:hAnsi="Arial" w:cs="Arial"/>
          <w:sz w:val="22"/>
          <w:szCs w:val="22"/>
        </w:rPr>
        <w:t xml:space="preserve"> podle článku XI. této smlouvy nebo v případě, že se kt</w:t>
      </w:r>
      <w:r w:rsidR="00C82B76" w:rsidRPr="00990448">
        <w:rPr>
          <w:rFonts w:ascii="Arial" w:hAnsi="Arial" w:cs="Arial"/>
          <w:sz w:val="22"/>
          <w:szCs w:val="22"/>
        </w:rPr>
        <w:t>erékoli prohlášení dodavatele</w:t>
      </w:r>
      <w:r w:rsidRPr="00990448">
        <w:rPr>
          <w:rFonts w:ascii="Arial" w:hAnsi="Arial" w:cs="Arial"/>
          <w:sz w:val="22"/>
          <w:szCs w:val="22"/>
        </w:rPr>
        <w:t xml:space="preserve"> obsažené v článku X</w:t>
      </w:r>
      <w:r w:rsidR="00C82B76" w:rsidRPr="00990448">
        <w:rPr>
          <w:rFonts w:ascii="Arial" w:hAnsi="Arial" w:cs="Arial"/>
          <w:sz w:val="22"/>
          <w:szCs w:val="22"/>
        </w:rPr>
        <w:t>I</w:t>
      </w:r>
      <w:r w:rsidRPr="00990448">
        <w:rPr>
          <w:rFonts w:ascii="Arial" w:hAnsi="Arial" w:cs="Arial"/>
          <w:sz w:val="22"/>
          <w:szCs w:val="22"/>
        </w:rPr>
        <w:t xml:space="preserve">. této smlouvy ukáže nepravdivým, je objednatel oprávněn požadovat po </w:t>
      </w:r>
      <w:r w:rsidR="00C82B76" w:rsidRPr="00990448">
        <w:rPr>
          <w:rFonts w:ascii="Arial" w:hAnsi="Arial" w:cs="Arial"/>
          <w:sz w:val="22"/>
          <w:szCs w:val="22"/>
        </w:rPr>
        <w:t>dodavateli</w:t>
      </w:r>
      <w:r w:rsidRPr="00990448">
        <w:rPr>
          <w:rFonts w:ascii="Arial" w:hAnsi="Arial" w:cs="Arial"/>
          <w:sz w:val="22"/>
          <w:szCs w:val="22"/>
        </w:rPr>
        <w:t xml:space="preserve"> za</w:t>
      </w:r>
      <w:r w:rsidR="00526000" w:rsidRPr="00990448">
        <w:rPr>
          <w:rFonts w:ascii="Arial" w:hAnsi="Arial" w:cs="Arial"/>
          <w:sz w:val="22"/>
          <w:szCs w:val="22"/>
        </w:rPr>
        <w:t>placení smluvní pokuty ve výši 1</w:t>
      </w:r>
      <w:r w:rsidRPr="00990448">
        <w:rPr>
          <w:rFonts w:ascii="Arial" w:hAnsi="Arial" w:cs="Arial"/>
          <w:sz w:val="22"/>
          <w:szCs w:val="22"/>
        </w:rPr>
        <w:t>00.000,- Kč (slovy:</w:t>
      </w:r>
      <w:r w:rsidR="00526000" w:rsidRPr="00990448">
        <w:rPr>
          <w:rFonts w:ascii="Arial" w:hAnsi="Arial" w:cs="Arial"/>
          <w:sz w:val="22"/>
          <w:szCs w:val="22"/>
        </w:rPr>
        <w:t xml:space="preserve"> jedno sto</w:t>
      </w:r>
      <w:r w:rsidRPr="00990448">
        <w:rPr>
          <w:rFonts w:ascii="Arial" w:hAnsi="Arial" w:cs="Arial"/>
          <w:sz w:val="22"/>
          <w:szCs w:val="22"/>
        </w:rPr>
        <w:t xml:space="preserve"> tisíc korun českých) za každé jednotlivé porušení smluvní povinnosti.</w:t>
      </w:r>
    </w:p>
    <w:p w14:paraId="3B61D5CB" w14:textId="77777777" w:rsidR="00152A2C" w:rsidRPr="00990448" w:rsidRDefault="003308DA" w:rsidP="00A16A2B">
      <w:pPr>
        <w:pStyle w:val="Odstavecseseznamem"/>
        <w:numPr>
          <w:ilvl w:val="1"/>
          <w:numId w:val="1"/>
        </w:numPr>
        <w:tabs>
          <w:tab w:val="clear" w:pos="1440"/>
        </w:tabs>
        <w:spacing w:line="360" w:lineRule="auto"/>
        <w:ind w:left="283" w:hanging="283"/>
        <w:jc w:val="both"/>
        <w:rPr>
          <w:rFonts w:ascii="Arial" w:hAnsi="Arial" w:cs="Arial"/>
          <w:sz w:val="22"/>
          <w:szCs w:val="22"/>
        </w:rPr>
      </w:pPr>
      <w:r w:rsidRPr="00990448">
        <w:rPr>
          <w:rFonts w:ascii="Arial" w:hAnsi="Arial" w:cs="Arial"/>
          <w:sz w:val="22"/>
          <w:szCs w:val="22"/>
        </w:rPr>
        <w:t>V případě porušení jiné smluvní povinnosti</w:t>
      </w:r>
      <w:r w:rsidR="00C82B76" w:rsidRPr="00990448">
        <w:rPr>
          <w:rFonts w:ascii="Arial" w:hAnsi="Arial" w:cs="Arial"/>
          <w:sz w:val="22"/>
          <w:szCs w:val="22"/>
        </w:rPr>
        <w:t xml:space="preserve"> dodavatele</w:t>
      </w:r>
      <w:r w:rsidRPr="00990448">
        <w:rPr>
          <w:rFonts w:ascii="Arial" w:hAnsi="Arial" w:cs="Arial"/>
          <w:sz w:val="22"/>
          <w:szCs w:val="22"/>
        </w:rPr>
        <w:t xml:space="preserve"> je </w:t>
      </w:r>
      <w:r w:rsidR="00C82B76" w:rsidRPr="00990448">
        <w:rPr>
          <w:rFonts w:ascii="Arial" w:hAnsi="Arial" w:cs="Arial"/>
          <w:sz w:val="22"/>
          <w:szCs w:val="22"/>
        </w:rPr>
        <w:t>objednatel</w:t>
      </w:r>
      <w:r w:rsidRPr="00990448">
        <w:rPr>
          <w:rFonts w:ascii="Arial" w:hAnsi="Arial" w:cs="Arial"/>
          <w:sz w:val="22"/>
          <w:szCs w:val="22"/>
        </w:rPr>
        <w:t xml:space="preserve"> opr</w:t>
      </w:r>
      <w:r w:rsidR="00642E5B" w:rsidRPr="00990448">
        <w:rPr>
          <w:rFonts w:ascii="Arial" w:hAnsi="Arial" w:cs="Arial"/>
          <w:sz w:val="22"/>
          <w:szCs w:val="22"/>
        </w:rPr>
        <w:t>ávněn požadovat po dodavateli</w:t>
      </w:r>
      <w:r w:rsidRPr="00990448">
        <w:rPr>
          <w:rFonts w:ascii="Arial" w:hAnsi="Arial" w:cs="Arial"/>
          <w:sz w:val="22"/>
          <w:szCs w:val="22"/>
        </w:rPr>
        <w:t xml:space="preserve"> zapl</w:t>
      </w:r>
      <w:r w:rsidR="00526000" w:rsidRPr="00990448">
        <w:rPr>
          <w:rFonts w:ascii="Arial" w:hAnsi="Arial" w:cs="Arial"/>
          <w:sz w:val="22"/>
          <w:szCs w:val="22"/>
        </w:rPr>
        <w:t>acení smluvní pokuty ve výši 1</w:t>
      </w:r>
      <w:r w:rsidR="00C82B76" w:rsidRPr="00990448">
        <w:rPr>
          <w:rFonts w:ascii="Arial" w:hAnsi="Arial" w:cs="Arial"/>
          <w:sz w:val="22"/>
          <w:szCs w:val="22"/>
        </w:rPr>
        <w:t xml:space="preserve">.000,- </w:t>
      </w:r>
      <w:r w:rsidRPr="00990448">
        <w:rPr>
          <w:rFonts w:ascii="Arial" w:hAnsi="Arial" w:cs="Arial"/>
          <w:sz w:val="22"/>
          <w:szCs w:val="22"/>
        </w:rPr>
        <w:t xml:space="preserve">Kč (slovy: </w:t>
      </w:r>
      <w:r w:rsidR="00526000" w:rsidRPr="00990448">
        <w:rPr>
          <w:rFonts w:ascii="Arial" w:hAnsi="Arial" w:cs="Arial"/>
          <w:sz w:val="22"/>
          <w:szCs w:val="22"/>
        </w:rPr>
        <w:t>jeden</w:t>
      </w:r>
      <w:r w:rsidR="00C82B76" w:rsidRPr="00990448">
        <w:rPr>
          <w:rFonts w:ascii="Arial" w:hAnsi="Arial" w:cs="Arial"/>
          <w:sz w:val="22"/>
          <w:szCs w:val="22"/>
        </w:rPr>
        <w:t xml:space="preserve"> tisíc korun českých</w:t>
      </w:r>
      <w:r w:rsidRPr="00990448">
        <w:rPr>
          <w:rFonts w:ascii="Arial" w:hAnsi="Arial" w:cs="Arial"/>
          <w:sz w:val="22"/>
          <w:szCs w:val="22"/>
        </w:rPr>
        <w:t>) za každý jednotlivý případ porušení smluvní povinnosti.</w:t>
      </w:r>
    </w:p>
    <w:p w14:paraId="3353AA1C" w14:textId="77777777" w:rsidR="00152A2C" w:rsidRPr="00990448" w:rsidRDefault="003308DA" w:rsidP="00A16A2B">
      <w:pPr>
        <w:pStyle w:val="Odstavecseseznamem"/>
        <w:numPr>
          <w:ilvl w:val="1"/>
          <w:numId w:val="1"/>
        </w:numPr>
        <w:tabs>
          <w:tab w:val="clear" w:pos="1440"/>
        </w:tabs>
        <w:spacing w:line="360" w:lineRule="auto"/>
        <w:ind w:left="283" w:hanging="283"/>
        <w:jc w:val="both"/>
        <w:rPr>
          <w:rFonts w:ascii="Arial" w:hAnsi="Arial" w:cs="Arial"/>
          <w:sz w:val="22"/>
          <w:szCs w:val="22"/>
        </w:rPr>
      </w:pPr>
      <w:r w:rsidRPr="00990448">
        <w:rPr>
          <w:rFonts w:ascii="Arial" w:hAnsi="Arial" w:cs="Arial"/>
          <w:sz w:val="22"/>
          <w:szCs w:val="22"/>
        </w:rPr>
        <w:t>Ujednáními o smluvní pokutě není dotčen nárok objednatele na náhradu případně způsobené škody, kterou je objednatel oprávněn požadovat vedle smluvní pokuty v plné výši.</w:t>
      </w:r>
    </w:p>
    <w:p w14:paraId="2BB1B416" w14:textId="77777777" w:rsidR="00152A2C" w:rsidRPr="00990448" w:rsidRDefault="003308DA" w:rsidP="00A16A2B">
      <w:pPr>
        <w:pStyle w:val="Odstavecseseznamem"/>
        <w:numPr>
          <w:ilvl w:val="1"/>
          <w:numId w:val="1"/>
        </w:numPr>
        <w:tabs>
          <w:tab w:val="clear" w:pos="1440"/>
        </w:tabs>
        <w:spacing w:line="360" w:lineRule="auto"/>
        <w:ind w:left="283" w:hanging="283"/>
        <w:jc w:val="both"/>
        <w:rPr>
          <w:rFonts w:ascii="Arial" w:hAnsi="Arial" w:cs="Arial"/>
          <w:sz w:val="22"/>
          <w:szCs w:val="22"/>
        </w:rPr>
      </w:pPr>
      <w:r w:rsidRPr="00990448">
        <w:rPr>
          <w:rFonts w:ascii="Arial" w:hAnsi="Arial" w:cs="Arial"/>
          <w:sz w:val="22"/>
          <w:szCs w:val="22"/>
        </w:rPr>
        <w:t xml:space="preserve">Objednatel je oprávněn jednostranně započíst svou pohledávku za </w:t>
      </w:r>
      <w:r w:rsidR="00C82B76" w:rsidRPr="00990448">
        <w:rPr>
          <w:rFonts w:ascii="Arial" w:hAnsi="Arial" w:cs="Arial"/>
          <w:sz w:val="22"/>
          <w:szCs w:val="22"/>
        </w:rPr>
        <w:t>dodavatelem</w:t>
      </w:r>
      <w:r w:rsidRPr="00990448">
        <w:rPr>
          <w:rFonts w:ascii="Arial" w:hAnsi="Arial" w:cs="Arial"/>
          <w:sz w:val="22"/>
          <w:szCs w:val="22"/>
        </w:rPr>
        <w:t xml:space="preserve"> z titulu smluvní pokuty vůči jakékoli splatné pohledávce </w:t>
      </w:r>
      <w:r w:rsidR="00C82B76" w:rsidRPr="00990448">
        <w:rPr>
          <w:rFonts w:ascii="Arial" w:hAnsi="Arial" w:cs="Arial"/>
          <w:sz w:val="22"/>
          <w:szCs w:val="22"/>
        </w:rPr>
        <w:t>dodavatele</w:t>
      </w:r>
      <w:r w:rsidRPr="00990448">
        <w:rPr>
          <w:rFonts w:ascii="Arial" w:hAnsi="Arial" w:cs="Arial"/>
          <w:sz w:val="22"/>
          <w:szCs w:val="22"/>
        </w:rPr>
        <w:t xml:space="preserve"> za objednatelem.</w:t>
      </w:r>
    </w:p>
    <w:p w14:paraId="5B568782" w14:textId="77777777" w:rsidR="00152A2C" w:rsidRPr="00990448" w:rsidRDefault="003308DA" w:rsidP="00A16A2B">
      <w:pPr>
        <w:pStyle w:val="Odstavecseseznamem"/>
        <w:numPr>
          <w:ilvl w:val="1"/>
          <w:numId w:val="1"/>
        </w:numPr>
        <w:tabs>
          <w:tab w:val="clear" w:pos="1440"/>
        </w:tabs>
        <w:spacing w:line="360" w:lineRule="auto"/>
        <w:ind w:left="283" w:hanging="283"/>
        <w:jc w:val="both"/>
        <w:rPr>
          <w:rFonts w:ascii="Arial" w:hAnsi="Arial" w:cs="Arial"/>
          <w:i/>
          <w:sz w:val="22"/>
          <w:szCs w:val="22"/>
        </w:rPr>
      </w:pPr>
      <w:r w:rsidRPr="00990448">
        <w:rPr>
          <w:rFonts w:ascii="Arial" w:hAnsi="Arial" w:cs="Arial"/>
          <w:sz w:val="22"/>
          <w:szCs w:val="22"/>
        </w:rPr>
        <w:t>Smluvní pokuty sjednané touto smlouvou jsou splatné dnem porušení příslušné smluvní povinnosti.</w:t>
      </w:r>
    </w:p>
    <w:p w14:paraId="21996610" w14:textId="7E3CF165" w:rsidR="00152A2C" w:rsidRPr="00990448" w:rsidRDefault="003308DA" w:rsidP="00A16A2B">
      <w:pPr>
        <w:pStyle w:val="Odstavecseseznamem"/>
        <w:numPr>
          <w:ilvl w:val="1"/>
          <w:numId w:val="1"/>
        </w:numPr>
        <w:tabs>
          <w:tab w:val="clear" w:pos="1440"/>
        </w:tabs>
        <w:spacing w:line="360" w:lineRule="auto"/>
        <w:ind w:left="283" w:hanging="283"/>
        <w:jc w:val="both"/>
        <w:rPr>
          <w:rFonts w:ascii="Arial" w:hAnsi="Arial" w:cs="Arial"/>
          <w:sz w:val="22"/>
          <w:szCs w:val="22"/>
        </w:rPr>
      </w:pPr>
      <w:r w:rsidRPr="00990448">
        <w:rPr>
          <w:rFonts w:ascii="Arial" w:hAnsi="Arial" w:cs="Arial"/>
          <w:sz w:val="22"/>
          <w:szCs w:val="22"/>
        </w:rPr>
        <w:t>V případě prodlení objednatele s uhrazením ceny</w:t>
      </w:r>
      <w:r w:rsidR="00C82B76" w:rsidRPr="00990448">
        <w:rPr>
          <w:rFonts w:ascii="Arial" w:hAnsi="Arial" w:cs="Arial"/>
          <w:sz w:val="22"/>
          <w:szCs w:val="22"/>
        </w:rPr>
        <w:t xml:space="preserve"> nebo její části</w:t>
      </w:r>
      <w:r w:rsidRPr="00990448">
        <w:rPr>
          <w:rFonts w:ascii="Arial" w:hAnsi="Arial" w:cs="Arial"/>
          <w:sz w:val="22"/>
          <w:szCs w:val="22"/>
        </w:rPr>
        <w:t xml:space="preserve"> je </w:t>
      </w:r>
      <w:r w:rsidR="00C82B76" w:rsidRPr="00990448">
        <w:rPr>
          <w:rFonts w:ascii="Arial" w:hAnsi="Arial" w:cs="Arial"/>
          <w:sz w:val="22"/>
          <w:szCs w:val="22"/>
        </w:rPr>
        <w:t>dodavatel</w:t>
      </w:r>
      <w:r w:rsidRPr="00990448">
        <w:rPr>
          <w:rFonts w:ascii="Arial" w:hAnsi="Arial" w:cs="Arial"/>
          <w:sz w:val="22"/>
          <w:szCs w:val="22"/>
        </w:rPr>
        <w:t xml:space="preserve"> oprávněn požadovat zaplacení úroku z prodlení </w:t>
      </w:r>
      <w:r w:rsidR="00783153" w:rsidRPr="00990448">
        <w:rPr>
          <w:rFonts w:ascii="Arial" w:hAnsi="Arial" w:cs="Arial"/>
          <w:sz w:val="22"/>
          <w:szCs w:val="22"/>
        </w:rPr>
        <w:t>ve výši 0,05 % z dlužné částky za každý den prodlení. Dodavatel má dle tohoto odstavce právo na smluvní pokutu v maximální výši 25 % ceny dle čl. IV odst. 1 této smlouvy, tzn. ceny za dodávku a implementaci systému</w:t>
      </w:r>
    </w:p>
    <w:p w14:paraId="793004B2" w14:textId="029AC00F" w:rsidR="00D228DA" w:rsidRPr="00990448" w:rsidRDefault="00D228DA" w:rsidP="00A3531C">
      <w:pPr>
        <w:pStyle w:val="Odstavecseseznamem"/>
        <w:numPr>
          <w:ilvl w:val="1"/>
          <w:numId w:val="1"/>
        </w:numPr>
        <w:tabs>
          <w:tab w:val="clear" w:pos="1440"/>
        </w:tabs>
        <w:spacing w:line="360" w:lineRule="auto"/>
        <w:ind w:left="426" w:hanging="426"/>
        <w:jc w:val="both"/>
        <w:rPr>
          <w:rFonts w:ascii="Arial" w:hAnsi="Arial" w:cs="Arial"/>
          <w:sz w:val="22"/>
          <w:szCs w:val="22"/>
        </w:rPr>
      </w:pPr>
      <w:r w:rsidRPr="00990448">
        <w:rPr>
          <w:rFonts w:ascii="Arial" w:hAnsi="Arial" w:cs="Arial"/>
          <w:sz w:val="22"/>
          <w:szCs w:val="22"/>
        </w:rPr>
        <w:lastRenderedPageBreak/>
        <w:t xml:space="preserve">V případě porušení povinnosti mlčenlivosti podle článku III. odst. </w:t>
      </w:r>
      <w:r w:rsidR="00CC7989" w:rsidRPr="00990448">
        <w:rPr>
          <w:rFonts w:ascii="Arial" w:hAnsi="Arial" w:cs="Arial"/>
          <w:sz w:val="22"/>
          <w:szCs w:val="22"/>
        </w:rPr>
        <w:t xml:space="preserve">6 </w:t>
      </w:r>
      <w:r w:rsidRPr="00990448">
        <w:rPr>
          <w:rFonts w:ascii="Arial" w:hAnsi="Arial" w:cs="Arial"/>
          <w:sz w:val="22"/>
          <w:szCs w:val="22"/>
        </w:rPr>
        <w:t>této smlouvy je objednatel oprávněn požadovat po dodavateli zaplacení smluvní pokuty ve výši 50.000,- Kč (slovy: jedno sto tisíc korun českých) za každé jednotlivé porušení smluvní povinnosti.</w:t>
      </w:r>
    </w:p>
    <w:p w14:paraId="14ED3381" w14:textId="77777777" w:rsidR="00A16A2B" w:rsidRPr="00990448" w:rsidRDefault="00A16A2B" w:rsidP="00A16A2B">
      <w:pPr>
        <w:spacing w:line="360" w:lineRule="auto"/>
        <w:jc w:val="both"/>
        <w:rPr>
          <w:rFonts w:ascii="Arial" w:hAnsi="Arial" w:cs="Arial"/>
          <w:sz w:val="22"/>
          <w:szCs w:val="22"/>
        </w:rPr>
      </w:pPr>
    </w:p>
    <w:p w14:paraId="6ADD9E79" w14:textId="77777777" w:rsidR="003308DA" w:rsidRPr="00990448" w:rsidRDefault="003308DA" w:rsidP="00A16A2B">
      <w:pPr>
        <w:spacing w:line="360" w:lineRule="auto"/>
        <w:jc w:val="center"/>
        <w:rPr>
          <w:rFonts w:ascii="Arial" w:hAnsi="Arial" w:cs="Arial"/>
          <w:b/>
          <w:sz w:val="22"/>
          <w:szCs w:val="22"/>
        </w:rPr>
      </w:pPr>
      <w:r w:rsidRPr="00990448">
        <w:rPr>
          <w:rFonts w:ascii="Arial" w:hAnsi="Arial" w:cs="Arial"/>
          <w:b/>
          <w:sz w:val="22"/>
          <w:szCs w:val="22"/>
        </w:rPr>
        <w:t>X.</w:t>
      </w:r>
    </w:p>
    <w:p w14:paraId="53157427" w14:textId="22D74AF8" w:rsidR="003308DA" w:rsidRPr="00990448" w:rsidRDefault="00A41B90" w:rsidP="00A16A2B">
      <w:pPr>
        <w:spacing w:line="360" w:lineRule="auto"/>
        <w:jc w:val="center"/>
        <w:rPr>
          <w:rFonts w:ascii="Arial" w:hAnsi="Arial" w:cs="Arial"/>
          <w:b/>
          <w:sz w:val="22"/>
          <w:szCs w:val="22"/>
        </w:rPr>
      </w:pPr>
      <w:r w:rsidRPr="00990448">
        <w:rPr>
          <w:rFonts w:ascii="Arial" w:hAnsi="Arial" w:cs="Arial"/>
          <w:b/>
          <w:sz w:val="22"/>
          <w:szCs w:val="22"/>
        </w:rPr>
        <w:t>Vady</w:t>
      </w:r>
      <w:r w:rsidR="00510BDE" w:rsidRPr="00990448">
        <w:rPr>
          <w:rFonts w:ascii="Arial" w:hAnsi="Arial" w:cs="Arial"/>
          <w:b/>
          <w:sz w:val="22"/>
          <w:szCs w:val="22"/>
        </w:rPr>
        <w:t xml:space="preserve"> plnění</w:t>
      </w:r>
    </w:p>
    <w:p w14:paraId="7915E118" w14:textId="77777777" w:rsidR="00FD6869" w:rsidRPr="00990448" w:rsidRDefault="00FD6869" w:rsidP="00A16A2B">
      <w:pPr>
        <w:pStyle w:val="Odstavecseseznamem"/>
        <w:numPr>
          <w:ilvl w:val="0"/>
          <w:numId w:val="15"/>
        </w:numPr>
        <w:spacing w:line="360" w:lineRule="auto"/>
        <w:ind w:left="360"/>
        <w:jc w:val="both"/>
        <w:rPr>
          <w:rFonts w:ascii="Arial" w:hAnsi="Arial" w:cs="Arial"/>
          <w:sz w:val="22"/>
          <w:szCs w:val="22"/>
        </w:rPr>
      </w:pPr>
      <w:r w:rsidRPr="00990448">
        <w:rPr>
          <w:rFonts w:ascii="Arial" w:hAnsi="Arial" w:cs="Arial"/>
          <w:sz w:val="22"/>
          <w:szCs w:val="22"/>
        </w:rPr>
        <w:t xml:space="preserve">Dodavatel je oprávněn plnit závazky plynoucí z této smlouvy, nebo </w:t>
      </w:r>
      <w:r w:rsidR="00A452AF" w:rsidRPr="00990448">
        <w:rPr>
          <w:rFonts w:ascii="Arial" w:hAnsi="Arial" w:cs="Arial"/>
          <w:sz w:val="22"/>
          <w:szCs w:val="22"/>
        </w:rPr>
        <w:t>jejich část, prostřednictvím pod</w:t>
      </w:r>
      <w:r w:rsidRPr="00990448">
        <w:rPr>
          <w:rFonts w:ascii="Arial" w:hAnsi="Arial" w:cs="Arial"/>
          <w:sz w:val="22"/>
          <w:szCs w:val="22"/>
        </w:rPr>
        <w:t>dodavatelů, kteří j</w:t>
      </w:r>
      <w:r w:rsidR="003B720A" w:rsidRPr="00990448">
        <w:rPr>
          <w:rFonts w:ascii="Arial" w:hAnsi="Arial" w:cs="Arial"/>
          <w:sz w:val="22"/>
          <w:szCs w:val="22"/>
        </w:rPr>
        <w:t>sou specifikováni v příloze č. 2</w:t>
      </w:r>
      <w:r w:rsidRPr="00990448">
        <w:rPr>
          <w:rFonts w:ascii="Arial" w:hAnsi="Arial" w:cs="Arial"/>
          <w:sz w:val="22"/>
          <w:szCs w:val="22"/>
        </w:rPr>
        <w:t xml:space="preserve"> této smlouvy. </w:t>
      </w:r>
      <w:r w:rsidR="00260A32" w:rsidRPr="00990448">
        <w:rPr>
          <w:rFonts w:ascii="Arial" w:hAnsi="Arial" w:cs="Arial"/>
          <w:sz w:val="22"/>
          <w:szCs w:val="22"/>
        </w:rPr>
        <w:t xml:space="preserve">Tím není dotčena výlučná odpovědnost dodavatele za řádné plnění závazků plynoucích z této smlouvy. Dodavatel tedy odpovídá objednateli za řádné plnění závazků plynoucích </w:t>
      </w:r>
      <w:r w:rsidR="00A452AF" w:rsidRPr="00990448">
        <w:rPr>
          <w:rFonts w:ascii="Arial" w:hAnsi="Arial" w:cs="Arial"/>
          <w:sz w:val="22"/>
          <w:szCs w:val="22"/>
        </w:rPr>
        <w:t>z této smlouvy, které svěřil pod</w:t>
      </w:r>
      <w:r w:rsidR="00260A32" w:rsidRPr="00990448">
        <w:rPr>
          <w:rFonts w:ascii="Arial" w:hAnsi="Arial" w:cs="Arial"/>
          <w:sz w:val="22"/>
          <w:szCs w:val="22"/>
        </w:rPr>
        <w:t>dodavatelům, ve stejném rozsahu, jako by je plnil sám.</w:t>
      </w:r>
    </w:p>
    <w:p w14:paraId="57694942" w14:textId="77777777" w:rsidR="00152A2C" w:rsidRPr="00990448" w:rsidRDefault="00A452AF" w:rsidP="00A16A2B">
      <w:pPr>
        <w:pStyle w:val="Odstavecseseznamem"/>
        <w:numPr>
          <w:ilvl w:val="0"/>
          <w:numId w:val="15"/>
        </w:numPr>
        <w:spacing w:line="360" w:lineRule="auto"/>
        <w:ind w:left="360"/>
        <w:jc w:val="both"/>
        <w:rPr>
          <w:rFonts w:ascii="Arial" w:hAnsi="Arial" w:cs="Arial"/>
          <w:sz w:val="22"/>
          <w:szCs w:val="22"/>
        </w:rPr>
      </w:pPr>
      <w:r w:rsidRPr="00990448">
        <w:rPr>
          <w:rFonts w:ascii="Arial" w:hAnsi="Arial" w:cs="Arial"/>
          <w:sz w:val="22"/>
          <w:szCs w:val="22"/>
        </w:rPr>
        <w:t>Dodavatel je oprávněn změnit pod</w:t>
      </w:r>
      <w:r w:rsidR="00FD6869" w:rsidRPr="00990448">
        <w:rPr>
          <w:rFonts w:ascii="Arial" w:hAnsi="Arial" w:cs="Arial"/>
          <w:sz w:val="22"/>
          <w:szCs w:val="22"/>
        </w:rPr>
        <w:t>dodavatele, jejichž prostřednictvím plní závazky plynoucí z této smlouvy, nebo jejich část, pouze z vážných objektivních důvodů a s předchozím písemným souh</w:t>
      </w:r>
      <w:r w:rsidR="00D233F1" w:rsidRPr="00990448">
        <w:rPr>
          <w:rFonts w:ascii="Arial" w:hAnsi="Arial" w:cs="Arial"/>
          <w:sz w:val="22"/>
          <w:szCs w:val="22"/>
        </w:rPr>
        <w:t>lasem objednatele. O</w:t>
      </w:r>
      <w:r w:rsidR="00FD6869" w:rsidRPr="00990448">
        <w:rPr>
          <w:rFonts w:ascii="Arial" w:hAnsi="Arial" w:cs="Arial"/>
          <w:sz w:val="22"/>
          <w:szCs w:val="22"/>
        </w:rPr>
        <w:t>bjednatel se zavazuje takový souhlas dodavateli bezdůvodně neodpírat.</w:t>
      </w:r>
    </w:p>
    <w:p w14:paraId="7D2C4669" w14:textId="3863DD5B" w:rsidR="00510BDE" w:rsidRPr="00990448" w:rsidRDefault="00510BDE" w:rsidP="00A16A2B">
      <w:pPr>
        <w:pStyle w:val="Odstavecseseznamem"/>
        <w:numPr>
          <w:ilvl w:val="0"/>
          <w:numId w:val="15"/>
        </w:numPr>
        <w:spacing w:line="360" w:lineRule="auto"/>
        <w:ind w:left="360"/>
        <w:jc w:val="both"/>
        <w:rPr>
          <w:rFonts w:ascii="Arial" w:hAnsi="Arial" w:cs="Arial"/>
          <w:sz w:val="22"/>
          <w:szCs w:val="22"/>
        </w:rPr>
      </w:pPr>
      <w:r w:rsidRPr="00990448">
        <w:rPr>
          <w:rFonts w:ascii="Arial" w:hAnsi="Arial" w:cs="Arial"/>
          <w:sz w:val="22"/>
          <w:szCs w:val="22"/>
        </w:rPr>
        <w:t>Dodavatel je odpovědný za vady plnění pokud poskytnut</w:t>
      </w:r>
      <w:r w:rsidR="008F1DBA" w:rsidRPr="00990448">
        <w:rPr>
          <w:rFonts w:ascii="Arial" w:hAnsi="Arial" w:cs="Arial"/>
          <w:sz w:val="22"/>
          <w:szCs w:val="22"/>
        </w:rPr>
        <w:t>á</w:t>
      </w:r>
      <w:r w:rsidRPr="00990448">
        <w:rPr>
          <w:rFonts w:ascii="Arial" w:hAnsi="Arial" w:cs="Arial"/>
          <w:sz w:val="22"/>
          <w:szCs w:val="22"/>
        </w:rPr>
        <w:t xml:space="preserve"> dodávka neodpovídá kvantitě a kvalitě stanovené touto smlouvou. Objednatel je oprávněn vytknout skryté vady předmětu </w:t>
      </w:r>
      <w:r w:rsidR="001D4B5A" w:rsidRPr="00990448">
        <w:rPr>
          <w:rFonts w:ascii="Arial" w:hAnsi="Arial" w:cs="Arial"/>
          <w:sz w:val="22"/>
          <w:szCs w:val="22"/>
        </w:rPr>
        <w:t xml:space="preserve">smlouvy </w:t>
      </w:r>
      <w:r w:rsidRPr="00990448">
        <w:rPr>
          <w:rFonts w:ascii="Arial" w:hAnsi="Arial" w:cs="Arial"/>
          <w:sz w:val="22"/>
          <w:szCs w:val="22"/>
        </w:rPr>
        <w:t xml:space="preserve">kdykoliv po dobu </w:t>
      </w:r>
      <w:r w:rsidR="002A1B5B" w:rsidRPr="00990448">
        <w:rPr>
          <w:rFonts w:ascii="Arial" w:hAnsi="Arial" w:cs="Arial"/>
          <w:sz w:val="22"/>
          <w:szCs w:val="22"/>
        </w:rPr>
        <w:t>poskytování služeb dle této smlouvy.</w:t>
      </w:r>
    </w:p>
    <w:p w14:paraId="26961764" w14:textId="77777777" w:rsidR="002A1B5B" w:rsidRPr="00990448" w:rsidRDefault="002A1B5B" w:rsidP="00A16A2B">
      <w:pPr>
        <w:pStyle w:val="Odstavecseseznamem"/>
        <w:numPr>
          <w:ilvl w:val="0"/>
          <w:numId w:val="15"/>
        </w:numPr>
        <w:spacing w:line="360" w:lineRule="auto"/>
        <w:ind w:left="360"/>
        <w:jc w:val="both"/>
        <w:rPr>
          <w:rFonts w:ascii="Arial" w:hAnsi="Arial" w:cs="Arial"/>
          <w:sz w:val="22"/>
          <w:szCs w:val="22"/>
        </w:rPr>
      </w:pPr>
      <w:r w:rsidRPr="00990448">
        <w:rPr>
          <w:rFonts w:ascii="Arial" w:hAnsi="Arial" w:cs="Arial"/>
          <w:sz w:val="22"/>
          <w:szCs w:val="22"/>
        </w:rPr>
        <w:t>Dodavatel je povinen zajistit přijímání hlášení o vadách v době od 8:00 do 16:00 hod každého dne. Pokud Dodavatel nesplní tuto povinnost, má se za to, že vada byla nahlášena v době mezi 8:00 a 16:00 hod., kdy se objednatel o nahlášení relevantním způsobem pokusil.</w:t>
      </w:r>
      <w:r w:rsidR="00006007" w:rsidRPr="00990448">
        <w:rPr>
          <w:rFonts w:ascii="Arial" w:hAnsi="Arial" w:cs="Arial"/>
          <w:sz w:val="22"/>
          <w:szCs w:val="22"/>
        </w:rPr>
        <w:t xml:space="preserve"> Objednatel je oprávněn vady a chyby systému nahlásit prostřednictvím sděleného emailu, HelpDesku a HotLine.</w:t>
      </w:r>
    </w:p>
    <w:p w14:paraId="670C2ADF" w14:textId="77777777" w:rsidR="002A1B5B" w:rsidRPr="00990448" w:rsidRDefault="002A1B5B" w:rsidP="00A16A2B">
      <w:pPr>
        <w:pStyle w:val="Odstavecseseznamem"/>
        <w:numPr>
          <w:ilvl w:val="0"/>
          <w:numId w:val="15"/>
        </w:numPr>
        <w:spacing w:line="360" w:lineRule="auto"/>
        <w:ind w:left="360"/>
        <w:jc w:val="both"/>
        <w:rPr>
          <w:rFonts w:ascii="Arial" w:hAnsi="Arial" w:cs="Arial"/>
          <w:sz w:val="22"/>
          <w:szCs w:val="22"/>
        </w:rPr>
      </w:pPr>
      <w:r w:rsidRPr="00990448">
        <w:rPr>
          <w:rFonts w:ascii="Arial" w:hAnsi="Arial" w:cs="Arial"/>
          <w:sz w:val="22"/>
          <w:szCs w:val="22"/>
        </w:rPr>
        <w:t>Smluvní strany se dohodly na následující kategorizaci vad a chyb:</w:t>
      </w:r>
    </w:p>
    <w:p w14:paraId="58D59B28" w14:textId="1EEC7C9D" w:rsidR="002A1B5B" w:rsidRPr="00990448" w:rsidRDefault="002A1B5B" w:rsidP="002A1B5B">
      <w:pPr>
        <w:pStyle w:val="Odstavecseseznamem"/>
        <w:numPr>
          <w:ilvl w:val="1"/>
          <w:numId w:val="15"/>
        </w:numPr>
        <w:spacing w:line="360" w:lineRule="auto"/>
        <w:jc w:val="both"/>
        <w:rPr>
          <w:rFonts w:ascii="Arial" w:hAnsi="Arial" w:cs="Arial"/>
          <w:sz w:val="22"/>
          <w:szCs w:val="22"/>
        </w:rPr>
      </w:pPr>
      <w:r w:rsidRPr="00990448">
        <w:rPr>
          <w:rFonts w:ascii="Arial" w:hAnsi="Arial" w:cs="Arial"/>
          <w:sz w:val="22"/>
          <w:szCs w:val="22"/>
        </w:rPr>
        <w:t xml:space="preserve">Vady typu A jsou vady, jejíž důsledkem je nefunkčnost systému nebo jeho části bez možnosti realizace předmětu </w:t>
      </w:r>
      <w:r w:rsidR="00993BE5" w:rsidRPr="00990448">
        <w:rPr>
          <w:rFonts w:ascii="Arial" w:hAnsi="Arial" w:cs="Arial"/>
          <w:sz w:val="22"/>
          <w:szCs w:val="22"/>
        </w:rPr>
        <w:t>činnosti</w:t>
      </w:r>
      <w:r w:rsidR="00006007" w:rsidRPr="00990448">
        <w:rPr>
          <w:rFonts w:ascii="Arial" w:hAnsi="Arial" w:cs="Arial"/>
          <w:sz w:val="22"/>
          <w:szCs w:val="22"/>
        </w:rPr>
        <w:t>;</w:t>
      </w:r>
    </w:p>
    <w:p w14:paraId="15AE27D3" w14:textId="71755B41" w:rsidR="00006007" w:rsidRPr="00990448" w:rsidRDefault="00006007" w:rsidP="002A1B5B">
      <w:pPr>
        <w:pStyle w:val="Odstavecseseznamem"/>
        <w:numPr>
          <w:ilvl w:val="1"/>
          <w:numId w:val="15"/>
        </w:numPr>
        <w:spacing w:line="360" w:lineRule="auto"/>
        <w:jc w:val="both"/>
        <w:rPr>
          <w:rFonts w:ascii="Arial" w:hAnsi="Arial" w:cs="Arial"/>
          <w:sz w:val="22"/>
          <w:szCs w:val="22"/>
        </w:rPr>
      </w:pPr>
      <w:r w:rsidRPr="00990448">
        <w:rPr>
          <w:rFonts w:ascii="Arial" w:hAnsi="Arial" w:cs="Arial"/>
          <w:sz w:val="22"/>
          <w:szCs w:val="22"/>
        </w:rPr>
        <w:t xml:space="preserve">Vady typu B jsou vady, jejíž důsledkem je nefunkčnost systému nebo jeho části s možností předmětu </w:t>
      </w:r>
      <w:r w:rsidR="00993BE5" w:rsidRPr="00990448">
        <w:rPr>
          <w:rFonts w:ascii="Arial" w:hAnsi="Arial" w:cs="Arial"/>
          <w:sz w:val="22"/>
          <w:szCs w:val="22"/>
        </w:rPr>
        <w:t xml:space="preserve">činnosti </w:t>
      </w:r>
      <w:r w:rsidRPr="00990448">
        <w:rPr>
          <w:rFonts w:ascii="Arial" w:hAnsi="Arial" w:cs="Arial"/>
          <w:sz w:val="22"/>
          <w:szCs w:val="22"/>
        </w:rPr>
        <w:t>jiným způsobem, než obvyklým;</w:t>
      </w:r>
    </w:p>
    <w:p w14:paraId="553A7868" w14:textId="3E3AC177" w:rsidR="00006007" w:rsidRPr="00990448" w:rsidRDefault="00006007" w:rsidP="002A1B5B">
      <w:pPr>
        <w:pStyle w:val="Odstavecseseznamem"/>
        <w:numPr>
          <w:ilvl w:val="1"/>
          <w:numId w:val="15"/>
        </w:numPr>
        <w:spacing w:line="360" w:lineRule="auto"/>
        <w:jc w:val="both"/>
        <w:rPr>
          <w:rFonts w:ascii="Arial" w:hAnsi="Arial" w:cs="Arial"/>
          <w:sz w:val="22"/>
          <w:szCs w:val="22"/>
        </w:rPr>
      </w:pPr>
      <w:r w:rsidRPr="00990448">
        <w:rPr>
          <w:rFonts w:ascii="Arial" w:hAnsi="Arial" w:cs="Arial"/>
          <w:sz w:val="22"/>
          <w:szCs w:val="22"/>
        </w:rPr>
        <w:t xml:space="preserve">Vady typu C jsou vady, jejíž důsledkem je nefunkčnost systému nebo jeho části, která nebrání realizaci předmětu </w:t>
      </w:r>
      <w:r w:rsidR="00993BE5" w:rsidRPr="00990448">
        <w:rPr>
          <w:rFonts w:ascii="Arial" w:hAnsi="Arial" w:cs="Arial"/>
          <w:sz w:val="22"/>
          <w:szCs w:val="22"/>
        </w:rPr>
        <w:t>činnosti</w:t>
      </w:r>
      <w:r w:rsidRPr="00990448">
        <w:rPr>
          <w:rFonts w:ascii="Arial" w:hAnsi="Arial" w:cs="Arial"/>
          <w:sz w:val="22"/>
          <w:szCs w:val="22"/>
        </w:rPr>
        <w:t>;</w:t>
      </w:r>
    </w:p>
    <w:p w14:paraId="3F2A14CF" w14:textId="6A2FB24D" w:rsidR="002A1B5B" w:rsidRPr="00990448" w:rsidRDefault="002A1B5B" w:rsidP="002A1B5B">
      <w:pPr>
        <w:pStyle w:val="Odstavecseseznamem"/>
        <w:numPr>
          <w:ilvl w:val="0"/>
          <w:numId w:val="15"/>
        </w:numPr>
        <w:spacing w:line="360" w:lineRule="auto"/>
        <w:ind w:left="360"/>
        <w:jc w:val="both"/>
        <w:rPr>
          <w:rFonts w:ascii="Arial" w:hAnsi="Arial" w:cs="Arial"/>
          <w:sz w:val="22"/>
          <w:szCs w:val="22"/>
        </w:rPr>
      </w:pPr>
      <w:r w:rsidRPr="00990448">
        <w:rPr>
          <w:rFonts w:ascii="Arial" w:hAnsi="Arial" w:cs="Arial"/>
          <w:sz w:val="22"/>
          <w:szCs w:val="22"/>
        </w:rPr>
        <w:t>Dodavatel je povinen</w:t>
      </w:r>
      <w:r w:rsidR="001D4B5A" w:rsidRPr="00990448">
        <w:rPr>
          <w:rFonts w:ascii="Arial" w:hAnsi="Arial" w:cs="Arial"/>
          <w:sz w:val="22"/>
          <w:szCs w:val="22"/>
        </w:rPr>
        <w:t> zahájit řešení</w:t>
      </w:r>
      <w:r w:rsidRPr="00990448">
        <w:rPr>
          <w:rFonts w:ascii="Arial" w:hAnsi="Arial" w:cs="Arial"/>
          <w:sz w:val="22"/>
          <w:szCs w:val="22"/>
        </w:rPr>
        <w:t xml:space="preserve"> vad v době:</w:t>
      </w:r>
    </w:p>
    <w:p w14:paraId="4C6D19AC" w14:textId="77777777" w:rsidR="002A1B5B" w:rsidRPr="00990448" w:rsidRDefault="002A1B5B" w:rsidP="002A1B5B">
      <w:pPr>
        <w:pStyle w:val="Odstavecseseznamem"/>
        <w:numPr>
          <w:ilvl w:val="1"/>
          <w:numId w:val="15"/>
        </w:numPr>
        <w:spacing w:line="360" w:lineRule="auto"/>
        <w:jc w:val="both"/>
        <w:rPr>
          <w:rFonts w:ascii="Arial" w:hAnsi="Arial" w:cs="Arial"/>
          <w:sz w:val="22"/>
          <w:szCs w:val="22"/>
        </w:rPr>
      </w:pPr>
      <w:r w:rsidRPr="00990448">
        <w:rPr>
          <w:rFonts w:ascii="Arial" w:hAnsi="Arial" w:cs="Arial"/>
          <w:sz w:val="22"/>
          <w:szCs w:val="22"/>
        </w:rPr>
        <w:t>Vady typu A do 1 hodiny od okamžiku nahlášení;</w:t>
      </w:r>
    </w:p>
    <w:p w14:paraId="107EB879" w14:textId="77777777" w:rsidR="002A1B5B" w:rsidRPr="00990448" w:rsidRDefault="002A1B5B" w:rsidP="002A1B5B">
      <w:pPr>
        <w:pStyle w:val="Odstavecseseznamem"/>
        <w:numPr>
          <w:ilvl w:val="1"/>
          <w:numId w:val="15"/>
        </w:numPr>
        <w:spacing w:line="360" w:lineRule="auto"/>
        <w:jc w:val="both"/>
        <w:rPr>
          <w:rFonts w:ascii="Arial" w:hAnsi="Arial" w:cs="Arial"/>
          <w:sz w:val="22"/>
          <w:szCs w:val="22"/>
        </w:rPr>
      </w:pPr>
      <w:r w:rsidRPr="00990448">
        <w:rPr>
          <w:rFonts w:ascii="Arial" w:hAnsi="Arial" w:cs="Arial"/>
          <w:sz w:val="22"/>
          <w:szCs w:val="22"/>
        </w:rPr>
        <w:t>Vady typu B do 6 hodin od okamžiku nahlášení;</w:t>
      </w:r>
    </w:p>
    <w:p w14:paraId="6877BD64" w14:textId="77777777" w:rsidR="002A1B5B" w:rsidRPr="00990448" w:rsidRDefault="002A1B5B" w:rsidP="002A1B5B">
      <w:pPr>
        <w:pStyle w:val="Odstavecseseznamem"/>
        <w:numPr>
          <w:ilvl w:val="1"/>
          <w:numId w:val="15"/>
        </w:numPr>
        <w:spacing w:line="360" w:lineRule="auto"/>
        <w:jc w:val="both"/>
        <w:rPr>
          <w:rFonts w:ascii="Arial" w:hAnsi="Arial" w:cs="Arial"/>
          <w:sz w:val="22"/>
          <w:szCs w:val="22"/>
        </w:rPr>
      </w:pPr>
      <w:r w:rsidRPr="00990448">
        <w:rPr>
          <w:rFonts w:ascii="Arial" w:hAnsi="Arial" w:cs="Arial"/>
          <w:sz w:val="22"/>
          <w:szCs w:val="22"/>
        </w:rPr>
        <w:t>Vady typu C do 24 hodin dní od okamžiku nahlášení;</w:t>
      </w:r>
    </w:p>
    <w:p w14:paraId="450CB3D7" w14:textId="2C0CC3F5" w:rsidR="00634B19" w:rsidRPr="00990448" w:rsidRDefault="00634B19" w:rsidP="00634B19">
      <w:pPr>
        <w:pStyle w:val="Odstavecseseznamem"/>
        <w:numPr>
          <w:ilvl w:val="0"/>
          <w:numId w:val="15"/>
        </w:numPr>
        <w:spacing w:line="360" w:lineRule="auto"/>
        <w:ind w:left="360"/>
        <w:jc w:val="both"/>
        <w:rPr>
          <w:rFonts w:ascii="Arial" w:hAnsi="Arial" w:cs="Arial"/>
          <w:sz w:val="22"/>
          <w:szCs w:val="22"/>
        </w:rPr>
      </w:pPr>
      <w:r w:rsidRPr="00990448">
        <w:rPr>
          <w:rFonts w:ascii="Arial" w:hAnsi="Arial" w:cs="Arial"/>
          <w:sz w:val="22"/>
          <w:szCs w:val="22"/>
        </w:rPr>
        <w:t xml:space="preserve">Odstranění vady je povinen dodavatel prokázat prostřednictvím převzetí a předání opraveného předmětu </w:t>
      </w:r>
      <w:r w:rsidR="002E422C" w:rsidRPr="00990448">
        <w:rPr>
          <w:rFonts w:ascii="Arial" w:hAnsi="Arial" w:cs="Arial"/>
          <w:sz w:val="22"/>
          <w:szCs w:val="22"/>
        </w:rPr>
        <w:t>smlouvy</w:t>
      </w:r>
      <w:r w:rsidRPr="00990448">
        <w:rPr>
          <w:rFonts w:ascii="Arial" w:hAnsi="Arial" w:cs="Arial"/>
          <w:sz w:val="22"/>
          <w:szCs w:val="22"/>
        </w:rPr>
        <w:t>. Při předání, nebo jeho části smluvní strany postupují analogicky k čl. VII. odst. 1 této Smlouvy.</w:t>
      </w:r>
    </w:p>
    <w:p w14:paraId="1D86B22C" w14:textId="77777777" w:rsidR="003308DA" w:rsidRPr="00990448" w:rsidRDefault="003308DA" w:rsidP="00A16A2B">
      <w:pPr>
        <w:spacing w:line="360" w:lineRule="auto"/>
        <w:jc w:val="center"/>
        <w:rPr>
          <w:rFonts w:ascii="Arial" w:hAnsi="Arial" w:cs="Arial"/>
          <w:b/>
          <w:sz w:val="22"/>
          <w:szCs w:val="22"/>
        </w:rPr>
      </w:pPr>
      <w:r w:rsidRPr="00990448">
        <w:rPr>
          <w:rFonts w:ascii="Arial" w:hAnsi="Arial" w:cs="Arial"/>
          <w:b/>
          <w:sz w:val="22"/>
          <w:szCs w:val="22"/>
        </w:rPr>
        <w:lastRenderedPageBreak/>
        <w:t>X</w:t>
      </w:r>
      <w:r w:rsidR="00C82B76" w:rsidRPr="00990448">
        <w:rPr>
          <w:rFonts w:ascii="Arial" w:hAnsi="Arial" w:cs="Arial"/>
          <w:b/>
          <w:sz w:val="22"/>
          <w:szCs w:val="22"/>
        </w:rPr>
        <w:t>I</w:t>
      </w:r>
      <w:r w:rsidRPr="00990448">
        <w:rPr>
          <w:rFonts w:ascii="Arial" w:hAnsi="Arial" w:cs="Arial"/>
          <w:b/>
          <w:sz w:val="22"/>
          <w:szCs w:val="22"/>
        </w:rPr>
        <w:t>.</w:t>
      </w:r>
    </w:p>
    <w:p w14:paraId="536E0D23" w14:textId="77777777" w:rsidR="003308DA" w:rsidRPr="00990448" w:rsidRDefault="003308DA" w:rsidP="00A16A2B">
      <w:pPr>
        <w:spacing w:line="360" w:lineRule="auto"/>
        <w:jc w:val="center"/>
        <w:rPr>
          <w:rFonts w:ascii="Arial" w:hAnsi="Arial" w:cs="Arial"/>
          <w:b/>
          <w:sz w:val="22"/>
          <w:szCs w:val="22"/>
        </w:rPr>
      </w:pPr>
      <w:r w:rsidRPr="00990448">
        <w:rPr>
          <w:rFonts w:ascii="Arial" w:hAnsi="Arial" w:cs="Arial"/>
          <w:b/>
          <w:sz w:val="22"/>
          <w:szCs w:val="22"/>
        </w:rPr>
        <w:t>Licence</w:t>
      </w:r>
    </w:p>
    <w:p w14:paraId="3FFAD8AC" w14:textId="21B67EA0" w:rsidR="003308DA" w:rsidRPr="00990448" w:rsidRDefault="003308DA" w:rsidP="00A16A2B">
      <w:pPr>
        <w:pStyle w:val="Bezmezer"/>
        <w:numPr>
          <w:ilvl w:val="0"/>
          <w:numId w:val="16"/>
        </w:numPr>
        <w:spacing w:line="360" w:lineRule="auto"/>
        <w:ind w:left="360"/>
        <w:jc w:val="both"/>
        <w:rPr>
          <w:rFonts w:ascii="Arial" w:hAnsi="Arial" w:cs="Arial"/>
        </w:rPr>
      </w:pPr>
      <w:r w:rsidRPr="00990448">
        <w:rPr>
          <w:rFonts w:ascii="Arial" w:hAnsi="Arial" w:cs="Arial"/>
        </w:rPr>
        <w:t xml:space="preserve">V případě, že výsledkem činnosti </w:t>
      </w:r>
      <w:r w:rsidR="00260A32" w:rsidRPr="00990448">
        <w:rPr>
          <w:rFonts w:ascii="Arial" w:hAnsi="Arial" w:cs="Arial"/>
        </w:rPr>
        <w:t>dodavatele</w:t>
      </w:r>
      <w:r w:rsidRPr="00990448">
        <w:rPr>
          <w:rFonts w:ascii="Arial" w:hAnsi="Arial" w:cs="Arial"/>
        </w:rPr>
        <w:t xml:space="preserve"> podle této smlouvy je dílo, které naplňuje znaky autorského díla ve smyslu zákona č. 121/2000 Sb.</w:t>
      </w:r>
      <w:r w:rsidR="009D6E30" w:rsidRPr="00990448">
        <w:rPr>
          <w:rFonts w:ascii="Arial" w:hAnsi="Arial" w:cs="Arial"/>
        </w:rPr>
        <w:t>,</w:t>
      </w:r>
      <w:r w:rsidRPr="00990448">
        <w:rPr>
          <w:rFonts w:ascii="Arial" w:hAnsi="Arial" w:cs="Arial"/>
        </w:rPr>
        <w:t xml:space="preserve"> o právu autorském, o právech souvisejících s právem autorským a o změně některých zákonů, ve znění pozdějších předpisů (dále jen „</w:t>
      </w:r>
      <w:r w:rsidRPr="00A3531C">
        <w:rPr>
          <w:rFonts w:ascii="Arial" w:hAnsi="Arial" w:cs="Arial"/>
          <w:b/>
        </w:rPr>
        <w:t>autorský zákon</w:t>
      </w:r>
      <w:r w:rsidRPr="00990448">
        <w:rPr>
          <w:rFonts w:ascii="Arial" w:hAnsi="Arial" w:cs="Arial"/>
        </w:rPr>
        <w:t>“), včetně počítačového programu (dále jen „</w:t>
      </w:r>
      <w:r w:rsidRPr="00A3531C">
        <w:rPr>
          <w:rFonts w:ascii="Arial" w:hAnsi="Arial" w:cs="Arial"/>
          <w:b/>
        </w:rPr>
        <w:t>autorské dílo</w:t>
      </w:r>
      <w:r w:rsidRPr="00990448">
        <w:rPr>
          <w:rFonts w:ascii="Arial" w:hAnsi="Arial" w:cs="Arial"/>
        </w:rPr>
        <w:t xml:space="preserve">“), </w:t>
      </w:r>
      <w:r w:rsidR="00D84AF0" w:rsidRPr="00990448">
        <w:rPr>
          <w:rFonts w:ascii="Arial" w:hAnsi="Arial" w:cs="Arial"/>
        </w:rPr>
        <w:t>nebo na základě této smlouvy dodá dodavatel objednat</w:t>
      </w:r>
      <w:r w:rsidR="00A97C96" w:rsidRPr="00990448">
        <w:rPr>
          <w:rFonts w:ascii="Arial" w:hAnsi="Arial" w:cs="Arial"/>
        </w:rPr>
        <w:t>eli již existující autorské dílo</w:t>
      </w:r>
      <w:r w:rsidR="00D84AF0" w:rsidRPr="00990448">
        <w:rPr>
          <w:rFonts w:ascii="Arial" w:hAnsi="Arial" w:cs="Arial"/>
        </w:rPr>
        <w:t>,</w:t>
      </w:r>
      <w:r w:rsidR="00A97C96" w:rsidRPr="00990448">
        <w:rPr>
          <w:rFonts w:ascii="Arial" w:hAnsi="Arial" w:cs="Arial"/>
        </w:rPr>
        <w:t xml:space="preserve"> a to i existující autorské dílo třetí strany, </w:t>
      </w:r>
      <w:r w:rsidRPr="00990448">
        <w:rPr>
          <w:rFonts w:ascii="Arial" w:hAnsi="Arial" w:cs="Arial"/>
        </w:rPr>
        <w:t xml:space="preserve">poskytuje </w:t>
      </w:r>
      <w:r w:rsidR="00260A32" w:rsidRPr="00990448">
        <w:rPr>
          <w:rFonts w:ascii="Arial" w:hAnsi="Arial" w:cs="Arial"/>
        </w:rPr>
        <w:t>doda</w:t>
      </w:r>
      <w:r w:rsidRPr="00990448">
        <w:rPr>
          <w:rFonts w:ascii="Arial" w:hAnsi="Arial" w:cs="Arial"/>
        </w:rPr>
        <w:t xml:space="preserve">vatel objednateli </w:t>
      </w:r>
      <w:r w:rsidR="00D84AF0" w:rsidRPr="00990448">
        <w:rPr>
          <w:rFonts w:ascii="Arial" w:hAnsi="Arial" w:cs="Arial"/>
        </w:rPr>
        <w:t xml:space="preserve">k tomuto autorskému dílu, popř. k těmto autorským dílům </w:t>
      </w:r>
      <w:r w:rsidRPr="00990448">
        <w:rPr>
          <w:rFonts w:ascii="Arial" w:hAnsi="Arial" w:cs="Arial"/>
        </w:rPr>
        <w:t>licenci, tj. oprávnění k výkonu práva autorské dílo užít, a to v rozsahu nezbytném pro jeho řádné užívání.</w:t>
      </w:r>
      <w:r w:rsidR="00783153" w:rsidRPr="00990448">
        <w:rPr>
          <w:rFonts w:ascii="Arial" w:hAnsi="Arial" w:cs="Arial"/>
        </w:rPr>
        <w:t xml:space="preserve"> Licence budou odpovídat požadavkům uvedeným v příloze č. 1 této smlouvy – Funkční a technické specifikaci sy</w:t>
      </w:r>
      <w:r w:rsidR="00D62E3A" w:rsidRPr="00990448">
        <w:rPr>
          <w:rFonts w:ascii="Arial" w:hAnsi="Arial" w:cs="Arial"/>
        </w:rPr>
        <w:t>s</w:t>
      </w:r>
      <w:r w:rsidR="00783153" w:rsidRPr="00990448">
        <w:rPr>
          <w:rFonts w:ascii="Arial" w:hAnsi="Arial" w:cs="Arial"/>
        </w:rPr>
        <w:t>témů.</w:t>
      </w:r>
    </w:p>
    <w:p w14:paraId="155719FA" w14:textId="3C2D0D7F" w:rsidR="003308DA" w:rsidRPr="00990448" w:rsidRDefault="003308DA" w:rsidP="00A16A2B">
      <w:pPr>
        <w:pStyle w:val="Bezmezer"/>
        <w:numPr>
          <w:ilvl w:val="0"/>
          <w:numId w:val="16"/>
        </w:numPr>
        <w:spacing w:line="360" w:lineRule="auto"/>
        <w:ind w:left="360"/>
        <w:jc w:val="both"/>
        <w:rPr>
          <w:rFonts w:ascii="Arial" w:hAnsi="Arial" w:cs="Arial"/>
        </w:rPr>
      </w:pPr>
      <w:r w:rsidRPr="00990448">
        <w:rPr>
          <w:rFonts w:ascii="Arial" w:hAnsi="Arial" w:cs="Arial"/>
        </w:rPr>
        <w:t xml:space="preserve">Licenci podle předchozího odstavce uděluje </w:t>
      </w:r>
      <w:r w:rsidR="00260A32" w:rsidRPr="00990448">
        <w:rPr>
          <w:rFonts w:ascii="Arial" w:hAnsi="Arial" w:cs="Arial"/>
        </w:rPr>
        <w:t>dodavatel</w:t>
      </w:r>
      <w:r w:rsidR="007B4C77" w:rsidRPr="00990448">
        <w:rPr>
          <w:rFonts w:ascii="Arial" w:hAnsi="Arial" w:cs="Arial"/>
        </w:rPr>
        <w:t xml:space="preserve"> objednateli jako nevýhradní</w:t>
      </w:r>
      <w:r w:rsidRPr="00990448">
        <w:rPr>
          <w:rFonts w:ascii="Arial" w:hAnsi="Arial" w:cs="Arial"/>
        </w:rPr>
        <w:t xml:space="preserve"> k účelu, ke kterému bylo autorské dílo vytvořeno </w:t>
      </w:r>
      <w:r w:rsidR="00D84AF0" w:rsidRPr="00990448">
        <w:rPr>
          <w:rFonts w:ascii="Arial" w:hAnsi="Arial" w:cs="Arial"/>
        </w:rPr>
        <w:t xml:space="preserve">nebo dodáno </w:t>
      </w:r>
      <w:r w:rsidRPr="00990448">
        <w:rPr>
          <w:rFonts w:ascii="Arial" w:hAnsi="Arial" w:cs="Arial"/>
        </w:rPr>
        <w:t>v souladu s touto smlouvou, a to v rozsahu minimálně nezbytném pro řádné užívání autorského díla objednatelem, j</w:t>
      </w:r>
      <w:r w:rsidR="007B4C77" w:rsidRPr="00990448">
        <w:rPr>
          <w:rFonts w:ascii="Arial" w:hAnsi="Arial" w:cs="Arial"/>
        </w:rPr>
        <w:t xml:space="preserve">e udělena jako neodvolatelná, omezená množstevním rozsahem, </w:t>
      </w:r>
      <w:r w:rsidRPr="00990448">
        <w:rPr>
          <w:rFonts w:ascii="Arial" w:hAnsi="Arial" w:cs="Arial"/>
        </w:rPr>
        <w:t xml:space="preserve">způsobem nebo rozsahem užití a teritoriálně omezená územím České republiky. Dále je licence udělena na dobu </w:t>
      </w:r>
      <w:r w:rsidR="00025AF3" w:rsidRPr="00990448">
        <w:rPr>
          <w:rFonts w:ascii="Arial" w:hAnsi="Arial" w:cs="Arial"/>
        </w:rPr>
        <w:t>ne</w:t>
      </w:r>
      <w:r w:rsidRPr="00990448">
        <w:rPr>
          <w:rFonts w:ascii="Arial" w:hAnsi="Arial" w:cs="Arial"/>
        </w:rPr>
        <w:t>určitou</w:t>
      </w:r>
      <w:r w:rsidR="00025AF3" w:rsidRPr="00990448">
        <w:rPr>
          <w:rFonts w:ascii="Arial" w:hAnsi="Arial" w:cs="Arial"/>
        </w:rPr>
        <w:t xml:space="preserve">. </w:t>
      </w:r>
      <w:r w:rsidRPr="00990448">
        <w:rPr>
          <w:rFonts w:ascii="Arial" w:hAnsi="Arial" w:cs="Arial"/>
        </w:rPr>
        <w:t xml:space="preserve">Objednatel není povinen licenci využít. </w:t>
      </w:r>
    </w:p>
    <w:p w14:paraId="498C36FB" w14:textId="77777777" w:rsidR="00152A2C" w:rsidRPr="00990448" w:rsidRDefault="003308DA" w:rsidP="00025AF3">
      <w:pPr>
        <w:pStyle w:val="Bezmezer"/>
        <w:numPr>
          <w:ilvl w:val="0"/>
          <w:numId w:val="16"/>
        </w:numPr>
        <w:spacing w:line="360" w:lineRule="auto"/>
        <w:ind w:left="360"/>
        <w:jc w:val="both"/>
        <w:rPr>
          <w:rFonts w:ascii="Arial" w:hAnsi="Arial" w:cs="Arial"/>
        </w:rPr>
      </w:pPr>
      <w:r w:rsidRPr="00990448">
        <w:rPr>
          <w:rFonts w:ascii="Arial" w:hAnsi="Arial" w:cs="Arial"/>
        </w:rPr>
        <w:t xml:space="preserve">Povinnost týkající se poskytnutí licence v rozsahu podle předchozího odstavce platí pro </w:t>
      </w:r>
      <w:r w:rsidR="00260A32" w:rsidRPr="00990448">
        <w:rPr>
          <w:rFonts w:ascii="Arial" w:hAnsi="Arial" w:cs="Arial"/>
        </w:rPr>
        <w:t>dodavatele</w:t>
      </w:r>
      <w:r w:rsidRPr="00990448">
        <w:rPr>
          <w:rFonts w:ascii="Arial" w:hAnsi="Arial" w:cs="Arial"/>
        </w:rPr>
        <w:t xml:space="preserve"> i v případě </w:t>
      </w:r>
      <w:r w:rsidR="005C4C8D" w:rsidRPr="00990448">
        <w:rPr>
          <w:rFonts w:ascii="Arial" w:hAnsi="Arial" w:cs="Arial"/>
        </w:rPr>
        <w:t>dodavatele</w:t>
      </w:r>
      <w:r w:rsidRPr="00990448">
        <w:rPr>
          <w:rFonts w:ascii="Arial" w:hAnsi="Arial" w:cs="Arial"/>
        </w:rPr>
        <w:t xml:space="preserve"> části</w:t>
      </w:r>
      <w:r w:rsidR="00260A32" w:rsidRPr="00990448">
        <w:rPr>
          <w:rFonts w:ascii="Arial" w:hAnsi="Arial" w:cs="Arial"/>
        </w:rPr>
        <w:t xml:space="preserve"> autorského</w:t>
      </w:r>
      <w:r w:rsidRPr="00990448">
        <w:rPr>
          <w:rFonts w:ascii="Arial" w:hAnsi="Arial" w:cs="Arial"/>
        </w:rPr>
        <w:t xml:space="preserve"> díla subdodavatelem.</w:t>
      </w:r>
    </w:p>
    <w:p w14:paraId="232606A3" w14:textId="77777777" w:rsidR="003308DA" w:rsidRPr="00990448" w:rsidRDefault="00260A32" w:rsidP="00A16A2B">
      <w:pPr>
        <w:pStyle w:val="Bezmezer"/>
        <w:numPr>
          <w:ilvl w:val="0"/>
          <w:numId w:val="16"/>
        </w:numPr>
        <w:spacing w:line="360" w:lineRule="auto"/>
        <w:ind w:left="360"/>
        <w:jc w:val="both"/>
        <w:rPr>
          <w:rFonts w:ascii="Arial" w:hAnsi="Arial" w:cs="Arial"/>
        </w:rPr>
      </w:pPr>
      <w:r w:rsidRPr="00990448">
        <w:rPr>
          <w:rFonts w:ascii="Arial" w:hAnsi="Arial" w:cs="Arial"/>
        </w:rPr>
        <w:t>Dodavatel</w:t>
      </w:r>
      <w:r w:rsidR="003308DA" w:rsidRPr="00990448">
        <w:rPr>
          <w:rFonts w:ascii="Arial" w:hAnsi="Arial" w:cs="Arial"/>
        </w:rPr>
        <w:t xml:space="preserve"> se zavazuje, že výsledkem jeho plnění nebo jakékoli jeho části nebudou porušena práva třetích osob. Pro případ, že užíváním předmětu plnění nebo jeho dílčí části nebo prostou existencí předmětu plnění nebo jeho dílčí části budou v důsledku porušení povinností </w:t>
      </w:r>
      <w:r w:rsidRPr="00990448">
        <w:rPr>
          <w:rFonts w:ascii="Arial" w:hAnsi="Arial" w:cs="Arial"/>
        </w:rPr>
        <w:t>dodavatele</w:t>
      </w:r>
      <w:r w:rsidR="003308DA" w:rsidRPr="00990448">
        <w:rPr>
          <w:rFonts w:ascii="Arial" w:hAnsi="Arial" w:cs="Arial"/>
        </w:rPr>
        <w:t xml:space="preserve"> dotčena práva třetích osob, nese </w:t>
      </w:r>
      <w:r w:rsidRPr="00990448">
        <w:rPr>
          <w:rFonts w:ascii="Arial" w:hAnsi="Arial" w:cs="Arial"/>
        </w:rPr>
        <w:t>dodavatel</w:t>
      </w:r>
      <w:r w:rsidR="003308DA" w:rsidRPr="00990448">
        <w:rPr>
          <w:rFonts w:ascii="Arial" w:hAnsi="Arial" w:cs="Arial"/>
        </w:rPr>
        <w:t xml:space="preserve"> vedle odpovědnosti za takovéto vady plnění i odpovědnost za veškeré škody, které tím objednateli vzniknou.  </w:t>
      </w:r>
    </w:p>
    <w:p w14:paraId="04D971B0" w14:textId="77777777" w:rsidR="00152A2C" w:rsidRPr="00990448" w:rsidRDefault="00260A32" w:rsidP="00A16A2B">
      <w:pPr>
        <w:pStyle w:val="Bezmezer"/>
        <w:numPr>
          <w:ilvl w:val="0"/>
          <w:numId w:val="16"/>
        </w:numPr>
        <w:spacing w:line="360" w:lineRule="auto"/>
        <w:ind w:left="360"/>
        <w:jc w:val="both"/>
        <w:rPr>
          <w:rFonts w:ascii="Arial" w:hAnsi="Arial" w:cs="Arial"/>
        </w:rPr>
      </w:pPr>
      <w:r w:rsidRPr="00990448">
        <w:rPr>
          <w:rFonts w:ascii="Arial" w:hAnsi="Arial" w:cs="Arial"/>
        </w:rPr>
        <w:t>Dodavatel</w:t>
      </w:r>
      <w:r w:rsidR="003308DA" w:rsidRPr="00990448">
        <w:rPr>
          <w:rFonts w:ascii="Arial" w:hAnsi="Arial" w:cs="Arial"/>
        </w:rPr>
        <w:t xml:space="preserve"> je povinen objednateli uhradit jakékoli majetkové a nemajetkové újmy vzniklé v důsledku toho, že objednatel nemohl předmět plnění užívat řádně a nerušeně. S nositeli chráněných práv duševního vlastnictví vzniklých v souvislosti s realizací plnění podle této smlouvy je </w:t>
      </w:r>
      <w:r w:rsidRPr="00990448">
        <w:rPr>
          <w:rFonts w:ascii="Arial" w:hAnsi="Arial" w:cs="Arial"/>
        </w:rPr>
        <w:t>dodavatel</w:t>
      </w:r>
      <w:r w:rsidR="003308DA" w:rsidRPr="00990448">
        <w:rPr>
          <w:rFonts w:ascii="Arial" w:hAnsi="Arial" w:cs="Arial"/>
        </w:rPr>
        <w:t xml:space="preserve"> povinen vždy smluvně zajistit možnost nakládání s těmito právy objednatelem v rozsahu definovaném tímto článkem smlouvy.</w:t>
      </w:r>
    </w:p>
    <w:p w14:paraId="5FFF5BBF" w14:textId="77777777" w:rsidR="003308DA" w:rsidRPr="00990448" w:rsidRDefault="003308DA" w:rsidP="00A16A2B">
      <w:pPr>
        <w:spacing w:line="360" w:lineRule="auto"/>
        <w:jc w:val="center"/>
        <w:rPr>
          <w:rFonts w:ascii="Arial" w:hAnsi="Arial" w:cs="Arial"/>
          <w:b/>
          <w:sz w:val="22"/>
          <w:szCs w:val="22"/>
        </w:rPr>
      </w:pPr>
    </w:p>
    <w:p w14:paraId="626FA585" w14:textId="77777777" w:rsidR="003308DA" w:rsidRPr="00990448" w:rsidRDefault="003308DA" w:rsidP="00A16A2B">
      <w:pPr>
        <w:spacing w:line="360" w:lineRule="auto"/>
        <w:jc w:val="center"/>
        <w:rPr>
          <w:rFonts w:ascii="Arial" w:hAnsi="Arial" w:cs="Arial"/>
          <w:b/>
          <w:sz w:val="22"/>
          <w:szCs w:val="22"/>
        </w:rPr>
      </w:pPr>
      <w:r w:rsidRPr="00990448">
        <w:rPr>
          <w:rFonts w:ascii="Arial" w:hAnsi="Arial" w:cs="Arial"/>
          <w:b/>
          <w:sz w:val="22"/>
          <w:szCs w:val="22"/>
        </w:rPr>
        <w:t>XII.</w:t>
      </w:r>
    </w:p>
    <w:p w14:paraId="702DD82C" w14:textId="77777777" w:rsidR="003308DA" w:rsidRPr="00990448" w:rsidRDefault="00AB1034" w:rsidP="00A16A2B">
      <w:pPr>
        <w:spacing w:line="360" w:lineRule="auto"/>
        <w:jc w:val="center"/>
        <w:rPr>
          <w:rFonts w:ascii="Arial" w:hAnsi="Arial" w:cs="Arial"/>
          <w:b/>
          <w:sz w:val="22"/>
          <w:szCs w:val="22"/>
        </w:rPr>
      </w:pPr>
      <w:r w:rsidRPr="00990448">
        <w:rPr>
          <w:rFonts w:ascii="Arial" w:hAnsi="Arial" w:cs="Arial"/>
          <w:b/>
          <w:sz w:val="22"/>
          <w:szCs w:val="22"/>
        </w:rPr>
        <w:t>Oprávněné osoby za smluvní strany ve věci realizace závazků plynoucí ze smlouvy</w:t>
      </w:r>
    </w:p>
    <w:p w14:paraId="29CB0FAA" w14:textId="77777777" w:rsidR="003308DA" w:rsidRPr="00990448" w:rsidRDefault="003308DA" w:rsidP="00A16A2B">
      <w:pPr>
        <w:pStyle w:val="Bezmezer"/>
        <w:numPr>
          <w:ilvl w:val="0"/>
          <w:numId w:val="59"/>
        </w:numPr>
        <w:spacing w:line="360" w:lineRule="auto"/>
        <w:ind w:left="426" w:hanging="426"/>
        <w:jc w:val="both"/>
        <w:rPr>
          <w:rFonts w:ascii="Arial" w:hAnsi="Arial" w:cs="Arial"/>
        </w:rPr>
      </w:pPr>
      <w:r w:rsidRPr="00990448">
        <w:rPr>
          <w:rFonts w:ascii="Arial" w:hAnsi="Arial" w:cs="Arial"/>
        </w:rPr>
        <w:t>Smluvní strany jmenují za účelem realizace</w:t>
      </w:r>
      <w:r w:rsidR="00260A32" w:rsidRPr="00990448">
        <w:rPr>
          <w:rFonts w:ascii="Arial" w:hAnsi="Arial" w:cs="Arial"/>
        </w:rPr>
        <w:t xml:space="preserve"> závazků plynoucích z</w:t>
      </w:r>
      <w:r w:rsidRPr="00990448">
        <w:rPr>
          <w:rFonts w:ascii="Arial" w:hAnsi="Arial" w:cs="Arial"/>
        </w:rPr>
        <w:t xml:space="preserve"> této smlouvy tyto </w:t>
      </w:r>
      <w:r w:rsidR="00DC2A87" w:rsidRPr="00990448">
        <w:rPr>
          <w:rFonts w:ascii="Arial" w:hAnsi="Arial" w:cs="Arial"/>
        </w:rPr>
        <w:t xml:space="preserve">oprávněné </w:t>
      </w:r>
      <w:r w:rsidR="00AB1034" w:rsidRPr="00990448">
        <w:rPr>
          <w:rFonts w:ascii="Arial" w:hAnsi="Arial" w:cs="Arial"/>
        </w:rPr>
        <w:t>osoby</w:t>
      </w:r>
      <w:r w:rsidRPr="00990448">
        <w:rPr>
          <w:rFonts w:ascii="Arial" w:hAnsi="Arial" w:cs="Arial"/>
        </w:rPr>
        <w:t>:</w:t>
      </w:r>
    </w:p>
    <w:p w14:paraId="6E24B403" w14:textId="31794F37" w:rsidR="00280BC8" w:rsidRPr="00990448" w:rsidRDefault="00260A32" w:rsidP="00280BC8">
      <w:pPr>
        <w:pStyle w:val="Odstavecseseznamem"/>
        <w:numPr>
          <w:ilvl w:val="0"/>
          <w:numId w:val="60"/>
        </w:numPr>
        <w:tabs>
          <w:tab w:val="left" w:pos="6586"/>
        </w:tabs>
        <w:spacing w:line="360" w:lineRule="auto"/>
        <w:jc w:val="both"/>
        <w:rPr>
          <w:rFonts w:ascii="Arial" w:hAnsi="Arial" w:cs="Arial"/>
          <w:sz w:val="22"/>
          <w:szCs w:val="22"/>
        </w:rPr>
      </w:pPr>
      <w:r w:rsidRPr="00990448">
        <w:rPr>
          <w:rFonts w:ascii="Arial" w:hAnsi="Arial" w:cs="Arial"/>
          <w:sz w:val="22"/>
          <w:szCs w:val="22"/>
        </w:rPr>
        <w:t>za objednatele</w:t>
      </w:r>
      <w:r w:rsidR="00280BC8" w:rsidRPr="00990448">
        <w:rPr>
          <w:rFonts w:ascii="Arial" w:hAnsi="Arial" w:cs="Arial"/>
          <w:sz w:val="22"/>
          <w:szCs w:val="22"/>
        </w:rPr>
        <w:t xml:space="preserve"> ve věcech technických: </w:t>
      </w:r>
      <w:r w:rsidR="00CE2DA0" w:rsidRPr="00990448">
        <w:rPr>
          <w:rFonts w:ascii="Arial" w:hAnsi="Arial" w:cs="Arial"/>
          <w:sz w:val="22"/>
          <w:szCs w:val="22"/>
        </w:rPr>
        <w:t xml:space="preserve">vedoucí </w:t>
      </w:r>
      <w:r w:rsidR="00C4498B" w:rsidRPr="00990448">
        <w:rPr>
          <w:rFonts w:ascii="Arial" w:hAnsi="Arial" w:cs="Arial"/>
          <w:sz w:val="22"/>
          <w:szCs w:val="22"/>
        </w:rPr>
        <w:t>odboru ICT a v době jeho nepřítomnosti jeho zástupce</w:t>
      </w:r>
      <w:r w:rsidR="00CE2DA0" w:rsidRPr="00990448">
        <w:rPr>
          <w:rFonts w:ascii="Arial" w:hAnsi="Arial" w:cs="Arial"/>
          <w:sz w:val="22"/>
          <w:szCs w:val="22"/>
        </w:rPr>
        <w:t xml:space="preserve"> nebo nadřízený</w:t>
      </w:r>
      <w:r w:rsidR="00C4498B" w:rsidRPr="00990448">
        <w:rPr>
          <w:rFonts w:ascii="Arial" w:hAnsi="Arial" w:cs="Arial"/>
          <w:sz w:val="22"/>
          <w:szCs w:val="22"/>
        </w:rPr>
        <w:t xml:space="preserve"> </w:t>
      </w:r>
    </w:p>
    <w:p w14:paraId="111ACD54" w14:textId="15E0D1DE" w:rsidR="00A452AF" w:rsidRPr="00990448" w:rsidRDefault="00280BC8" w:rsidP="00280BC8">
      <w:pPr>
        <w:pStyle w:val="Odstavecseseznamem"/>
        <w:numPr>
          <w:ilvl w:val="0"/>
          <w:numId w:val="60"/>
        </w:numPr>
        <w:tabs>
          <w:tab w:val="left" w:pos="6586"/>
        </w:tabs>
        <w:spacing w:line="360" w:lineRule="auto"/>
        <w:jc w:val="both"/>
        <w:rPr>
          <w:rFonts w:ascii="Arial" w:hAnsi="Arial" w:cs="Arial"/>
          <w:sz w:val="22"/>
          <w:szCs w:val="22"/>
        </w:rPr>
      </w:pPr>
      <w:r w:rsidRPr="00990448">
        <w:rPr>
          <w:rFonts w:ascii="Arial" w:hAnsi="Arial" w:cs="Arial"/>
          <w:sz w:val="22"/>
          <w:szCs w:val="22"/>
        </w:rPr>
        <w:lastRenderedPageBreak/>
        <w:t xml:space="preserve">za objednatele ve věcech ekonomických: </w:t>
      </w:r>
      <w:r w:rsidR="00CE2DA0" w:rsidRPr="00990448">
        <w:rPr>
          <w:rFonts w:ascii="Arial" w:hAnsi="Arial" w:cs="Arial"/>
          <w:sz w:val="22"/>
          <w:szCs w:val="22"/>
        </w:rPr>
        <w:t xml:space="preserve">vedoucí </w:t>
      </w:r>
      <w:r w:rsidRPr="00990448">
        <w:rPr>
          <w:rFonts w:ascii="Arial" w:hAnsi="Arial" w:cs="Arial"/>
          <w:sz w:val="22"/>
          <w:szCs w:val="22"/>
        </w:rPr>
        <w:t>odboru ekonomiky a provozu</w:t>
      </w:r>
      <w:r w:rsidRPr="00990448">
        <w:rPr>
          <w:rFonts w:ascii="Arial" w:hAnsi="Arial" w:cs="Arial"/>
          <w:sz w:val="22"/>
          <w:szCs w:val="22"/>
        </w:rPr>
        <w:br/>
        <w:t xml:space="preserve"> a v době jeho nepřítomnosti jeho zástupce </w:t>
      </w:r>
      <w:r w:rsidR="00CE2DA0" w:rsidRPr="00990448">
        <w:rPr>
          <w:rFonts w:ascii="Arial" w:hAnsi="Arial" w:cs="Arial"/>
          <w:sz w:val="22"/>
          <w:szCs w:val="22"/>
        </w:rPr>
        <w:t>nebo nadřízený</w:t>
      </w:r>
      <w:r w:rsidR="00A452AF" w:rsidRPr="00990448">
        <w:rPr>
          <w:rFonts w:ascii="Arial" w:hAnsi="Arial" w:cs="Arial"/>
          <w:sz w:val="22"/>
          <w:szCs w:val="22"/>
        </w:rPr>
        <w:tab/>
      </w:r>
      <w:r w:rsidR="00A452AF" w:rsidRPr="00990448">
        <w:rPr>
          <w:rFonts w:ascii="Arial" w:hAnsi="Arial" w:cs="Arial"/>
          <w:sz w:val="22"/>
          <w:szCs w:val="22"/>
        </w:rPr>
        <w:tab/>
      </w:r>
      <w:r w:rsidR="003308DA" w:rsidRPr="00990448">
        <w:rPr>
          <w:rFonts w:ascii="Arial" w:hAnsi="Arial" w:cs="Arial"/>
          <w:sz w:val="22"/>
          <w:szCs w:val="22"/>
        </w:rPr>
        <w:tab/>
      </w:r>
      <w:r w:rsidR="003308DA" w:rsidRPr="00990448">
        <w:rPr>
          <w:rFonts w:ascii="Arial" w:hAnsi="Arial" w:cs="Arial"/>
          <w:sz w:val="22"/>
          <w:szCs w:val="22"/>
        </w:rPr>
        <w:tab/>
      </w:r>
      <w:r w:rsidR="00A452AF" w:rsidRPr="00990448">
        <w:rPr>
          <w:rFonts w:ascii="Arial" w:hAnsi="Arial" w:cs="Arial"/>
          <w:sz w:val="22"/>
          <w:szCs w:val="22"/>
        </w:rPr>
        <w:t xml:space="preserve"> </w:t>
      </w:r>
    </w:p>
    <w:p w14:paraId="4C43DB45" w14:textId="77777777" w:rsidR="000C1460" w:rsidRPr="00990448" w:rsidRDefault="000C1460" w:rsidP="00A16A2B">
      <w:pPr>
        <w:spacing w:line="360" w:lineRule="auto"/>
        <w:rPr>
          <w:rFonts w:ascii="Arial" w:hAnsi="Arial" w:cs="Arial"/>
          <w:sz w:val="22"/>
          <w:szCs w:val="22"/>
        </w:rPr>
      </w:pPr>
    </w:p>
    <w:p w14:paraId="623FB20B" w14:textId="319FA202" w:rsidR="003308DA" w:rsidRPr="009A5BBE" w:rsidRDefault="003308DA" w:rsidP="00A16A2B">
      <w:pPr>
        <w:spacing w:line="360" w:lineRule="auto"/>
        <w:rPr>
          <w:rFonts w:ascii="Arial" w:hAnsi="Arial" w:cs="Arial"/>
          <w:sz w:val="22"/>
          <w:szCs w:val="22"/>
        </w:rPr>
      </w:pPr>
      <w:r w:rsidRPr="00990448">
        <w:rPr>
          <w:rFonts w:ascii="Arial" w:hAnsi="Arial" w:cs="Arial"/>
          <w:sz w:val="22"/>
          <w:szCs w:val="22"/>
        </w:rPr>
        <w:t xml:space="preserve">za </w:t>
      </w:r>
      <w:r w:rsidR="00260A32" w:rsidRPr="00990448">
        <w:rPr>
          <w:rFonts w:ascii="Arial" w:hAnsi="Arial" w:cs="Arial"/>
          <w:sz w:val="22"/>
          <w:szCs w:val="22"/>
        </w:rPr>
        <w:t>dodavatele</w:t>
      </w:r>
      <w:r w:rsidRPr="00990448">
        <w:rPr>
          <w:rFonts w:ascii="Arial" w:hAnsi="Arial" w:cs="Arial"/>
          <w:sz w:val="22"/>
          <w:szCs w:val="22"/>
        </w:rPr>
        <w:t>:</w:t>
      </w:r>
      <w:r w:rsidRPr="00990448">
        <w:rPr>
          <w:rFonts w:ascii="Arial" w:hAnsi="Arial" w:cs="Arial"/>
          <w:sz w:val="22"/>
          <w:szCs w:val="22"/>
        </w:rPr>
        <w:tab/>
      </w:r>
      <w:r w:rsidR="009A5BBE">
        <w:rPr>
          <w:rFonts w:ascii="Arial" w:hAnsi="Arial" w:cs="Arial"/>
          <w:sz w:val="22"/>
          <w:szCs w:val="22"/>
        </w:rPr>
        <w:t xml:space="preserve">Ing. </w:t>
      </w:r>
      <w:r w:rsidR="009A5BBE" w:rsidRPr="009A5BBE">
        <w:rPr>
          <w:rFonts w:ascii="Arial" w:hAnsi="Arial" w:cs="Arial"/>
          <w:sz w:val="22"/>
          <w:szCs w:val="22"/>
        </w:rPr>
        <w:t>Radek Šebela</w:t>
      </w:r>
    </w:p>
    <w:p w14:paraId="409E30E1" w14:textId="0AA3A5C8" w:rsidR="003308DA" w:rsidRPr="009A5BBE" w:rsidRDefault="003308DA" w:rsidP="00A16A2B">
      <w:pPr>
        <w:spacing w:line="360" w:lineRule="auto"/>
        <w:rPr>
          <w:rFonts w:ascii="Arial" w:hAnsi="Arial" w:cs="Arial"/>
          <w:sz w:val="22"/>
          <w:szCs w:val="22"/>
        </w:rPr>
      </w:pPr>
      <w:r w:rsidRPr="009A5BBE">
        <w:rPr>
          <w:rFonts w:ascii="Arial" w:hAnsi="Arial" w:cs="Arial"/>
          <w:sz w:val="22"/>
          <w:szCs w:val="22"/>
        </w:rPr>
        <w:tab/>
      </w:r>
      <w:r w:rsidRPr="009A5BBE">
        <w:rPr>
          <w:rFonts w:ascii="Arial" w:hAnsi="Arial" w:cs="Arial"/>
          <w:sz w:val="22"/>
          <w:szCs w:val="22"/>
        </w:rPr>
        <w:tab/>
      </w:r>
      <w:r w:rsidRPr="009A5BBE">
        <w:rPr>
          <w:rFonts w:ascii="Arial" w:hAnsi="Arial" w:cs="Arial"/>
          <w:sz w:val="22"/>
          <w:szCs w:val="22"/>
        </w:rPr>
        <w:tab/>
        <w:t xml:space="preserve">tel.: </w:t>
      </w:r>
      <w:r w:rsidR="00240789">
        <w:rPr>
          <w:rFonts w:ascii="Arial" w:hAnsi="Arial" w:cs="Arial"/>
          <w:sz w:val="22"/>
          <w:szCs w:val="22"/>
        </w:rPr>
        <w:t>xxxxxxxxxxxxxxx</w:t>
      </w:r>
    </w:p>
    <w:p w14:paraId="0FC5FC43" w14:textId="7644FEAD" w:rsidR="003308DA" w:rsidRPr="00A3531C" w:rsidRDefault="003308DA" w:rsidP="00A16A2B">
      <w:pPr>
        <w:spacing w:line="360" w:lineRule="auto"/>
        <w:rPr>
          <w:rFonts w:ascii="Arial" w:hAnsi="Arial" w:cs="Arial"/>
          <w:i/>
          <w:sz w:val="22"/>
          <w:szCs w:val="22"/>
          <w:vertAlign w:val="superscript"/>
        </w:rPr>
      </w:pPr>
      <w:r w:rsidRPr="009A5BBE">
        <w:rPr>
          <w:rFonts w:ascii="Arial" w:hAnsi="Arial" w:cs="Arial"/>
          <w:sz w:val="22"/>
          <w:szCs w:val="22"/>
        </w:rPr>
        <w:tab/>
      </w:r>
      <w:r w:rsidRPr="009A5BBE">
        <w:rPr>
          <w:rFonts w:ascii="Arial" w:hAnsi="Arial" w:cs="Arial"/>
          <w:sz w:val="22"/>
          <w:szCs w:val="22"/>
        </w:rPr>
        <w:tab/>
      </w:r>
      <w:r w:rsidRPr="009A5BBE">
        <w:rPr>
          <w:rFonts w:ascii="Arial" w:hAnsi="Arial" w:cs="Arial"/>
          <w:sz w:val="22"/>
          <w:szCs w:val="22"/>
        </w:rPr>
        <w:tab/>
        <w:t xml:space="preserve">e-mail: </w:t>
      </w:r>
      <w:r w:rsidR="00240789">
        <w:rPr>
          <w:rFonts w:ascii="Arial" w:hAnsi="Arial" w:cs="Arial"/>
          <w:sz w:val="22"/>
          <w:szCs w:val="22"/>
        </w:rPr>
        <w:t>xxxxxxxxxxxxxxx</w:t>
      </w:r>
    </w:p>
    <w:p w14:paraId="396B459F" w14:textId="77777777" w:rsidR="003308DA" w:rsidRPr="00990448" w:rsidRDefault="003308DA" w:rsidP="00A16A2B">
      <w:pPr>
        <w:spacing w:line="360" w:lineRule="auto"/>
        <w:rPr>
          <w:rFonts w:ascii="Arial" w:hAnsi="Arial" w:cs="Arial"/>
          <w:sz w:val="22"/>
          <w:szCs w:val="22"/>
        </w:rPr>
      </w:pPr>
    </w:p>
    <w:p w14:paraId="635AAFD7" w14:textId="77777777" w:rsidR="00260A32" w:rsidRPr="00990448" w:rsidRDefault="003308DA" w:rsidP="00A16A2B">
      <w:pPr>
        <w:spacing w:line="360" w:lineRule="auto"/>
        <w:jc w:val="center"/>
        <w:rPr>
          <w:rFonts w:ascii="Arial" w:hAnsi="Arial" w:cs="Arial"/>
          <w:b/>
          <w:sz w:val="22"/>
          <w:szCs w:val="22"/>
        </w:rPr>
      </w:pPr>
      <w:r w:rsidRPr="00990448">
        <w:rPr>
          <w:rFonts w:ascii="Arial" w:hAnsi="Arial" w:cs="Arial"/>
          <w:b/>
          <w:sz w:val="22"/>
          <w:szCs w:val="22"/>
        </w:rPr>
        <w:t>X</w:t>
      </w:r>
      <w:r w:rsidR="00260A32" w:rsidRPr="00990448">
        <w:rPr>
          <w:rFonts w:ascii="Arial" w:hAnsi="Arial" w:cs="Arial"/>
          <w:b/>
          <w:sz w:val="22"/>
          <w:szCs w:val="22"/>
        </w:rPr>
        <w:t>I</w:t>
      </w:r>
      <w:r w:rsidR="00197C9F" w:rsidRPr="00990448">
        <w:rPr>
          <w:rFonts w:ascii="Arial" w:hAnsi="Arial" w:cs="Arial"/>
          <w:b/>
          <w:sz w:val="22"/>
          <w:szCs w:val="22"/>
        </w:rPr>
        <w:t>II</w:t>
      </w:r>
      <w:r w:rsidR="00260A32" w:rsidRPr="00990448">
        <w:rPr>
          <w:rFonts w:ascii="Arial" w:hAnsi="Arial" w:cs="Arial"/>
          <w:b/>
          <w:sz w:val="22"/>
          <w:szCs w:val="22"/>
        </w:rPr>
        <w:t>.</w:t>
      </w:r>
    </w:p>
    <w:p w14:paraId="2918A519" w14:textId="77777777" w:rsidR="00260A32" w:rsidRPr="00990448" w:rsidRDefault="00260A32" w:rsidP="00A16A2B">
      <w:pPr>
        <w:spacing w:line="360" w:lineRule="auto"/>
        <w:jc w:val="center"/>
        <w:rPr>
          <w:rFonts w:ascii="Arial" w:hAnsi="Arial" w:cs="Arial"/>
          <w:b/>
          <w:sz w:val="22"/>
          <w:szCs w:val="22"/>
        </w:rPr>
      </w:pPr>
      <w:r w:rsidRPr="00990448">
        <w:rPr>
          <w:rFonts w:ascii="Arial" w:hAnsi="Arial" w:cs="Arial"/>
          <w:b/>
          <w:sz w:val="22"/>
          <w:szCs w:val="22"/>
        </w:rPr>
        <w:t>Vyšší moc</w:t>
      </w:r>
    </w:p>
    <w:p w14:paraId="31826954" w14:textId="77777777" w:rsidR="00152A2C" w:rsidRPr="00990448" w:rsidRDefault="00C17763" w:rsidP="00A16A2B">
      <w:pPr>
        <w:pStyle w:val="Bezmezer"/>
        <w:numPr>
          <w:ilvl w:val="0"/>
          <w:numId w:val="17"/>
        </w:numPr>
        <w:spacing w:line="360" w:lineRule="auto"/>
        <w:ind w:left="360"/>
        <w:jc w:val="both"/>
        <w:rPr>
          <w:rFonts w:ascii="Arial" w:hAnsi="Arial" w:cs="Arial"/>
          <w:b/>
        </w:rPr>
      </w:pPr>
      <w:r w:rsidRPr="00990448">
        <w:rPr>
          <w:rFonts w:ascii="Arial" w:hAnsi="Arial" w:cs="Arial"/>
        </w:rPr>
        <w:t>Jestliže některá ze smluvních stran není schopna dostát svým závazkům podle této smlouvy nebo je v prodlení v důsledku okolností, které nemůže ovlivnit ani předvídat v okamžiku uzavření této smlouvy (působení vyšší moci), nebude tato smluvní strana považována za smluvní stranu, která je v prodlení nebo která jiným způsobem porušila své závazky plynoucí z této smlouvy a nebude po dobu trvání působení vyšší moci povinna k plnění těchto závazků, ani nebude povinna hradit úroky z prodlení, popř. jiné majetkové sankce za prodlení nebo jiné porušení smluvní povinnosti. Působení vyšší moci je dotčená smluvní strana povinna bez zbytečného odkladu po vzniku překážky vyšší moci písemně oznámit druhé smluvní straně.</w:t>
      </w:r>
    </w:p>
    <w:p w14:paraId="730F8CA9" w14:textId="77777777" w:rsidR="00C17763" w:rsidRPr="00990448" w:rsidRDefault="00C17763" w:rsidP="00A16A2B">
      <w:pPr>
        <w:pStyle w:val="Bezmezer"/>
        <w:spacing w:line="360" w:lineRule="auto"/>
        <w:jc w:val="both"/>
        <w:rPr>
          <w:rFonts w:ascii="Arial" w:hAnsi="Arial" w:cs="Arial"/>
        </w:rPr>
      </w:pPr>
    </w:p>
    <w:p w14:paraId="369424BC" w14:textId="74D86755" w:rsidR="00152A2C" w:rsidRPr="00990448" w:rsidRDefault="00C17763" w:rsidP="00A16A2B">
      <w:pPr>
        <w:pStyle w:val="Bezmezer"/>
        <w:numPr>
          <w:ilvl w:val="0"/>
          <w:numId w:val="17"/>
        </w:numPr>
        <w:spacing w:line="360" w:lineRule="auto"/>
        <w:ind w:left="360"/>
        <w:jc w:val="both"/>
        <w:rPr>
          <w:rFonts w:ascii="Arial" w:hAnsi="Arial" w:cs="Arial"/>
        </w:rPr>
      </w:pPr>
      <w:r w:rsidRPr="00990448">
        <w:rPr>
          <w:rFonts w:ascii="Arial" w:hAnsi="Arial" w:cs="Arial"/>
        </w:rPr>
        <w:t>V případě, že působení vyšší moci trvá déle než 90 (slovy: devadesát) kalendářních dní, je smluvní strana, u které není dáno působení vyšší moci, oprávněna ukončit tuto smlouvu písemnou výpovědí s</w:t>
      </w:r>
      <w:r w:rsidR="00240789">
        <w:rPr>
          <w:rFonts w:ascii="Arial" w:hAnsi="Arial" w:cs="Arial"/>
        </w:rPr>
        <w:t> 10denní (slovy: deseti) výpověd</w:t>
      </w:r>
      <w:bookmarkStart w:id="0" w:name="_GoBack"/>
      <w:bookmarkEnd w:id="0"/>
      <w:r w:rsidRPr="00990448">
        <w:rPr>
          <w:rFonts w:ascii="Arial" w:hAnsi="Arial" w:cs="Arial"/>
        </w:rPr>
        <w:t>ní lhůtou, která počne běžet prvého dne následujícího po doručení písemné výpovědi druhé smluvní straně.</w:t>
      </w:r>
    </w:p>
    <w:p w14:paraId="6C520527" w14:textId="77777777" w:rsidR="00CB0278" w:rsidRPr="00990448" w:rsidRDefault="00CB0278" w:rsidP="00A16A2B">
      <w:pPr>
        <w:pStyle w:val="Bezmezer"/>
        <w:spacing w:line="360" w:lineRule="auto"/>
        <w:jc w:val="both"/>
        <w:rPr>
          <w:rFonts w:ascii="Arial" w:hAnsi="Arial" w:cs="Arial"/>
        </w:rPr>
      </w:pPr>
    </w:p>
    <w:p w14:paraId="219CA69A" w14:textId="77777777" w:rsidR="00260A32" w:rsidRPr="00990448" w:rsidRDefault="00260A32" w:rsidP="00A16A2B">
      <w:pPr>
        <w:spacing w:line="360" w:lineRule="auto"/>
        <w:jc w:val="center"/>
        <w:rPr>
          <w:rFonts w:ascii="Arial" w:hAnsi="Arial" w:cs="Arial"/>
          <w:b/>
          <w:sz w:val="22"/>
          <w:szCs w:val="22"/>
        </w:rPr>
      </w:pPr>
    </w:p>
    <w:p w14:paraId="11B0181F" w14:textId="77777777" w:rsidR="00C17763" w:rsidRPr="00990448" w:rsidRDefault="00C17763" w:rsidP="00A16A2B">
      <w:pPr>
        <w:spacing w:line="360" w:lineRule="auto"/>
        <w:jc w:val="center"/>
        <w:rPr>
          <w:rFonts w:ascii="Arial" w:hAnsi="Arial" w:cs="Arial"/>
          <w:b/>
          <w:sz w:val="22"/>
          <w:szCs w:val="22"/>
        </w:rPr>
      </w:pPr>
      <w:r w:rsidRPr="00990448">
        <w:rPr>
          <w:rFonts w:ascii="Arial" w:hAnsi="Arial" w:cs="Arial"/>
          <w:b/>
          <w:sz w:val="22"/>
          <w:szCs w:val="22"/>
        </w:rPr>
        <w:t>X</w:t>
      </w:r>
      <w:r w:rsidR="00197C9F" w:rsidRPr="00990448">
        <w:rPr>
          <w:rFonts w:ascii="Arial" w:hAnsi="Arial" w:cs="Arial"/>
          <w:b/>
          <w:sz w:val="22"/>
          <w:szCs w:val="22"/>
        </w:rPr>
        <w:t>I</w:t>
      </w:r>
      <w:r w:rsidRPr="00990448">
        <w:rPr>
          <w:rFonts w:ascii="Arial" w:hAnsi="Arial" w:cs="Arial"/>
          <w:b/>
          <w:sz w:val="22"/>
          <w:szCs w:val="22"/>
        </w:rPr>
        <w:t>V.</w:t>
      </w:r>
    </w:p>
    <w:p w14:paraId="2B9A1D41" w14:textId="77777777" w:rsidR="00CB0278" w:rsidRPr="00990448" w:rsidRDefault="00CB0278" w:rsidP="00A16A2B">
      <w:pPr>
        <w:spacing w:line="360" w:lineRule="auto"/>
        <w:jc w:val="center"/>
        <w:rPr>
          <w:rFonts w:ascii="Arial" w:hAnsi="Arial" w:cs="Arial"/>
          <w:b/>
          <w:sz w:val="22"/>
          <w:szCs w:val="22"/>
        </w:rPr>
      </w:pPr>
      <w:r w:rsidRPr="00990448">
        <w:rPr>
          <w:rFonts w:ascii="Arial" w:hAnsi="Arial" w:cs="Arial"/>
          <w:b/>
          <w:sz w:val="22"/>
          <w:szCs w:val="22"/>
        </w:rPr>
        <w:t>Odpovědnost za škodu</w:t>
      </w:r>
    </w:p>
    <w:p w14:paraId="5260FEBC" w14:textId="77777777" w:rsidR="00CB0278" w:rsidRPr="00990448" w:rsidRDefault="00CB0278" w:rsidP="00A16A2B">
      <w:pPr>
        <w:pStyle w:val="Odstavecseseznamem"/>
        <w:numPr>
          <w:ilvl w:val="0"/>
          <w:numId w:val="57"/>
        </w:numPr>
        <w:suppressAutoHyphens/>
        <w:spacing w:line="360" w:lineRule="auto"/>
        <w:ind w:left="426" w:hanging="426"/>
        <w:jc w:val="both"/>
        <w:rPr>
          <w:rFonts w:ascii="Arial" w:hAnsi="Arial" w:cs="Arial"/>
          <w:sz w:val="22"/>
          <w:szCs w:val="22"/>
        </w:rPr>
      </w:pPr>
      <w:r w:rsidRPr="00990448">
        <w:rPr>
          <w:rFonts w:ascii="Arial" w:hAnsi="Arial" w:cs="Arial"/>
          <w:sz w:val="22"/>
          <w:szCs w:val="22"/>
        </w:rPr>
        <w:t>Smluvní strany nesou odpovědnost za způsobenou škodu v rámci platných právních předpisů a této smlouvy. Smluvní strany se zavazují k vyvinutí maximálního úsilí k předcházení škodám a k minimalizaci vzniklých škod.</w:t>
      </w:r>
    </w:p>
    <w:p w14:paraId="6E194E02" w14:textId="77777777" w:rsidR="00CB0278" w:rsidRPr="00990448" w:rsidRDefault="00CB0278" w:rsidP="00A16A2B">
      <w:pPr>
        <w:pStyle w:val="Odstavecseseznamem"/>
        <w:numPr>
          <w:ilvl w:val="0"/>
          <w:numId w:val="57"/>
        </w:numPr>
        <w:suppressAutoHyphens/>
        <w:spacing w:line="360" w:lineRule="auto"/>
        <w:ind w:left="426" w:hanging="426"/>
        <w:jc w:val="both"/>
        <w:rPr>
          <w:rFonts w:ascii="Arial" w:hAnsi="Arial" w:cs="Arial"/>
          <w:sz w:val="22"/>
          <w:szCs w:val="22"/>
        </w:rPr>
      </w:pPr>
      <w:r w:rsidRPr="00990448">
        <w:rPr>
          <w:rFonts w:ascii="Arial" w:hAnsi="Arial" w:cs="Arial"/>
          <w:sz w:val="22"/>
          <w:szCs w:val="22"/>
        </w:rPr>
        <w:t>Žádná ze smluvních stran není odpovědna za škodu způsobenou prodlením druhé smluvní strany s jejím vlastním plněním.</w:t>
      </w:r>
    </w:p>
    <w:p w14:paraId="5BD28927" w14:textId="77777777" w:rsidR="00CB0278" w:rsidRPr="00990448" w:rsidRDefault="00CB0278" w:rsidP="00A16A2B">
      <w:pPr>
        <w:pStyle w:val="Odstavecseseznamem"/>
        <w:numPr>
          <w:ilvl w:val="0"/>
          <w:numId w:val="57"/>
        </w:numPr>
        <w:suppressAutoHyphens/>
        <w:spacing w:line="360" w:lineRule="auto"/>
        <w:ind w:left="426" w:hanging="426"/>
        <w:jc w:val="both"/>
        <w:rPr>
          <w:rFonts w:ascii="Arial" w:hAnsi="Arial" w:cs="Arial"/>
          <w:sz w:val="22"/>
          <w:szCs w:val="22"/>
        </w:rPr>
      </w:pPr>
      <w:r w:rsidRPr="00990448">
        <w:rPr>
          <w:rFonts w:ascii="Arial" w:hAnsi="Arial" w:cs="Arial"/>
          <w:sz w:val="22"/>
          <w:szCs w:val="22"/>
        </w:rPr>
        <w:t xml:space="preserve">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takovou překážku předvídala. Odpovědnost </w:t>
      </w:r>
      <w:r w:rsidRPr="00990448">
        <w:rPr>
          <w:rFonts w:ascii="Arial" w:hAnsi="Arial" w:cs="Arial"/>
          <w:sz w:val="22"/>
          <w:szCs w:val="22"/>
        </w:rPr>
        <w:lastRenderedPageBreak/>
        <w:t>nevylučuje překážka, která vznikla teprve v době, kdy povinná strana byla v prodlení s plněním své povinnosti a/nebo vznikla z důvodů jejích hospodářských poměrů. Účinky vylučující odpovědnost jsou omezeny pouze na dobu, dokud trvá překážka, s níž jsou tyto povinnosti spojeny.</w:t>
      </w:r>
    </w:p>
    <w:p w14:paraId="36E482B2" w14:textId="77777777" w:rsidR="00CB0278" w:rsidRPr="00990448" w:rsidRDefault="00CB0278" w:rsidP="00A16A2B">
      <w:pPr>
        <w:pStyle w:val="Odstavecseseznamem"/>
        <w:numPr>
          <w:ilvl w:val="0"/>
          <w:numId w:val="57"/>
        </w:numPr>
        <w:suppressAutoHyphens/>
        <w:spacing w:line="360" w:lineRule="auto"/>
        <w:ind w:left="426" w:hanging="426"/>
        <w:jc w:val="both"/>
        <w:rPr>
          <w:rFonts w:ascii="Arial" w:hAnsi="Arial" w:cs="Arial"/>
          <w:sz w:val="22"/>
          <w:szCs w:val="22"/>
        </w:rPr>
      </w:pPr>
      <w:r w:rsidRPr="00990448">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7776C538" w14:textId="77777777" w:rsidR="00CB0278" w:rsidRPr="00990448" w:rsidRDefault="00CB0278" w:rsidP="00A16A2B">
      <w:pPr>
        <w:pStyle w:val="Odstavecseseznamem"/>
        <w:numPr>
          <w:ilvl w:val="0"/>
          <w:numId w:val="57"/>
        </w:numPr>
        <w:suppressAutoHyphens/>
        <w:spacing w:line="360" w:lineRule="auto"/>
        <w:ind w:left="426" w:hanging="426"/>
        <w:jc w:val="both"/>
        <w:rPr>
          <w:rFonts w:ascii="Arial" w:hAnsi="Arial" w:cs="Arial"/>
          <w:sz w:val="22"/>
          <w:szCs w:val="22"/>
        </w:rPr>
      </w:pPr>
      <w:r w:rsidRPr="00990448">
        <w:rPr>
          <w:rFonts w:ascii="Arial" w:hAnsi="Arial" w:cs="Arial"/>
          <w:sz w:val="22"/>
          <w:szCs w:val="22"/>
        </w:rPr>
        <w:t>Každá ze smluvních stran je oprávněna požadovat náhradu škody i v případě, že se jedná o porušení povinnosti, na kterou se vztahuje smluvní pokuta.</w:t>
      </w:r>
    </w:p>
    <w:p w14:paraId="2278FE64" w14:textId="77777777" w:rsidR="00CB0278" w:rsidRPr="00990448" w:rsidRDefault="00CB0278" w:rsidP="00A16A2B">
      <w:pPr>
        <w:spacing w:line="360" w:lineRule="auto"/>
        <w:rPr>
          <w:rFonts w:ascii="Arial" w:hAnsi="Arial" w:cs="Arial"/>
          <w:b/>
          <w:sz w:val="22"/>
          <w:szCs w:val="22"/>
        </w:rPr>
      </w:pPr>
    </w:p>
    <w:p w14:paraId="16C3FE59" w14:textId="77777777" w:rsidR="00CB0278" w:rsidRPr="00990448" w:rsidRDefault="00CB0278" w:rsidP="00A16A2B">
      <w:pPr>
        <w:spacing w:line="360" w:lineRule="auto"/>
        <w:jc w:val="center"/>
        <w:rPr>
          <w:rFonts w:ascii="Arial" w:hAnsi="Arial" w:cs="Arial"/>
          <w:b/>
          <w:sz w:val="22"/>
          <w:szCs w:val="22"/>
        </w:rPr>
      </w:pPr>
    </w:p>
    <w:p w14:paraId="780162C3" w14:textId="77777777" w:rsidR="00CB0278" w:rsidRPr="00990448" w:rsidRDefault="00CB0278" w:rsidP="00A16A2B">
      <w:pPr>
        <w:spacing w:line="360" w:lineRule="auto"/>
        <w:jc w:val="center"/>
        <w:rPr>
          <w:rFonts w:ascii="Arial" w:hAnsi="Arial" w:cs="Arial"/>
          <w:b/>
          <w:sz w:val="22"/>
          <w:szCs w:val="22"/>
        </w:rPr>
      </w:pPr>
      <w:r w:rsidRPr="00990448">
        <w:rPr>
          <w:rFonts w:ascii="Arial" w:hAnsi="Arial" w:cs="Arial"/>
          <w:b/>
          <w:sz w:val="22"/>
          <w:szCs w:val="22"/>
        </w:rPr>
        <w:t>XV.</w:t>
      </w:r>
    </w:p>
    <w:p w14:paraId="6836C926" w14:textId="77777777" w:rsidR="003308DA" w:rsidRPr="00990448" w:rsidRDefault="003308DA" w:rsidP="00A16A2B">
      <w:pPr>
        <w:spacing w:line="360" w:lineRule="auto"/>
        <w:jc w:val="center"/>
        <w:rPr>
          <w:rFonts w:ascii="Arial" w:hAnsi="Arial" w:cs="Arial"/>
          <w:b/>
          <w:sz w:val="22"/>
          <w:szCs w:val="22"/>
        </w:rPr>
      </w:pPr>
      <w:r w:rsidRPr="00990448">
        <w:rPr>
          <w:rFonts w:ascii="Arial" w:hAnsi="Arial" w:cs="Arial"/>
          <w:b/>
          <w:sz w:val="22"/>
          <w:szCs w:val="22"/>
        </w:rPr>
        <w:t>Závěrečná ustanovení</w:t>
      </w:r>
    </w:p>
    <w:p w14:paraId="18CFAFD1" w14:textId="77777777" w:rsidR="003308DA" w:rsidRPr="00990448" w:rsidRDefault="003308DA" w:rsidP="00A16A2B">
      <w:pPr>
        <w:spacing w:line="360" w:lineRule="auto"/>
        <w:jc w:val="center"/>
        <w:rPr>
          <w:rFonts w:ascii="Arial" w:hAnsi="Arial" w:cs="Arial"/>
          <w:b/>
          <w:sz w:val="22"/>
          <w:szCs w:val="22"/>
        </w:rPr>
      </w:pPr>
    </w:p>
    <w:p w14:paraId="651E01F0" w14:textId="5E49FDFB" w:rsidR="009E3BAD" w:rsidRPr="00990448" w:rsidRDefault="00C17763" w:rsidP="000679CF">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Dodavatel</w:t>
      </w:r>
      <w:r w:rsidR="003308DA" w:rsidRPr="00990448">
        <w:rPr>
          <w:rFonts w:ascii="Arial" w:hAnsi="Arial" w:cs="Arial"/>
          <w:sz w:val="22"/>
          <w:szCs w:val="22"/>
        </w:rPr>
        <w:t xml:space="preserve"> uděluje bezvýhradní souhlas se zveřejněním plného</w:t>
      </w:r>
      <w:r w:rsidR="009E3BAD" w:rsidRPr="00990448">
        <w:rPr>
          <w:rFonts w:ascii="Arial" w:hAnsi="Arial" w:cs="Arial"/>
          <w:sz w:val="22"/>
          <w:szCs w:val="22"/>
        </w:rPr>
        <w:t xml:space="preserve"> znění této smlouvy v souladu </w:t>
      </w:r>
      <w:r w:rsidR="009E3BAD" w:rsidRPr="00FF2076">
        <w:rPr>
          <w:rFonts w:ascii="Arial" w:hAnsi="Arial" w:cs="Arial"/>
          <w:sz w:val="22"/>
          <w:szCs w:val="22"/>
        </w:rPr>
        <w:t>s povinnostmi objednatele podle právních předpisů (registr smluv).</w:t>
      </w:r>
    </w:p>
    <w:p w14:paraId="4B3D4B40" w14:textId="63CA2DC0" w:rsidR="003308DA" w:rsidRPr="00990448" w:rsidRDefault="005C4C8D"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Dodavatel</w:t>
      </w:r>
      <w:r w:rsidR="009E3BAD" w:rsidRPr="00990448">
        <w:rPr>
          <w:rFonts w:ascii="Arial" w:hAnsi="Arial" w:cs="Arial"/>
          <w:sz w:val="22"/>
          <w:szCs w:val="22"/>
        </w:rPr>
        <w:t xml:space="preserve"> bere na vědomí, že znění této smlouvy bude dále zveřejněno na profilu zadavatele EZAK</w:t>
      </w:r>
      <w:r w:rsidR="002A57BD" w:rsidRPr="00990448">
        <w:rPr>
          <w:rFonts w:ascii="Arial" w:hAnsi="Arial" w:cs="Arial"/>
          <w:sz w:val="22"/>
          <w:szCs w:val="22"/>
        </w:rPr>
        <w:t>,</w:t>
      </w:r>
      <w:r w:rsidR="009E3BAD" w:rsidRPr="00990448">
        <w:rPr>
          <w:rFonts w:ascii="Arial" w:hAnsi="Arial" w:cs="Arial"/>
          <w:sz w:val="22"/>
          <w:szCs w:val="22"/>
        </w:rPr>
        <w:t xml:space="preserve"> na internetových stránkách Ministerstva životního prostředí</w:t>
      </w:r>
      <w:r w:rsidR="002A57BD" w:rsidRPr="00990448">
        <w:rPr>
          <w:rFonts w:ascii="Arial" w:hAnsi="Arial" w:cs="Arial"/>
          <w:sz w:val="22"/>
          <w:szCs w:val="22"/>
        </w:rPr>
        <w:t xml:space="preserve"> a v Registru smluv</w:t>
      </w:r>
      <w:r w:rsidR="009E3BAD" w:rsidRPr="00990448">
        <w:rPr>
          <w:rFonts w:ascii="Arial" w:hAnsi="Arial" w:cs="Arial"/>
          <w:sz w:val="22"/>
          <w:szCs w:val="22"/>
        </w:rPr>
        <w:t>.</w:t>
      </w:r>
    </w:p>
    <w:p w14:paraId="097CA1C8" w14:textId="77777777" w:rsidR="003308DA" w:rsidRPr="00990448" w:rsidRDefault="003308DA"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Smluvní strany se dohodly, že veškeré sporné záležitosti, které se vyskytnou a budou se týkat závazků vyplývajících z této smlouvy, budou řešit dohodou. Případnému soudnímu sporu z této smlouvy bude vždy předcházet snaha smluvní</w:t>
      </w:r>
      <w:r w:rsidR="00EA5BAC" w:rsidRPr="00990448">
        <w:rPr>
          <w:rFonts w:ascii="Arial" w:hAnsi="Arial" w:cs="Arial"/>
          <w:sz w:val="22"/>
          <w:szCs w:val="22"/>
        </w:rPr>
        <w:t>ch stran o řešení sporu smírem.</w:t>
      </w:r>
    </w:p>
    <w:p w14:paraId="0D572CBB" w14:textId="77777777" w:rsidR="00152A2C" w:rsidRPr="00990448" w:rsidRDefault="003308DA"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645BC8D0" w14:textId="77777777" w:rsidR="00C17763" w:rsidRPr="00990448" w:rsidRDefault="003308DA"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 xml:space="preserve">Veškerá oznámení podle této smlouvy musí </w:t>
      </w:r>
      <w:r w:rsidR="00B0146E" w:rsidRPr="00990448">
        <w:rPr>
          <w:rFonts w:ascii="Arial" w:hAnsi="Arial" w:cs="Arial"/>
          <w:sz w:val="22"/>
          <w:szCs w:val="22"/>
        </w:rPr>
        <w:t>být učiněna písemně a zaslána oprávněné</w:t>
      </w:r>
      <w:r w:rsidRPr="00990448">
        <w:rPr>
          <w:rFonts w:ascii="Arial" w:hAnsi="Arial" w:cs="Arial"/>
          <w:sz w:val="22"/>
          <w:szCs w:val="22"/>
        </w:rPr>
        <w:t xml:space="preserve"> osobě druhé smluvní strany prostřednictvím elektronické pošty, </w:t>
      </w:r>
      <w:r w:rsidR="00C17763" w:rsidRPr="00990448">
        <w:rPr>
          <w:rFonts w:ascii="Arial" w:hAnsi="Arial" w:cs="Arial"/>
          <w:sz w:val="22"/>
          <w:szCs w:val="22"/>
        </w:rPr>
        <w:t xml:space="preserve">do datové schránky, </w:t>
      </w:r>
      <w:r w:rsidRPr="00990448">
        <w:rPr>
          <w:rFonts w:ascii="Arial" w:hAnsi="Arial" w:cs="Arial"/>
          <w:sz w:val="22"/>
          <w:szCs w:val="22"/>
        </w:rPr>
        <w:t>doporučenou poštou, případně předána osobně.</w:t>
      </w:r>
    </w:p>
    <w:p w14:paraId="3033CD52" w14:textId="77777777" w:rsidR="003308DA" w:rsidRPr="00990448" w:rsidRDefault="00C17763"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Dodavatel je povinen bez zbytečného odkladu písemně oznámit objednateli veškeré skutečnosti, které mohou mít vliv na povahu nebo na podmínky plnění závazků plynoucích z této smlouvy, zejména je povinen oznámit objednateli změny svého majetkoprávního postavení jako je např. přeměna společnosti, vstup do likvidace, úpadek, prohlášení konkursu apod.</w:t>
      </w:r>
    </w:p>
    <w:p w14:paraId="4E58A2FF" w14:textId="77777777" w:rsidR="00C17763" w:rsidRPr="00990448" w:rsidRDefault="003308DA"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lastRenderedPageBreak/>
        <w:t xml:space="preserve">Smluvní strany se dohodly, že </w:t>
      </w:r>
      <w:r w:rsidR="00C17763" w:rsidRPr="00990448">
        <w:rPr>
          <w:rFonts w:ascii="Arial" w:hAnsi="Arial" w:cs="Arial"/>
          <w:sz w:val="22"/>
          <w:szCs w:val="22"/>
        </w:rPr>
        <w:t>jejich jednacím jazykem je pro veškeré záležitosti související s touto smlouvou</w:t>
      </w:r>
      <w:r w:rsidRPr="00990448">
        <w:rPr>
          <w:rFonts w:ascii="Arial" w:hAnsi="Arial" w:cs="Arial"/>
          <w:sz w:val="22"/>
          <w:szCs w:val="22"/>
        </w:rPr>
        <w:t xml:space="preserve"> jazyk český</w:t>
      </w:r>
      <w:r w:rsidR="00C17763" w:rsidRPr="00990448">
        <w:rPr>
          <w:rFonts w:ascii="Arial" w:hAnsi="Arial" w:cs="Arial"/>
          <w:sz w:val="22"/>
          <w:szCs w:val="22"/>
        </w:rPr>
        <w:t>, a to včetně veškeré dokumentace vztahující se k předmětu této smlouvy a veřejné zakázky.</w:t>
      </w:r>
    </w:p>
    <w:p w14:paraId="3971F32B" w14:textId="7B67828E" w:rsidR="003308DA" w:rsidRPr="00990448" w:rsidRDefault="00C17763"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Dodavatel není oprávněn postoupit ani převést jakákoli práva či povinnosti vyplývající z této smlouvy na třetí osobu či osoby bez předchozího výslovného písemného souhlasu objednatele</w:t>
      </w:r>
      <w:r w:rsidR="00B817C4" w:rsidRPr="00990448">
        <w:rPr>
          <w:rFonts w:ascii="Arial" w:hAnsi="Arial" w:cs="Arial"/>
          <w:sz w:val="22"/>
          <w:szCs w:val="22"/>
        </w:rPr>
        <w:t>.</w:t>
      </w:r>
    </w:p>
    <w:p w14:paraId="638A8CFD" w14:textId="77777777" w:rsidR="003308DA" w:rsidRPr="00990448" w:rsidRDefault="003308DA"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Tuto smlouvu je možné měnit a doplňovat pouze na základě vzestupně číslovaných písemných dodatků podepsaných oprávněnými zástupci smluvních stran.</w:t>
      </w:r>
    </w:p>
    <w:p w14:paraId="554FB3FB" w14:textId="77777777" w:rsidR="003308DA" w:rsidRPr="00990448" w:rsidRDefault="003308DA"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Veškerá ujednání smluvních stran v jakékoli formě neobsažená v textu smlouvy jsou zcela nahrazena touto smlouvou.</w:t>
      </w:r>
      <w:r w:rsidR="004E053C" w:rsidRPr="00990448">
        <w:rPr>
          <w:rFonts w:ascii="Arial" w:hAnsi="Arial" w:cs="Arial"/>
          <w:sz w:val="22"/>
          <w:szCs w:val="22"/>
        </w:rPr>
        <w:t xml:space="preserve"> </w:t>
      </w:r>
    </w:p>
    <w:p w14:paraId="6DB87780" w14:textId="77777777" w:rsidR="00A43DB6" w:rsidRPr="00990448" w:rsidRDefault="00A43DB6"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Tato smlouva byla sepsána ve 2 (slovy: dvou</w:t>
      </w:r>
      <w:r w:rsidR="003308DA" w:rsidRPr="00990448">
        <w:rPr>
          <w:rFonts w:ascii="Arial" w:hAnsi="Arial" w:cs="Arial"/>
          <w:sz w:val="22"/>
          <w:szCs w:val="22"/>
        </w:rPr>
        <w:t>) vyhotoveních, z nichž k</w:t>
      </w:r>
      <w:r w:rsidRPr="00990448">
        <w:rPr>
          <w:rFonts w:ascii="Arial" w:hAnsi="Arial" w:cs="Arial"/>
          <w:sz w:val="22"/>
          <w:szCs w:val="22"/>
        </w:rPr>
        <w:t>aždá ze smluvních stran obdrží 1 (slovy: jedno</w:t>
      </w:r>
      <w:r w:rsidR="003308DA" w:rsidRPr="00990448">
        <w:rPr>
          <w:rFonts w:ascii="Arial" w:hAnsi="Arial" w:cs="Arial"/>
          <w:sz w:val="22"/>
          <w:szCs w:val="22"/>
        </w:rPr>
        <w:t>) vyhotovení.</w:t>
      </w:r>
    </w:p>
    <w:p w14:paraId="58CD691A" w14:textId="77777777" w:rsidR="003308DA" w:rsidRPr="00990448" w:rsidRDefault="00C17763"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 xml:space="preserve">Tato smlouva </w:t>
      </w:r>
      <w:r w:rsidR="00A43DB6" w:rsidRPr="00990448">
        <w:rPr>
          <w:rFonts w:ascii="Arial" w:hAnsi="Arial" w:cs="Arial"/>
          <w:sz w:val="22"/>
          <w:szCs w:val="22"/>
        </w:rPr>
        <w:t>nabývá platnosti dnem jejího podpisu zástupci smluvních stran a účinnosti prvého dne kalendářního měsíce následujícího po doručení písemného oznámení objednatele o nabytí účinnosti smlouvy podle ustanovení § 6 zákona č. 340/2015 Sb., o registru smluv, ve znění pozdějších předpisů.</w:t>
      </w:r>
    </w:p>
    <w:p w14:paraId="5B45F12C" w14:textId="77777777" w:rsidR="00A16A2B" w:rsidRPr="00990448" w:rsidRDefault="00A16A2B" w:rsidP="00A16A2B">
      <w:pPr>
        <w:spacing w:after="200" w:line="276" w:lineRule="auto"/>
        <w:rPr>
          <w:rFonts w:ascii="Arial" w:hAnsi="Arial" w:cs="Arial"/>
          <w:sz w:val="22"/>
          <w:szCs w:val="22"/>
        </w:rPr>
      </w:pPr>
      <w:r w:rsidRPr="00990448">
        <w:rPr>
          <w:rFonts w:ascii="Arial" w:hAnsi="Arial" w:cs="Arial"/>
          <w:sz w:val="22"/>
          <w:szCs w:val="22"/>
        </w:rPr>
        <w:br w:type="page"/>
      </w:r>
    </w:p>
    <w:p w14:paraId="2541FFF3" w14:textId="77777777" w:rsidR="00152A2C" w:rsidRPr="00990448" w:rsidRDefault="003308DA"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lastRenderedPageBreak/>
        <w:t>Nedílnou součástí této smlouvy jsou tyto přílohy:</w:t>
      </w:r>
    </w:p>
    <w:p w14:paraId="7004D462" w14:textId="2AB7A2C9" w:rsidR="004E053C" w:rsidRPr="00990448" w:rsidRDefault="004E053C" w:rsidP="00A16A2B">
      <w:pPr>
        <w:pStyle w:val="Odstavecseseznamem"/>
        <w:numPr>
          <w:ilvl w:val="0"/>
          <w:numId w:val="6"/>
        </w:numPr>
        <w:spacing w:line="360" w:lineRule="auto"/>
        <w:jc w:val="both"/>
        <w:rPr>
          <w:rFonts w:ascii="Arial" w:hAnsi="Arial" w:cs="Arial"/>
          <w:sz w:val="22"/>
          <w:szCs w:val="22"/>
        </w:rPr>
      </w:pPr>
      <w:r w:rsidRPr="00990448">
        <w:rPr>
          <w:rFonts w:ascii="Arial" w:hAnsi="Arial" w:cs="Arial"/>
          <w:sz w:val="22"/>
          <w:szCs w:val="22"/>
        </w:rPr>
        <w:t>Příloha č. 1 – F</w:t>
      </w:r>
      <w:r w:rsidR="00242AEF" w:rsidRPr="00990448">
        <w:rPr>
          <w:rFonts w:ascii="Arial" w:hAnsi="Arial" w:cs="Arial"/>
          <w:sz w:val="22"/>
          <w:szCs w:val="22"/>
        </w:rPr>
        <w:t xml:space="preserve">unkční a technická specifikace </w:t>
      </w:r>
      <w:r w:rsidR="007B5A02" w:rsidRPr="00990448">
        <w:rPr>
          <w:rFonts w:ascii="Arial" w:hAnsi="Arial" w:cs="Arial"/>
          <w:sz w:val="22"/>
          <w:szCs w:val="22"/>
        </w:rPr>
        <w:t>systémů</w:t>
      </w:r>
    </w:p>
    <w:p w14:paraId="04549BE8" w14:textId="77777777" w:rsidR="00152A2C" w:rsidRPr="00990448" w:rsidRDefault="00242AEF" w:rsidP="00A16A2B">
      <w:pPr>
        <w:pStyle w:val="Odstavecseseznamem"/>
        <w:numPr>
          <w:ilvl w:val="0"/>
          <w:numId w:val="2"/>
        </w:numPr>
        <w:spacing w:line="360" w:lineRule="auto"/>
        <w:ind w:left="720"/>
        <w:jc w:val="both"/>
        <w:rPr>
          <w:rFonts w:ascii="Arial" w:hAnsi="Arial" w:cs="Arial"/>
          <w:sz w:val="22"/>
          <w:szCs w:val="22"/>
        </w:rPr>
      </w:pPr>
      <w:r w:rsidRPr="00990448">
        <w:rPr>
          <w:rFonts w:ascii="Arial" w:hAnsi="Arial" w:cs="Arial"/>
          <w:sz w:val="22"/>
          <w:szCs w:val="22"/>
        </w:rPr>
        <w:t>Příloha č. 2 – Seznam poddodavatelů</w:t>
      </w:r>
    </w:p>
    <w:p w14:paraId="3CEDC0C3" w14:textId="77777777" w:rsidR="00152A2C" w:rsidRPr="00990448" w:rsidRDefault="00060574" w:rsidP="00A16A2B">
      <w:pPr>
        <w:pStyle w:val="Odstavecseseznamem"/>
        <w:numPr>
          <w:ilvl w:val="0"/>
          <w:numId w:val="2"/>
        </w:numPr>
        <w:spacing w:line="360" w:lineRule="auto"/>
        <w:ind w:left="720"/>
        <w:jc w:val="both"/>
        <w:rPr>
          <w:rFonts w:ascii="Arial" w:hAnsi="Arial" w:cs="Arial"/>
          <w:sz w:val="22"/>
          <w:szCs w:val="22"/>
        </w:rPr>
      </w:pPr>
      <w:r w:rsidRPr="00990448">
        <w:rPr>
          <w:rFonts w:ascii="Arial" w:hAnsi="Arial" w:cs="Arial"/>
          <w:sz w:val="22"/>
          <w:szCs w:val="22"/>
        </w:rPr>
        <w:t>Příloha č. 3 – Rozsah a cena poskytovaných služeb v rámci implementace</w:t>
      </w:r>
    </w:p>
    <w:p w14:paraId="0808DC80" w14:textId="276B97FB" w:rsidR="004F4E49" w:rsidRPr="00990448" w:rsidRDefault="004F4E49" w:rsidP="00A16A2B">
      <w:pPr>
        <w:pStyle w:val="Odstavecseseznamem"/>
        <w:numPr>
          <w:ilvl w:val="0"/>
          <w:numId w:val="2"/>
        </w:numPr>
        <w:spacing w:line="360" w:lineRule="auto"/>
        <w:ind w:left="720"/>
        <w:jc w:val="both"/>
        <w:rPr>
          <w:rFonts w:ascii="Arial" w:hAnsi="Arial" w:cs="Arial"/>
          <w:sz w:val="22"/>
          <w:szCs w:val="22"/>
        </w:rPr>
      </w:pPr>
      <w:r w:rsidRPr="00990448">
        <w:rPr>
          <w:rFonts w:ascii="Arial" w:hAnsi="Arial" w:cs="Arial"/>
          <w:sz w:val="22"/>
          <w:szCs w:val="22"/>
        </w:rPr>
        <w:t xml:space="preserve">Příloha č. </w:t>
      </w:r>
      <w:r w:rsidR="000679CF" w:rsidRPr="00990448">
        <w:rPr>
          <w:rFonts w:ascii="Arial" w:hAnsi="Arial" w:cs="Arial"/>
          <w:sz w:val="22"/>
          <w:szCs w:val="22"/>
        </w:rPr>
        <w:t xml:space="preserve">4 </w:t>
      </w:r>
      <w:r w:rsidR="00373433" w:rsidRPr="00990448">
        <w:rPr>
          <w:rFonts w:ascii="Arial" w:hAnsi="Arial" w:cs="Arial"/>
          <w:sz w:val="22"/>
          <w:szCs w:val="22"/>
        </w:rPr>
        <w:t>–</w:t>
      </w:r>
      <w:r w:rsidRPr="00990448">
        <w:rPr>
          <w:rFonts w:ascii="Arial" w:hAnsi="Arial" w:cs="Arial"/>
          <w:sz w:val="22"/>
          <w:szCs w:val="22"/>
        </w:rPr>
        <w:t xml:space="preserve"> Harmonogram</w:t>
      </w:r>
    </w:p>
    <w:p w14:paraId="1516E944" w14:textId="48FB2C47" w:rsidR="00373433" w:rsidRPr="00990448" w:rsidRDefault="00373433" w:rsidP="00A16A2B">
      <w:pPr>
        <w:pStyle w:val="Odstavecseseznamem"/>
        <w:numPr>
          <w:ilvl w:val="0"/>
          <w:numId w:val="2"/>
        </w:numPr>
        <w:spacing w:line="360" w:lineRule="auto"/>
        <w:ind w:left="720"/>
        <w:jc w:val="both"/>
        <w:rPr>
          <w:rFonts w:ascii="Arial" w:hAnsi="Arial" w:cs="Arial"/>
          <w:sz w:val="22"/>
          <w:szCs w:val="22"/>
        </w:rPr>
      </w:pPr>
      <w:r w:rsidRPr="00990448">
        <w:rPr>
          <w:rFonts w:ascii="Arial" w:hAnsi="Arial" w:cs="Arial"/>
          <w:sz w:val="22"/>
          <w:szCs w:val="22"/>
        </w:rPr>
        <w:t>Příloha č. 5 – Realizační tým</w:t>
      </w:r>
    </w:p>
    <w:p w14:paraId="56FFBDF1" w14:textId="77777777" w:rsidR="00152A2C" w:rsidRPr="00990448" w:rsidRDefault="003308DA" w:rsidP="00A16A2B">
      <w:pPr>
        <w:pStyle w:val="Odstavecseseznamem"/>
        <w:numPr>
          <w:ilvl w:val="0"/>
          <w:numId w:val="18"/>
        </w:numPr>
        <w:spacing w:line="360" w:lineRule="auto"/>
        <w:ind w:left="360"/>
        <w:jc w:val="both"/>
        <w:rPr>
          <w:rFonts w:ascii="Arial" w:hAnsi="Arial" w:cs="Arial"/>
          <w:sz w:val="22"/>
          <w:szCs w:val="22"/>
        </w:rPr>
      </w:pPr>
      <w:r w:rsidRPr="00990448">
        <w:rPr>
          <w:rFonts w:ascii="Arial" w:hAnsi="Arial" w:cs="Arial"/>
          <w:sz w:val="22"/>
          <w:szCs w:val="22"/>
        </w:rPr>
        <w:t>Smluvní strany prohlašují, že tato smlouva byla uzavřena podle jejich pravé a svobodné vůle, vážně, určitě a srozumitelně, že si ji přečetly a s jejím obsahem souhlasí.</w:t>
      </w:r>
    </w:p>
    <w:p w14:paraId="2C269D2B" w14:textId="77777777" w:rsidR="00492684" w:rsidRPr="00990448" w:rsidRDefault="00492684" w:rsidP="00A16A2B">
      <w:pPr>
        <w:pStyle w:val="Odstavecseseznamem"/>
        <w:spacing w:line="360" w:lineRule="auto"/>
        <w:ind w:left="360"/>
        <w:jc w:val="both"/>
        <w:rPr>
          <w:rFonts w:ascii="Arial" w:hAnsi="Arial" w:cs="Arial"/>
          <w:sz w:val="22"/>
          <w:szCs w:val="22"/>
        </w:rPr>
      </w:pPr>
    </w:p>
    <w:p w14:paraId="6068538F" w14:textId="77777777" w:rsidR="00492684" w:rsidRPr="00990448" w:rsidRDefault="00492684" w:rsidP="00A16A2B">
      <w:pPr>
        <w:pStyle w:val="Odstavecseseznamem"/>
        <w:spacing w:line="360" w:lineRule="auto"/>
        <w:ind w:left="360"/>
        <w:jc w:val="both"/>
        <w:rPr>
          <w:rFonts w:ascii="Arial" w:hAnsi="Arial" w:cs="Arial"/>
          <w:sz w:val="22"/>
          <w:szCs w:val="22"/>
        </w:rPr>
      </w:pPr>
    </w:p>
    <w:p w14:paraId="1D5A8618" w14:textId="77777777" w:rsidR="00305137" w:rsidRPr="00A3531C" w:rsidRDefault="00305137" w:rsidP="00A16A2B">
      <w:pPr>
        <w:pStyle w:val="Bezmezer"/>
        <w:spacing w:line="360" w:lineRule="auto"/>
        <w:jc w:val="both"/>
        <w:rPr>
          <w:rFonts w:ascii="Arial" w:hAnsi="Arial" w:cs="Arial"/>
        </w:rPr>
      </w:pPr>
    </w:p>
    <w:tbl>
      <w:tblPr>
        <w:tblStyle w:val="Mkatabulky"/>
        <w:tblpPr w:leftFromText="141" w:rightFromText="141" w:vertAnchor="text" w:horzAnchor="margin" w:tblpY="57"/>
        <w:tblOverlap w:val="nev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72"/>
      </w:tblGrid>
      <w:tr w:rsidR="00492684" w:rsidRPr="00990448" w14:paraId="59B2A49B" w14:textId="77777777" w:rsidTr="008D23B0">
        <w:trPr>
          <w:trHeight w:val="561"/>
        </w:trPr>
        <w:tc>
          <w:tcPr>
            <w:tcW w:w="4616" w:type="dxa"/>
            <w:hideMark/>
          </w:tcPr>
          <w:p w14:paraId="34D704D6" w14:textId="0B30FF1A" w:rsidR="00492684" w:rsidRPr="00990448" w:rsidRDefault="00492684" w:rsidP="00A16A2B">
            <w:pPr>
              <w:spacing w:line="360" w:lineRule="auto"/>
              <w:ind w:firstLine="360"/>
              <w:rPr>
                <w:rFonts w:ascii="Arial" w:hAnsi="Arial" w:cs="Arial"/>
                <w:sz w:val="22"/>
                <w:szCs w:val="22"/>
              </w:rPr>
            </w:pPr>
            <w:r w:rsidRPr="00990448">
              <w:rPr>
                <w:rFonts w:ascii="Arial" w:hAnsi="Arial" w:cs="Arial"/>
                <w:sz w:val="22"/>
                <w:szCs w:val="22"/>
              </w:rPr>
              <w:t xml:space="preserve">V Praze dne </w:t>
            </w:r>
            <w:r w:rsidR="00202832">
              <w:rPr>
                <w:rFonts w:ascii="Arial" w:hAnsi="Arial" w:cs="Arial"/>
                <w:sz w:val="22"/>
                <w:szCs w:val="22"/>
              </w:rPr>
              <w:t xml:space="preserve">22. 11. </w:t>
            </w:r>
            <w:r w:rsidRPr="00990448">
              <w:rPr>
                <w:rFonts w:ascii="Arial" w:hAnsi="Arial" w:cs="Arial"/>
                <w:sz w:val="22"/>
                <w:szCs w:val="22"/>
              </w:rPr>
              <w:t>201</w:t>
            </w:r>
            <w:r w:rsidR="004F4E49" w:rsidRPr="00990448">
              <w:rPr>
                <w:rFonts w:ascii="Arial" w:hAnsi="Arial" w:cs="Arial"/>
                <w:sz w:val="22"/>
                <w:szCs w:val="22"/>
              </w:rPr>
              <w:t>8</w:t>
            </w:r>
          </w:p>
        </w:tc>
        <w:tc>
          <w:tcPr>
            <w:tcW w:w="4672" w:type="dxa"/>
            <w:hideMark/>
          </w:tcPr>
          <w:p w14:paraId="37E14F79" w14:textId="03FA9C46" w:rsidR="00492684" w:rsidRPr="00990448" w:rsidRDefault="00492684" w:rsidP="00A16A2B">
            <w:pPr>
              <w:spacing w:line="360" w:lineRule="auto"/>
              <w:ind w:firstLine="360"/>
              <w:rPr>
                <w:rFonts w:ascii="Arial" w:hAnsi="Arial" w:cs="Arial"/>
                <w:sz w:val="22"/>
                <w:szCs w:val="22"/>
              </w:rPr>
            </w:pPr>
            <w:r w:rsidRPr="00990448">
              <w:rPr>
                <w:rFonts w:ascii="Arial" w:hAnsi="Arial" w:cs="Arial"/>
                <w:sz w:val="22"/>
                <w:szCs w:val="22"/>
              </w:rPr>
              <w:t xml:space="preserve">V </w:t>
            </w:r>
            <w:r w:rsidR="00202832">
              <w:rPr>
                <w:rFonts w:ascii="Arial" w:hAnsi="Arial" w:cs="Arial"/>
                <w:sz w:val="22"/>
                <w:szCs w:val="22"/>
              </w:rPr>
              <w:t>Praze</w:t>
            </w:r>
            <w:r w:rsidRPr="009A5BBE">
              <w:rPr>
                <w:rFonts w:ascii="Arial" w:hAnsi="Arial" w:cs="Arial"/>
                <w:sz w:val="22"/>
                <w:szCs w:val="22"/>
              </w:rPr>
              <w:t xml:space="preserve"> dne </w:t>
            </w:r>
            <w:r w:rsidR="009A5BBE" w:rsidRPr="009A5BBE">
              <w:rPr>
                <w:rFonts w:ascii="Arial" w:hAnsi="Arial" w:cs="Arial"/>
                <w:sz w:val="22"/>
                <w:szCs w:val="22"/>
              </w:rPr>
              <w:t>2</w:t>
            </w:r>
            <w:r w:rsidR="00202832">
              <w:rPr>
                <w:rFonts w:ascii="Arial" w:hAnsi="Arial" w:cs="Arial"/>
                <w:sz w:val="22"/>
                <w:szCs w:val="22"/>
              </w:rPr>
              <w:t>2</w:t>
            </w:r>
            <w:r w:rsidR="009A5BBE" w:rsidRPr="009A5BBE">
              <w:rPr>
                <w:rFonts w:ascii="Arial" w:hAnsi="Arial" w:cs="Arial"/>
                <w:sz w:val="22"/>
                <w:szCs w:val="22"/>
              </w:rPr>
              <w:t>. 1</w:t>
            </w:r>
            <w:r w:rsidR="00202832">
              <w:rPr>
                <w:rFonts w:ascii="Arial" w:hAnsi="Arial" w:cs="Arial"/>
                <w:sz w:val="22"/>
                <w:szCs w:val="22"/>
              </w:rPr>
              <w:t>1</w:t>
            </w:r>
            <w:r w:rsidR="009A5BBE" w:rsidRPr="009A5BBE">
              <w:rPr>
                <w:rFonts w:ascii="Arial" w:hAnsi="Arial" w:cs="Arial"/>
                <w:sz w:val="22"/>
                <w:szCs w:val="22"/>
              </w:rPr>
              <w:t>.</w:t>
            </w:r>
            <w:r w:rsidRPr="009A5BBE">
              <w:rPr>
                <w:rFonts w:ascii="Arial" w:hAnsi="Arial" w:cs="Arial"/>
                <w:sz w:val="22"/>
                <w:szCs w:val="22"/>
              </w:rPr>
              <w:t xml:space="preserve"> 201</w:t>
            </w:r>
            <w:r w:rsidR="004F4E49" w:rsidRPr="009A5BBE">
              <w:rPr>
                <w:rFonts w:ascii="Arial" w:hAnsi="Arial" w:cs="Arial"/>
                <w:sz w:val="22"/>
                <w:szCs w:val="22"/>
              </w:rPr>
              <w:t>8</w:t>
            </w:r>
          </w:p>
        </w:tc>
      </w:tr>
      <w:tr w:rsidR="00492684" w:rsidRPr="00990448" w14:paraId="0B359A9A" w14:textId="77777777" w:rsidTr="008D23B0">
        <w:tc>
          <w:tcPr>
            <w:tcW w:w="4616" w:type="dxa"/>
            <w:hideMark/>
          </w:tcPr>
          <w:p w14:paraId="3561AB5F" w14:textId="77777777" w:rsidR="00492684" w:rsidRPr="00990448" w:rsidRDefault="00492684" w:rsidP="00A16A2B">
            <w:pPr>
              <w:spacing w:line="360" w:lineRule="auto"/>
              <w:ind w:firstLine="360"/>
              <w:rPr>
                <w:rFonts w:ascii="Arial" w:hAnsi="Arial" w:cs="Arial"/>
                <w:sz w:val="22"/>
                <w:szCs w:val="22"/>
              </w:rPr>
            </w:pPr>
          </w:p>
          <w:p w14:paraId="7EF825E9" w14:textId="77777777" w:rsidR="00492684" w:rsidRPr="00990448" w:rsidRDefault="00492684" w:rsidP="00A16A2B">
            <w:pPr>
              <w:spacing w:line="360" w:lineRule="auto"/>
              <w:rPr>
                <w:rFonts w:ascii="Arial" w:hAnsi="Arial" w:cs="Arial"/>
                <w:sz w:val="22"/>
                <w:szCs w:val="22"/>
              </w:rPr>
            </w:pPr>
          </w:p>
          <w:p w14:paraId="10D36A03" w14:textId="77777777" w:rsidR="00492684" w:rsidRPr="00990448" w:rsidRDefault="00492684" w:rsidP="00A16A2B">
            <w:pPr>
              <w:spacing w:line="360" w:lineRule="auto"/>
              <w:ind w:firstLine="360"/>
              <w:rPr>
                <w:rFonts w:ascii="Arial" w:hAnsi="Arial" w:cs="Arial"/>
                <w:sz w:val="22"/>
                <w:szCs w:val="22"/>
              </w:rPr>
            </w:pPr>
            <w:r w:rsidRPr="00990448">
              <w:rPr>
                <w:rFonts w:ascii="Arial" w:hAnsi="Arial" w:cs="Arial"/>
                <w:sz w:val="22"/>
                <w:szCs w:val="22"/>
              </w:rPr>
              <w:t>…………………………………………</w:t>
            </w:r>
          </w:p>
        </w:tc>
        <w:tc>
          <w:tcPr>
            <w:tcW w:w="4672" w:type="dxa"/>
            <w:hideMark/>
          </w:tcPr>
          <w:p w14:paraId="1996AD10" w14:textId="0606AA49" w:rsidR="00492684" w:rsidRPr="00990448" w:rsidRDefault="00492684" w:rsidP="00A16A2B">
            <w:pPr>
              <w:spacing w:line="360" w:lineRule="auto"/>
              <w:ind w:firstLine="360"/>
              <w:rPr>
                <w:rFonts w:ascii="Arial" w:hAnsi="Arial" w:cs="Arial"/>
                <w:sz w:val="22"/>
                <w:szCs w:val="22"/>
              </w:rPr>
            </w:pPr>
          </w:p>
          <w:p w14:paraId="447A0C97" w14:textId="77777777" w:rsidR="00492684" w:rsidRPr="00990448" w:rsidRDefault="00492684" w:rsidP="00A16A2B">
            <w:pPr>
              <w:spacing w:line="360" w:lineRule="auto"/>
              <w:ind w:firstLine="360"/>
              <w:rPr>
                <w:rFonts w:ascii="Arial" w:hAnsi="Arial" w:cs="Arial"/>
                <w:sz w:val="22"/>
                <w:szCs w:val="22"/>
              </w:rPr>
            </w:pPr>
          </w:p>
          <w:p w14:paraId="1941C52A" w14:textId="77777777" w:rsidR="00492684" w:rsidRPr="00990448" w:rsidRDefault="00492684" w:rsidP="00A16A2B">
            <w:pPr>
              <w:spacing w:line="360" w:lineRule="auto"/>
              <w:ind w:firstLine="360"/>
              <w:rPr>
                <w:rFonts w:ascii="Arial" w:hAnsi="Arial" w:cs="Arial"/>
                <w:sz w:val="22"/>
                <w:szCs w:val="22"/>
              </w:rPr>
            </w:pPr>
            <w:r w:rsidRPr="00990448">
              <w:rPr>
                <w:rFonts w:ascii="Arial" w:hAnsi="Arial" w:cs="Arial"/>
                <w:sz w:val="22"/>
                <w:szCs w:val="22"/>
              </w:rPr>
              <w:t>……………………………………………</w:t>
            </w:r>
          </w:p>
        </w:tc>
      </w:tr>
      <w:tr w:rsidR="00492684" w:rsidRPr="00990448" w14:paraId="7C43A7FF" w14:textId="77777777" w:rsidTr="008D23B0">
        <w:trPr>
          <w:trHeight w:val="817"/>
        </w:trPr>
        <w:tc>
          <w:tcPr>
            <w:tcW w:w="4616" w:type="dxa"/>
            <w:hideMark/>
          </w:tcPr>
          <w:p w14:paraId="2278BE38" w14:textId="5393FC4E" w:rsidR="00492684" w:rsidRPr="00990448" w:rsidRDefault="00492684" w:rsidP="00A16A2B">
            <w:pPr>
              <w:spacing w:line="360" w:lineRule="auto"/>
              <w:ind w:left="426" w:hanging="426"/>
              <w:rPr>
                <w:rFonts w:ascii="Arial" w:hAnsi="Arial" w:cs="Arial"/>
                <w:b/>
                <w:sz w:val="22"/>
                <w:szCs w:val="22"/>
              </w:rPr>
            </w:pPr>
            <w:r w:rsidRPr="00990448">
              <w:rPr>
                <w:rFonts w:ascii="Arial" w:hAnsi="Arial" w:cs="Arial"/>
                <w:b/>
                <w:sz w:val="22"/>
                <w:szCs w:val="22"/>
              </w:rPr>
              <w:t xml:space="preserve">      </w:t>
            </w:r>
            <w:r w:rsidR="004F4E49" w:rsidRPr="00990448">
              <w:rPr>
                <w:rFonts w:ascii="Arial" w:hAnsi="Arial" w:cs="Arial"/>
                <w:b/>
                <w:sz w:val="22"/>
                <w:szCs w:val="22"/>
              </w:rPr>
              <w:t>Objednatel</w:t>
            </w:r>
          </w:p>
          <w:p w14:paraId="14FC7AD0" w14:textId="77777777" w:rsidR="00492684" w:rsidRDefault="00202832" w:rsidP="00A16A2B">
            <w:pPr>
              <w:spacing w:line="360" w:lineRule="auto"/>
              <w:ind w:firstLine="360"/>
              <w:rPr>
                <w:rFonts w:ascii="Arial" w:hAnsi="Arial" w:cs="Arial"/>
                <w:sz w:val="22"/>
                <w:szCs w:val="22"/>
              </w:rPr>
            </w:pPr>
            <w:r>
              <w:rPr>
                <w:rFonts w:ascii="Arial" w:hAnsi="Arial" w:cs="Arial"/>
                <w:sz w:val="22"/>
                <w:szCs w:val="22"/>
              </w:rPr>
              <w:t>Ing. Tomáš Urban</w:t>
            </w:r>
          </w:p>
          <w:p w14:paraId="0D262DA2" w14:textId="78724A29" w:rsidR="00202832" w:rsidRPr="00990448" w:rsidRDefault="00202832" w:rsidP="00A16A2B">
            <w:pPr>
              <w:spacing w:line="360" w:lineRule="auto"/>
              <w:ind w:firstLine="360"/>
              <w:rPr>
                <w:rFonts w:ascii="Arial" w:hAnsi="Arial" w:cs="Arial"/>
                <w:sz w:val="22"/>
                <w:szCs w:val="22"/>
              </w:rPr>
            </w:pPr>
            <w:r>
              <w:rPr>
                <w:rFonts w:ascii="Arial" w:hAnsi="Arial" w:cs="Arial"/>
                <w:sz w:val="22"/>
                <w:szCs w:val="22"/>
              </w:rPr>
              <w:t>ředitel</w:t>
            </w:r>
          </w:p>
        </w:tc>
        <w:tc>
          <w:tcPr>
            <w:tcW w:w="4672" w:type="dxa"/>
            <w:hideMark/>
          </w:tcPr>
          <w:p w14:paraId="0CB157AD" w14:textId="44F8401D" w:rsidR="00492684" w:rsidRPr="009A5BBE" w:rsidRDefault="009A5BBE" w:rsidP="00A16A2B">
            <w:pPr>
              <w:spacing w:line="360" w:lineRule="auto"/>
              <w:ind w:firstLine="360"/>
              <w:rPr>
                <w:rFonts w:ascii="Arial" w:hAnsi="Arial" w:cs="Arial"/>
                <w:sz w:val="22"/>
                <w:szCs w:val="22"/>
              </w:rPr>
            </w:pPr>
            <w:r w:rsidRPr="009A5BBE">
              <w:rPr>
                <w:rFonts w:ascii="Arial" w:hAnsi="Arial" w:cs="Arial"/>
                <w:sz w:val="22"/>
                <w:szCs w:val="22"/>
              </w:rPr>
              <w:t>Adaptica a. s.</w:t>
            </w:r>
          </w:p>
          <w:p w14:paraId="0A7D47B1" w14:textId="07359C46" w:rsidR="00492684" w:rsidRPr="009A5BBE" w:rsidRDefault="009A5BBE" w:rsidP="00A16A2B">
            <w:pPr>
              <w:spacing w:line="360" w:lineRule="auto"/>
              <w:ind w:firstLine="360"/>
              <w:rPr>
                <w:rFonts w:ascii="Arial" w:hAnsi="Arial" w:cs="Arial"/>
                <w:sz w:val="22"/>
                <w:szCs w:val="22"/>
              </w:rPr>
            </w:pPr>
            <w:r w:rsidRPr="009A5BBE">
              <w:rPr>
                <w:rFonts w:ascii="Arial" w:hAnsi="Arial" w:cs="Arial"/>
                <w:sz w:val="22"/>
                <w:szCs w:val="22"/>
              </w:rPr>
              <w:t>Ing. Jan Melzer</w:t>
            </w:r>
          </w:p>
          <w:p w14:paraId="0333FB7D" w14:textId="2F5EA7BF" w:rsidR="00492684" w:rsidRPr="00990448" w:rsidRDefault="009A5BBE" w:rsidP="00A16A2B">
            <w:pPr>
              <w:spacing w:line="360" w:lineRule="auto"/>
              <w:ind w:firstLine="360"/>
              <w:rPr>
                <w:rFonts w:ascii="Arial" w:hAnsi="Arial" w:cs="Arial"/>
                <w:sz w:val="22"/>
                <w:szCs w:val="22"/>
              </w:rPr>
            </w:pPr>
            <w:r w:rsidRPr="009A5BBE">
              <w:rPr>
                <w:rFonts w:ascii="Arial" w:hAnsi="Arial" w:cs="Arial"/>
                <w:sz w:val="22"/>
                <w:szCs w:val="22"/>
              </w:rPr>
              <w:t>Statutární ředitel</w:t>
            </w:r>
          </w:p>
        </w:tc>
      </w:tr>
    </w:tbl>
    <w:p w14:paraId="4A90EDAE" w14:textId="77777777" w:rsidR="00305137" w:rsidRPr="00A3531C" w:rsidRDefault="00305137" w:rsidP="00A16A2B">
      <w:pPr>
        <w:spacing w:line="360" w:lineRule="auto"/>
        <w:jc w:val="both"/>
        <w:rPr>
          <w:rFonts w:ascii="Arial" w:hAnsi="Arial" w:cs="Arial"/>
          <w:sz w:val="22"/>
          <w:szCs w:val="22"/>
          <w:vertAlign w:val="superscript"/>
        </w:rPr>
      </w:pPr>
    </w:p>
    <w:p w14:paraId="34FB0959" w14:textId="77777777" w:rsidR="00D12E88" w:rsidRPr="00A3531C" w:rsidRDefault="00D12E88" w:rsidP="00A16A2B">
      <w:pPr>
        <w:spacing w:line="360" w:lineRule="auto"/>
        <w:jc w:val="both"/>
        <w:rPr>
          <w:rFonts w:ascii="Arial" w:hAnsi="Arial" w:cs="Arial"/>
          <w:sz w:val="22"/>
          <w:szCs w:val="22"/>
          <w:vertAlign w:val="superscript"/>
        </w:rPr>
      </w:pPr>
    </w:p>
    <w:p w14:paraId="1DA26CB5" w14:textId="77777777" w:rsidR="00D12E88" w:rsidRPr="00A3531C" w:rsidRDefault="00D12E88" w:rsidP="00A16A2B">
      <w:pPr>
        <w:spacing w:line="360" w:lineRule="auto"/>
        <w:jc w:val="both"/>
        <w:rPr>
          <w:rFonts w:ascii="Arial" w:hAnsi="Arial" w:cs="Arial"/>
          <w:sz w:val="22"/>
          <w:szCs w:val="22"/>
          <w:vertAlign w:val="superscript"/>
        </w:rPr>
      </w:pPr>
    </w:p>
    <w:p w14:paraId="7B311944" w14:textId="77777777" w:rsidR="00D12E88" w:rsidRPr="00A3531C" w:rsidRDefault="00D12E88" w:rsidP="00A16A2B">
      <w:pPr>
        <w:spacing w:line="360" w:lineRule="auto"/>
        <w:jc w:val="both"/>
        <w:rPr>
          <w:rFonts w:ascii="Arial" w:hAnsi="Arial" w:cs="Arial"/>
          <w:sz w:val="22"/>
          <w:szCs w:val="22"/>
          <w:vertAlign w:val="superscript"/>
        </w:rPr>
      </w:pPr>
    </w:p>
    <w:p w14:paraId="25A34AC7" w14:textId="77777777" w:rsidR="00D12E88" w:rsidRPr="00A3531C" w:rsidRDefault="00D12E88" w:rsidP="00A16A2B">
      <w:pPr>
        <w:spacing w:line="360" w:lineRule="auto"/>
        <w:jc w:val="both"/>
        <w:rPr>
          <w:rFonts w:ascii="Arial" w:hAnsi="Arial" w:cs="Arial"/>
          <w:sz w:val="22"/>
          <w:szCs w:val="22"/>
          <w:vertAlign w:val="superscript"/>
        </w:rPr>
      </w:pPr>
    </w:p>
    <w:p w14:paraId="04787E8D" w14:textId="77777777" w:rsidR="00D12E88" w:rsidRPr="00A3531C" w:rsidRDefault="00D12E88" w:rsidP="00A16A2B">
      <w:pPr>
        <w:spacing w:line="360" w:lineRule="auto"/>
        <w:jc w:val="both"/>
        <w:rPr>
          <w:rFonts w:ascii="Arial" w:hAnsi="Arial" w:cs="Arial"/>
          <w:sz w:val="22"/>
          <w:szCs w:val="22"/>
          <w:vertAlign w:val="superscript"/>
        </w:rPr>
      </w:pPr>
    </w:p>
    <w:p w14:paraId="1D9B9AED" w14:textId="77777777" w:rsidR="00D12E88" w:rsidRPr="00A3531C" w:rsidRDefault="00D12E88" w:rsidP="00A16A2B">
      <w:pPr>
        <w:spacing w:line="360" w:lineRule="auto"/>
        <w:jc w:val="both"/>
        <w:rPr>
          <w:rFonts w:ascii="Arial" w:hAnsi="Arial" w:cs="Arial"/>
          <w:sz w:val="22"/>
          <w:szCs w:val="22"/>
          <w:vertAlign w:val="superscript"/>
        </w:rPr>
      </w:pPr>
    </w:p>
    <w:p w14:paraId="7593364F" w14:textId="77777777" w:rsidR="00D12E88" w:rsidRPr="00A3531C" w:rsidRDefault="00D12E88" w:rsidP="00A16A2B">
      <w:pPr>
        <w:spacing w:line="360" w:lineRule="auto"/>
        <w:jc w:val="both"/>
        <w:rPr>
          <w:rFonts w:ascii="Arial" w:hAnsi="Arial" w:cs="Arial"/>
          <w:sz w:val="22"/>
          <w:szCs w:val="22"/>
          <w:vertAlign w:val="superscript"/>
        </w:rPr>
      </w:pPr>
    </w:p>
    <w:p w14:paraId="2B976817" w14:textId="77777777" w:rsidR="00D12E88" w:rsidRPr="00A3531C" w:rsidRDefault="00D12E88" w:rsidP="00A16A2B">
      <w:pPr>
        <w:spacing w:line="360" w:lineRule="auto"/>
        <w:jc w:val="both"/>
        <w:rPr>
          <w:rFonts w:ascii="Arial" w:hAnsi="Arial" w:cs="Arial"/>
          <w:sz w:val="22"/>
          <w:szCs w:val="22"/>
          <w:vertAlign w:val="superscript"/>
        </w:rPr>
      </w:pPr>
    </w:p>
    <w:p w14:paraId="6A8109B4" w14:textId="77777777" w:rsidR="00D12E88" w:rsidRPr="00A3531C" w:rsidRDefault="00D12E88" w:rsidP="00A16A2B">
      <w:pPr>
        <w:spacing w:line="360" w:lineRule="auto"/>
        <w:jc w:val="both"/>
        <w:rPr>
          <w:rFonts w:ascii="Arial" w:hAnsi="Arial" w:cs="Arial"/>
          <w:sz w:val="22"/>
          <w:szCs w:val="22"/>
          <w:vertAlign w:val="superscript"/>
        </w:rPr>
      </w:pPr>
    </w:p>
    <w:p w14:paraId="735E25F0" w14:textId="77777777" w:rsidR="00D12E88" w:rsidRPr="00A3531C" w:rsidRDefault="00D12E88" w:rsidP="00A16A2B">
      <w:pPr>
        <w:spacing w:line="360" w:lineRule="auto"/>
        <w:jc w:val="both"/>
        <w:rPr>
          <w:rFonts w:ascii="Arial" w:hAnsi="Arial" w:cs="Arial"/>
          <w:sz w:val="22"/>
          <w:szCs w:val="22"/>
          <w:vertAlign w:val="superscript"/>
        </w:rPr>
      </w:pPr>
    </w:p>
    <w:p w14:paraId="7DE2696F" w14:textId="77777777" w:rsidR="00D12E88" w:rsidRPr="00A3531C" w:rsidRDefault="00A16A2B" w:rsidP="00A16A2B">
      <w:pPr>
        <w:spacing w:after="200" w:line="276" w:lineRule="auto"/>
        <w:rPr>
          <w:rFonts w:ascii="Arial" w:hAnsi="Arial" w:cs="Arial"/>
          <w:sz w:val="22"/>
          <w:szCs w:val="22"/>
          <w:vertAlign w:val="superscript"/>
        </w:rPr>
      </w:pPr>
      <w:r w:rsidRPr="00A3531C">
        <w:rPr>
          <w:rFonts w:ascii="Arial" w:hAnsi="Arial" w:cs="Arial"/>
          <w:sz w:val="22"/>
          <w:szCs w:val="22"/>
          <w:vertAlign w:val="superscript"/>
        </w:rPr>
        <w:br w:type="page"/>
      </w:r>
    </w:p>
    <w:p w14:paraId="71F3D443" w14:textId="61ECCA17" w:rsidR="00D12E88" w:rsidRPr="00990448" w:rsidRDefault="00D12E88" w:rsidP="00A16A2B">
      <w:pPr>
        <w:spacing w:line="360" w:lineRule="auto"/>
        <w:jc w:val="both"/>
        <w:rPr>
          <w:rFonts w:ascii="Arial" w:hAnsi="Arial" w:cs="Arial"/>
          <w:b/>
          <w:sz w:val="22"/>
          <w:szCs w:val="22"/>
        </w:rPr>
      </w:pPr>
      <w:r w:rsidRPr="00990448">
        <w:rPr>
          <w:rFonts w:ascii="Arial" w:hAnsi="Arial" w:cs="Arial"/>
          <w:b/>
          <w:sz w:val="22"/>
          <w:szCs w:val="22"/>
        </w:rPr>
        <w:lastRenderedPageBreak/>
        <w:t xml:space="preserve">Příloha č. 1 smlouvy – Funkční a technická specifikace </w:t>
      </w:r>
      <w:r w:rsidR="007B5A02" w:rsidRPr="00990448">
        <w:rPr>
          <w:rFonts w:ascii="Arial" w:hAnsi="Arial" w:cs="Arial"/>
          <w:b/>
          <w:sz w:val="22"/>
          <w:szCs w:val="22"/>
        </w:rPr>
        <w:t>systémů</w:t>
      </w:r>
    </w:p>
    <w:p w14:paraId="322301CE" w14:textId="77777777" w:rsidR="00D12E88" w:rsidRPr="00A3531C" w:rsidRDefault="00D12E88" w:rsidP="00A16A2B">
      <w:pPr>
        <w:spacing w:line="360" w:lineRule="auto"/>
        <w:jc w:val="both"/>
        <w:rPr>
          <w:rFonts w:ascii="Arial" w:hAnsi="Arial" w:cs="Arial"/>
          <w:i/>
          <w:sz w:val="22"/>
          <w:szCs w:val="22"/>
        </w:rPr>
      </w:pPr>
    </w:p>
    <w:p w14:paraId="0409123B" w14:textId="3F050B4A" w:rsidR="00D12E88" w:rsidRPr="00990448" w:rsidRDefault="0061616C" w:rsidP="00A16A2B">
      <w:pPr>
        <w:spacing w:line="360" w:lineRule="auto"/>
        <w:jc w:val="both"/>
        <w:rPr>
          <w:rFonts w:ascii="Arial" w:hAnsi="Arial" w:cs="Arial"/>
          <w:sz w:val="22"/>
          <w:szCs w:val="22"/>
        </w:rPr>
      </w:pPr>
      <w:r>
        <w:rPr>
          <w:rFonts w:ascii="Arial" w:hAnsi="Arial" w:cs="Arial"/>
          <w:i/>
          <w:sz w:val="22"/>
          <w:szCs w:val="22"/>
        </w:rPr>
        <w:t>Viz. samostatný dokument „</w:t>
      </w:r>
      <w:r w:rsidRPr="0061616C">
        <w:rPr>
          <w:rFonts w:ascii="Arial" w:hAnsi="Arial" w:cs="Arial"/>
          <w:i/>
          <w:sz w:val="22"/>
          <w:szCs w:val="22"/>
        </w:rPr>
        <w:t>Funkční a technická specifika</w:t>
      </w:r>
      <w:r>
        <w:rPr>
          <w:rFonts w:ascii="Arial" w:hAnsi="Arial" w:cs="Arial"/>
          <w:i/>
          <w:sz w:val="22"/>
          <w:szCs w:val="22"/>
        </w:rPr>
        <w:t>c</w:t>
      </w:r>
      <w:r w:rsidRPr="0061616C">
        <w:rPr>
          <w:rFonts w:ascii="Arial" w:hAnsi="Arial" w:cs="Arial"/>
          <w:i/>
          <w:sz w:val="22"/>
          <w:szCs w:val="22"/>
        </w:rPr>
        <w:t>e nabízeného  řešení QI</w:t>
      </w:r>
      <w:r>
        <w:rPr>
          <w:rFonts w:ascii="Arial" w:hAnsi="Arial" w:cs="Arial"/>
          <w:i/>
          <w:sz w:val="22"/>
          <w:szCs w:val="22"/>
        </w:rPr>
        <w:t>“.</w:t>
      </w:r>
    </w:p>
    <w:p w14:paraId="6B0D2577" w14:textId="77777777" w:rsidR="00D12E88" w:rsidRPr="00990448" w:rsidRDefault="00D12E88" w:rsidP="00A16A2B">
      <w:pPr>
        <w:spacing w:after="200" w:line="360" w:lineRule="auto"/>
        <w:rPr>
          <w:rFonts w:ascii="Arial" w:hAnsi="Arial" w:cs="Arial"/>
          <w:sz w:val="22"/>
          <w:szCs w:val="22"/>
        </w:rPr>
      </w:pPr>
      <w:r w:rsidRPr="00990448">
        <w:rPr>
          <w:rFonts w:ascii="Arial" w:hAnsi="Arial" w:cs="Arial"/>
          <w:sz w:val="22"/>
          <w:szCs w:val="22"/>
        </w:rPr>
        <w:br w:type="page"/>
      </w:r>
    </w:p>
    <w:p w14:paraId="726343BC" w14:textId="77777777" w:rsidR="00D12E88" w:rsidRPr="00990448" w:rsidRDefault="00D12E88" w:rsidP="00A16A2B">
      <w:pPr>
        <w:spacing w:line="360" w:lineRule="auto"/>
        <w:jc w:val="both"/>
        <w:rPr>
          <w:rFonts w:ascii="Arial" w:hAnsi="Arial" w:cs="Arial"/>
          <w:b/>
          <w:sz w:val="22"/>
          <w:szCs w:val="22"/>
        </w:rPr>
      </w:pPr>
      <w:r w:rsidRPr="00990448">
        <w:rPr>
          <w:rFonts w:ascii="Arial" w:hAnsi="Arial" w:cs="Arial"/>
          <w:b/>
          <w:sz w:val="22"/>
          <w:szCs w:val="22"/>
        </w:rPr>
        <w:lastRenderedPageBreak/>
        <w:t>Příloha č. 2 smlouvy – Seznam poddodavatelů</w:t>
      </w:r>
    </w:p>
    <w:p w14:paraId="652A66BA" w14:textId="77777777" w:rsidR="00D12E88" w:rsidRPr="00990448" w:rsidRDefault="00D12E88" w:rsidP="00A16A2B">
      <w:pPr>
        <w:spacing w:line="360" w:lineRule="auto"/>
        <w:jc w:val="center"/>
        <w:rPr>
          <w:rFonts w:ascii="Arial" w:hAnsi="Arial" w:cs="Arial"/>
          <w:b/>
          <w:i/>
          <w:sz w:val="22"/>
          <w:szCs w:val="22"/>
          <w:u w:val="single"/>
        </w:rPr>
      </w:pPr>
    </w:p>
    <w:p w14:paraId="1758C274" w14:textId="77777777" w:rsidR="0061616C" w:rsidRPr="0061616C" w:rsidRDefault="0061616C" w:rsidP="0061616C">
      <w:pPr>
        <w:spacing w:after="200" w:line="360" w:lineRule="auto"/>
        <w:rPr>
          <w:rFonts w:ascii="Arial" w:hAnsi="Arial" w:cs="Arial"/>
          <w:i/>
          <w:sz w:val="22"/>
          <w:szCs w:val="22"/>
        </w:rPr>
      </w:pPr>
      <w:r w:rsidRPr="0061616C">
        <w:rPr>
          <w:rFonts w:ascii="Arial" w:hAnsi="Arial" w:cs="Arial"/>
          <w:i/>
          <w:sz w:val="22"/>
          <w:szCs w:val="22"/>
        </w:rPr>
        <w:t xml:space="preserve">V rámci dodávky licencí bude subdodavatelem na projektu implementace QI společnost QI Group, a. s. (IČ: 25590481), která je výrobcem systému QI a je také poskytovatelem licencí tohoto systému. Zákazník se společností QI Group, a. s. uzavírá Licenční smlouvu. Kontaktní údaje na společnost QI Group, a. s. je uveden zde: https://www.qi.cz/kontakt/. </w:t>
      </w:r>
    </w:p>
    <w:p w14:paraId="5A2F563B" w14:textId="43289D67" w:rsidR="00060574" w:rsidRPr="00990448" w:rsidRDefault="0061616C" w:rsidP="0061616C">
      <w:pPr>
        <w:spacing w:after="200" w:line="360" w:lineRule="auto"/>
        <w:rPr>
          <w:rFonts w:ascii="Arial" w:hAnsi="Arial" w:cs="Arial"/>
          <w:sz w:val="22"/>
          <w:szCs w:val="22"/>
        </w:rPr>
      </w:pPr>
      <w:r w:rsidRPr="0061616C">
        <w:rPr>
          <w:rFonts w:ascii="Arial" w:hAnsi="Arial" w:cs="Arial"/>
          <w:i/>
          <w:sz w:val="22"/>
          <w:szCs w:val="22"/>
        </w:rPr>
        <w:t>V rámci implementace mohou být také dle potřeby využity kapacity specialistů z partnerské sítě společnosti QI Group, a. s. V tomto případě garantuje Adaptica veškeré záruky nad takovouto dodávkou.</w:t>
      </w:r>
      <w:r w:rsidR="00060574" w:rsidRPr="00990448">
        <w:rPr>
          <w:rFonts w:ascii="Arial" w:hAnsi="Arial" w:cs="Arial"/>
          <w:sz w:val="22"/>
          <w:szCs w:val="22"/>
        </w:rPr>
        <w:br w:type="page"/>
      </w:r>
    </w:p>
    <w:p w14:paraId="650BE920" w14:textId="5411C2B9" w:rsidR="00060574" w:rsidRPr="00990448" w:rsidRDefault="00060574" w:rsidP="00A16A2B">
      <w:pPr>
        <w:spacing w:line="360" w:lineRule="auto"/>
        <w:jc w:val="both"/>
        <w:rPr>
          <w:rFonts w:ascii="Arial" w:hAnsi="Arial" w:cs="Arial"/>
          <w:b/>
          <w:sz w:val="22"/>
          <w:szCs w:val="22"/>
        </w:rPr>
      </w:pPr>
      <w:r w:rsidRPr="00990448">
        <w:rPr>
          <w:rFonts w:ascii="Arial" w:hAnsi="Arial" w:cs="Arial"/>
          <w:b/>
          <w:sz w:val="22"/>
          <w:szCs w:val="22"/>
        </w:rPr>
        <w:lastRenderedPageBreak/>
        <w:t xml:space="preserve">Příloha č. 3 smlouvy – Rozsah a cena poskytovaných služeb v rámci </w:t>
      </w:r>
      <w:r w:rsidR="008A7663" w:rsidRPr="00990448">
        <w:rPr>
          <w:rFonts w:ascii="Arial" w:hAnsi="Arial" w:cs="Arial"/>
          <w:b/>
          <w:sz w:val="22"/>
          <w:szCs w:val="22"/>
        </w:rPr>
        <w:t xml:space="preserve">dodávky a </w:t>
      </w:r>
      <w:r w:rsidRPr="00990448">
        <w:rPr>
          <w:rFonts w:ascii="Arial" w:hAnsi="Arial" w:cs="Arial"/>
          <w:b/>
          <w:sz w:val="22"/>
          <w:szCs w:val="22"/>
        </w:rPr>
        <w:t>implementace</w:t>
      </w:r>
      <w:r w:rsidR="008A7663" w:rsidRPr="00990448">
        <w:rPr>
          <w:rFonts w:ascii="Arial" w:hAnsi="Arial" w:cs="Arial"/>
          <w:b/>
          <w:sz w:val="22"/>
          <w:szCs w:val="22"/>
        </w:rPr>
        <w:t xml:space="preserve"> </w:t>
      </w:r>
      <w:r w:rsidR="007B5A02" w:rsidRPr="00990448">
        <w:rPr>
          <w:rFonts w:ascii="Arial" w:hAnsi="Arial" w:cs="Arial"/>
          <w:b/>
          <w:sz w:val="22"/>
          <w:szCs w:val="22"/>
        </w:rPr>
        <w:t>systémů</w:t>
      </w:r>
    </w:p>
    <w:p w14:paraId="14FB6CB6" w14:textId="77777777" w:rsidR="00060574" w:rsidRPr="00990448" w:rsidRDefault="00060574" w:rsidP="00A16A2B">
      <w:pPr>
        <w:spacing w:line="360" w:lineRule="auto"/>
        <w:jc w:val="both"/>
        <w:rPr>
          <w:rFonts w:ascii="Arial" w:hAnsi="Arial" w:cs="Arial"/>
          <w:b/>
          <w:sz w:val="22"/>
          <w:szCs w:val="22"/>
        </w:rPr>
      </w:pPr>
    </w:p>
    <w:tbl>
      <w:tblPr>
        <w:tblStyle w:val="Mkatabulky"/>
        <w:tblW w:w="9067" w:type="dxa"/>
        <w:tblLook w:val="04A0" w:firstRow="1" w:lastRow="0" w:firstColumn="1" w:lastColumn="0" w:noHBand="0" w:noVBand="1"/>
      </w:tblPr>
      <w:tblGrid>
        <w:gridCol w:w="6091"/>
        <w:gridCol w:w="2976"/>
      </w:tblGrid>
      <w:tr w:rsidR="000B183A" w:rsidRPr="00990448" w14:paraId="20BC0475" w14:textId="7C50650F" w:rsidTr="00E2330C">
        <w:tc>
          <w:tcPr>
            <w:tcW w:w="6091" w:type="dxa"/>
            <w:shd w:val="clear" w:color="auto" w:fill="D9D9D9" w:themeFill="background1" w:themeFillShade="D9"/>
          </w:tcPr>
          <w:p w14:paraId="0C862DCE" w14:textId="77777777" w:rsidR="000B183A" w:rsidRPr="00990448" w:rsidRDefault="000B183A" w:rsidP="00A16A2B">
            <w:pPr>
              <w:spacing w:line="360" w:lineRule="auto"/>
              <w:jc w:val="both"/>
              <w:rPr>
                <w:rFonts w:ascii="Arial" w:hAnsi="Arial" w:cs="Arial"/>
                <w:sz w:val="22"/>
                <w:szCs w:val="22"/>
              </w:rPr>
            </w:pPr>
          </w:p>
          <w:p w14:paraId="1297E758" w14:textId="77777777" w:rsidR="000B183A" w:rsidRPr="00990448" w:rsidRDefault="000B183A" w:rsidP="00A16A2B">
            <w:pPr>
              <w:spacing w:line="360" w:lineRule="auto"/>
              <w:jc w:val="both"/>
              <w:rPr>
                <w:rFonts w:ascii="Arial" w:hAnsi="Arial" w:cs="Arial"/>
                <w:sz w:val="22"/>
                <w:szCs w:val="22"/>
              </w:rPr>
            </w:pPr>
            <w:r w:rsidRPr="00990448">
              <w:rPr>
                <w:rFonts w:ascii="Arial" w:hAnsi="Arial" w:cs="Arial"/>
                <w:sz w:val="22"/>
                <w:szCs w:val="22"/>
              </w:rPr>
              <w:t>Rozsah:</w:t>
            </w:r>
          </w:p>
        </w:tc>
        <w:tc>
          <w:tcPr>
            <w:tcW w:w="2976" w:type="dxa"/>
            <w:shd w:val="clear" w:color="auto" w:fill="D9D9D9" w:themeFill="background1" w:themeFillShade="D9"/>
          </w:tcPr>
          <w:p w14:paraId="6892D496" w14:textId="77777777" w:rsidR="000B183A" w:rsidRPr="00990448" w:rsidRDefault="000B183A" w:rsidP="00A16A2B">
            <w:pPr>
              <w:spacing w:line="360" w:lineRule="auto"/>
              <w:jc w:val="both"/>
              <w:rPr>
                <w:rFonts w:ascii="Arial" w:hAnsi="Arial" w:cs="Arial"/>
                <w:sz w:val="22"/>
                <w:szCs w:val="22"/>
              </w:rPr>
            </w:pPr>
          </w:p>
          <w:p w14:paraId="63F2727B" w14:textId="413901DA" w:rsidR="000B183A" w:rsidRPr="00990448" w:rsidRDefault="000B183A" w:rsidP="00A16A2B">
            <w:pPr>
              <w:spacing w:line="360" w:lineRule="auto"/>
              <w:jc w:val="center"/>
              <w:rPr>
                <w:rFonts w:ascii="Arial" w:hAnsi="Arial" w:cs="Arial"/>
                <w:sz w:val="22"/>
                <w:szCs w:val="22"/>
              </w:rPr>
            </w:pPr>
            <w:r>
              <w:rPr>
                <w:rFonts w:ascii="Arial" w:hAnsi="Arial" w:cs="Arial"/>
                <w:sz w:val="22"/>
                <w:szCs w:val="22"/>
              </w:rPr>
              <w:t>Cena v Kč bez DPH</w:t>
            </w:r>
            <w:r w:rsidRPr="00990448">
              <w:rPr>
                <w:rFonts w:ascii="Arial" w:hAnsi="Arial" w:cs="Arial"/>
                <w:sz w:val="22"/>
                <w:szCs w:val="22"/>
              </w:rPr>
              <w:t>:</w:t>
            </w:r>
          </w:p>
          <w:p w14:paraId="671EB96A" w14:textId="77777777" w:rsidR="000B183A" w:rsidRPr="00990448" w:rsidRDefault="000B183A" w:rsidP="00A16A2B">
            <w:pPr>
              <w:spacing w:line="360" w:lineRule="auto"/>
              <w:jc w:val="both"/>
              <w:rPr>
                <w:rFonts w:ascii="Arial" w:hAnsi="Arial" w:cs="Arial"/>
                <w:sz w:val="22"/>
                <w:szCs w:val="22"/>
              </w:rPr>
            </w:pPr>
          </w:p>
        </w:tc>
      </w:tr>
      <w:tr w:rsidR="000B183A" w:rsidRPr="00990448" w14:paraId="71F54569" w14:textId="02023C48" w:rsidTr="0061616C">
        <w:tc>
          <w:tcPr>
            <w:tcW w:w="6091" w:type="dxa"/>
          </w:tcPr>
          <w:p w14:paraId="6803B406" w14:textId="77777777" w:rsidR="000B183A" w:rsidRPr="00990448" w:rsidRDefault="000B183A" w:rsidP="00A16A2B">
            <w:pPr>
              <w:spacing w:line="360" w:lineRule="auto"/>
              <w:jc w:val="both"/>
              <w:rPr>
                <w:rFonts w:ascii="Arial" w:hAnsi="Arial" w:cs="Arial"/>
                <w:sz w:val="22"/>
                <w:szCs w:val="22"/>
              </w:rPr>
            </w:pPr>
          </w:p>
          <w:p w14:paraId="711E3ADF" w14:textId="77777777" w:rsidR="000B183A" w:rsidRPr="00990448" w:rsidRDefault="000B183A" w:rsidP="00A16A2B">
            <w:pPr>
              <w:spacing w:line="360" w:lineRule="auto"/>
              <w:jc w:val="both"/>
              <w:rPr>
                <w:rFonts w:ascii="Arial" w:hAnsi="Arial" w:cs="Arial"/>
                <w:sz w:val="22"/>
                <w:szCs w:val="22"/>
              </w:rPr>
            </w:pPr>
            <w:r w:rsidRPr="00990448">
              <w:rPr>
                <w:rFonts w:ascii="Arial" w:hAnsi="Arial" w:cs="Arial"/>
                <w:sz w:val="22"/>
                <w:szCs w:val="22"/>
              </w:rPr>
              <w:t>Vypracování cílového konceptu:</w:t>
            </w:r>
          </w:p>
        </w:tc>
        <w:tc>
          <w:tcPr>
            <w:tcW w:w="2976" w:type="dxa"/>
            <w:shd w:val="clear" w:color="auto" w:fill="auto"/>
          </w:tcPr>
          <w:p w14:paraId="2FC55E0C" w14:textId="77777777" w:rsidR="000B183A" w:rsidRPr="0061616C" w:rsidRDefault="000B183A" w:rsidP="00A16A2B">
            <w:pPr>
              <w:spacing w:line="360" w:lineRule="auto"/>
              <w:jc w:val="center"/>
              <w:rPr>
                <w:rFonts w:ascii="Arial" w:hAnsi="Arial" w:cs="Arial"/>
                <w:i/>
                <w:sz w:val="22"/>
                <w:szCs w:val="22"/>
              </w:rPr>
            </w:pPr>
          </w:p>
          <w:p w14:paraId="41B5AE87" w14:textId="79B95B7E" w:rsidR="000B183A" w:rsidRPr="0061616C" w:rsidRDefault="0061616C" w:rsidP="00A16A2B">
            <w:pPr>
              <w:spacing w:line="360" w:lineRule="auto"/>
              <w:jc w:val="center"/>
              <w:rPr>
                <w:rFonts w:ascii="Arial" w:hAnsi="Arial" w:cs="Arial"/>
                <w:sz w:val="22"/>
                <w:szCs w:val="22"/>
              </w:rPr>
            </w:pPr>
            <w:r w:rsidRPr="0061616C">
              <w:rPr>
                <w:rFonts w:ascii="Arial" w:hAnsi="Arial" w:cs="Arial"/>
                <w:i/>
                <w:sz w:val="22"/>
                <w:szCs w:val="22"/>
              </w:rPr>
              <w:t>250.000,-</w:t>
            </w:r>
          </w:p>
        </w:tc>
      </w:tr>
      <w:tr w:rsidR="000B183A" w:rsidRPr="00990448" w14:paraId="262F7C44" w14:textId="6C0F4B9F" w:rsidTr="0061616C">
        <w:tc>
          <w:tcPr>
            <w:tcW w:w="6091" w:type="dxa"/>
          </w:tcPr>
          <w:p w14:paraId="6974BB36" w14:textId="77777777" w:rsidR="000B183A" w:rsidRPr="00990448" w:rsidRDefault="000B183A" w:rsidP="00A16A2B">
            <w:pPr>
              <w:spacing w:line="360" w:lineRule="auto"/>
              <w:jc w:val="both"/>
              <w:rPr>
                <w:rFonts w:ascii="Arial" w:hAnsi="Arial" w:cs="Arial"/>
                <w:sz w:val="22"/>
                <w:szCs w:val="22"/>
              </w:rPr>
            </w:pPr>
          </w:p>
          <w:p w14:paraId="3E3F0060" w14:textId="3D808A23" w:rsidR="000B183A" w:rsidRPr="00990448" w:rsidRDefault="000B183A">
            <w:pPr>
              <w:spacing w:line="360" w:lineRule="auto"/>
              <w:jc w:val="both"/>
              <w:rPr>
                <w:rFonts w:ascii="Arial" w:hAnsi="Arial" w:cs="Arial"/>
                <w:sz w:val="22"/>
                <w:szCs w:val="22"/>
              </w:rPr>
            </w:pPr>
            <w:r w:rsidRPr="00990448">
              <w:rPr>
                <w:rFonts w:ascii="Arial" w:hAnsi="Arial" w:cs="Arial"/>
                <w:sz w:val="22"/>
                <w:szCs w:val="22"/>
              </w:rPr>
              <w:t>Instalace prostředí systémů a nastavení jednotlivých modulů:</w:t>
            </w:r>
          </w:p>
        </w:tc>
        <w:tc>
          <w:tcPr>
            <w:tcW w:w="2976" w:type="dxa"/>
            <w:shd w:val="clear" w:color="auto" w:fill="auto"/>
          </w:tcPr>
          <w:p w14:paraId="11FE4316" w14:textId="77777777" w:rsidR="000B183A" w:rsidRPr="0061616C" w:rsidRDefault="000B183A" w:rsidP="00A16A2B">
            <w:pPr>
              <w:spacing w:line="360" w:lineRule="auto"/>
              <w:jc w:val="center"/>
              <w:rPr>
                <w:rFonts w:ascii="Arial" w:hAnsi="Arial" w:cs="Arial"/>
                <w:i/>
                <w:sz w:val="22"/>
                <w:szCs w:val="22"/>
              </w:rPr>
            </w:pPr>
          </w:p>
          <w:p w14:paraId="62605F28" w14:textId="410C33D2" w:rsidR="000B183A" w:rsidRPr="0061616C" w:rsidRDefault="0061616C" w:rsidP="00A16A2B">
            <w:pPr>
              <w:spacing w:line="360" w:lineRule="auto"/>
              <w:jc w:val="center"/>
              <w:rPr>
                <w:rFonts w:ascii="Arial" w:hAnsi="Arial" w:cs="Arial"/>
                <w:sz w:val="22"/>
                <w:szCs w:val="22"/>
              </w:rPr>
            </w:pPr>
            <w:r w:rsidRPr="0061616C">
              <w:rPr>
                <w:rFonts w:ascii="Arial" w:hAnsi="Arial" w:cs="Arial"/>
                <w:i/>
                <w:sz w:val="22"/>
                <w:szCs w:val="22"/>
              </w:rPr>
              <w:t>3.084.000,-</w:t>
            </w:r>
          </w:p>
        </w:tc>
      </w:tr>
      <w:tr w:rsidR="000B183A" w:rsidRPr="00990448" w14:paraId="5F3C0C08" w14:textId="023A8E0A" w:rsidTr="0061616C">
        <w:tc>
          <w:tcPr>
            <w:tcW w:w="6091" w:type="dxa"/>
          </w:tcPr>
          <w:p w14:paraId="06BF046A" w14:textId="77777777" w:rsidR="000B183A" w:rsidRPr="00990448" w:rsidRDefault="000B183A" w:rsidP="00A16A2B">
            <w:pPr>
              <w:spacing w:line="360" w:lineRule="auto"/>
              <w:jc w:val="both"/>
              <w:rPr>
                <w:rFonts w:ascii="Arial" w:hAnsi="Arial" w:cs="Arial"/>
                <w:sz w:val="22"/>
                <w:szCs w:val="22"/>
              </w:rPr>
            </w:pPr>
          </w:p>
          <w:p w14:paraId="69190376" w14:textId="43168DA9" w:rsidR="000B183A" w:rsidRPr="00990448" w:rsidRDefault="000B183A">
            <w:pPr>
              <w:spacing w:line="360" w:lineRule="auto"/>
              <w:jc w:val="both"/>
              <w:rPr>
                <w:rFonts w:ascii="Arial" w:hAnsi="Arial" w:cs="Arial"/>
                <w:sz w:val="22"/>
                <w:szCs w:val="22"/>
              </w:rPr>
            </w:pPr>
            <w:r w:rsidRPr="00990448">
              <w:rPr>
                <w:rFonts w:ascii="Arial" w:hAnsi="Arial" w:cs="Arial"/>
                <w:sz w:val="22"/>
                <w:szCs w:val="22"/>
              </w:rPr>
              <w:t>Školení dvou administrátorů a dvaceti uživatelů systémů:</w:t>
            </w:r>
          </w:p>
        </w:tc>
        <w:tc>
          <w:tcPr>
            <w:tcW w:w="2976" w:type="dxa"/>
            <w:shd w:val="clear" w:color="auto" w:fill="auto"/>
          </w:tcPr>
          <w:p w14:paraId="7FA6C577" w14:textId="77777777" w:rsidR="000B183A" w:rsidRPr="0061616C" w:rsidRDefault="000B183A" w:rsidP="00A16A2B">
            <w:pPr>
              <w:spacing w:line="360" w:lineRule="auto"/>
              <w:jc w:val="center"/>
              <w:rPr>
                <w:rFonts w:ascii="Arial" w:hAnsi="Arial" w:cs="Arial"/>
                <w:i/>
                <w:sz w:val="22"/>
                <w:szCs w:val="22"/>
              </w:rPr>
            </w:pPr>
          </w:p>
          <w:p w14:paraId="3BF2733F" w14:textId="1B7CBE5A" w:rsidR="000B183A" w:rsidRPr="0061616C" w:rsidRDefault="0061616C" w:rsidP="00A16A2B">
            <w:pPr>
              <w:spacing w:line="360" w:lineRule="auto"/>
              <w:jc w:val="center"/>
              <w:rPr>
                <w:rFonts w:ascii="Arial" w:hAnsi="Arial" w:cs="Arial"/>
                <w:sz w:val="22"/>
                <w:szCs w:val="22"/>
              </w:rPr>
            </w:pPr>
            <w:r w:rsidRPr="0061616C">
              <w:rPr>
                <w:rFonts w:ascii="Arial" w:hAnsi="Arial" w:cs="Arial"/>
                <w:i/>
                <w:sz w:val="22"/>
                <w:szCs w:val="22"/>
              </w:rPr>
              <w:t>420.000,-</w:t>
            </w:r>
          </w:p>
        </w:tc>
      </w:tr>
      <w:tr w:rsidR="000B183A" w:rsidRPr="00990448" w14:paraId="6D0D1962" w14:textId="76B23352" w:rsidTr="0061616C">
        <w:tc>
          <w:tcPr>
            <w:tcW w:w="6091" w:type="dxa"/>
          </w:tcPr>
          <w:p w14:paraId="1DA66813" w14:textId="77777777" w:rsidR="000B183A" w:rsidRPr="00990448" w:rsidRDefault="000B183A" w:rsidP="00A16A2B">
            <w:pPr>
              <w:spacing w:line="360" w:lineRule="auto"/>
              <w:jc w:val="both"/>
              <w:rPr>
                <w:rFonts w:ascii="Arial" w:hAnsi="Arial" w:cs="Arial"/>
                <w:sz w:val="22"/>
                <w:szCs w:val="22"/>
              </w:rPr>
            </w:pPr>
          </w:p>
          <w:p w14:paraId="13F35A3A" w14:textId="77777777" w:rsidR="000B183A" w:rsidRPr="00990448" w:rsidRDefault="000B183A" w:rsidP="00A16A2B">
            <w:pPr>
              <w:spacing w:line="360" w:lineRule="auto"/>
              <w:jc w:val="both"/>
              <w:rPr>
                <w:rFonts w:ascii="Arial" w:hAnsi="Arial" w:cs="Arial"/>
                <w:sz w:val="22"/>
                <w:szCs w:val="22"/>
              </w:rPr>
            </w:pPr>
            <w:r w:rsidRPr="00990448">
              <w:rPr>
                <w:rFonts w:ascii="Arial" w:hAnsi="Arial" w:cs="Arial"/>
                <w:sz w:val="22"/>
                <w:szCs w:val="22"/>
              </w:rPr>
              <w:t>Migrace dat:</w:t>
            </w:r>
          </w:p>
        </w:tc>
        <w:tc>
          <w:tcPr>
            <w:tcW w:w="2976" w:type="dxa"/>
            <w:shd w:val="clear" w:color="auto" w:fill="auto"/>
          </w:tcPr>
          <w:p w14:paraId="79D914D2" w14:textId="77777777" w:rsidR="000B183A" w:rsidRPr="0061616C" w:rsidRDefault="000B183A" w:rsidP="00A16A2B">
            <w:pPr>
              <w:spacing w:line="360" w:lineRule="auto"/>
              <w:jc w:val="center"/>
              <w:rPr>
                <w:rFonts w:ascii="Arial" w:hAnsi="Arial" w:cs="Arial"/>
                <w:i/>
                <w:sz w:val="22"/>
                <w:szCs w:val="22"/>
              </w:rPr>
            </w:pPr>
          </w:p>
          <w:p w14:paraId="1800AD82" w14:textId="327AB664" w:rsidR="000B183A" w:rsidRPr="0061616C" w:rsidRDefault="0061616C" w:rsidP="00A16A2B">
            <w:pPr>
              <w:spacing w:line="360" w:lineRule="auto"/>
              <w:jc w:val="center"/>
              <w:rPr>
                <w:rFonts w:ascii="Arial" w:hAnsi="Arial" w:cs="Arial"/>
                <w:sz w:val="22"/>
                <w:szCs w:val="22"/>
              </w:rPr>
            </w:pPr>
            <w:r w:rsidRPr="0061616C">
              <w:rPr>
                <w:rFonts w:ascii="Arial" w:hAnsi="Arial" w:cs="Arial"/>
                <w:i/>
                <w:sz w:val="22"/>
                <w:szCs w:val="22"/>
              </w:rPr>
              <w:t>300.000,-</w:t>
            </w:r>
          </w:p>
        </w:tc>
      </w:tr>
      <w:tr w:rsidR="000B183A" w:rsidRPr="00990448" w14:paraId="195054CA" w14:textId="7EB32117" w:rsidTr="0061616C">
        <w:tc>
          <w:tcPr>
            <w:tcW w:w="6091" w:type="dxa"/>
          </w:tcPr>
          <w:p w14:paraId="2A93B78B" w14:textId="77777777" w:rsidR="000B183A" w:rsidRPr="00990448" w:rsidRDefault="000B183A" w:rsidP="00A16A2B">
            <w:pPr>
              <w:spacing w:line="360" w:lineRule="auto"/>
              <w:jc w:val="both"/>
              <w:rPr>
                <w:rFonts w:ascii="Arial" w:hAnsi="Arial" w:cs="Arial"/>
                <w:sz w:val="22"/>
                <w:szCs w:val="22"/>
              </w:rPr>
            </w:pPr>
          </w:p>
          <w:p w14:paraId="7FF51B8B" w14:textId="77777777" w:rsidR="000B183A" w:rsidRPr="00990448" w:rsidRDefault="000B183A" w:rsidP="00A16A2B">
            <w:pPr>
              <w:spacing w:line="360" w:lineRule="auto"/>
              <w:jc w:val="both"/>
              <w:rPr>
                <w:rFonts w:ascii="Arial" w:hAnsi="Arial" w:cs="Arial"/>
                <w:sz w:val="22"/>
                <w:szCs w:val="22"/>
              </w:rPr>
            </w:pPr>
            <w:r w:rsidRPr="00990448">
              <w:rPr>
                <w:rFonts w:ascii="Arial" w:hAnsi="Arial" w:cs="Arial"/>
                <w:sz w:val="22"/>
                <w:szCs w:val="22"/>
              </w:rPr>
              <w:t>Licence:</w:t>
            </w:r>
          </w:p>
        </w:tc>
        <w:tc>
          <w:tcPr>
            <w:tcW w:w="2976" w:type="dxa"/>
            <w:shd w:val="clear" w:color="auto" w:fill="auto"/>
          </w:tcPr>
          <w:p w14:paraId="792EB1B5" w14:textId="77777777" w:rsidR="000B183A" w:rsidRPr="0061616C" w:rsidRDefault="000B183A" w:rsidP="00A16A2B">
            <w:pPr>
              <w:spacing w:line="360" w:lineRule="auto"/>
              <w:jc w:val="center"/>
              <w:rPr>
                <w:rFonts w:ascii="Arial" w:hAnsi="Arial" w:cs="Arial"/>
                <w:i/>
                <w:sz w:val="22"/>
                <w:szCs w:val="22"/>
              </w:rPr>
            </w:pPr>
          </w:p>
          <w:p w14:paraId="0F6463AB" w14:textId="39AC9250" w:rsidR="000B183A" w:rsidRPr="0061616C" w:rsidRDefault="0061616C" w:rsidP="00A16A2B">
            <w:pPr>
              <w:spacing w:line="360" w:lineRule="auto"/>
              <w:jc w:val="center"/>
              <w:rPr>
                <w:rFonts w:ascii="Arial" w:hAnsi="Arial" w:cs="Arial"/>
                <w:sz w:val="22"/>
                <w:szCs w:val="22"/>
              </w:rPr>
            </w:pPr>
            <w:r w:rsidRPr="0061616C">
              <w:rPr>
                <w:rFonts w:ascii="Arial" w:hAnsi="Arial" w:cs="Arial"/>
                <w:i/>
                <w:sz w:val="22"/>
                <w:szCs w:val="22"/>
              </w:rPr>
              <w:t>900.000,-</w:t>
            </w:r>
          </w:p>
        </w:tc>
      </w:tr>
    </w:tbl>
    <w:p w14:paraId="39D18FAB" w14:textId="77777777" w:rsidR="00D12E88" w:rsidRPr="00990448" w:rsidRDefault="00D12E88" w:rsidP="00A16A2B">
      <w:pPr>
        <w:spacing w:line="360" w:lineRule="auto"/>
        <w:jc w:val="both"/>
        <w:rPr>
          <w:rFonts w:ascii="Arial" w:hAnsi="Arial" w:cs="Arial"/>
          <w:sz w:val="22"/>
          <w:szCs w:val="22"/>
        </w:rPr>
      </w:pPr>
    </w:p>
    <w:p w14:paraId="37815522" w14:textId="3237F772" w:rsidR="00EF0A32" w:rsidRDefault="00EF0A32" w:rsidP="00A16A2B">
      <w:pPr>
        <w:spacing w:line="360" w:lineRule="auto"/>
        <w:jc w:val="both"/>
        <w:rPr>
          <w:rFonts w:ascii="Arial" w:hAnsi="Arial" w:cs="Arial"/>
          <w:sz w:val="22"/>
          <w:szCs w:val="22"/>
        </w:rPr>
      </w:pPr>
    </w:p>
    <w:p w14:paraId="021BC8E9" w14:textId="77777777" w:rsidR="00AB3173" w:rsidRDefault="00AB3173">
      <w:pPr>
        <w:spacing w:after="200" w:line="276" w:lineRule="auto"/>
        <w:rPr>
          <w:rFonts w:ascii="Arial" w:hAnsi="Arial" w:cs="Arial"/>
          <w:b/>
          <w:sz w:val="22"/>
          <w:szCs w:val="22"/>
        </w:rPr>
      </w:pPr>
      <w:r>
        <w:rPr>
          <w:rFonts w:ascii="Arial" w:hAnsi="Arial" w:cs="Arial"/>
          <w:b/>
          <w:sz w:val="22"/>
          <w:szCs w:val="22"/>
        </w:rPr>
        <w:br w:type="page"/>
      </w:r>
    </w:p>
    <w:p w14:paraId="169DD9DD" w14:textId="256EDCCC" w:rsidR="00AB3173" w:rsidRDefault="00AB3173" w:rsidP="00AB3173">
      <w:pPr>
        <w:spacing w:line="360" w:lineRule="auto"/>
        <w:jc w:val="both"/>
        <w:rPr>
          <w:rFonts w:ascii="Arial" w:hAnsi="Arial" w:cs="Arial"/>
          <w:b/>
          <w:sz w:val="22"/>
          <w:szCs w:val="22"/>
        </w:rPr>
      </w:pPr>
      <w:r w:rsidRPr="00AB3173">
        <w:rPr>
          <w:rFonts w:ascii="Arial" w:hAnsi="Arial" w:cs="Arial"/>
          <w:b/>
          <w:sz w:val="22"/>
          <w:szCs w:val="22"/>
        </w:rPr>
        <w:lastRenderedPageBreak/>
        <w:t>Příloha č. 4 – Harmonogram</w:t>
      </w:r>
    </w:p>
    <w:p w14:paraId="291944B2" w14:textId="77777777" w:rsidR="00AB3173" w:rsidRPr="00AB3173" w:rsidRDefault="00AB3173" w:rsidP="00AB3173">
      <w:pPr>
        <w:spacing w:line="360" w:lineRule="auto"/>
        <w:jc w:val="both"/>
        <w:rPr>
          <w:rFonts w:ascii="Arial" w:hAnsi="Arial" w:cs="Arial"/>
          <w:b/>
          <w:sz w:val="22"/>
          <w:szCs w:val="22"/>
        </w:rPr>
      </w:pPr>
    </w:p>
    <w:p w14:paraId="7F6EA7E0" w14:textId="496D1830" w:rsidR="00812885" w:rsidRDefault="00812885" w:rsidP="00AB3173">
      <w:pPr>
        <w:spacing w:line="360" w:lineRule="auto"/>
        <w:jc w:val="center"/>
        <w:rPr>
          <w:rFonts w:ascii="Arial" w:hAnsi="Arial" w:cs="Arial"/>
          <w:sz w:val="22"/>
          <w:szCs w:val="22"/>
        </w:rPr>
      </w:pPr>
      <w:r>
        <w:rPr>
          <w:noProof/>
        </w:rPr>
        <w:drawing>
          <wp:inline distT="0" distB="0" distL="0" distR="0" wp14:anchorId="23BBC90F" wp14:editId="40700B50">
            <wp:extent cx="8316475" cy="5041955"/>
            <wp:effectExtent l="0" t="1270" r="762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8329004" cy="5049551"/>
                    </a:xfrm>
                    <a:prstGeom prst="rect">
                      <a:avLst/>
                    </a:prstGeom>
                  </pic:spPr>
                </pic:pic>
              </a:graphicData>
            </a:graphic>
          </wp:inline>
        </w:drawing>
      </w:r>
    </w:p>
    <w:p w14:paraId="78CFAB53" w14:textId="77777777" w:rsidR="00AB3173" w:rsidRPr="00AB3173" w:rsidRDefault="00AB3173" w:rsidP="00AB3173">
      <w:pPr>
        <w:spacing w:line="360" w:lineRule="auto"/>
        <w:jc w:val="both"/>
        <w:rPr>
          <w:rFonts w:ascii="Arial" w:hAnsi="Arial" w:cs="Arial"/>
          <w:b/>
          <w:sz w:val="22"/>
          <w:szCs w:val="22"/>
        </w:rPr>
      </w:pPr>
      <w:r w:rsidRPr="00AB3173">
        <w:rPr>
          <w:rFonts w:ascii="Arial" w:hAnsi="Arial" w:cs="Arial"/>
          <w:b/>
          <w:sz w:val="22"/>
          <w:szCs w:val="22"/>
        </w:rPr>
        <w:lastRenderedPageBreak/>
        <w:t>Příloha č. 5 – Realizační tým</w:t>
      </w:r>
    </w:p>
    <w:p w14:paraId="32346A90" w14:textId="77777777" w:rsidR="00AB3173" w:rsidRPr="00AB3173" w:rsidRDefault="00AB3173" w:rsidP="00AB3173">
      <w:pPr>
        <w:spacing w:line="360" w:lineRule="auto"/>
        <w:jc w:val="both"/>
        <w:rPr>
          <w:rFonts w:ascii="Arial" w:hAnsi="Arial" w:cs="Arial"/>
          <w:sz w:val="22"/>
          <w:szCs w:val="22"/>
        </w:rPr>
      </w:pPr>
      <w:r w:rsidRPr="00AB3173">
        <w:rPr>
          <w:rFonts w:ascii="Arial" w:hAnsi="Arial" w:cs="Arial"/>
          <w:sz w:val="22"/>
          <w:szCs w:val="22"/>
        </w:rPr>
        <w:t>Role členů implementačního týmu společnosti Adaptica a jejich zodpovědnosti a kompetence:</w:t>
      </w:r>
    </w:p>
    <w:p w14:paraId="1FE8E18B" w14:textId="6C6CA6E5" w:rsidR="00AB3173" w:rsidRPr="00AB3173" w:rsidRDefault="00AB3173" w:rsidP="00AB3173">
      <w:pPr>
        <w:pStyle w:val="Odstavecseseznamem"/>
        <w:numPr>
          <w:ilvl w:val="0"/>
          <w:numId w:val="6"/>
        </w:numPr>
        <w:spacing w:line="360" w:lineRule="auto"/>
        <w:jc w:val="both"/>
        <w:rPr>
          <w:rFonts w:ascii="Arial" w:hAnsi="Arial" w:cs="Arial"/>
          <w:sz w:val="22"/>
          <w:szCs w:val="22"/>
        </w:rPr>
      </w:pPr>
      <w:r w:rsidRPr="00AB3173">
        <w:rPr>
          <w:rFonts w:ascii="Arial" w:hAnsi="Arial" w:cs="Arial"/>
          <w:b/>
          <w:sz w:val="22"/>
          <w:szCs w:val="22"/>
        </w:rPr>
        <w:t>Karel Radikovský</w:t>
      </w:r>
      <w:r w:rsidRPr="00AB3173">
        <w:rPr>
          <w:rFonts w:ascii="Arial" w:hAnsi="Arial" w:cs="Arial"/>
          <w:sz w:val="22"/>
          <w:szCs w:val="22"/>
        </w:rPr>
        <w:t xml:space="preserve"> – </w:t>
      </w:r>
      <w:r>
        <w:rPr>
          <w:rFonts w:ascii="Arial" w:hAnsi="Arial" w:cs="Arial"/>
          <w:sz w:val="22"/>
          <w:szCs w:val="22"/>
        </w:rPr>
        <w:t xml:space="preserve">Systémový architekt </w:t>
      </w:r>
      <w:r>
        <w:rPr>
          <w:rFonts w:ascii="Arial" w:hAnsi="Arial" w:cs="Arial"/>
          <w:sz w:val="22"/>
          <w:szCs w:val="22"/>
          <w:lang w:val="en-US"/>
        </w:rPr>
        <w:t xml:space="preserve">/ Architekt </w:t>
      </w:r>
      <w:r>
        <w:rPr>
          <w:rFonts w:ascii="Arial" w:hAnsi="Arial" w:cs="Arial"/>
          <w:sz w:val="22"/>
          <w:szCs w:val="22"/>
        </w:rPr>
        <w:t>řešení</w:t>
      </w:r>
      <w:r w:rsidR="00313742">
        <w:rPr>
          <w:rFonts w:ascii="Arial" w:hAnsi="Arial" w:cs="Arial"/>
          <w:sz w:val="22"/>
          <w:szCs w:val="22"/>
        </w:rPr>
        <w:t xml:space="preserve"> (životopis viz. samostatný dokument)</w:t>
      </w:r>
    </w:p>
    <w:p w14:paraId="52C564CD" w14:textId="48EBCE95" w:rsidR="00AB3173" w:rsidRPr="00AB3173" w:rsidRDefault="00AB3173" w:rsidP="00AB3173">
      <w:pPr>
        <w:pStyle w:val="Odstavecseseznamem"/>
        <w:numPr>
          <w:ilvl w:val="0"/>
          <w:numId w:val="6"/>
        </w:numPr>
        <w:spacing w:line="360" w:lineRule="auto"/>
        <w:jc w:val="both"/>
        <w:rPr>
          <w:rFonts w:ascii="Arial" w:hAnsi="Arial" w:cs="Arial"/>
          <w:sz w:val="22"/>
          <w:szCs w:val="22"/>
        </w:rPr>
      </w:pPr>
      <w:r w:rsidRPr="00AB3173">
        <w:rPr>
          <w:rFonts w:ascii="Arial" w:hAnsi="Arial" w:cs="Arial"/>
          <w:b/>
          <w:sz w:val="22"/>
          <w:szCs w:val="22"/>
        </w:rPr>
        <w:t>Radek Šebela</w:t>
      </w:r>
      <w:r w:rsidRPr="00AB3173">
        <w:rPr>
          <w:rFonts w:ascii="Arial" w:hAnsi="Arial" w:cs="Arial"/>
          <w:sz w:val="22"/>
          <w:szCs w:val="22"/>
        </w:rPr>
        <w:t xml:space="preserve"> – </w:t>
      </w:r>
      <w:r>
        <w:rPr>
          <w:rFonts w:ascii="Arial" w:hAnsi="Arial" w:cs="Arial"/>
          <w:sz w:val="22"/>
          <w:szCs w:val="22"/>
        </w:rPr>
        <w:t xml:space="preserve">Projektový </w:t>
      </w:r>
      <w:r w:rsidRPr="00AB3173">
        <w:rPr>
          <w:rFonts w:ascii="Arial" w:hAnsi="Arial" w:cs="Arial"/>
          <w:sz w:val="22"/>
          <w:szCs w:val="22"/>
        </w:rPr>
        <w:t>manažer</w:t>
      </w:r>
      <w:r w:rsidR="00313742">
        <w:rPr>
          <w:rFonts w:ascii="Arial" w:hAnsi="Arial" w:cs="Arial"/>
          <w:sz w:val="22"/>
          <w:szCs w:val="22"/>
        </w:rPr>
        <w:t xml:space="preserve"> (životopis viz. samostatný dokument)</w:t>
      </w:r>
    </w:p>
    <w:p w14:paraId="4D7C3DD1" w14:textId="3C37F7DE" w:rsidR="00AB3173" w:rsidRPr="00AB3173" w:rsidRDefault="00AB3173" w:rsidP="00AB3173">
      <w:pPr>
        <w:pStyle w:val="Odstavecseseznamem"/>
        <w:numPr>
          <w:ilvl w:val="0"/>
          <w:numId w:val="6"/>
        </w:numPr>
        <w:spacing w:line="360" w:lineRule="auto"/>
        <w:jc w:val="both"/>
        <w:rPr>
          <w:rFonts w:ascii="Arial" w:hAnsi="Arial" w:cs="Arial"/>
          <w:sz w:val="22"/>
          <w:szCs w:val="22"/>
        </w:rPr>
      </w:pPr>
      <w:r w:rsidRPr="00313742">
        <w:rPr>
          <w:rFonts w:ascii="Arial" w:hAnsi="Arial" w:cs="Arial"/>
          <w:sz w:val="22"/>
          <w:szCs w:val="22"/>
        </w:rPr>
        <w:t>Jan Melzer</w:t>
      </w:r>
      <w:r w:rsidRPr="00AB3173">
        <w:rPr>
          <w:rFonts w:ascii="Arial" w:hAnsi="Arial" w:cs="Arial"/>
          <w:sz w:val="22"/>
          <w:szCs w:val="22"/>
        </w:rPr>
        <w:t xml:space="preserve"> – </w:t>
      </w:r>
      <w:r>
        <w:rPr>
          <w:rFonts w:ascii="Arial" w:hAnsi="Arial" w:cs="Arial"/>
          <w:sz w:val="22"/>
          <w:szCs w:val="22"/>
        </w:rPr>
        <w:t>Hlavní analytik</w:t>
      </w:r>
      <w:r w:rsidR="00313742">
        <w:rPr>
          <w:rFonts w:ascii="Arial" w:hAnsi="Arial" w:cs="Arial"/>
          <w:sz w:val="22"/>
          <w:szCs w:val="22"/>
        </w:rPr>
        <w:t>, řízení vývoje</w:t>
      </w:r>
    </w:p>
    <w:p w14:paraId="7FB731BF" w14:textId="31FE89AE" w:rsidR="00AB3173" w:rsidRDefault="00313742" w:rsidP="00AB3173">
      <w:pPr>
        <w:pStyle w:val="Odstavecseseznamem"/>
        <w:numPr>
          <w:ilvl w:val="0"/>
          <w:numId w:val="6"/>
        </w:numPr>
        <w:spacing w:line="360" w:lineRule="auto"/>
        <w:jc w:val="both"/>
        <w:rPr>
          <w:rFonts w:ascii="Arial" w:hAnsi="Arial" w:cs="Arial"/>
          <w:sz w:val="22"/>
          <w:szCs w:val="22"/>
        </w:rPr>
      </w:pPr>
      <w:r>
        <w:rPr>
          <w:rFonts w:ascii="Arial" w:hAnsi="Arial" w:cs="Arial"/>
          <w:sz w:val="22"/>
          <w:szCs w:val="22"/>
        </w:rPr>
        <w:t>Martina Klofáčová – konzultant oblast mzdy, personalistika</w:t>
      </w:r>
    </w:p>
    <w:p w14:paraId="0CF49A3A" w14:textId="06C9F0E7" w:rsidR="00313742" w:rsidRDefault="00313742" w:rsidP="00AB3173">
      <w:pPr>
        <w:pStyle w:val="Odstavecseseznamem"/>
        <w:numPr>
          <w:ilvl w:val="0"/>
          <w:numId w:val="6"/>
        </w:numPr>
        <w:spacing w:line="360" w:lineRule="auto"/>
        <w:jc w:val="both"/>
        <w:rPr>
          <w:rFonts w:ascii="Arial" w:hAnsi="Arial" w:cs="Arial"/>
          <w:sz w:val="22"/>
          <w:szCs w:val="22"/>
        </w:rPr>
      </w:pPr>
      <w:r>
        <w:rPr>
          <w:rFonts w:ascii="Arial" w:hAnsi="Arial" w:cs="Arial"/>
          <w:sz w:val="22"/>
          <w:szCs w:val="22"/>
        </w:rPr>
        <w:t>Jarmila Šidlíková – konzultant oblast účetnictví, finance</w:t>
      </w:r>
    </w:p>
    <w:p w14:paraId="0C2B85F8" w14:textId="55C26F61" w:rsidR="00313742" w:rsidRDefault="00313742" w:rsidP="00AB3173">
      <w:pPr>
        <w:pStyle w:val="Odstavecseseznamem"/>
        <w:numPr>
          <w:ilvl w:val="0"/>
          <w:numId w:val="6"/>
        </w:numPr>
        <w:spacing w:line="360" w:lineRule="auto"/>
        <w:jc w:val="both"/>
        <w:rPr>
          <w:rFonts w:ascii="Arial" w:hAnsi="Arial" w:cs="Arial"/>
          <w:sz w:val="22"/>
          <w:szCs w:val="22"/>
        </w:rPr>
      </w:pPr>
      <w:r>
        <w:rPr>
          <w:rFonts w:ascii="Arial" w:hAnsi="Arial" w:cs="Arial"/>
          <w:sz w:val="22"/>
          <w:szCs w:val="22"/>
        </w:rPr>
        <w:t xml:space="preserve">Martina Sikorová – konzultant oblast servis </w:t>
      </w:r>
    </w:p>
    <w:p w14:paraId="43239231" w14:textId="459A368D" w:rsidR="00313742" w:rsidRDefault="00313742" w:rsidP="00AB3173">
      <w:pPr>
        <w:pStyle w:val="Odstavecseseznamem"/>
        <w:numPr>
          <w:ilvl w:val="0"/>
          <w:numId w:val="6"/>
        </w:numPr>
        <w:spacing w:line="360" w:lineRule="auto"/>
        <w:jc w:val="both"/>
        <w:rPr>
          <w:rFonts w:ascii="Arial" w:hAnsi="Arial" w:cs="Arial"/>
          <w:sz w:val="22"/>
          <w:szCs w:val="22"/>
        </w:rPr>
      </w:pPr>
      <w:r>
        <w:rPr>
          <w:rFonts w:ascii="Arial" w:hAnsi="Arial" w:cs="Arial"/>
          <w:sz w:val="22"/>
          <w:szCs w:val="22"/>
        </w:rPr>
        <w:t>Filip Novotný – konzultant organizace a řízení, projekty</w:t>
      </w:r>
    </w:p>
    <w:p w14:paraId="3C67334C" w14:textId="05FB5CA2" w:rsidR="00313742" w:rsidRDefault="00313742" w:rsidP="00AB3173">
      <w:pPr>
        <w:pStyle w:val="Odstavecseseznamem"/>
        <w:numPr>
          <w:ilvl w:val="0"/>
          <w:numId w:val="6"/>
        </w:numPr>
        <w:spacing w:line="360" w:lineRule="auto"/>
        <w:jc w:val="both"/>
        <w:rPr>
          <w:rFonts w:ascii="Arial" w:hAnsi="Arial" w:cs="Arial"/>
          <w:sz w:val="22"/>
          <w:szCs w:val="22"/>
        </w:rPr>
      </w:pPr>
      <w:r>
        <w:rPr>
          <w:rFonts w:ascii="Arial" w:hAnsi="Arial" w:cs="Arial"/>
          <w:sz w:val="22"/>
          <w:szCs w:val="22"/>
        </w:rPr>
        <w:t>Veronika Pelikánová – konzultant obchod</w:t>
      </w:r>
    </w:p>
    <w:p w14:paraId="171D559F" w14:textId="2444B60D" w:rsidR="00313742" w:rsidRDefault="00313742" w:rsidP="00AB3173">
      <w:pPr>
        <w:pStyle w:val="Odstavecseseznamem"/>
        <w:numPr>
          <w:ilvl w:val="0"/>
          <w:numId w:val="6"/>
        </w:numPr>
        <w:spacing w:line="360" w:lineRule="auto"/>
        <w:jc w:val="both"/>
        <w:rPr>
          <w:rFonts w:ascii="Arial" w:hAnsi="Arial" w:cs="Arial"/>
          <w:sz w:val="22"/>
          <w:szCs w:val="22"/>
        </w:rPr>
      </w:pPr>
      <w:r>
        <w:rPr>
          <w:rFonts w:ascii="Arial" w:hAnsi="Arial" w:cs="Arial"/>
          <w:sz w:val="22"/>
          <w:szCs w:val="22"/>
        </w:rPr>
        <w:t>Martina Karlíková – konzultant prodej, nákup, sklady</w:t>
      </w:r>
    </w:p>
    <w:p w14:paraId="2DBB8A95" w14:textId="2F5F66F3" w:rsidR="00313742" w:rsidRDefault="00313742" w:rsidP="00AB3173">
      <w:pPr>
        <w:pStyle w:val="Odstavecseseznamem"/>
        <w:numPr>
          <w:ilvl w:val="0"/>
          <w:numId w:val="6"/>
        </w:numPr>
        <w:spacing w:line="360" w:lineRule="auto"/>
        <w:jc w:val="both"/>
        <w:rPr>
          <w:rFonts w:ascii="Arial" w:hAnsi="Arial" w:cs="Arial"/>
          <w:sz w:val="22"/>
          <w:szCs w:val="22"/>
        </w:rPr>
      </w:pPr>
      <w:r>
        <w:rPr>
          <w:rFonts w:ascii="Arial" w:hAnsi="Arial" w:cs="Arial"/>
          <w:sz w:val="22"/>
          <w:szCs w:val="22"/>
        </w:rPr>
        <w:t>Pavel Chovanec – vývojář</w:t>
      </w:r>
    </w:p>
    <w:p w14:paraId="11E0785C" w14:textId="53E8030D" w:rsidR="00313742" w:rsidRPr="00AB3173" w:rsidRDefault="00313742" w:rsidP="00AB3173">
      <w:pPr>
        <w:pStyle w:val="Odstavecseseznamem"/>
        <w:numPr>
          <w:ilvl w:val="0"/>
          <w:numId w:val="6"/>
        </w:numPr>
        <w:spacing w:line="360" w:lineRule="auto"/>
        <w:jc w:val="both"/>
        <w:rPr>
          <w:rFonts w:ascii="Arial" w:hAnsi="Arial" w:cs="Arial"/>
          <w:sz w:val="22"/>
          <w:szCs w:val="22"/>
        </w:rPr>
      </w:pPr>
      <w:r>
        <w:rPr>
          <w:rFonts w:ascii="Arial" w:hAnsi="Arial" w:cs="Arial"/>
          <w:sz w:val="22"/>
          <w:szCs w:val="22"/>
        </w:rPr>
        <w:t>Petr Lekeš - vývojář</w:t>
      </w:r>
    </w:p>
    <w:p w14:paraId="31FC6A1E" w14:textId="77777777" w:rsidR="00AB3173" w:rsidRPr="00AB3173" w:rsidRDefault="00AB3173" w:rsidP="00AB3173">
      <w:pPr>
        <w:spacing w:line="360" w:lineRule="auto"/>
        <w:jc w:val="both"/>
        <w:rPr>
          <w:rFonts w:ascii="Arial" w:hAnsi="Arial" w:cs="Arial"/>
          <w:sz w:val="22"/>
          <w:szCs w:val="22"/>
        </w:rPr>
      </w:pPr>
    </w:p>
    <w:p w14:paraId="7945B3C3" w14:textId="3B7FD2F2" w:rsidR="00AB3173" w:rsidRPr="00990448" w:rsidRDefault="00AB3173" w:rsidP="00AB3173">
      <w:pPr>
        <w:spacing w:line="360" w:lineRule="auto"/>
        <w:jc w:val="both"/>
        <w:rPr>
          <w:rFonts w:ascii="Arial" w:hAnsi="Arial" w:cs="Arial"/>
          <w:sz w:val="22"/>
          <w:szCs w:val="22"/>
        </w:rPr>
      </w:pPr>
      <w:r w:rsidRPr="00AB3173">
        <w:rPr>
          <w:rFonts w:ascii="Arial" w:hAnsi="Arial" w:cs="Arial"/>
          <w:sz w:val="22"/>
          <w:szCs w:val="22"/>
        </w:rPr>
        <w:t>Na začátku implementace bude obdobným způsobem definován realizační tým na straně zákazníka včetně osoby zodpovědné za vedení projektu ze strany zákazníka.</w:t>
      </w:r>
    </w:p>
    <w:sectPr w:rsidR="00AB3173" w:rsidRPr="00990448" w:rsidSect="00A47E8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05A4D" w14:textId="77777777" w:rsidR="000653BF" w:rsidRDefault="000653BF" w:rsidP="008A757D">
      <w:r>
        <w:separator/>
      </w:r>
    </w:p>
  </w:endnote>
  <w:endnote w:type="continuationSeparator" w:id="0">
    <w:p w14:paraId="55651688" w14:textId="77777777" w:rsidR="000653BF" w:rsidRDefault="000653BF" w:rsidP="008A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766"/>
      <w:docPartObj>
        <w:docPartGallery w:val="Page Numbers (Bottom of Page)"/>
        <w:docPartUnique/>
      </w:docPartObj>
    </w:sdtPr>
    <w:sdtEndPr/>
    <w:sdtContent>
      <w:sdt>
        <w:sdtPr>
          <w:id w:val="37899341"/>
          <w:docPartObj>
            <w:docPartGallery w:val="Page Numbers (Top of Page)"/>
            <w:docPartUnique/>
          </w:docPartObj>
        </w:sdtPr>
        <w:sdtEndPr/>
        <w:sdtContent>
          <w:p w14:paraId="28F522CA" w14:textId="2DB5F316" w:rsidR="00500C28" w:rsidRDefault="00500C28">
            <w:pPr>
              <w:pStyle w:val="Zpat"/>
              <w:jc w:val="right"/>
            </w:pPr>
            <w:r>
              <w:t xml:space="preserve">Stránka </w:t>
            </w:r>
            <w:r>
              <w:rPr>
                <w:b/>
              </w:rPr>
              <w:fldChar w:fldCharType="begin"/>
            </w:r>
            <w:r>
              <w:rPr>
                <w:b/>
              </w:rPr>
              <w:instrText>PAGE</w:instrText>
            </w:r>
            <w:r>
              <w:rPr>
                <w:b/>
              </w:rPr>
              <w:fldChar w:fldCharType="separate"/>
            </w:r>
            <w:r w:rsidR="00240789">
              <w:rPr>
                <w:b/>
                <w:noProof/>
              </w:rPr>
              <w:t>22</w:t>
            </w:r>
            <w:r>
              <w:rPr>
                <w:b/>
              </w:rPr>
              <w:fldChar w:fldCharType="end"/>
            </w:r>
            <w:r>
              <w:t xml:space="preserve"> z </w:t>
            </w:r>
            <w:r>
              <w:rPr>
                <w:b/>
              </w:rPr>
              <w:fldChar w:fldCharType="begin"/>
            </w:r>
            <w:r>
              <w:rPr>
                <w:b/>
              </w:rPr>
              <w:instrText>NUMPAGES</w:instrText>
            </w:r>
            <w:r>
              <w:rPr>
                <w:b/>
              </w:rPr>
              <w:fldChar w:fldCharType="separate"/>
            </w:r>
            <w:r w:rsidR="00240789">
              <w:rPr>
                <w:b/>
                <w:noProof/>
              </w:rPr>
              <w:t>22</w:t>
            </w:r>
            <w:r>
              <w:rPr>
                <w:b/>
              </w:rPr>
              <w:fldChar w:fldCharType="end"/>
            </w:r>
          </w:p>
        </w:sdtContent>
      </w:sdt>
    </w:sdtContent>
  </w:sdt>
  <w:p w14:paraId="5F4475A0" w14:textId="77777777" w:rsidR="00500C28" w:rsidRPr="004E053C" w:rsidRDefault="00500C28">
    <w:pPr>
      <w:pStyle w:val="Zpat"/>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12280" w14:textId="77777777" w:rsidR="000653BF" w:rsidRDefault="000653BF" w:rsidP="008A757D">
      <w:r>
        <w:separator/>
      </w:r>
    </w:p>
  </w:footnote>
  <w:footnote w:type="continuationSeparator" w:id="0">
    <w:p w14:paraId="2B4FDFE6" w14:textId="77777777" w:rsidR="000653BF" w:rsidRDefault="000653BF" w:rsidP="008A7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A96"/>
    <w:multiLevelType w:val="multilevel"/>
    <w:tmpl w:val="A1B06E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19280E"/>
    <w:multiLevelType w:val="hybridMultilevel"/>
    <w:tmpl w:val="0986B97C"/>
    <w:lvl w:ilvl="0" w:tplc="0405000F">
      <w:start w:val="1"/>
      <w:numFmt w:val="decimal"/>
      <w:lvlText w:val="%1."/>
      <w:lvlJc w:val="left"/>
      <w:pPr>
        <w:ind w:left="540" w:hanging="360"/>
      </w:pPr>
      <w:rPr>
        <w:rFonts w:cs="Times New Roman"/>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2" w15:restartNumberingAfterBreak="0">
    <w:nsid w:val="036A28BB"/>
    <w:multiLevelType w:val="hybridMultilevel"/>
    <w:tmpl w:val="BD782CBA"/>
    <w:lvl w:ilvl="0" w:tplc="3DEC0D4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115B6D"/>
    <w:multiLevelType w:val="multilevel"/>
    <w:tmpl w:val="0405001F"/>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500"/>
        </w:tabs>
        <w:ind w:left="1500" w:hanging="432"/>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 w15:restartNumberingAfterBreak="0">
    <w:nsid w:val="09181C6F"/>
    <w:multiLevelType w:val="hybridMultilevel"/>
    <w:tmpl w:val="F95E1534"/>
    <w:lvl w:ilvl="0" w:tplc="04050017">
      <w:start w:val="1"/>
      <w:numFmt w:val="lowerLetter"/>
      <w:lvlText w:val="%1)"/>
      <w:lvlJc w:val="left"/>
      <w:pPr>
        <w:ind w:left="9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1873DC"/>
    <w:multiLevelType w:val="hybridMultilevel"/>
    <w:tmpl w:val="02B2CC14"/>
    <w:lvl w:ilvl="0" w:tplc="04050017">
      <w:start w:val="1"/>
      <w:numFmt w:val="lowerLetter"/>
      <w:lvlText w:val="%1)"/>
      <w:lvlJc w:val="left"/>
      <w:pPr>
        <w:ind w:left="9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2342D9"/>
    <w:multiLevelType w:val="hybridMultilevel"/>
    <w:tmpl w:val="84BC9D64"/>
    <w:lvl w:ilvl="0" w:tplc="0405001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2CA0238"/>
    <w:multiLevelType w:val="hybridMultilevel"/>
    <w:tmpl w:val="E01AE188"/>
    <w:lvl w:ilvl="0" w:tplc="2586DF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36376C5"/>
    <w:multiLevelType w:val="hybridMultilevel"/>
    <w:tmpl w:val="8CAAC5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B202D4"/>
    <w:multiLevelType w:val="hybridMultilevel"/>
    <w:tmpl w:val="0986B97C"/>
    <w:lvl w:ilvl="0" w:tplc="0405000F">
      <w:start w:val="1"/>
      <w:numFmt w:val="decimal"/>
      <w:lvlText w:val="%1."/>
      <w:lvlJc w:val="left"/>
      <w:pPr>
        <w:ind w:left="540" w:hanging="360"/>
      </w:pPr>
      <w:rPr>
        <w:rFonts w:cs="Times New Roman"/>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10" w15:restartNumberingAfterBreak="0">
    <w:nsid w:val="17123968"/>
    <w:multiLevelType w:val="hybridMultilevel"/>
    <w:tmpl w:val="0986B97C"/>
    <w:lvl w:ilvl="0" w:tplc="0405000F">
      <w:start w:val="1"/>
      <w:numFmt w:val="decimal"/>
      <w:lvlText w:val="%1."/>
      <w:lvlJc w:val="left"/>
      <w:pPr>
        <w:ind w:left="540" w:hanging="360"/>
      </w:pPr>
      <w:rPr>
        <w:rFonts w:cs="Times New Roman"/>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11" w15:restartNumberingAfterBreak="0">
    <w:nsid w:val="172C2BF3"/>
    <w:multiLevelType w:val="hybridMultilevel"/>
    <w:tmpl w:val="16F88B54"/>
    <w:lvl w:ilvl="0" w:tplc="0405000F">
      <w:start w:val="1"/>
      <w:numFmt w:val="decimal"/>
      <w:lvlText w:val="%1."/>
      <w:lvlJc w:val="left"/>
      <w:pPr>
        <w:ind w:left="540" w:hanging="360"/>
      </w:pPr>
      <w:rPr>
        <w:rFonts w:cs="Times New Roman"/>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12" w15:restartNumberingAfterBreak="0">
    <w:nsid w:val="18E5417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811593"/>
    <w:multiLevelType w:val="hybridMultilevel"/>
    <w:tmpl w:val="E02822BE"/>
    <w:lvl w:ilvl="0" w:tplc="04050011">
      <w:start w:val="1"/>
      <w:numFmt w:val="decimal"/>
      <w:lvlText w:val="%1)"/>
      <w:lvlJc w:val="left"/>
      <w:pPr>
        <w:tabs>
          <w:tab w:val="num" w:pos="1069"/>
        </w:tabs>
        <w:ind w:left="720" w:hanging="1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1F01311E"/>
    <w:multiLevelType w:val="hybridMultilevel"/>
    <w:tmpl w:val="32903550"/>
    <w:lvl w:ilvl="0" w:tplc="52FAD1E0">
      <w:start w:val="1"/>
      <w:numFmt w:val="decimal"/>
      <w:pStyle w:val="Nadpis1"/>
      <w:lvlText w:val="%1."/>
      <w:lvlJc w:val="left"/>
      <w:pPr>
        <w:ind w:left="720" w:hanging="360"/>
      </w:pPr>
      <w:rPr>
        <w:rFonts w:hint="default"/>
      </w:rPr>
    </w:lvl>
    <w:lvl w:ilvl="1" w:tplc="BD7279C4">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9A1A0D"/>
    <w:multiLevelType w:val="hybridMultilevel"/>
    <w:tmpl w:val="2230E62C"/>
    <w:lvl w:ilvl="0" w:tplc="38962B3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2FF55E2"/>
    <w:multiLevelType w:val="hybridMultilevel"/>
    <w:tmpl w:val="0986B97C"/>
    <w:lvl w:ilvl="0" w:tplc="0405000F">
      <w:start w:val="1"/>
      <w:numFmt w:val="decimal"/>
      <w:lvlText w:val="%1."/>
      <w:lvlJc w:val="left"/>
      <w:pPr>
        <w:ind w:left="540" w:hanging="360"/>
      </w:pPr>
      <w:rPr>
        <w:rFonts w:cs="Times New Roman"/>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17" w15:restartNumberingAfterBreak="0">
    <w:nsid w:val="230119A8"/>
    <w:multiLevelType w:val="hybridMultilevel"/>
    <w:tmpl w:val="7556CB24"/>
    <w:lvl w:ilvl="0" w:tplc="0405000F">
      <w:start w:val="1"/>
      <w:numFmt w:val="decimal"/>
      <w:lvlText w:val="%1."/>
      <w:lvlJc w:val="left"/>
      <w:pPr>
        <w:ind w:left="540" w:hanging="360"/>
      </w:pPr>
      <w:rPr>
        <w:rFonts w:cs="Times New Roman"/>
      </w:rPr>
    </w:lvl>
    <w:lvl w:ilvl="1" w:tplc="04050019">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18" w15:restartNumberingAfterBreak="0">
    <w:nsid w:val="23EB15A4"/>
    <w:multiLevelType w:val="hybridMultilevel"/>
    <w:tmpl w:val="934AE4D4"/>
    <w:lvl w:ilvl="0" w:tplc="960A880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CE164C1"/>
    <w:multiLevelType w:val="hybridMultilevel"/>
    <w:tmpl w:val="EA4E3F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2F5731"/>
    <w:multiLevelType w:val="hybridMultilevel"/>
    <w:tmpl w:val="B7C82D70"/>
    <w:lvl w:ilvl="0" w:tplc="BF5E0A9E">
      <w:start w:val="1"/>
      <w:numFmt w:val="lowerRoman"/>
      <w:lvlText w:val="(%1)"/>
      <w:lvlJc w:val="left"/>
      <w:pPr>
        <w:ind w:left="2128" w:hanging="720"/>
      </w:pPr>
      <w:rPr>
        <w:rFonts w:hint="default"/>
      </w:rPr>
    </w:lvl>
    <w:lvl w:ilvl="1" w:tplc="04050019" w:tentative="1">
      <w:start w:val="1"/>
      <w:numFmt w:val="lowerLetter"/>
      <w:lvlText w:val="%2."/>
      <w:lvlJc w:val="left"/>
      <w:pPr>
        <w:ind w:left="2488" w:hanging="360"/>
      </w:pPr>
    </w:lvl>
    <w:lvl w:ilvl="2" w:tplc="0405001B" w:tentative="1">
      <w:start w:val="1"/>
      <w:numFmt w:val="lowerRoman"/>
      <w:lvlText w:val="%3."/>
      <w:lvlJc w:val="right"/>
      <w:pPr>
        <w:ind w:left="3208" w:hanging="180"/>
      </w:pPr>
    </w:lvl>
    <w:lvl w:ilvl="3" w:tplc="0405000F" w:tentative="1">
      <w:start w:val="1"/>
      <w:numFmt w:val="decimal"/>
      <w:lvlText w:val="%4."/>
      <w:lvlJc w:val="left"/>
      <w:pPr>
        <w:ind w:left="3928" w:hanging="360"/>
      </w:pPr>
    </w:lvl>
    <w:lvl w:ilvl="4" w:tplc="04050019" w:tentative="1">
      <w:start w:val="1"/>
      <w:numFmt w:val="lowerLetter"/>
      <w:lvlText w:val="%5."/>
      <w:lvlJc w:val="left"/>
      <w:pPr>
        <w:ind w:left="4648" w:hanging="360"/>
      </w:pPr>
    </w:lvl>
    <w:lvl w:ilvl="5" w:tplc="0405001B" w:tentative="1">
      <w:start w:val="1"/>
      <w:numFmt w:val="lowerRoman"/>
      <w:lvlText w:val="%6."/>
      <w:lvlJc w:val="right"/>
      <w:pPr>
        <w:ind w:left="5368" w:hanging="180"/>
      </w:pPr>
    </w:lvl>
    <w:lvl w:ilvl="6" w:tplc="0405000F" w:tentative="1">
      <w:start w:val="1"/>
      <w:numFmt w:val="decimal"/>
      <w:lvlText w:val="%7."/>
      <w:lvlJc w:val="left"/>
      <w:pPr>
        <w:ind w:left="6088" w:hanging="360"/>
      </w:pPr>
    </w:lvl>
    <w:lvl w:ilvl="7" w:tplc="04050019" w:tentative="1">
      <w:start w:val="1"/>
      <w:numFmt w:val="lowerLetter"/>
      <w:lvlText w:val="%8."/>
      <w:lvlJc w:val="left"/>
      <w:pPr>
        <w:ind w:left="6808" w:hanging="360"/>
      </w:pPr>
    </w:lvl>
    <w:lvl w:ilvl="8" w:tplc="0405001B" w:tentative="1">
      <w:start w:val="1"/>
      <w:numFmt w:val="lowerRoman"/>
      <w:lvlText w:val="%9."/>
      <w:lvlJc w:val="right"/>
      <w:pPr>
        <w:ind w:left="7528" w:hanging="180"/>
      </w:pPr>
    </w:lvl>
  </w:abstractNum>
  <w:abstractNum w:abstractNumId="21" w15:restartNumberingAfterBreak="0">
    <w:nsid w:val="2F4B1D20"/>
    <w:multiLevelType w:val="hybridMultilevel"/>
    <w:tmpl w:val="026A17DE"/>
    <w:lvl w:ilvl="0" w:tplc="04050017">
      <w:start w:val="1"/>
      <w:numFmt w:val="lowerLetter"/>
      <w:lvlText w:val="%1)"/>
      <w:lvlJc w:val="left"/>
      <w:pPr>
        <w:ind w:left="9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2422FB"/>
    <w:multiLevelType w:val="hybridMultilevel"/>
    <w:tmpl w:val="5E4CFD74"/>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CC091C"/>
    <w:multiLevelType w:val="hybridMultilevel"/>
    <w:tmpl w:val="62ACC2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3A747EF"/>
    <w:multiLevelType w:val="hybridMultilevel"/>
    <w:tmpl w:val="1C4CE156"/>
    <w:lvl w:ilvl="0" w:tplc="04050001">
      <w:start w:val="1"/>
      <w:numFmt w:val="bullet"/>
      <w:lvlText w:val=""/>
      <w:lvlJc w:val="left"/>
      <w:pPr>
        <w:ind w:left="720" w:hanging="360"/>
      </w:pPr>
      <w:rPr>
        <w:rFonts w:ascii="Symbol" w:hAnsi="Symbol" w:hint="default"/>
      </w:rPr>
    </w:lvl>
    <w:lvl w:ilvl="1" w:tplc="665AF108">
      <w:start w:val="1"/>
      <w:numFmt w:val="decimal"/>
      <w:lvlText w:val="%2."/>
      <w:lvlJc w:val="left"/>
      <w:pPr>
        <w:tabs>
          <w:tab w:val="num" w:pos="1440"/>
        </w:tabs>
        <w:ind w:left="1440" w:hanging="360"/>
      </w:pPr>
      <w:rPr>
        <w:i w:val="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4EA434E"/>
    <w:multiLevelType w:val="hybridMultilevel"/>
    <w:tmpl w:val="16F88B54"/>
    <w:lvl w:ilvl="0" w:tplc="0405000F">
      <w:start w:val="1"/>
      <w:numFmt w:val="decimal"/>
      <w:lvlText w:val="%1."/>
      <w:lvlJc w:val="left"/>
      <w:pPr>
        <w:ind w:left="540" w:hanging="360"/>
      </w:pPr>
      <w:rPr>
        <w:rFonts w:cs="Times New Roman"/>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26" w15:restartNumberingAfterBreak="0">
    <w:nsid w:val="394E11D3"/>
    <w:multiLevelType w:val="hybridMultilevel"/>
    <w:tmpl w:val="91BA25EA"/>
    <w:lvl w:ilvl="0" w:tplc="C37045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CE38BE"/>
    <w:multiLevelType w:val="hybridMultilevel"/>
    <w:tmpl w:val="2A84584E"/>
    <w:lvl w:ilvl="0" w:tplc="12C80152">
      <w:start w:val="1"/>
      <w:numFmt w:val="lowerLetter"/>
      <w:lvlText w:val="%1)"/>
      <w:lvlJc w:val="left"/>
      <w:pPr>
        <w:ind w:left="720" w:hanging="360"/>
      </w:pPr>
      <w:rPr>
        <w:rFonts w:ascii="Arial" w:eastAsiaTheme="minorHAnsi" w:hAnsi="Arial" w:cs="Arial"/>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E0D27F8"/>
    <w:multiLevelType w:val="hybridMultilevel"/>
    <w:tmpl w:val="09B48228"/>
    <w:lvl w:ilvl="0" w:tplc="04050017">
      <w:start w:val="1"/>
      <w:numFmt w:val="lowerLetter"/>
      <w:lvlText w:val="%1)"/>
      <w:lvlJc w:val="left"/>
      <w:pPr>
        <w:ind w:left="900" w:hanging="360"/>
      </w:pPr>
      <w:rPr>
        <w:rFonts w:cs="Times New Roman" w:hint="default"/>
      </w:rPr>
    </w:lvl>
    <w:lvl w:ilvl="1" w:tplc="04050003">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9" w15:restartNumberingAfterBreak="0">
    <w:nsid w:val="421857AA"/>
    <w:multiLevelType w:val="hybridMultilevel"/>
    <w:tmpl w:val="F160AE08"/>
    <w:lvl w:ilvl="0" w:tplc="89C4BA9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6091703"/>
    <w:multiLevelType w:val="hybridMultilevel"/>
    <w:tmpl w:val="49047A48"/>
    <w:lvl w:ilvl="0" w:tplc="0405000F">
      <w:start w:val="1"/>
      <w:numFmt w:val="decimal"/>
      <w:lvlText w:val="%1."/>
      <w:lvlJc w:val="left"/>
      <w:pPr>
        <w:ind w:left="540" w:hanging="360"/>
      </w:pPr>
      <w:rPr>
        <w:rFonts w:cs="Times New Roman"/>
      </w:rPr>
    </w:lvl>
    <w:lvl w:ilvl="1" w:tplc="04050001">
      <w:start w:val="1"/>
      <w:numFmt w:val="bullet"/>
      <w:lvlText w:val=""/>
      <w:lvlJc w:val="left"/>
      <w:pPr>
        <w:ind w:left="12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FC529920">
      <w:start w:val="1"/>
      <w:numFmt w:val="bullet"/>
      <w:lvlText w:val="-"/>
      <w:lvlJc w:val="left"/>
      <w:pPr>
        <w:ind w:left="1980" w:hanging="180"/>
      </w:pPr>
      <w:rPr>
        <w:rFonts w:ascii="Arial" w:hAnsi="Arial" w:hint="default"/>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31" w15:restartNumberingAfterBreak="0">
    <w:nsid w:val="46DA4BA3"/>
    <w:multiLevelType w:val="hybridMultilevel"/>
    <w:tmpl w:val="D88E6D9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734651"/>
    <w:multiLevelType w:val="hybridMultilevel"/>
    <w:tmpl w:val="BA5CE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0F12B8"/>
    <w:multiLevelType w:val="multilevel"/>
    <w:tmpl w:val="0405001F"/>
    <w:lvl w:ilvl="0">
      <w:start w:val="1"/>
      <w:numFmt w:val="bullet"/>
      <w:lvlText w:val=""/>
      <w:lvlJc w:val="left"/>
      <w:pPr>
        <w:tabs>
          <w:tab w:val="num" w:pos="4613"/>
        </w:tabs>
        <w:ind w:left="4613" w:hanging="360"/>
      </w:pPr>
      <w:rPr>
        <w:rFonts w:ascii="Symbol" w:hAnsi="Symbol" w:hint="default"/>
      </w:rPr>
    </w:lvl>
    <w:lvl w:ilvl="1">
      <w:start w:val="1"/>
      <w:numFmt w:val="decimal"/>
      <w:lvlText w:val="%1.%2."/>
      <w:lvlJc w:val="left"/>
      <w:pPr>
        <w:tabs>
          <w:tab w:val="num" w:pos="4337"/>
        </w:tabs>
        <w:ind w:left="4337" w:hanging="432"/>
      </w:pPr>
    </w:lvl>
    <w:lvl w:ilvl="2">
      <w:start w:val="1"/>
      <w:numFmt w:val="decimal"/>
      <w:lvlText w:val="%1.%2.%3."/>
      <w:lvlJc w:val="left"/>
      <w:pPr>
        <w:tabs>
          <w:tab w:val="num" w:pos="4985"/>
        </w:tabs>
        <w:ind w:left="4769" w:hanging="504"/>
      </w:pPr>
    </w:lvl>
    <w:lvl w:ilvl="3">
      <w:start w:val="1"/>
      <w:numFmt w:val="decimal"/>
      <w:lvlText w:val="%1.%2.%3.%4."/>
      <w:lvlJc w:val="left"/>
      <w:pPr>
        <w:tabs>
          <w:tab w:val="num" w:pos="5345"/>
        </w:tabs>
        <w:ind w:left="5273" w:hanging="648"/>
      </w:pPr>
    </w:lvl>
    <w:lvl w:ilvl="4">
      <w:start w:val="1"/>
      <w:numFmt w:val="decimal"/>
      <w:lvlText w:val="%1.%2.%3.%4.%5."/>
      <w:lvlJc w:val="left"/>
      <w:pPr>
        <w:tabs>
          <w:tab w:val="num" w:pos="6065"/>
        </w:tabs>
        <w:ind w:left="5777" w:hanging="792"/>
      </w:pPr>
    </w:lvl>
    <w:lvl w:ilvl="5">
      <w:start w:val="1"/>
      <w:numFmt w:val="decimal"/>
      <w:lvlText w:val="%1.%2.%3.%4.%5.%6."/>
      <w:lvlJc w:val="left"/>
      <w:pPr>
        <w:tabs>
          <w:tab w:val="num" w:pos="6425"/>
        </w:tabs>
        <w:ind w:left="6281" w:hanging="936"/>
      </w:pPr>
    </w:lvl>
    <w:lvl w:ilvl="6">
      <w:start w:val="1"/>
      <w:numFmt w:val="decimal"/>
      <w:lvlText w:val="%1.%2.%3.%4.%5.%6.%7."/>
      <w:lvlJc w:val="left"/>
      <w:pPr>
        <w:tabs>
          <w:tab w:val="num" w:pos="7145"/>
        </w:tabs>
        <w:ind w:left="6785" w:hanging="1080"/>
      </w:pPr>
    </w:lvl>
    <w:lvl w:ilvl="7">
      <w:start w:val="1"/>
      <w:numFmt w:val="decimal"/>
      <w:lvlText w:val="%1.%2.%3.%4.%5.%6.%7.%8."/>
      <w:lvlJc w:val="left"/>
      <w:pPr>
        <w:tabs>
          <w:tab w:val="num" w:pos="7505"/>
        </w:tabs>
        <w:ind w:left="7289" w:hanging="1224"/>
      </w:pPr>
    </w:lvl>
    <w:lvl w:ilvl="8">
      <w:start w:val="1"/>
      <w:numFmt w:val="decimal"/>
      <w:lvlText w:val="%1.%2.%3.%4.%5.%6.%7.%8.%9."/>
      <w:lvlJc w:val="left"/>
      <w:pPr>
        <w:tabs>
          <w:tab w:val="num" w:pos="8225"/>
        </w:tabs>
        <w:ind w:left="7865" w:hanging="1440"/>
      </w:pPr>
    </w:lvl>
  </w:abstractNum>
  <w:abstractNum w:abstractNumId="34" w15:restartNumberingAfterBreak="0">
    <w:nsid w:val="4CF0602D"/>
    <w:multiLevelType w:val="hybridMultilevel"/>
    <w:tmpl w:val="F872D538"/>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4F1771F1"/>
    <w:multiLevelType w:val="hybridMultilevel"/>
    <w:tmpl w:val="0AFA8C50"/>
    <w:lvl w:ilvl="0" w:tplc="3FFE44C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FA703F9"/>
    <w:multiLevelType w:val="hybridMultilevel"/>
    <w:tmpl w:val="352418C6"/>
    <w:lvl w:ilvl="0" w:tplc="04050017">
      <w:start w:val="1"/>
      <w:numFmt w:val="lowerLetter"/>
      <w:lvlText w:val="%1)"/>
      <w:lvlJc w:val="left"/>
      <w:pPr>
        <w:ind w:left="9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2A4288B"/>
    <w:multiLevelType w:val="hybridMultilevel"/>
    <w:tmpl w:val="923ED5A4"/>
    <w:lvl w:ilvl="0" w:tplc="93E4F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191D72"/>
    <w:multiLevelType w:val="hybridMultilevel"/>
    <w:tmpl w:val="B5C27A60"/>
    <w:lvl w:ilvl="0" w:tplc="FC52992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4B6134B"/>
    <w:multiLevelType w:val="hybridMultilevel"/>
    <w:tmpl w:val="0986B97C"/>
    <w:lvl w:ilvl="0" w:tplc="0405000F">
      <w:start w:val="1"/>
      <w:numFmt w:val="decimal"/>
      <w:lvlText w:val="%1."/>
      <w:lvlJc w:val="left"/>
      <w:pPr>
        <w:ind w:left="540" w:hanging="360"/>
      </w:pPr>
      <w:rPr>
        <w:rFonts w:cs="Times New Roman"/>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40" w15:restartNumberingAfterBreak="0">
    <w:nsid w:val="58AA4CA5"/>
    <w:multiLevelType w:val="hybridMultilevel"/>
    <w:tmpl w:val="0986B97C"/>
    <w:lvl w:ilvl="0" w:tplc="0405000F">
      <w:start w:val="1"/>
      <w:numFmt w:val="decimal"/>
      <w:lvlText w:val="%1."/>
      <w:lvlJc w:val="left"/>
      <w:pPr>
        <w:ind w:left="540" w:hanging="360"/>
      </w:pPr>
      <w:rPr>
        <w:rFonts w:cs="Times New Roman"/>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41" w15:restartNumberingAfterBreak="0">
    <w:nsid w:val="5AB81E06"/>
    <w:multiLevelType w:val="hybridMultilevel"/>
    <w:tmpl w:val="7BE4650C"/>
    <w:lvl w:ilvl="0" w:tplc="733670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C487664"/>
    <w:multiLevelType w:val="hybridMultilevel"/>
    <w:tmpl w:val="650255D0"/>
    <w:lvl w:ilvl="0" w:tplc="EE7EFB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07206C"/>
    <w:multiLevelType w:val="hybridMultilevel"/>
    <w:tmpl w:val="259643D0"/>
    <w:lvl w:ilvl="0" w:tplc="FC529920">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61147842"/>
    <w:multiLevelType w:val="hybridMultilevel"/>
    <w:tmpl w:val="8A02067A"/>
    <w:lvl w:ilvl="0" w:tplc="290C2302">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619E293F"/>
    <w:multiLevelType w:val="hybridMultilevel"/>
    <w:tmpl w:val="E01E65E2"/>
    <w:lvl w:ilvl="0" w:tplc="0405000F">
      <w:start w:val="1"/>
      <w:numFmt w:val="decimal"/>
      <w:lvlText w:val="%1."/>
      <w:lvlJc w:val="left"/>
      <w:pPr>
        <w:ind w:left="540" w:hanging="360"/>
      </w:pPr>
      <w:rPr>
        <w:rFonts w:cs="Times New Roman"/>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46" w15:restartNumberingAfterBreak="0">
    <w:nsid w:val="6EE4606F"/>
    <w:multiLevelType w:val="hybridMultilevel"/>
    <w:tmpl w:val="AAB446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F962991"/>
    <w:multiLevelType w:val="hybridMultilevel"/>
    <w:tmpl w:val="A4E6BE86"/>
    <w:lvl w:ilvl="0" w:tplc="38962B3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70E4222C"/>
    <w:multiLevelType w:val="hybridMultilevel"/>
    <w:tmpl w:val="4D5E98A2"/>
    <w:lvl w:ilvl="0" w:tplc="0405000F">
      <w:start w:val="1"/>
      <w:numFmt w:val="decimal"/>
      <w:lvlText w:val="%1."/>
      <w:lvlJc w:val="left"/>
      <w:pPr>
        <w:ind w:left="540" w:hanging="360"/>
      </w:pPr>
      <w:rPr>
        <w:rFonts w:cs="Times New Roman"/>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49" w15:restartNumberingAfterBreak="0">
    <w:nsid w:val="71B33538"/>
    <w:multiLevelType w:val="hybridMultilevel"/>
    <w:tmpl w:val="B48CE07C"/>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0" w15:restartNumberingAfterBreak="0">
    <w:nsid w:val="724E5AF1"/>
    <w:multiLevelType w:val="hybridMultilevel"/>
    <w:tmpl w:val="3996AA1C"/>
    <w:lvl w:ilvl="0" w:tplc="04050001">
      <w:start w:val="1"/>
      <w:numFmt w:val="bullet"/>
      <w:lvlText w:val=""/>
      <w:lvlJc w:val="left"/>
      <w:pPr>
        <w:ind w:left="720" w:hanging="360"/>
      </w:pPr>
      <w:rPr>
        <w:rFonts w:ascii="Symbol" w:hAnsi="Symbol" w:hint="default"/>
      </w:rPr>
    </w:lvl>
    <w:lvl w:ilvl="1" w:tplc="85F23A00">
      <w:numFmt w:val="bullet"/>
      <w:lvlText w:val="•"/>
      <w:lvlJc w:val="left"/>
      <w:pPr>
        <w:ind w:left="1791" w:hanging="711"/>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2B02136"/>
    <w:multiLevelType w:val="hybridMultilevel"/>
    <w:tmpl w:val="6D3AC50A"/>
    <w:lvl w:ilvl="0" w:tplc="75885F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FF6BE4"/>
    <w:multiLevelType w:val="hybridMultilevel"/>
    <w:tmpl w:val="09B48228"/>
    <w:lvl w:ilvl="0" w:tplc="04050017">
      <w:start w:val="1"/>
      <w:numFmt w:val="lowerLetter"/>
      <w:lvlText w:val="%1)"/>
      <w:lvlJc w:val="left"/>
      <w:pPr>
        <w:ind w:left="900" w:hanging="360"/>
      </w:pPr>
      <w:rPr>
        <w:rFonts w:cs="Times New Roman" w:hint="default"/>
      </w:rPr>
    </w:lvl>
    <w:lvl w:ilvl="1" w:tplc="04050003">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53" w15:restartNumberingAfterBreak="0">
    <w:nsid w:val="732238C5"/>
    <w:multiLevelType w:val="hybridMultilevel"/>
    <w:tmpl w:val="D68EB764"/>
    <w:lvl w:ilvl="0" w:tplc="D870CE1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D27545"/>
    <w:multiLevelType w:val="hybridMultilevel"/>
    <w:tmpl w:val="5D282E3A"/>
    <w:lvl w:ilvl="0" w:tplc="04050011">
      <w:start w:val="1"/>
      <w:numFmt w:val="decimal"/>
      <w:lvlText w:val="%1)"/>
      <w:lvlJc w:val="left"/>
      <w:pPr>
        <w:tabs>
          <w:tab w:val="num" w:pos="405"/>
        </w:tabs>
        <w:ind w:left="405" w:hanging="405"/>
      </w:p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5" w15:restartNumberingAfterBreak="0">
    <w:nsid w:val="775D7F4C"/>
    <w:multiLevelType w:val="hybridMultilevel"/>
    <w:tmpl w:val="8A02067A"/>
    <w:lvl w:ilvl="0" w:tplc="290C2302">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7AA275A7"/>
    <w:multiLevelType w:val="hybridMultilevel"/>
    <w:tmpl w:val="7F5A004A"/>
    <w:lvl w:ilvl="0" w:tplc="1D4E9E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D087A16"/>
    <w:multiLevelType w:val="hybridMultilevel"/>
    <w:tmpl w:val="C810846A"/>
    <w:lvl w:ilvl="0" w:tplc="01BE1A8C">
      <w:start w:val="1"/>
      <w:numFmt w:val="upperLetter"/>
      <w:lvlText w:val="%1)"/>
      <w:lvlJc w:val="left"/>
      <w:pPr>
        <w:ind w:left="372" w:hanging="360"/>
      </w:pPr>
      <w:rPr>
        <w:rFonts w:hint="default"/>
      </w:rPr>
    </w:lvl>
    <w:lvl w:ilvl="1" w:tplc="04050019" w:tentative="1">
      <w:start w:val="1"/>
      <w:numFmt w:val="lowerLetter"/>
      <w:lvlText w:val="%2."/>
      <w:lvlJc w:val="left"/>
      <w:pPr>
        <w:ind w:left="1092" w:hanging="360"/>
      </w:pPr>
    </w:lvl>
    <w:lvl w:ilvl="2" w:tplc="0405001B" w:tentative="1">
      <w:start w:val="1"/>
      <w:numFmt w:val="lowerRoman"/>
      <w:lvlText w:val="%3."/>
      <w:lvlJc w:val="right"/>
      <w:pPr>
        <w:ind w:left="1812" w:hanging="180"/>
      </w:pPr>
    </w:lvl>
    <w:lvl w:ilvl="3" w:tplc="0405000F" w:tentative="1">
      <w:start w:val="1"/>
      <w:numFmt w:val="decimal"/>
      <w:lvlText w:val="%4."/>
      <w:lvlJc w:val="left"/>
      <w:pPr>
        <w:ind w:left="2532" w:hanging="360"/>
      </w:pPr>
    </w:lvl>
    <w:lvl w:ilvl="4" w:tplc="04050019" w:tentative="1">
      <w:start w:val="1"/>
      <w:numFmt w:val="lowerLetter"/>
      <w:lvlText w:val="%5."/>
      <w:lvlJc w:val="left"/>
      <w:pPr>
        <w:ind w:left="3252" w:hanging="360"/>
      </w:pPr>
    </w:lvl>
    <w:lvl w:ilvl="5" w:tplc="0405001B" w:tentative="1">
      <w:start w:val="1"/>
      <w:numFmt w:val="lowerRoman"/>
      <w:lvlText w:val="%6."/>
      <w:lvlJc w:val="right"/>
      <w:pPr>
        <w:ind w:left="3972" w:hanging="180"/>
      </w:pPr>
    </w:lvl>
    <w:lvl w:ilvl="6" w:tplc="0405000F" w:tentative="1">
      <w:start w:val="1"/>
      <w:numFmt w:val="decimal"/>
      <w:lvlText w:val="%7."/>
      <w:lvlJc w:val="left"/>
      <w:pPr>
        <w:ind w:left="4692" w:hanging="360"/>
      </w:pPr>
    </w:lvl>
    <w:lvl w:ilvl="7" w:tplc="04050019" w:tentative="1">
      <w:start w:val="1"/>
      <w:numFmt w:val="lowerLetter"/>
      <w:lvlText w:val="%8."/>
      <w:lvlJc w:val="left"/>
      <w:pPr>
        <w:ind w:left="5412" w:hanging="360"/>
      </w:pPr>
    </w:lvl>
    <w:lvl w:ilvl="8" w:tplc="0405001B" w:tentative="1">
      <w:start w:val="1"/>
      <w:numFmt w:val="lowerRoman"/>
      <w:lvlText w:val="%9."/>
      <w:lvlJc w:val="right"/>
      <w:pPr>
        <w:ind w:left="6132" w:hanging="180"/>
      </w:pPr>
    </w:lvl>
  </w:abstractNum>
  <w:abstractNum w:abstractNumId="58" w15:restartNumberingAfterBreak="0">
    <w:nsid w:val="7D7B2E0F"/>
    <w:multiLevelType w:val="hybridMultilevel"/>
    <w:tmpl w:val="6DFAAAD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9" w15:restartNumberingAfterBreak="0">
    <w:nsid w:val="7FCC071E"/>
    <w:multiLevelType w:val="hybridMultilevel"/>
    <w:tmpl w:val="6F904C66"/>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58"/>
  </w:num>
  <w:num w:numId="5">
    <w:abstractNumId w:val="57"/>
  </w:num>
  <w:num w:numId="6">
    <w:abstractNumId w:val="50"/>
  </w:num>
  <w:num w:numId="7">
    <w:abstractNumId w:val="37"/>
  </w:num>
  <w:num w:numId="8">
    <w:abstractNumId w:val="29"/>
  </w:num>
  <w:num w:numId="9">
    <w:abstractNumId w:val="56"/>
  </w:num>
  <w:num w:numId="10">
    <w:abstractNumId w:val="2"/>
  </w:num>
  <w:num w:numId="11">
    <w:abstractNumId w:val="18"/>
  </w:num>
  <w:num w:numId="12">
    <w:abstractNumId w:val="7"/>
  </w:num>
  <w:num w:numId="13">
    <w:abstractNumId w:val="42"/>
  </w:num>
  <w:num w:numId="14">
    <w:abstractNumId w:val="26"/>
  </w:num>
  <w:num w:numId="15">
    <w:abstractNumId w:val="35"/>
  </w:num>
  <w:num w:numId="16">
    <w:abstractNumId w:val="41"/>
  </w:num>
  <w:num w:numId="17">
    <w:abstractNumId w:val="53"/>
  </w:num>
  <w:num w:numId="18">
    <w:abstractNumId w:val="51"/>
  </w:num>
  <w:num w:numId="19">
    <w:abstractNumId w:val="44"/>
  </w:num>
  <w:num w:numId="20">
    <w:abstractNumId w:val="20"/>
  </w:num>
  <w:num w:numId="21">
    <w:abstractNumId w:val="14"/>
  </w:num>
  <w:num w:numId="22">
    <w:abstractNumId w:val="48"/>
  </w:num>
  <w:num w:numId="23">
    <w:abstractNumId w:val="17"/>
  </w:num>
  <w:num w:numId="24">
    <w:abstractNumId w:val="30"/>
  </w:num>
  <w:num w:numId="25">
    <w:abstractNumId w:val="43"/>
  </w:num>
  <w:num w:numId="26">
    <w:abstractNumId w:val="39"/>
  </w:num>
  <w:num w:numId="27">
    <w:abstractNumId w:val="28"/>
  </w:num>
  <w:num w:numId="28">
    <w:abstractNumId w:val="21"/>
  </w:num>
  <w:num w:numId="29">
    <w:abstractNumId w:val="4"/>
  </w:num>
  <w:num w:numId="30">
    <w:abstractNumId w:val="45"/>
  </w:num>
  <w:num w:numId="31">
    <w:abstractNumId w:val="5"/>
  </w:num>
  <w:num w:numId="32">
    <w:abstractNumId w:val="36"/>
  </w:num>
  <w:num w:numId="33">
    <w:abstractNumId w:val="10"/>
  </w:num>
  <w:num w:numId="34">
    <w:abstractNumId w:val="16"/>
  </w:num>
  <w:num w:numId="35">
    <w:abstractNumId w:val="9"/>
  </w:num>
  <w:num w:numId="36">
    <w:abstractNumId w:val="52"/>
  </w:num>
  <w:num w:numId="37">
    <w:abstractNumId w:val="1"/>
  </w:num>
  <w:num w:numId="38">
    <w:abstractNumId w:val="47"/>
  </w:num>
  <w:num w:numId="39">
    <w:abstractNumId w:val="15"/>
  </w:num>
  <w:num w:numId="40">
    <w:abstractNumId w:val="38"/>
  </w:num>
  <w:num w:numId="41">
    <w:abstractNumId w:val="25"/>
  </w:num>
  <w:num w:numId="42">
    <w:abstractNumId w:val="11"/>
  </w:num>
  <w:num w:numId="43">
    <w:abstractNumId w:val="8"/>
  </w:num>
  <w:num w:numId="44">
    <w:abstractNumId w:val="46"/>
  </w:num>
  <w:num w:numId="45">
    <w:abstractNumId w:val="40"/>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31"/>
  </w:num>
  <w:num w:numId="57">
    <w:abstractNumId w:val="32"/>
  </w:num>
  <w:num w:numId="58">
    <w:abstractNumId w:val="55"/>
  </w:num>
  <w:num w:numId="59">
    <w:abstractNumId w:val="22"/>
  </w:num>
  <w:num w:numId="60">
    <w:abstractNumId w:val="19"/>
  </w:num>
  <w:num w:numId="61">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DA"/>
    <w:rsid w:val="00000095"/>
    <w:rsid w:val="000049CB"/>
    <w:rsid w:val="00006007"/>
    <w:rsid w:val="0000723A"/>
    <w:rsid w:val="000074A3"/>
    <w:rsid w:val="00007574"/>
    <w:rsid w:val="000075B3"/>
    <w:rsid w:val="00007BFA"/>
    <w:rsid w:val="00014E90"/>
    <w:rsid w:val="00015E6D"/>
    <w:rsid w:val="00024B5B"/>
    <w:rsid w:val="00025AF3"/>
    <w:rsid w:val="00046014"/>
    <w:rsid w:val="00046614"/>
    <w:rsid w:val="000510C0"/>
    <w:rsid w:val="00051137"/>
    <w:rsid w:val="000511FB"/>
    <w:rsid w:val="00056A8E"/>
    <w:rsid w:val="00056CC7"/>
    <w:rsid w:val="00060574"/>
    <w:rsid w:val="000653BF"/>
    <w:rsid w:val="000654DF"/>
    <w:rsid w:val="000679CF"/>
    <w:rsid w:val="00075347"/>
    <w:rsid w:val="000775A3"/>
    <w:rsid w:val="000804AD"/>
    <w:rsid w:val="00087D99"/>
    <w:rsid w:val="00094090"/>
    <w:rsid w:val="000A3BFC"/>
    <w:rsid w:val="000A682E"/>
    <w:rsid w:val="000B142C"/>
    <w:rsid w:val="000B183A"/>
    <w:rsid w:val="000B4783"/>
    <w:rsid w:val="000C1460"/>
    <w:rsid w:val="000C6C86"/>
    <w:rsid w:val="000E0861"/>
    <w:rsid w:val="000E3F05"/>
    <w:rsid w:val="000E58DA"/>
    <w:rsid w:val="000E71D1"/>
    <w:rsid w:val="001018AD"/>
    <w:rsid w:val="001102C9"/>
    <w:rsid w:val="001143E4"/>
    <w:rsid w:val="00117D70"/>
    <w:rsid w:val="0012540A"/>
    <w:rsid w:val="00126FEA"/>
    <w:rsid w:val="0013440D"/>
    <w:rsid w:val="00142E5D"/>
    <w:rsid w:val="00145484"/>
    <w:rsid w:val="001458A7"/>
    <w:rsid w:val="00152A2C"/>
    <w:rsid w:val="0015396F"/>
    <w:rsid w:val="001642DE"/>
    <w:rsid w:val="0017083B"/>
    <w:rsid w:val="0018089C"/>
    <w:rsid w:val="00181BE4"/>
    <w:rsid w:val="001850B5"/>
    <w:rsid w:val="00187AA5"/>
    <w:rsid w:val="00197C9F"/>
    <w:rsid w:val="00197F94"/>
    <w:rsid w:val="001A0284"/>
    <w:rsid w:val="001A3E06"/>
    <w:rsid w:val="001A6E10"/>
    <w:rsid w:val="001B0C5A"/>
    <w:rsid w:val="001C78C9"/>
    <w:rsid w:val="001D105F"/>
    <w:rsid w:val="001D36B6"/>
    <w:rsid w:val="001D47F1"/>
    <w:rsid w:val="001D4B5A"/>
    <w:rsid w:val="001D7FEC"/>
    <w:rsid w:val="001E152B"/>
    <w:rsid w:val="001E27CE"/>
    <w:rsid w:val="001E7110"/>
    <w:rsid w:val="001F4A4A"/>
    <w:rsid w:val="001F5265"/>
    <w:rsid w:val="001F76EB"/>
    <w:rsid w:val="00202832"/>
    <w:rsid w:val="00203059"/>
    <w:rsid w:val="002078DA"/>
    <w:rsid w:val="002167B8"/>
    <w:rsid w:val="00220E47"/>
    <w:rsid w:val="002303E5"/>
    <w:rsid w:val="002400EE"/>
    <w:rsid w:val="00240789"/>
    <w:rsid w:val="0024252B"/>
    <w:rsid w:val="00242AEF"/>
    <w:rsid w:val="00243C68"/>
    <w:rsid w:val="002532E2"/>
    <w:rsid w:val="00256634"/>
    <w:rsid w:val="0025681C"/>
    <w:rsid w:val="00260A32"/>
    <w:rsid w:val="00260FE4"/>
    <w:rsid w:val="0026310C"/>
    <w:rsid w:val="00263F11"/>
    <w:rsid w:val="00265865"/>
    <w:rsid w:val="00271FE5"/>
    <w:rsid w:val="002737F0"/>
    <w:rsid w:val="0027387E"/>
    <w:rsid w:val="00275A56"/>
    <w:rsid w:val="00277145"/>
    <w:rsid w:val="00280BC8"/>
    <w:rsid w:val="0028205D"/>
    <w:rsid w:val="0028338D"/>
    <w:rsid w:val="002872F9"/>
    <w:rsid w:val="00292BD1"/>
    <w:rsid w:val="00292E29"/>
    <w:rsid w:val="00295FE0"/>
    <w:rsid w:val="002A1B5B"/>
    <w:rsid w:val="002A2107"/>
    <w:rsid w:val="002A57BD"/>
    <w:rsid w:val="002A5FA7"/>
    <w:rsid w:val="002B2E25"/>
    <w:rsid w:val="002D4F33"/>
    <w:rsid w:val="002E4152"/>
    <w:rsid w:val="002E422C"/>
    <w:rsid w:val="002E5147"/>
    <w:rsid w:val="002E5735"/>
    <w:rsid w:val="002E6B03"/>
    <w:rsid w:val="002E747F"/>
    <w:rsid w:val="002F290C"/>
    <w:rsid w:val="002F3ADE"/>
    <w:rsid w:val="002F539F"/>
    <w:rsid w:val="0030135D"/>
    <w:rsid w:val="003034FC"/>
    <w:rsid w:val="00305137"/>
    <w:rsid w:val="0030608A"/>
    <w:rsid w:val="003065FE"/>
    <w:rsid w:val="00312D97"/>
    <w:rsid w:val="00313742"/>
    <w:rsid w:val="00327811"/>
    <w:rsid w:val="003308DA"/>
    <w:rsid w:val="00337F9F"/>
    <w:rsid w:val="003411C4"/>
    <w:rsid w:val="0036003D"/>
    <w:rsid w:val="00364F34"/>
    <w:rsid w:val="00372B07"/>
    <w:rsid w:val="00373433"/>
    <w:rsid w:val="003735EB"/>
    <w:rsid w:val="00374599"/>
    <w:rsid w:val="003852EF"/>
    <w:rsid w:val="003918FE"/>
    <w:rsid w:val="00392A7A"/>
    <w:rsid w:val="00394509"/>
    <w:rsid w:val="003A3B8F"/>
    <w:rsid w:val="003B0216"/>
    <w:rsid w:val="003B22B3"/>
    <w:rsid w:val="003B720A"/>
    <w:rsid w:val="003B7331"/>
    <w:rsid w:val="003C310D"/>
    <w:rsid w:val="003D1026"/>
    <w:rsid w:val="003E230F"/>
    <w:rsid w:val="003E5DFD"/>
    <w:rsid w:val="003E7540"/>
    <w:rsid w:val="003F3F4D"/>
    <w:rsid w:val="003F4429"/>
    <w:rsid w:val="00400A73"/>
    <w:rsid w:val="00401193"/>
    <w:rsid w:val="00406BF6"/>
    <w:rsid w:val="00412375"/>
    <w:rsid w:val="00421410"/>
    <w:rsid w:val="00425346"/>
    <w:rsid w:val="00425EEB"/>
    <w:rsid w:val="004268B8"/>
    <w:rsid w:val="00427060"/>
    <w:rsid w:val="004300E6"/>
    <w:rsid w:val="00433DD9"/>
    <w:rsid w:val="00436B91"/>
    <w:rsid w:val="00445503"/>
    <w:rsid w:val="00447424"/>
    <w:rsid w:val="00450793"/>
    <w:rsid w:val="004538A1"/>
    <w:rsid w:val="00455283"/>
    <w:rsid w:val="00455FCE"/>
    <w:rsid w:val="004565AA"/>
    <w:rsid w:val="00462ABF"/>
    <w:rsid w:val="00462C50"/>
    <w:rsid w:val="00466015"/>
    <w:rsid w:val="004752A3"/>
    <w:rsid w:val="00477CC7"/>
    <w:rsid w:val="00490FAD"/>
    <w:rsid w:val="00492684"/>
    <w:rsid w:val="00496463"/>
    <w:rsid w:val="004A2AA8"/>
    <w:rsid w:val="004A3199"/>
    <w:rsid w:val="004A585E"/>
    <w:rsid w:val="004A6C71"/>
    <w:rsid w:val="004B0C13"/>
    <w:rsid w:val="004B0C3F"/>
    <w:rsid w:val="004B1B44"/>
    <w:rsid w:val="004B5946"/>
    <w:rsid w:val="004C0C9B"/>
    <w:rsid w:val="004C5CA0"/>
    <w:rsid w:val="004C7700"/>
    <w:rsid w:val="004D28CB"/>
    <w:rsid w:val="004D31E0"/>
    <w:rsid w:val="004D4C79"/>
    <w:rsid w:val="004D5E6D"/>
    <w:rsid w:val="004E053C"/>
    <w:rsid w:val="004E0FF5"/>
    <w:rsid w:val="004E2C03"/>
    <w:rsid w:val="004F033C"/>
    <w:rsid w:val="004F1E3D"/>
    <w:rsid w:val="004F21D3"/>
    <w:rsid w:val="004F4E49"/>
    <w:rsid w:val="00500C28"/>
    <w:rsid w:val="00501FE1"/>
    <w:rsid w:val="00510BDE"/>
    <w:rsid w:val="00513427"/>
    <w:rsid w:val="005204AE"/>
    <w:rsid w:val="005234FF"/>
    <w:rsid w:val="005242E8"/>
    <w:rsid w:val="00526000"/>
    <w:rsid w:val="00526CE0"/>
    <w:rsid w:val="0052751F"/>
    <w:rsid w:val="00533E8C"/>
    <w:rsid w:val="00534E62"/>
    <w:rsid w:val="005412C7"/>
    <w:rsid w:val="00541316"/>
    <w:rsid w:val="00557162"/>
    <w:rsid w:val="00571466"/>
    <w:rsid w:val="00573A4A"/>
    <w:rsid w:val="00575D3C"/>
    <w:rsid w:val="00576832"/>
    <w:rsid w:val="00577EE9"/>
    <w:rsid w:val="00580FD7"/>
    <w:rsid w:val="00581AE8"/>
    <w:rsid w:val="0059437E"/>
    <w:rsid w:val="005A147B"/>
    <w:rsid w:val="005A25FD"/>
    <w:rsid w:val="005A3662"/>
    <w:rsid w:val="005A5611"/>
    <w:rsid w:val="005A6A6D"/>
    <w:rsid w:val="005A72DB"/>
    <w:rsid w:val="005B021A"/>
    <w:rsid w:val="005B4F50"/>
    <w:rsid w:val="005B5FD8"/>
    <w:rsid w:val="005B7708"/>
    <w:rsid w:val="005C4C8D"/>
    <w:rsid w:val="005D5D59"/>
    <w:rsid w:val="005D5D83"/>
    <w:rsid w:val="005D7A6C"/>
    <w:rsid w:val="005E17A3"/>
    <w:rsid w:val="005E4115"/>
    <w:rsid w:val="005F2AB7"/>
    <w:rsid w:val="00603A3F"/>
    <w:rsid w:val="006111BE"/>
    <w:rsid w:val="0061616C"/>
    <w:rsid w:val="006260CE"/>
    <w:rsid w:val="00627E0D"/>
    <w:rsid w:val="00631343"/>
    <w:rsid w:val="006314EF"/>
    <w:rsid w:val="0063285B"/>
    <w:rsid w:val="00634308"/>
    <w:rsid w:val="00634B19"/>
    <w:rsid w:val="00640452"/>
    <w:rsid w:val="00642E5B"/>
    <w:rsid w:val="006466D1"/>
    <w:rsid w:val="00651202"/>
    <w:rsid w:val="00651364"/>
    <w:rsid w:val="0065591E"/>
    <w:rsid w:val="00656D06"/>
    <w:rsid w:val="00666979"/>
    <w:rsid w:val="00666D07"/>
    <w:rsid w:val="00670098"/>
    <w:rsid w:val="00675F14"/>
    <w:rsid w:val="00676E7B"/>
    <w:rsid w:val="006826E0"/>
    <w:rsid w:val="006868EE"/>
    <w:rsid w:val="006917AE"/>
    <w:rsid w:val="006A0360"/>
    <w:rsid w:val="006A2B63"/>
    <w:rsid w:val="006A3B0F"/>
    <w:rsid w:val="006B62EC"/>
    <w:rsid w:val="006C582E"/>
    <w:rsid w:val="006C7E15"/>
    <w:rsid w:val="006D2C06"/>
    <w:rsid w:val="006D3611"/>
    <w:rsid w:val="006D5924"/>
    <w:rsid w:val="006E773D"/>
    <w:rsid w:val="006F0456"/>
    <w:rsid w:val="006F51F0"/>
    <w:rsid w:val="00701376"/>
    <w:rsid w:val="00702040"/>
    <w:rsid w:val="00702259"/>
    <w:rsid w:val="007113FD"/>
    <w:rsid w:val="007135B0"/>
    <w:rsid w:val="007170D2"/>
    <w:rsid w:val="007216C6"/>
    <w:rsid w:val="0072364D"/>
    <w:rsid w:val="00725259"/>
    <w:rsid w:val="00732A9E"/>
    <w:rsid w:val="00740866"/>
    <w:rsid w:val="007414F2"/>
    <w:rsid w:val="0076201C"/>
    <w:rsid w:val="00783153"/>
    <w:rsid w:val="007851F9"/>
    <w:rsid w:val="00790C4E"/>
    <w:rsid w:val="00790EA8"/>
    <w:rsid w:val="00794925"/>
    <w:rsid w:val="00795315"/>
    <w:rsid w:val="007970FF"/>
    <w:rsid w:val="007A685B"/>
    <w:rsid w:val="007B4C77"/>
    <w:rsid w:val="007B5A02"/>
    <w:rsid w:val="007B6F6E"/>
    <w:rsid w:val="007C43DE"/>
    <w:rsid w:val="007C4908"/>
    <w:rsid w:val="007C4FB9"/>
    <w:rsid w:val="007D3829"/>
    <w:rsid w:val="007E349A"/>
    <w:rsid w:val="007E5657"/>
    <w:rsid w:val="007F21D3"/>
    <w:rsid w:val="007F479C"/>
    <w:rsid w:val="007F7BFD"/>
    <w:rsid w:val="00802D50"/>
    <w:rsid w:val="00802F74"/>
    <w:rsid w:val="00812885"/>
    <w:rsid w:val="00814F3C"/>
    <w:rsid w:val="00817E48"/>
    <w:rsid w:val="00822237"/>
    <w:rsid w:val="008237B1"/>
    <w:rsid w:val="0082777B"/>
    <w:rsid w:val="00834470"/>
    <w:rsid w:val="00834AB9"/>
    <w:rsid w:val="00834E03"/>
    <w:rsid w:val="00835BFE"/>
    <w:rsid w:val="00837340"/>
    <w:rsid w:val="00844FC6"/>
    <w:rsid w:val="00845787"/>
    <w:rsid w:val="00847F0A"/>
    <w:rsid w:val="00851276"/>
    <w:rsid w:val="008638CE"/>
    <w:rsid w:val="008651BD"/>
    <w:rsid w:val="00890D76"/>
    <w:rsid w:val="008955B3"/>
    <w:rsid w:val="008A0694"/>
    <w:rsid w:val="008A757D"/>
    <w:rsid w:val="008A7663"/>
    <w:rsid w:val="008B4882"/>
    <w:rsid w:val="008B4D66"/>
    <w:rsid w:val="008B7D02"/>
    <w:rsid w:val="008C1D29"/>
    <w:rsid w:val="008C2B63"/>
    <w:rsid w:val="008C2E48"/>
    <w:rsid w:val="008C3BBF"/>
    <w:rsid w:val="008D23B0"/>
    <w:rsid w:val="008D2590"/>
    <w:rsid w:val="008D3E97"/>
    <w:rsid w:val="008D78D3"/>
    <w:rsid w:val="008E1A22"/>
    <w:rsid w:val="008E6214"/>
    <w:rsid w:val="008E6305"/>
    <w:rsid w:val="008E6AAF"/>
    <w:rsid w:val="008F0F5E"/>
    <w:rsid w:val="008F1DBA"/>
    <w:rsid w:val="008F623E"/>
    <w:rsid w:val="008F783F"/>
    <w:rsid w:val="00907F41"/>
    <w:rsid w:val="0091131E"/>
    <w:rsid w:val="009125BC"/>
    <w:rsid w:val="00917B96"/>
    <w:rsid w:val="00933BB8"/>
    <w:rsid w:val="0093664C"/>
    <w:rsid w:val="00943677"/>
    <w:rsid w:val="00944ABA"/>
    <w:rsid w:val="0094526C"/>
    <w:rsid w:val="00950E9F"/>
    <w:rsid w:val="0095108D"/>
    <w:rsid w:val="0095420E"/>
    <w:rsid w:val="0096257E"/>
    <w:rsid w:val="00963F15"/>
    <w:rsid w:val="00982F32"/>
    <w:rsid w:val="009856EE"/>
    <w:rsid w:val="00987509"/>
    <w:rsid w:val="00987C37"/>
    <w:rsid w:val="00990448"/>
    <w:rsid w:val="00993BE5"/>
    <w:rsid w:val="009A5BBE"/>
    <w:rsid w:val="009A646D"/>
    <w:rsid w:val="009B447A"/>
    <w:rsid w:val="009D6E30"/>
    <w:rsid w:val="009E3783"/>
    <w:rsid w:val="009E3BAD"/>
    <w:rsid w:val="009E4E03"/>
    <w:rsid w:val="009E7843"/>
    <w:rsid w:val="009E7B4F"/>
    <w:rsid w:val="009E7D32"/>
    <w:rsid w:val="00A03165"/>
    <w:rsid w:val="00A078B3"/>
    <w:rsid w:val="00A13C68"/>
    <w:rsid w:val="00A14ADB"/>
    <w:rsid w:val="00A16A2B"/>
    <w:rsid w:val="00A17C0E"/>
    <w:rsid w:val="00A23CF0"/>
    <w:rsid w:val="00A3531C"/>
    <w:rsid w:val="00A37BC6"/>
    <w:rsid w:val="00A414D6"/>
    <w:rsid w:val="00A41B90"/>
    <w:rsid w:val="00A43DB6"/>
    <w:rsid w:val="00A452AF"/>
    <w:rsid w:val="00A456A2"/>
    <w:rsid w:val="00A458E3"/>
    <w:rsid w:val="00A47E85"/>
    <w:rsid w:val="00A50CD8"/>
    <w:rsid w:val="00A5435F"/>
    <w:rsid w:val="00A555ED"/>
    <w:rsid w:val="00A559BF"/>
    <w:rsid w:val="00A55B39"/>
    <w:rsid w:val="00A610CC"/>
    <w:rsid w:val="00A61AA1"/>
    <w:rsid w:val="00A745A1"/>
    <w:rsid w:val="00A74663"/>
    <w:rsid w:val="00A75588"/>
    <w:rsid w:val="00A81008"/>
    <w:rsid w:val="00A8642F"/>
    <w:rsid w:val="00A9061E"/>
    <w:rsid w:val="00A91D15"/>
    <w:rsid w:val="00A920FA"/>
    <w:rsid w:val="00A93443"/>
    <w:rsid w:val="00A97C96"/>
    <w:rsid w:val="00AA306F"/>
    <w:rsid w:val="00AA5832"/>
    <w:rsid w:val="00AB1034"/>
    <w:rsid w:val="00AB3173"/>
    <w:rsid w:val="00AD5396"/>
    <w:rsid w:val="00AE129D"/>
    <w:rsid w:val="00AE4946"/>
    <w:rsid w:val="00AE681C"/>
    <w:rsid w:val="00AE7B2E"/>
    <w:rsid w:val="00B0146E"/>
    <w:rsid w:val="00B03D63"/>
    <w:rsid w:val="00B1205C"/>
    <w:rsid w:val="00B135C6"/>
    <w:rsid w:val="00B13E71"/>
    <w:rsid w:val="00B141BA"/>
    <w:rsid w:val="00B16A23"/>
    <w:rsid w:val="00B1741B"/>
    <w:rsid w:val="00B20D66"/>
    <w:rsid w:val="00B23CC6"/>
    <w:rsid w:val="00B25A41"/>
    <w:rsid w:val="00B325CE"/>
    <w:rsid w:val="00B328DB"/>
    <w:rsid w:val="00B36678"/>
    <w:rsid w:val="00B37754"/>
    <w:rsid w:val="00B43107"/>
    <w:rsid w:val="00B46C6D"/>
    <w:rsid w:val="00B57AA5"/>
    <w:rsid w:val="00B6773C"/>
    <w:rsid w:val="00B71CC0"/>
    <w:rsid w:val="00B75F04"/>
    <w:rsid w:val="00B817C4"/>
    <w:rsid w:val="00B85E7E"/>
    <w:rsid w:val="00BA6F0D"/>
    <w:rsid w:val="00BB1072"/>
    <w:rsid w:val="00BB11AB"/>
    <w:rsid w:val="00BB65E1"/>
    <w:rsid w:val="00BB6EC6"/>
    <w:rsid w:val="00BC18A7"/>
    <w:rsid w:val="00BC418D"/>
    <w:rsid w:val="00BC719B"/>
    <w:rsid w:val="00BD0D5D"/>
    <w:rsid w:val="00BD2832"/>
    <w:rsid w:val="00BD39F5"/>
    <w:rsid w:val="00BE18B8"/>
    <w:rsid w:val="00BE1DC2"/>
    <w:rsid w:val="00BE240C"/>
    <w:rsid w:val="00BF0060"/>
    <w:rsid w:val="00C016D7"/>
    <w:rsid w:val="00C02A00"/>
    <w:rsid w:val="00C04E03"/>
    <w:rsid w:val="00C13A6F"/>
    <w:rsid w:val="00C17763"/>
    <w:rsid w:val="00C27E06"/>
    <w:rsid w:val="00C30BD7"/>
    <w:rsid w:val="00C31D45"/>
    <w:rsid w:val="00C36A2C"/>
    <w:rsid w:val="00C4117C"/>
    <w:rsid w:val="00C44493"/>
    <w:rsid w:val="00C4498B"/>
    <w:rsid w:val="00C54D8D"/>
    <w:rsid w:val="00C5602C"/>
    <w:rsid w:val="00C563A6"/>
    <w:rsid w:val="00C81861"/>
    <w:rsid w:val="00C827CF"/>
    <w:rsid w:val="00C82B76"/>
    <w:rsid w:val="00C841BC"/>
    <w:rsid w:val="00C9060D"/>
    <w:rsid w:val="00CA1363"/>
    <w:rsid w:val="00CA6688"/>
    <w:rsid w:val="00CB0278"/>
    <w:rsid w:val="00CC0CA6"/>
    <w:rsid w:val="00CC2406"/>
    <w:rsid w:val="00CC530E"/>
    <w:rsid w:val="00CC7989"/>
    <w:rsid w:val="00CD06A3"/>
    <w:rsid w:val="00CE2DA0"/>
    <w:rsid w:val="00CF1542"/>
    <w:rsid w:val="00CF18BC"/>
    <w:rsid w:val="00CF77B7"/>
    <w:rsid w:val="00D00646"/>
    <w:rsid w:val="00D053C2"/>
    <w:rsid w:val="00D07045"/>
    <w:rsid w:val="00D07599"/>
    <w:rsid w:val="00D12E88"/>
    <w:rsid w:val="00D228DA"/>
    <w:rsid w:val="00D233F1"/>
    <w:rsid w:val="00D2575F"/>
    <w:rsid w:val="00D31DA5"/>
    <w:rsid w:val="00D32DCB"/>
    <w:rsid w:val="00D421DF"/>
    <w:rsid w:val="00D44536"/>
    <w:rsid w:val="00D450B6"/>
    <w:rsid w:val="00D46374"/>
    <w:rsid w:val="00D62B1C"/>
    <w:rsid w:val="00D62E3A"/>
    <w:rsid w:val="00D70082"/>
    <w:rsid w:val="00D70513"/>
    <w:rsid w:val="00D71727"/>
    <w:rsid w:val="00D72A52"/>
    <w:rsid w:val="00D74E8A"/>
    <w:rsid w:val="00D845F1"/>
    <w:rsid w:val="00D84AF0"/>
    <w:rsid w:val="00D90A41"/>
    <w:rsid w:val="00D91BB1"/>
    <w:rsid w:val="00DA20FD"/>
    <w:rsid w:val="00DB354F"/>
    <w:rsid w:val="00DC2A87"/>
    <w:rsid w:val="00DC2C2C"/>
    <w:rsid w:val="00DC30CF"/>
    <w:rsid w:val="00DC64DF"/>
    <w:rsid w:val="00DC7350"/>
    <w:rsid w:val="00DC7ACE"/>
    <w:rsid w:val="00DD3C5E"/>
    <w:rsid w:val="00DD4ED2"/>
    <w:rsid w:val="00DD6C39"/>
    <w:rsid w:val="00DD7630"/>
    <w:rsid w:val="00DE2343"/>
    <w:rsid w:val="00DF3968"/>
    <w:rsid w:val="00E022AD"/>
    <w:rsid w:val="00E14BD3"/>
    <w:rsid w:val="00E17048"/>
    <w:rsid w:val="00E2330C"/>
    <w:rsid w:val="00E23674"/>
    <w:rsid w:val="00E26AAF"/>
    <w:rsid w:val="00E303BF"/>
    <w:rsid w:val="00E3183E"/>
    <w:rsid w:val="00E41986"/>
    <w:rsid w:val="00E44907"/>
    <w:rsid w:val="00E53877"/>
    <w:rsid w:val="00E54854"/>
    <w:rsid w:val="00E61D10"/>
    <w:rsid w:val="00E6251E"/>
    <w:rsid w:val="00E70031"/>
    <w:rsid w:val="00E7206A"/>
    <w:rsid w:val="00E72BA8"/>
    <w:rsid w:val="00E77791"/>
    <w:rsid w:val="00E8393E"/>
    <w:rsid w:val="00E87310"/>
    <w:rsid w:val="00E90268"/>
    <w:rsid w:val="00E92B41"/>
    <w:rsid w:val="00E96ACE"/>
    <w:rsid w:val="00E97003"/>
    <w:rsid w:val="00E9767E"/>
    <w:rsid w:val="00EA0175"/>
    <w:rsid w:val="00EA01B0"/>
    <w:rsid w:val="00EA0511"/>
    <w:rsid w:val="00EA5BAC"/>
    <w:rsid w:val="00EA62A0"/>
    <w:rsid w:val="00EA6514"/>
    <w:rsid w:val="00EA6E84"/>
    <w:rsid w:val="00EA71B0"/>
    <w:rsid w:val="00EB4D4B"/>
    <w:rsid w:val="00EB6A0B"/>
    <w:rsid w:val="00EC20ED"/>
    <w:rsid w:val="00EC2D39"/>
    <w:rsid w:val="00EC3C3A"/>
    <w:rsid w:val="00EC6779"/>
    <w:rsid w:val="00EC7857"/>
    <w:rsid w:val="00ED4F00"/>
    <w:rsid w:val="00ED5BC8"/>
    <w:rsid w:val="00ED5D46"/>
    <w:rsid w:val="00ED6BC6"/>
    <w:rsid w:val="00EE0397"/>
    <w:rsid w:val="00EE1722"/>
    <w:rsid w:val="00EE1B98"/>
    <w:rsid w:val="00EE1CC3"/>
    <w:rsid w:val="00EE381D"/>
    <w:rsid w:val="00EE5623"/>
    <w:rsid w:val="00EE5A84"/>
    <w:rsid w:val="00EF0A32"/>
    <w:rsid w:val="00EF110D"/>
    <w:rsid w:val="00EF5500"/>
    <w:rsid w:val="00F00D53"/>
    <w:rsid w:val="00F02B79"/>
    <w:rsid w:val="00F14F4A"/>
    <w:rsid w:val="00F151BC"/>
    <w:rsid w:val="00F16FDF"/>
    <w:rsid w:val="00F21BA0"/>
    <w:rsid w:val="00F27368"/>
    <w:rsid w:val="00F30373"/>
    <w:rsid w:val="00F36135"/>
    <w:rsid w:val="00F37CE9"/>
    <w:rsid w:val="00F405C1"/>
    <w:rsid w:val="00F41987"/>
    <w:rsid w:val="00F5164E"/>
    <w:rsid w:val="00F52DA2"/>
    <w:rsid w:val="00F52DEF"/>
    <w:rsid w:val="00F61EF9"/>
    <w:rsid w:val="00F623A8"/>
    <w:rsid w:val="00F655CE"/>
    <w:rsid w:val="00F6794C"/>
    <w:rsid w:val="00F86AE5"/>
    <w:rsid w:val="00F9069C"/>
    <w:rsid w:val="00F91B5F"/>
    <w:rsid w:val="00F936D9"/>
    <w:rsid w:val="00F938A7"/>
    <w:rsid w:val="00FA40A3"/>
    <w:rsid w:val="00FC125F"/>
    <w:rsid w:val="00FC36AA"/>
    <w:rsid w:val="00FC5278"/>
    <w:rsid w:val="00FC61BB"/>
    <w:rsid w:val="00FD1E78"/>
    <w:rsid w:val="00FD2D58"/>
    <w:rsid w:val="00FD3C40"/>
    <w:rsid w:val="00FD6869"/>
    <w:rsid w:val="00FD73D5"/>
    <w:rsid w:val="00FE1F51"/>
    <w:rsid w:val="00FE1F9D"/>
    <w:rsid w:val="00FE7495"/>
    <w:rsid w:val="00FF2076"/>
    <w:rsid w:val="00FF4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8D385"/>
  <w15:docId w15:val="{B4DEFAF2-B4A2-4576-918F-84C0F189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08D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05137"/>
    <w:pPr>
      <w:keepNext/>
      <w:keepLines/>
      <w:numPr>
        <w:numId w:val="21"/>
      </w:numPr>
      <w:spacing w:before="360" w:after="120"/>
      <w:jc w:val="both"/>
      <w:outlineLvl w:val="0"/>
    </w:pPr>
    <w:rPr>
      <w:rFonts w:ascii="Arial" w:hAnsi="Arial"/>
      <w:b/>
      <w:sz w:val="28"/>
      <w:lang w:eastAsia="en-US"/>
    </w:rPr>
  </w:style>
  <w:style w:type="paragraph" w:styleId="Nadpis2">
    <w:name w:val="heading 2"/>
    <w:basedOn w:val="Normln"/>
    <w:next w:val="Normln"/>
    <w:link w:val="Nadpis2Char"/>
    <w:uiPriority w:val="9"/>
    <w:unhideWhenUsed/>
    <w:qFormat/>
    <w:rsid w:val="00305137"/>
    <w:pPr>
      <w:keepNext/>
      <w:spacing w:before="240" w:after="60"/>
      <w:jc w:val="both"/>
      <w:outlineLvl w:val="1"/>
    </w:pPr>
    <w:rPr>
      <w:rFonts w:ascii="Arial" w:hAnsi="Arial"/>
      <w:b/>
      <w:bCs/>
      <w:i/>
      <w:iCs/>
      <w:sz w:val="22"/>
      <w:szCs w:val="28"/>
      <w:lang w:eastAsia="en-US"/>
    </w:rPr>
  </w:style>
  <w:style w:type="paragraph" w:styleId="Nadpis3">
    <w:name w:val="heading 3"/>
    <w:basedOn w:val="Normln"/>
    <w:next w:val="Normln"/>
    <w:link w:val="Nadpis3Char"/>
    <w:uiPriority w:val="9"/>
    <w:semiHidden/>
    <w:unhideWhenUsed/>
    <w:qFormat/>
    <w:rsid w:val="00305137"/>
    <w:pPr>
      <w:keepNext/>
      <w:spacing w:before="240" w:after="60"/>
      <w:jc w:val="both"/>
      <w:outlineLvl w:val="2"/>
    </w:pPr>
    <w:rPr>
      <w:rFonts w:ascii="Calibri Light" w:hAnsi="Calibri Light"/>
      <w:b/>
      <w:bCs/>
      <w:sz w:val="26"/>
      <w:szCs w:val="26"/>
      <w:lang w:eastAsia="en-US"/>
    </w:rPr>
  </w:style>
  <w:style w:type="paragraph" w:styleId="Nadpis4">
    <w:name w:val="heading 4"/>
    <w:basedOn w:val="Normln"/>
    <w:next w:val="Normln"/>
    <w:link w:val="Nadpis4Char"/>
    <w:uiPriority w:val="9"/>
    <w:semiHidden/>
    <w:unhideWhenUsed/>
    <w:qFormat/>
    <w:rsid w:val="0030513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308DA"/>
    <w:pPr>
      <w:spacing w:after="0" w:line="240" w:lineRule="auto"/>
    </w:pPr>
  </w:style>
  <w:style w:type="paragraph" w:styleId="Odstavecseseznamem">
    <w:name w:val="List Paragraph"/>
    <w:basedOn w:val="Normln"/>
    <w:uiPriority w:val="34"/>
    <w:qFormat/>
    <w:rsid w:val="003308DA"/>
    <w:pPr>
      <w:ind w:left="720"/>
      <w:contextualSpacing/>
    </w:pPr>
  </w:style>
  <w:style w:type="paragraph" w:styleId="Zhlav">
    <w:name w:val="header"/>
    <w:basedOn w:val="Normln"/>
    <w:link w:val="ZhlavChar"/>
    <w:uiPriority w:val="99"/>
    <w:unhideWhenUsed/>
    <w:rsid w:val="008A757D"/>
    <w:pPr>
      <w:tabs>
        <w:tab w:val="center" w:pos="4536"/>
        <w:tab w:val="right" w:pos="9072"/>
      </w:tabs>
    </w:pPr>
  </w:style>
  <w:style w:type="character" w:customStyle="1" w:styleId="ZhlavChar">
    <w:name w:val="Záhlaví Char"/>
    <w:basedOn w:val="Standardnpsmoodstavce"/>
    <w:link w:val="Zhlav"/>
    <w:uiPriority w:val="99"/>
    <w:rsid w:val="008A757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757D"/>
    <w:pPr>
      <w:tabs>
        <w:tab w:val="center" w:pos="4536"/>
        <w:tab w:val="right" w:pos="9072"/>
      </w:tabs>
    </w:pPr>
  </w:style>
  <w:style w:type="character" w:customStyle="1" w:styleId="ZpatChar">
    <w:name w:val="Zápatí Char"/>
    <w:basedOn w:val="Standardnpsmoodstavce"/>
    <w:link w:val="Zpat"/>
    <w:uiPriority w:val="99"/>
    <w:rsid w:val="008A757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94526C"/>
    <w:rPr>
      <w:sz w:val="16"/>
      <w:szCs w:val="16"/>
    </w:rPr>
  </w:style>
  <w:style w:type="paragraph" w:styleId="Textkomente">
    <w:name w:val="annotation text"/>
    <w:basedOn w:val="Normln"/>
    <w:link w:val="TextkomenteChar"/>
    <w:uiPriority w:val="99"/>
    <w:unhideWhenUsed/>
    <w:rsid w:val="0094526C"/>
    <w:rPr>
      <w:sz w:val="20"/>
      <w:szCs w:val="20"/>
    </w:rPr>
  </w:style>
  <w:style w:type="character" w:customStyle="1" w:styleId="TextkomenteChar">
    <w:name w:val="Text komentáře Char"/>
    <w:basedOn w:val="Standardnpsmoodstavce"/>
    <w:link w:val="Textkomente"/>
    <w:uiPriority w:val="99"/>
    <w:rsid w:val="0094526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526C"/>
    <w:rPr>
      <w:b/>
      <w:bCs/>
    </w:rPr>
  </w:style>
  <w:style w:type="character" w:customStyle="1" w:styleId="PedmtkomenteChar">
    <w:name w:val="Předmět komentáře Char"/>
    <w:basedOn w:val="TextkomenteChar"/>
    <w:link w:val="Pedmtkomente"/>
    <w:uiPriority w:val="99"/>
    <w:semiHidden/>
    <w:rsid w:val="0094526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4526C"/>
    <w:rPr>
      <w:rFonts w:ascii="Tahoma" w:hAnsi="Tahoma" w:cs="Tahoma"/>
      <w:sz w:val="16"/>
      <w:szCs w:val="16"/>
    </w:rPr>
  </w:style>
  <w:style w:type="character" w:customStyle="1" w:styleId="TextbublinyChar">
    <w:name w:val="Text bubliny Char"/>
    <w:basedOn w:val="Standardnpsmoodstavce"/>
    <w:link w:val="Textbubliny"/>
    <w:uiPriority w:val="99"/>
    <w:semiHidden/>
    <w:rsid w:val="0094526C"/>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305137"/>
    <w:rPr>
      <w:rFonts w:ascii="Arial" w:eastAsia="Times New Roman" w:hAnsi="Arial" w:cs="Times New Roman"/>
      <w:b/>
      <w:sz w:val="28"/>
      <w:szCs w:val="24"/>
    </w:rPr>
  </w:style>
  <w:style w:type="character" w:customStyle="1" w:styleId="Nadpis2Char">
    <w:name w:val="Nadpis 2 Char"/>
    <w:basedOn w:val="Standardnpsmoodstavce"/>
    <w:link w:val="Nadpis2"/>
    <w:uiPriority w:val="9"/>
    <w:rsid w:val="00305137"/>
    <w:rPr>
      <w:rFonts w:ascii="Arial" w:eastAsia="Times New Roman" w:hAnsi="Arial" w:cs="Times New Roman"/>
      <w:b/>
      <w:bCs/>
      <w:i/>
      <w:iCs/>
      <w:szCs w:val="28"/>
    </w:rPr>
  </w:style>
  <w:style w:type="character" w:customStyle="1" w:styleId="Nadpis3Char">
    <w:name w:val="Nadpis 3 Char"/>
    <w:basedOn w:val="Standardnpsmoodstavce"/>
    <w:link w:val="Nadpis3"/>
    <w:uiPriority w:val="9"/>
    <w:semiHidden/>
    <w:rsid w:val="00305137"/>
    <w:rPr>
      <w:rFonts w:ascii="Calibri Light" w:eastAsia="Times New Roman" w:hAnsi="Calibri Light" w:cs="Times New Roman"/>
      <w:b/>
      <w:bCs/>
      <w:sz w:val="26"/>
      <w:szCs w:val="26"/>
    </w:rPr>
  </w:style>
  <w:style w:type="table" w:styleId="Mkatabulky">
    <w:name w:val="Table Grid"/>
    <w:basedOn w:val="Normlntabulka"/>
    <w:uiPriority w:val="59"/>
    <w:rsid w:val="00305137"/>
    <w:pPr>
      <w:spacing w:after="0" w:line="240" w:lineRule="auto"/>
    </w:pPr>
    <w:rPr>
      <w:rFonts w:ascii="Arial" w:eastAsia="Calibri"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305137"/>
    <w:pPr>
      <w:numPr>
        <w:numId w:val="0"/>
      </w:numPr>
      <w:spacing w:line="259" w:lineRule="auto"/>
      <w:jc w:val="left"/>
      <w:outlineLvl w:val="9"/>
    </w:pPr>
    <w:rPr>
      <w:szCs w:val="28"/>
      <w:lang w:eastAsia="cs-CZ"/>
    </w:rPr>
  </w:style>
  <w:style w:type="paragraph" w:styleId="Obsah1">
    <w:name w:val="toc 1"/>
    <w:basedOn w:val="Normln"/>
    <w:next w:val="Normln"/>
    <w:autoRedefine/>
    <w:uiPriority w:val="39"/>
    <w:unhideWhenUsed/>
    <w:rsid w:val="00305137"/>
    <w:pPr>
      <w:jc w:val="both"/>
    </w:pPr>
    <w:rPr>
      <w:rFonts w:ascii="Arial" w:eastAsia="Calibri" w:hAnsi="Arial" w:cs="Arial"/>
      <w:sz w:val="22"/>
      <w:szCs w:val="22"/>
      <w:lang w:eastAsia="en-US"/>
    </w:rPr>
  </w:style>
  <w:style w:type="paragraph" w:styleId="Obsah2">
    <w:name w:val="toc 2"/>
    <w:basedOn w:val="Normln"/>
    <w:next w:val="Normln"/>
    <w:autoRedefine/>
    <w:uiPriority w:val="39"/>
    <w:unhideWhenUsed/>
    <w:rsid w:val="00305137"/>
    <w:pPr>
      <w:tabs>
        <w:tab w:val="right" w:leader="dot" w:pos="9515"/>
      </w:tabs>
      <w:ind w:left="220"/>
      <w:jc w:val="both"/>
    </w:pPr>
    <w:rPr>
      <w:rFonts w:ascii="Arial" w:eastAsia="Calibri" w:hAnsi="Arial" w:cs="Arial"/>
      <w:sz w:val="22"/>
      <w:szCs w:val="22"/>
      <w:lang w:eastAsia="en-US"/>
    </w:rPr>
  </w:style>
  <w:style w:type="character" w:styleId="Hypertextovodkaz">
    <w:name w:val="Hyperlink"/>
    <w:uiPriority w:val="99"/>
    <w:unhideWhenUsed/>
    <w:rsid w:val="00305137"/>
    <w:rPr>
      <w:color w:val="0563C1"/>
      <w:u w:val="single"/>
    </w:rPr>
  </w:style>
  <w:style w:type="paragraph" w:customStyle="1" w:styleId="Odstavecsmezerou">
    <w:name w:val="Odstavec s mezerou"/>
    <w:basedOn w:val="Normln"/>
    <w:qFormat/>
    <w:rsid w:val="00305137"/>
    <w:pPr>
      <w:spacing w:after="120"/>
      <w:jc w:val="both"/>
    </w:pPr>
    <w:rPr>
      <w:rFonts w:ascii="Arial" w:eastAsia="Calibri" w:hAnsi="Arial" w:cs="Arial"/>
      <w:sz w:val="22"/>
      <w:szCs w:val="22"/>
      <w:lang w:eastAsia="en-US"/>
    </w:rPr>
  </w:style>
  <w:style w:type="paragraph" w:customStyle="1" w:styleId="Default">
    <w:name w:val="Default"/>
    <w:rsid w:val="00305137"/>
    <w:pPr>
      <w:autoSpaceDE w:val="0"/>
      <w:autoSpaceDN w:val="0"/>
      <w:adjustRightInd w:val="0"/>
      <w:spacing w:after="0" w:line="240" w:lineRule="auto"/>
    </w:pPr>
    <w:rPr>
      <w:rFonts w:ascii="Arial" w:eastAsia="Calibri" w:hAnsi="Arial" w:cs="Arial"/>
      <w:color w:val="000000"/>
      <w:sz w:val="24"/>
      <w:szCs w:val="24"/>
    </w:rPr>
  </w:style>
  <w:style w:type="character" w:customStyle="1" w:styleId="Nadpis4Char">
    <w:name w:val="Nadpis 4 Char"/>
    <w:basedOn w:val="Standardnpsmoodstavce"/>
    <w:link w:val="Nadpis4"/>
    <w:uiPriority w:val="9"/>
    <w:semiHidden/>
    <w:rsid w:val="00305137"/>
    <w:rPr>
      <w:rFonts w:asciiTheme="majorHAnsi" w:eastAsiaTheme="majorEastAsia" w:hAnsiTheme="majorHAnsi" w:cstheme="majorBidi"/>
      <w:b/>
      <w:bCs/>
      <w:i/>
      <w:iCs/>
      <w:color w:val="4F81BD" w:themeColor="accent1"/>
      <w:sz w:val="24"/>
      <w:szCs w:val="24"/>
      <w:lang w:eastAsia="cs-CZ"/>
    </w:rPr>
  </w:style>
  <w:style w:type="paragraph" w:styleId="Normlnweb">
    <w:name w:val="Normal (Web)"/>
    <w:basedOn w:val="Normln"/>
    <w:semiHidden/>
    <w:unhideWhenUsed/>
    <w:rsid w:val="00305137"/>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semiHidden/>
    <w:unhideWhenUsed/>
    <w:rsid w:val="00305137"/>
    <w:pPr>
      <w:jc w:val="both"/>
    </w:pPr>
    <w:rPr>
      <w:sz w:val="28"/>
    </w:rPr>
  </w:style>
  <w:style w:type="character" w:customStyle="1" w:styleId="ZkladntextChar">
    <w:name w:val="Základní text Char"/>
    <w:basedOn w:val="Standardnpsmoodstavce"/>
    <w:link w:val="Zkladntext"/>
    <w:semiHidden/>
    <w:rsid w:val="00305137"/>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semiHidden/>
    <w:unhideWhenUsed/>
    <w:rsid w:val="00305137"/>
    <w:pPr>
      <w:ind w:left="1440"/>
      <w:jc w:val="both"/>
    </w:pPr>
    <w:rPr>
      <w:b/>
      <w:bCs/>
    </w:rPr>
  </w:style>
  <w:style w:type="character" w:customStyle="1" w:styleId="ZkladntextodsazenChar">
    <w:name w:val="Základní text odsazený Char"/>
    <w:basedOn w:val="Standardnpsmoodstavce"/>
    <w:link w:val="Zkladntextodsazen"/>
    <w:semiHidden/>
    <w:rsid w:val="00305137"/>
    <w:rPr>
      <w:rFonts w:ascii="Times New Roman" w:eastAsia="Times New Roman" w:hAnsi="Times New Roman" w:cs="Times New Roman"/>
      <w:b/>
      <w:bCs/>
      <w:sz w:val="24"/>
      <w:szCs w:val="24"/>
      <w:lang w:eastAsia="cs-CZ"/>
    </w:rPr>
  </w:style>
  <w:style w:type="paragraph" w:styleId="Zkladntextodsazen2">
    <w:name w:val="Body Text Indent 2"/>
    <w:basedOn w:val="Normln"/>
    <w:link w:val="Zkladntextodsazen2Char"/>
    <w:semiHidden/>
    <w:unhideWhenUsed/>
    <w:rsid w:val="00305137"/>
    <w:pPr>
      <w:ind w:firstLine="360"/>
      <w:jc w:val="both"/>
    </w:pPr>
  </w:style>
  <w:style w:type="character" w:customStyle="1" w:styleId="Zkladntextodsazen2Char">
    <w:name w:val="Základní text odsazený 2 Char"/>
    <w:basedOn w:val="Standardnpsmoodstavce"/>
    <w:link w:val="Zkladntextodsazen2"/>
    <w:semiHidden/>
    <w:rsid w:val="0030513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2197">
      <w:bodyDiv w:val="1"/>
      <w:marLeft w:val="0"/>
      <w:marRight w:val="0"/>
      <w:marTop w:val="0"/>
      <w:marBottom w:val="0"/>
      <w:divBdr>
        <w:top w:val="none" w:sz="0" w:space="0" w:color="auto"/>
        <w:left w:val="none" w:sz="0" w:space="0" w:color="auto"/>
        <w:bottom w:val="none" w:sz="0" w:space="0" w:color="auto"/>
        <w:right w:val="none" w:sz="0" w:space="0" w:color="auto"/>
      </w:divBdr>
    </w:div>
    <w:div w:id="344291048">
      <w:bodyDiv w:val="1"/>
      <w:marLeft w:val="0"/>
      <w:marRight w:val="0"/>
      <w:marTop w:val="0"/>
      <w:marBottom w:val="0"/>
      <w:divBdr>
        <w:top w:val="none" w:sz="0" w:space="0" w:color="auto"/>
        <w:left w:val="none" w:sz="0" w:space="0" w:color="auto"/>
        <w:bottom w:val="none" w:sz="0" w:space="0" w:color="auto"/>
        <w:right w:val="none" w:sz="0" w:space="0" w:color="auto"/>
      </w:divBdr>
    </w:div>
    <w:div w:id="507208883">
      <w:bodyDiv w:val="1"/>
      <w:marLeft w:val="0"/>
      <w:marRight w:val="0"/>
      <w:marTop w:val="0"/>
      <w:marBottom w:val="0"/>
      <w:divBdr>
        <w:top w:val="none" w:sz="0" w:space="0" w:color="auto"/>
        <w:left w:val="none" w:sz="0" w:space="0" w:color="auto"/>
        <w:bottom w:val="none" w:sz="0" w:space="0" w:color="auto"/>
        <w:right w:val="none" w:sz="0" w:space="0" w:color="auto"/>
      </w:divBdr>
    </w:div>
    <w:div w:id="756291740">
      <w:bodyDiv w:val="1"/>
      <w:marLeft w:val="0"/>
      <w:marRight w:val="0"/>
      <w:marTop w:val="0"/>
      <w:marBottom w:val="0"/>
      <w:divBdr>
        <w:top w:val="none" w:sz="0" w:space="0" w:color="auto"/>
        <w:left w:val="none" w:sz="0" w:space="0" w:color="auto"/>
        <w:bottom w:val="none" w:sz="0" w:space="0" w:color="auto"/>
        <w:right w:val="none" w:sz="0" w:space="0" w:color="auto"/>
      </w:divBdr>
    </w:div>
    <w:div w:id="1551914850">
      <w:bodyDiv w:val="1"/>
      <w:marLeft w:val="0"/>
      <w:marRight w:val="0"/>
      <w:marTop w:val="0"/>
      <w:marBottom w:val="0"/>
      <w:divBdr>
        <w:top w:val="none" w:sz="0" w:space="0" w:color="auto"/>
        <w:left w:val="none" w:sz="0" w:space="0" w:color="auto"/>
        <w:bottom w:val="none" w:sz="0" w:space="0" w:color="auto"/>
        <w:right w:val="none" w:sz="0" w:space="0" w:color="auto"/>
      </w:divBdr>
    </w:div>
    <w:div w:id="209697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8D2F7-7A2D-42B6-9731-C878236D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5735</Words>
  <Characters>33842</Characters>
  <Application>Microsoft Office Word</Application>
  <DocSecurity>0</DocSecurity>
  <Lines>282</Lines>
  <Paragraphs>78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kvackova4567</dc:creator>
  <cp:lastModifiedBy>Vohadlo Jiří</cp:lastModifiedBy>
  <cp:revision>5</cp:revision>
  <cp:lastPrinted>2018-10-03T09:40:00Z</cp:lastPrinted>
  <dcterms:created xsi:type="dcterms:W3CDTF">2018-11-23T13:42:00Z</dcterms:created>
  <dcterms:modified xsi:type="dcterms:W3CDTF">2018-11-23T13:44:00Z</dcterms:modified>
</cp:coreProperties>
</file>