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5B" w:rsidRDefault="00712311">
      <w:pPr>
        <w:tabs>
          <w:tab w:val="right" w:pos="8568"/>
        </w:tabs>
        <w:spacing w:after="0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DAŇOVÝ DOKLAD - FAKTURA Č.</w:t>
      </w:r>
      <w:r>
        <w:rPr>
          <w:rFonts w:ascii="Times New Roman" w:eastAsia="Times New Roman" w:hAnsi="Times New Roman" w:cs="Times New Roman"/>
          <w:sz w:val="36"/>
        </w:rPr>
        <w:tab/>
        <w:t>221-082/2018</w:t>
      </w:r>
    </w:p>
    <w:p w:rsidR="00712311" w:rsidRDefault="00712311">
      <w:pPr>
        <w:tabs>
          <w:tab w:val="right" w:pos="8568"/>
        </w:tabs>
        <w:spacing w:after="0"/>
      </w:pPr>
    </w:p>
    <w:tbl>
      <w:tblPr>
        <w:tblStyle w:val="TableGrid"/>
        <w:tblW w:w="9166" w:type="dxa"/>
        <w:tblInd w:w="-50" w:type="dxa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633"/>
        <w:gridCol w:w="1645"/>
        <w:gridCol w:w="1617"/>
        <w:gridCol w:w="1185"/>
        <w:gridCol w:w="24"/>
        <w:gridCol w:w="3062"/>
      </w:tblGrid>
      <w:tr w:rsidR="00DC205B" w:rsidRPr="00712311" w:rsidTr="00712311">
        <w:trPr>
          <w:trHeight w:val="1349"/>
        </w:trPr>
        <w:tc>
          <w:tcPr>
            <w:tcW w:w="6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tabs>
                <w:tab w:val="center" w:pos="3287"/>
              </w:tabs>
              <w:spacing w:after="19" w:line="360" w:lineRule="auto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Dodavatel:</w:t>
            </w:r>
            <w:r w:rsidRPr="00712311">
              <w:rPr>
                <w:rFonts w:ascii="Arial" w:eastAsia="Times New Roman" w:hAnsi="Arial" w:cs="Arial"/>
              </w:rPr>
              <w:tab/>
              <w:t>TORION, projekční kancelář, s.r.o.</w:t>
            </w:r>
          </w:p>
          <w:p w:rsidR="00DC205B" w:rsidRPr="00712311" w:rsidRDefault="00712311" w:rsidP="00712311">
            <w:pPr>
              <w:spacing w:after="38" w:line="360" w:lineRule="auto"/>
              <w:ind w:left="1584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Mánesova 1/1999</w:t>
            </w:r>
          </w:p>
          <w:p w:rsidR="00DC205B" w:rsidRPr="00712311" w:rsidRDefault="00712311" w:rsidP="00712311">
            <w:pPr>
              <w:spacing w:line="360" w:lineRule="auto"/>
              <w:ind w:left="612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301 OO Plzeň</w:t>
            </w: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after="73" w:line="360" w:lineRule="auto"/>
              <w:ind w:left="10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IC: 61 16 91 1 1</w:t>
            </w:r>
          </w:p>
          <w:p w:rsidR="00712311" w:rsidRPr="00712311" w:rsidRDefault="00712311" w:rsidP="00712311">
            <w:pPr>
              <w:spacing w:after="26" w:line="360" w:lineRule="auto"/>
              <w:ind w:left="10"/>
              <w:jc w:val="both"/>
              <w:rPr>
                <w:rFonts w:ascii="Arial" w:eastAsia="Times New Roman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DIČ: CZ 61169111</w:t>
            </w:r>
          </w:p>
          <w:p w:rsidR="00DC205B" w:rsidRPr="00712311" w:rsidRDefault="00712311" w:rsidP="00712311">
            <w:pPr>
              <w:spacing w:after="26" w:line="360" w:lineRule="auto"/>
              <w:ind w:left="10"/>
              <w:jc w:val="both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Zapsaná do OR:</w:t>
            </w:r>
          </w:p>
          <w:p w:rsidR="00DC205B" w:rsidRPr="00712311" w:rsidRDefault="00712311" w:rsidP="00712311">
            <w:pPr>
              <w:spacing w:line="360" w:lineRule="auto"/>
              <w:ind w:left="17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KS v Plzni, C. 5271</w:t>
            </w:r>
          </w:p>
        </w:tc>
      </w:tr>
      <w:tr w:rsidR="00DC205B" w:rsidRPr="00712311" w:rsidTr="00712311">
        <w:trPr>
          <w:trHeight w:val="684"/>
        </w:trPr>
        <w:tc>
          <w:tcPr>
            <w:tcW w:w="6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205B" w:rsidRPr="00712311" w:rsidRDefault="00712311" w:rsidP="00712311">
            <w:pPr>
              <w:spacing w:line="360" w:lineRule="auto"/>
              <w:ind w:left="22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Peněžní ústav: Komerční banka a.s., Plzeň-město Číslo účtu:</w:t>
            </w:r>
            <w:r w:rsidRPr="00712311">
              <w:rPr>
                <w:rFonts w:ascii="Arial" w:eastAsia="Times New Roman" w:hAnsi="Arial" w:cs="Arial"/>
              </w:rPr>
              <w:tab/>
              <w:t>78-1503860277/0100</w:t>
            </w:r>
          </w:p>
        </w:tc>
        <w:tc>
          <w:tcPr>
            <w:tcW w:w="308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DC205B" w:rsidP="007123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205B" w:rsidRPr="00712311" w:rsidTr="00712311">
        <w:trPr>
          <w:trHeight w:val="1670"/>
        </w:trPr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205B" w:rsidRPr="00712311" w:rsidRDefault="00712311" w:rsidP="00712311">
            <w:pPr>
              <w:spacing w:line="360" w:lineRule="auto"/>
              <w:ind w:left="39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Odběratel:</w:t>
            </w:r>
          </w:p>
        </w:tc>
        <w:tc>
          <w:tcPr>
            <w:tcW w:w="447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after="64" w:line="360" w:lineRule="auto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Základní škola, Rokycany, Čechova 40</w:t>
            </w:r>
          </w:p>
          <w:p w:rsidR="00DC205B" w:rsidRPr="00712311" w:rsidRDefault="00712311" w:rsidP="00712311">
            <w:pPr>
              <w:spacing w:after="58" w:line="360" w:lineRule="auto"/>
              <w:ind w:left="7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Čechova 40</w:t>
            </w:r>
          </w:p>
          <w:p w:rsidR="00DC205B" w:rsidRPr="00712311" w:rsidRDefault="00712311" w:rsidP="00712311">
            <w:pPr>
              <w:spacing w:line="360" w:lineRule="auto"/>
              <w:ind w:left="7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337 01 Rokycany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after="59" w:line="360" w:lineRule="auto"/>
              <w:ind w:left="43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IC: 48380261</w:t>
            </w:r>
          </w:p>
          <w:p w:rsidR="00DC205B" w:rsidRPr="00712311" w:rsidRDefault="00712311" w:rsidP="00712311">
            <w:pPr>
              <w:spacing w:line="360" w:lineRule="auto"/>
              <w:ind w:left="43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DIČ: není plátcem DPH</w:t>
            </w:r>
          </w:p>
        </w:tc>
      </w:tr>
      <w:tr w:rsidR="00DC205B" w:rsidRPr="00712311" w:rsidTr="00712311">
        <w:tblPrEx>
          <w:tblCellMar>
            <w:top w:w="0" w:type="dxa"/>
            <w:left w:w="46" w:type="dxa"/>
            <w:right w:w="17" w:type="dxa"/>
          </w:tblCellMar>
        </w:tblPrEx>
        <w:trPr>
          <w:trHeight w:val="324"/>
        </w:trPr>
        <w:tc>
          <w:tcPr>
            <w:tcW w:w="4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Číslo objednávky (</w:t>
            </w:r>
            <w:proofErr w:type="spellStart"/>
            <w:r>
              <w:rPr>
                <w:rFonts w:ascii="Arial" w:eastAsia="Times New Roman" w:hAnsi="Arial" w:cs="Arial"/>
              </w:rPr>
              <w:t>hosp</w:t>
            </w:r>
            <w:proofErr w:type="spellEnd"/>
            <w:r>
              <w:rPr>
                <w:rFonts w:ascii="Arial" w:eastAsia="Times New Roman" w:hAnsi="Arial" w:cs="Arial"/>
              </w:rPr>
              <w:t xml:space="preserve">. </w:t>
            </w:r>
            <w:r w:rsidRPr="00712311">
              <w:rPr>
                <w:rFonts w:ascii="Arial" w:eastAsia="Times New Roman" w:hAnsi="Arial" w:cs="Arial"/>
              </w:rPr>
              <w:t>smlouvy):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DC205B" w:rsidP="0071231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C205B" w:rsidRPr="00712311" w:rsidTr="00712311">
        <w:tblPrEx>
          <w:tblCellMar>
            <w:top w:w="0" w:type="dxa"/>
            <w:left w:w="46" w:type="dxa"/>
            <w:right w:w="17" w:type="dxa"/>
          </w:tblCellMar>
        </w:tblPrEx>
        <w:trPr>
          <w:trHeight w:val="327"/>
        </w:trPr>
        <w:tc>
          <w:tcPr>
            <w:tcW w:w="4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Den vystavení faktury: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ind w:left="463"/>
              <w:jc w:val="center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19. 10. 2018</w:t>
            </w:r>
          </w:p>
        </w:tc>
      </w:tr>
      <w:tr w:rsidR="00DC205B" w:rsidRPr="00712311" w:rsidTr="00712311">
        <w:tblPrEx>
          <w:tblCellMar>
            <w:top w:w="0" w:type="dxa"/>
            <w:left w:w="46" w:type="dxa"/>
            <w:right w:w="17" w:type="dxa"/>
          </w:tblCellMar>
        </w:tblPrEx>
        <w:trPr>
          <w:trHeight w:val="331"/>
        </w:trPr>
        <w:tc>
          <w:tcPr>
            <w:tcW w:w="4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Datum splatnosti: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ind w:left="449"/>
              <w:jc w:val="center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2. 11. 2018</w:t>
            </w:r>
          </w:p>
        </w:tc>
      </w:tr>
      <w:tr w:rsidR="00DC205B" w:rsidRPr="00712311" w:rsidTr="00712311">
        <w:tblPrEx>
          <w:tblCellMar>
            <w:top w:w="0" w:type="dxa"/>
            <w:left w:w="46" w:type="dxa"/>
            <w:right w:w="17" w:type="dxa"/>
          </w:tblCellMar>
        </w:tblPrEx>
        <w:trPr>
          <w:trHeight w:val="331"/>
        </w:trPr>
        <w:tc>
          <w:tcPr>
            <w:tcW w:w="48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Forma úhrady:</w:t>
            </w: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ind w:left="1289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bankovním převodem</w:t>
            </w:r>
          </w:p>
        </w:tc>
      </w:tr>
      <w:tr w:rsidR="00DC205B" w:rsidRPr="00712311" w:rsidTr="00712311">
        <w:tblPrEx>
          <w:tblCellMar>
            <w:top w:w="0" w:type="dxa"/>
            <w:left w:w="46" w:type="dxa"/>
            <w:right w:w="17" w:type="dxa"/>
          </w:tblCellMar>
        </w:tblPrEx>
        <w:trPr>
          <w:trHeight w:val="336"/>
        </w:trPr>
        <w:tc>
          <w:tcPr>
            <w:tcW w:w="3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205B" w:rsidRPr="00712311" w:rsidRDefault="00712311" w:rsidP="00712311">
            <w:pPr>
              <w:spacing w:line="360" w:lineRule="auto"/>
              <w:ind w:left="14"/>
              <w:jc w:val="both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Datum uskutečnění zdanitelného plnění:</w:t>
            </w:r>
          </w:p>
        </w:tc>
        <w:tc>
          <w:tcPr>
            <w:tcW w:w="16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DC205B" w:rsidP="0071231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05B" w:rsidRPr="00712311" w:rsidRDefault="00712311" w:rsidP="00712311">
            <w:pPr>
              <w:spacing w:line="360" w:lineRule="auto"/>
              <w:ind w:left="485"/>
              <w:jc w:val="center"/>
              <w:rPr>
                <w:rFonts w:ascii="Arial" w:hAnsi="Arial" w:cs="Arial"/>
              </w:rPr>
            </w:pPr>
            <w:r w:rsidRPr="00712311">
              <w:rPr>
                <w:rFonts w:ascii="Arial" w:eastAsia="Times New Roman" w:hAnsi="Arial" w:cs="Arial"/>
              </w:rPr>
              <w:t>19. 10. 2018</w:t>
            </w:r>
          </w:p>
        </w:tc>
      </w:tr>
    </w:tbl>
    <w:p w:rsidR="00712311" w:rsidRDefault="00712311" w:rsidP="00712311">
      <w:pPr>
        <w:spacing w:after="250" w:line="360" w:lineRule="auto"/>
        <w:ind w:left="53" w:hanging="10"/>
        <w:rPr>
          <w:rFonts w:ascii="Arial" w:eastAsia="Times New Roman" w:hAnsi="Arial" w:cs="Arial"/>
        </w:rPr>
      </w:pPr>
    </w:p>
    <w:p w:rsidR="00DC205B" w:rsidRPr="00712311" w:rsidRDefault="00712311" w:rsidP="00712311">
      <w:pPr>
        <w:spacing w:after="250" w:line="360" w:lineRule="auto"/>
        <w:ind w:left="53" w:hanging="10"/>
        <w:jc w:val="both"/>
        <w:rPr>
          <w:rFonts w:ascii="Arial" w:eastAsia="Times New Roman" w:hAnsi="Arial" w:cs="Arial"/>
        </w:rPr>
      </w:pPr>
      <w:r w:rsidRPr="00712311">
        <w:rPr>
          <w:rFonts w:ascii="Arial" w:eastAsia="Times New Roman" w:hAnsi="Arial" w:cs="Arial"/>
        </w:rPr>
        <w:t>Dodávka: Základní škola, Rokycany, Čechova 40  - stavebně technický průzkum provedení podchycení v základových konstrukcích objektu dolní budovy školy a posouzení statiky – 3.</w:t>
      </w:r>
      <w:r>
        <w:rPr>
          <w:rFonts w:ascii="Arial" w:eastAsia="Times New Roman" w:hAnsi="Arial" w:cs="Arial"/>
        </w:rPr>
        <w:t xml:space="preserve"> fáze dle nabídky. </w:t>
      </w:r>
    </w:p>
    <w:p w:rsidR="00712311" w:rsidRPr="00712311" w:rsidRDefault="00712311" w:rsidP="00712311">
      <w:pPr>
        <w:spacing w:after="250" w:line="360" w:lineRule="auto"/>
        <w:rPr>
          <w:rFonts w:ascii="Arial" w:eastAsia="Times New Roman" w:hAnsi="Arial" w:cs="Arial"/>
        </w:rPr>
      </w:pPr>
    </w:p>
    <w:p w:rsidR="00712311" w:rsidRPr="00712311" w:rsidRDefault="00712311" w:rsidP="00712311">
      <w:pPr>
        <w:tabs>
          <w:tab w:val="center" w:pos="6178"/>
        </w:tabs>
        <w:spacing w:after="112" w:line="360" w:lineRule="auto"/>
        <w:rPr>
          <w:rFonts w:ascii="Arial" w:hAnsi="Arial" w:cs="Arial"/>
        </w:rPr>
      </w:pPr>
      <w:r w:rsidRPr="00712311">
        <w:rPr>
          <w:rFonts w:ascii="Arial" w:eastAsia="Times New Roman" w:hAnsi="Arial" w:cs="Arial"/>
        </w:rPr>
        <w:t>Cena bez DPH:</w:t>
      </w:r>
      <w:r w:rsidRPr="00712311">
        <w:rPr>
          <w:rFonts w:ascii="Arial" w:eastAsia="Times New Roman" w:hAnsi="Arial" w:cs="Arial"/>
        </w:rPr>
        <w:tab/>
      </w:r>
      <w:r w:rsidR="004E4120">
        <w:rPr>
          <w:rFonts w:ascii="Arial" w:eastAsia="Times New Roman" w:hAnsi="Arial" w:cs="Arial"/>
        </w:rPr>
        <w:t>80 000,- Kč</w:t>
      </w:r>
    </w:p>
    <w:p w:rsidR="00712311" w:rsidRDefault="00712311" w:rsidP="00712311">
      <w:pPr>
        <w:tabs>
          <w:tab w:val="center" w:pos="6192"/>
        </w:tabs>
        <w:spacing w:after="92" w:line="360" w:lineRule="auto"/>
      </w:pPr>
      <w:r w:rsidRPr="00712311">
        <w:rPr>
          <w:rFonts w:ascii="Arial" w:eastAsia="Times New Roman" w:hAnsi="Arial" w:cs="Arial"/>
          <w:u w:val="single" w:color="000000"/>
        </w:rPr>
        <w:t>DPH 21 % :</w:t>
      </w:r>
      <w:r w:rsidRPr="00712311">
        <w:rPr>
          <w:rFonts w:ascii="Arial" w:eastAsia="Times New Roman" w:hAnsi="Arial" w:cs="Arial"/>
          <w:u w:val="single" w:color="000000"/>
        </w:rPr>
        <w:tab/>
        <w:t>16 80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0,00 Kč</w:t>
      </w:r>
      <w:bookmarkStart w:id="0" w:name="_GoBack"/>
      <w:bookmarkEnd w:id="0"/>
    </w:p>
    <w:p w:rsidR="00712311" w:rsidRDefault="00712311" w:rsidP="00712311">
      <w:pPr>
        <w:spacing w:after="250"/>
        <w:ind w:left="53" w:hanging="10"/>
      </w:pPr>
      <w:r>
        <w:rPr>
          <w:rFonts w:ascii="Times New Roman" w:eastAsia="Times New Roman" w:hAnsi="Times New Roman" w:cs="Times New Roman"/>
          <w:sz w:val="24"/>
        </w:rPr>
        <w:t>Cena celkem včetně DPH •</w:t>
      </w:r>
      <w:r>
        <w:rPr>
          <w:rFonts w:ascii="Times New Roman" w:eastAsia="Times New Roman" w:hAnsi="Times New Roman" w:cs="Times New Roman"/>
          <w:sz w:val="24"/>
        </w:rPr>
        <w:tab/>
        <w:t>96 800,00 Kč</w:t>
      </w:r>
    </w:p>
    <w:p w:rsidR="00DC205B" w:rsidRDefault="00DC205B">
      <w:pPr>
        <w:spacing w:after="0"/>
        <w:ind w:left="2124" w:right="-324"/>
      </w:pPr>
    </w:p>
    <w:p w:rsidR="00DC205B" w:rsidRDefault="00712311">
      <w:pPr>
        <w:spacing w:after="0" w:line="294" w:lineRule="auto"/>
        <w:ind w:left="6358" w:firstLine="72"/>
      </w:pPr>
      <w:r>
        <w:rPr>
          <w:rFonts w:ascii="Times New Roman" w:eastAsia="Times New Roman" w:hAnsi="Times New Roman" w:cs="Times New Roman"/>
          <w:sz w:val="24"/>
        </w:rPr>
        <w:t>Ing. Robert Špalek jednatel společnosti</w:t>
      </w:r>
    </w:p>
    <w:sectPr w:rsidR="00DC205B">
      <w:pgSz w:w="11902" w:h="16834"/>
      <w:pgMar w:top="1423" w:right="1541" w:bottom="1440" w:left="17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5B"/>
    <w:rsid w:val="001827D6"/>
    <w:rsid w:val="004E4120"/>
    <w:rsid w:val="00712311"/>
    <w:rsid w:val="00D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0C7D"/>
  <w15:docId w15:val="{6654FB5A-6C53-426A-A71C-D9664370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cp:lastModifiedBy>Ivana Faitová</cp:lastModifiedBy>
  <cp:revision>3</cp:revision>
  <dcterms:created xsi:type="dcterms:W3CDTF">2018-11-23T07:34:00Z</dcterms:created>
  <dcterms:modified xsi:type="dcterms:W3CDTF">2018-11-23T07:35:00Z</dcterms:modified>
</cp:coreProperties>
</file>