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FE" w:rsidRDefault="002472FE" w:rsidP="002472FE">
      <w:pPr>
        <w:pStyle w:val="Styl2popisknzvusmlouvy"/>
        <w:spacing w:after="480"/>
        <w:jc w:val="right"/>
      </w:pPr>
      <w:proofErr w:type="gramStart"/>
      <w:r>
        <w:t>č.j.</w:t>
      </w:r>
      <w:proofErr w:type="gramEnd"/>
      <w:r>
        <w:t xml:space="preserve"> </w:t>
      </w:r>
      <w:r w:rsidR="00551C89" w:rsidRPr="00551C89">
        <w:t>4348/SFDI/310157/13122/2018</w:t>
      </w:r>
    </w:p>
    <w:p w:rsidR="002472FE" w:rsidRDefault="002472FE" w:rsidP="002472FE">
      <w:pPr>
        <w:pStyle w:val="Styl2popisknzvusmlouvy"/>
        <w:spacing w:after="480"/>
        <w:jc w:val="right"/>
      </w:pPr>
      <w:r>
        <w:t>CES:</w:t>
      </w:r>
      <w:r w:rsidR="00F5207A">
        <w:t xml:space="preserve"> 54/2018</w:t>
      </w:r>
    </w:p>
    <w:p w:rsidR="006135FA" w:rsidRPr="007F6ADB" w:rsidRDefault="006135FA" w:rsidP="002472FE">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F64875" w:rsidRPr="00FA2831" w:rsidRDefault="00FA2831" w:rsidP="00F64875">
      <w:pPr>
        <w:pStyle w:val="Styl3-Smluvnstranytun"/>
      </w:pPr>
      <w:r w:rsidRPr="00FA2831">
        <w:t>Státní fond dopravní infrastruktury</w:t>
      </w:r>
    </w:p>
    <w:p w:rsidR="0059649B" w:rsidRDefault="0059649B" w:rsidP="00F64875">
      <w:pPr>
        <w:pStyle w:val="Styl3-Smluvnstranytun"/>
        <w:rPr>
          <w:b w:val="0"/>
        </w:rPr>
      </w:pPr>
      <w:r>
        <w:rPr>
          <w:b w:val="0"/>
        </w:rPr>
        <w:t>Sídlo: Sokolovská 1955/278, 190 00 Praha 9</w:t>
      </w:r>
    </w:p>
    <w:p w:rsidR="00E92428" w:rsidRDefault="00E92428" w:rsidP="00F64875">
      <w:pPr>
        <w:pStyle w:val="Styl3-Smluvnstranytun"/>
        <w:rPr>
          <w:b w:val="0"/>
        </w:rPr>
      </w:pPr>
      <w:r w:rsidRPr="00FA2831">
        <w:rPr>
          <w:b w:val="0"/>
        </w:rPr>
        <w:t>Zastoupený: Ing. Zbyňkem Hořelicou, ředitelem</w:t>
      </w:r>
    </w:p>
    <w:p w:rsidR="00F64875" w:rsidRPr="00FA2831" w:rsidRDefault="00F64875" w:rsidP="00F64875">
      <w:pPr>
        <w:pStyle w:val="Styl3-Smluvnstranytun"/>
        <w:rPr>
          <w:b w:val="0"/>
        </w:rPr>
      </w:pPr>
      <w:r w:rsidRPr="00FA2831">
        <w:rPr>
          <w:b w:val="0"/>
        </w:rPr>
        <w:t xml:space="preserve">IČO: </w:t>
      </w:r>
      <w:r w:rsidR="00FA2831" w:rsidRPr="00FA2831">
        <w:rPr>
          <w:b w:val="0"/>
        </w:rPr>
        <w:t>70856508</w:t>
      </w:r>
    </w:p>
    <w:p w:rsidR="00F64875" w:rsidRPr="00FA2831" w:rsidRDefault="00F64875" w:rsidP="00F64875">
      <w:pPr>
        <w:pStyle w:val="Styl3-Smluvnstranytun"/>
        <w:rPr>
          <w:b w:val="0"/>
        </w:rPr>
      </w:pPr>
      <w:r w:rsidRPr="00FA2831">
        <w:rPr>
          <w:b w:val="0"/>
        </w:rPr>
        <w:t xml:space="preserve">DIČ: </w:t>
      </w:r>
      <w:r w:rsidR="00FA2831" w:rsidRPr="00FA2831">
        <w:rPr>
          <w:b w:val="0"/>
        </w:rPr>
        <w:t>CZ70856508</w:t>
      </w:r>
    </w:p>
    <w:p w:rsidR="00F64875" w:rsidRPr="00FA2831" w:rsidRDefault="00F64875" w:rsidP="00F64875">
      <w:pPr>
        <w:pStyle w:val="Styl3-Smluvnstranytun"/>
        <w:rPr>
          <w:b w:val="0"/>
        </w:rPr>
      </w:pPr>
      <w:r w:rsidRPr="00FA2831">
        <w:rPr>
          <w:b w:val="0"/>
        </w:rPr>
        <w:t xml:space="preserve">bankovní spojení: </w:t>
      </w:r>
      <w:proofErr w:type="spellStart"/>
      <w:r w:rsidR="00EB35F6">
        <w:rPr>
          <w:b w:val="0"/>
        </w:rPr>
        <w:t>xxx</w:t>
      </w:r>
      <w:proofErr w:type="spellEnd"/>
    </w:p>
    <w:p w:rsidR="00F64875" w:rsidRPr="00FA2831" w:rsidRDefault="00F64875" w:rsidP="00F64875">
      <w:pPr>
        <w:pStyle w:val="Styl3-Smluvnstranytun"/>
        <w:rPr>
          <w:b w:val="0"/>
        </w:rPr>
      </w:pPr>
      <w:r w:rsidRPr="00FA2831">
        <w:rPr>
          <w:b w:val="0"/>
        </w:rPr>
        <w:t>ID datové schránky:</w:t>
      </w:r>
      <w:r w:rsidRPr="00FA2831">
        <w:t xml:space="preserve"> </w:t>
      </w:r>
      <w:r w:rsidR="00FA2831" w:rsidRPr="00FA2831">
        <w:rPr>
          <w:b w:val="0"/>
        </w:rPr>
        <w:t>e5qaihb</w:t>
      </w:r>
    </w:p>
    <w:p w:rsidR="00F64875" w:rsidRDefault="00F64875" w:rsidP="00F64875">
      <w:pPr>
        <w:pStyle w:val="Styl3-Smluvnstrany"/>
      </w:pPr>
      <w:r>
        <w:t>(dále jen „Kupující“)</w:t>
      </w:r>
    </w:p>
    <w:p w:rsidR="006135FA" w:rsidRDefault="006135FA" w:rsidP="00B332F0">
      <w:r>
        <w:t>a</w:t>
      </w:r>
    </w:p>
    <w:p w:rsidR="006135FA" w:rsidRDefault="006135FA" w:rsidP="00B332F0"/>
    <w:p w:rsidR="00B00B18" w:rsidRDefault="00B00B18" w:rsidP="00B00B18">
      <w:pPr>
        <w:pStyle w:val="Styl3-Smluvnstranytun"/>
      </w:pPr>
      <w:r>
        <w:t>AUTOCONT a.s.</w:t>
      </w:r>
    </w:p>
    <w:p w:rsidR="00B00B18" w:rsidRDefault="00B00B18" w:rsidP="00B00B18">
      <w:pPr>
        <w:pStyle w:val="Styl3-Smluvnstrany"/>
      </w:pPr>
      <w:r>
        <w:t>Sídlo:</w:t>
      </w:r>
      <w:r w:rsidRPr="000D59EB">
        <w:t xml:space="preserve"> Hornopolní 3322/34</w:t>
      </w:r>
      <w:r>
        <w:t>, 702 00 Ostrava</w:t>
      </w:r>
    </w:p>
    <w:p w:rsidR="00B00B18" w:rsidRDefault="00B00B18" w:rsidP="00B00B18">
      <w:pPr>
        <w:pStyle w:val="Styl3-Smluvnstrany"/>
      </w:pPr>
      <w:r w:rsidRPr="00DE1DC6">
        <w:t xml:space="preserve">zapsaný/á v obchodním rejstříku pod spisovou značkou </w:t>
      </w:r>
      <w:r>
        <w:t xml:space="preserve">oddíl B, vložka </w:t>
      </w:r>
      <w:r w:rsidRPr="000D59EB">
        <w:t>11012</w:t>
      </w:r>
      <w:r>
        <w:t xml:space="preserve"> </w:t>
      </w:r>
      <w:r w:rsidRPr="00DE1DC6">
        <w:t>vedenou u</w:t>
      </w:r>
      <w:r>
        <w:t xml:space="preserve"> Krajského </w:t>
      </w:r>
      <w:r w:rsidRPr="00DE1DC6">
        <w:t>soudu</w:t>
      </w:r>
      <w:r>
        <w:t xml:space="preserve"> v Ostravě</w:t>
      </w:r>
    </w:p>
    <w:p w:rsidR="00B00B18" w:rsidRDefault="00B00B18" w:rsidP="00B00B18">
      <w:pPr>
        <w:pStyle w:val="Styl3-Smluvnstrany"/>
      </w:pPr>
      <w:r>
        <w:t>zastoupená: Ing. Vít Ševčík – obchodní ředitel EBS (na základě plné moci)</w:t>
      </w:r>
    </w:p>
    <w:p w:rsidR="00B00B18" w:rsidRDefault="00B00B18" w:rsidP="00B00B18">
      <w:pPr>
        <w:pStyle w:val="Styl3-Smluvnstrany"/>
      </w:pPr>
      <w:r>
        <w:t xml:space="preserve">IČO: </w:t>
      </w:r>
      <w:r w:rsidRPr="000D59EB">
        <w:t>04308697</w:t>
      </w:r>
    </w:p>
    <w:p w:rsidR="00B00B18" w:rsidRDefault="00B00B18" w:rsidP="00B00B18">
      <w:pPr>
        <w:pStyle w:val="Styl3-Smluvnstrany"/>
      </w:pPr>
      <w:r>
        <w:t>DIČ: CZ</w:t>
      </w:r>
      <w:r w:rsidRPr="000D59EB">
        <w:t xml:space="preserve"> 04308697</w:t>
      </w:r>
    </w:p>
    <w:p w:rsidR="00B00B18" w:rsidRDefault="00B00B18" w:rsidP="00B00B18">
      <w:pPr>
        <w:pStyle w:val="Styl3-Smluvnstrany"/>
      </w:pPr>
      <w:r>
        <w:t xml:space="preserve">bankovní spojení: </w:t>
      </w:r>
      <w:proofErr w:type="spellStart"/>
      <w:r w:rsidR="00EB35F6">
        <w:t>xxx</w:t>
      </w:r>
      <w:proofErr w:type="spellEnd"/>
    </w:p>
    <w:p w:rsidR="00B00B18" w:rsidRDefault="00B00B18" w:rsidP="00B00B18">
      <w:pPr>
        <w:pStyle w:val="Styl3-Smluvnstrany"/>
      </w:pPr>
      <w:r>
        <w:t xml:space="preserve">ID datové schránky: </w:t>
      </w:r>
      <w:r w:rsidRPr="00F02495">
        <w:t>ctb7phe</w:t>
      </w:r>
    </w:p>
    <w:p w:rsidR="006135FA" w:rsidRDefault="00B00B18" w:rsidP="00F8331E">
      <w:pPr>
        <w:pStyle w:val="Styl3-Smluvnstrany"/>
      </w:pPr>
      <w:r w:rsidRPr="00766A2C" w:rsidDel="00B00B18">
        <w:t xml:space="preserve"> </w:t>
      </w:r>
      <w:r w:rsidR="006135FA" w:rsidRPr="00B00B18">
        <w:t>(</w:t>
      </w:r>
      <w:r w:rsidR="006135FA">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lastRenderedPageBreak/>
        <w:t>Předmět koupě</w:t>
      </w:r>
    </w:p>
    <w:p w:rsidR="006135FA" w:rsidRDefault="006135FA" w:rsidP="0056725D">
      <w:pPr>
        <w:pStyle w:val="Nadpis2"/>
        <w:tabs>
          <w:tab w:val="num" w:pos="576"/>
        </w:tabs>
        <w:ind w:left="786"/>
      </w:pPr>
      <w:r>
        <w:t>Předmět koupě tvoří následující movité věci (části Předmětu koupě):</w:t>
      </w:r>
    </w:p>
    <w:p w:rsidR="006135FA" w:rsidRDefault="006E5353" w:rsidP="00B00B18">
      <w:pPr>
        <w:pStyle w:val="Nadpis3"/>
        <w:rPr>
          <w:lang w:eastAsia="en-US"/>
        </w:rPr>
      </w:pPr>
      <w:r>
        <w:rPr>
          <w:b/>
          <w:lang w:eastAsia="en-US"/>
        </w:rPr>
        <w:t>stolní počítač</w:t>
      </w:r>
      <w:r w:rsidR="007C5AC6">
        <w:rPr>
          <w:b/>
          <w:lang w:eastAsia="en-US"/>
        </w:rPr>
        <w:t>e</w:t>
      </w:r>
      <w:r w:rsidR="00FB36A6">
        <w:rPr>
          <w:b/>
          <w:lang w:eastAsia="en-US"/>
        </w:rPr>
        <w:t xml:space="preserve"> </w:t>
      </w:r>
      <w:r w:rsidR="00FB36A6" w:rsidRPr="00766A2C">
        <w:rPr>
          <w:b/>
          <w:lang w:eastAsia="en-US"/>
        </w:rPr>
        <w:t>I</w:t>
      </w:r>
      <w:r w:rsidR="0045300F" w:rsidRPr="00BE7107">
        <w:rPr>
          <w:i/>
          <w:shd w:val="clear" w:color="auto" w:fill="FFFFFF" w:themeFill="background1"/>
          <w:lang w:eastAsia="en-US"/>
        </w:rPr>
        <w:t xml:space="preserve"> </w:t>
      </w:r>
      <w:r w:rsidR="00B00B18" w:rsidRPr="00766A2C">
        <w:rPr>
          <w:b/>
          <w:lang w:eastAsia="en-US"/>
        </w:rPr>
        <w:t xml:space="preserve">Dell </w:t>
      </w:r>
      <w:proofErr w:type="spellStart"/>
      <w:r w:rsidR="00B00B18" w:rsidRPr="00766A2C">
        <w:rPr>
          <w:b/>
          <w:lang w:eastAsia="en-US"/>
        </w:rPr>
        <w:t>OptiPlex</w:t>
      </w:r>
      <w:proofErr w:type="spellEnd"/>
      <w:r w:rsidR="00B00B18" w:rsidRPr="00766A2C">
        <w:rPr>
          <w:b/>
          <w:lang w:eastAsia="en-US"/>
        </w:rPr>
        <w:t xml:space="preserve"> 5055</w:t>
      </w:r>
      <w:r w:rsidR="00B00B18" w:rsidRPr="00B00B18">
        <w:rPr>
          <w:i/>
          <w:shd w:val="clear" w:color="auto" w:fill="FFFFFF" w:themeFill="background1"/>
          <w:lang w:eastAsia="en-US"/>
        </w:rPr>
        <w:t xml:space="preserve"> </w:t>
      </w:r>
      <w:r w:rsidR="006135FA">
        <w:rPr>
          <w:lang w:eastAsia="en-US"/>
        </w:rPr>
        <w:t>v</w:t>
      </w:r>
      <w:r w:rsidR="00CB3958">
        <w:rPr>
          <w:lang w:eastAsia="en-US"/>
        </w:rPr>
        <w:t xml:space="preserve"> množství </w:t>
      </w:r>
      <w:r w:rsidR="00FA2831">
        <w:rPr>
          <w:lang w:eastAsia="en-US"/>
        </w:rPr>
        <w:t>8</w:t>
      </w:r>
      <w:r w:rsidR="0045300F">
        <w:rPr>
          <w:lang w:eastAsia="en-US"/>
        </w:rPr>
        <w:t> </w:t>
      </w:r>
      <w:r w:rsidR="006135FA">
        <w:rPr>
          <w:lang w:eastAsia="en-US"/>
        </w:rPr>
        <w:t>ks</w:t>
      </w:r>
      <w:r w:rsidR="006135FA" w:rsidRPr="002E197E">
        <w:rPr>
          <w:lang w:eastAsia="en-US"/>
        </w:rPr>
        <w:t xml:space="preserve"> </w:t>
      </w:r>
      <w:r w:rsidR="008B26D6">
        <w:rPr>
          <w:lang w:eastAsia="en-US"/>
        </w:rPr>
        <w:t>po</w:t>
      </w:r>
      <w:r w:rsidR="006135FA">
        <w:rPr>
          <w:lang w:eastAsia="en-US"/>
        </w:rPr>
        <w:t>dle technické specifikace uvedené v Příloze č. 1 této Smlouvy</w:t>
      </w:r>
      <w:r w:rsidR="00F67F28">
        <w:rPr>
          <w:lang w:eastAsia="en-US"/>
        </w:rPr>
        <w:t xml:space="preserve"> a</w:t>
      </w:r>
    </w:p>
    <w:p w:rsidR="000B1303" w:rsidRDefault="000B1303" w:rsidP="00B00B18">
      <w:pPr>
        <w:pStyle w:val="Nadpis3"/>
        <w:rPr>
          <w:b/>
          <w:lang w:eastAsia="en-US"/>
        </w:rPr>
      </w:pPr>
      <w:r>
        <w:rPr>
          <w:b/>
          <w:lang w:eastAsia="en-US"/>
        </w:rPr>
        <w:t xml:space="preserve">monitory </w:t>
      </w:r>
      <w:r w:rsidRPr="00766A2C">
        <w:rPr>
          <w:b/>
          <w:lang w:eastAsia="en-US"/>
        </w:rPr>
        <w:t>I</w:t>
      </w:r>
      <w:r>
        <w:rPr>
          <w:b/>
          <w:lang w:eastAsia="en-US"/>
        </w:rPr>
        <w:t xml:space="preserve"> </w:t>
      </w:r>
      <w:r w:rsidR="00B00B18" w:rsidRPr="00B00B18">
        <w:rPr>
          <w:b/>
          <w:lang w:eastAsia="en-US"/>
        </w:rPr>
        <w:t xml:space="preserve">Dell P2419H </w:t>
      </w:r>
      <w:r>
        <w:rPr>
          <w:lang w:eastAsia="en-US"/>
        </w:rPr>
        <w:t xml:space="preserve">v množství </w:t>
      </w:r>
      <w:r w:rsidR="00FA2831">
        <w:rPr>
          <w:lang w:eastAsia="en-US"/>
        </w:rPr>
        <w:t>10</w:t>
      </w:r>
      <w:r>
        <w:rPr>
          <w:lang w:eastAsia="en-US"/>
        </w:rPr>
        <w:t xml:space="preserve"> ks </w:t>
      </w:r>
      <w:r w:rsidR="008B26D6">
        <w:rPr>
          <w:lang w:eastAsia="en-US"/>
        </w:rPr>
        <w:t>po</w:t>
      </w:r>
      <w:r>
        <w:rPr>
          <w:lang w:eastAsia="en-US"/>
        </w:rPr>
        <w:t>dle technické specifikace uvedené v Příloze č. 1 této Smlouvy</w:t>
      </w:r>
      <w:r>
        <w:rPr>
          <w:b/>
          <w:lang w:eastAsia="en-US"/>
        </w:rPr>
        <w:t>.</w:t>
      </w:r>
    </w:p>
    <w:p w:rsidR="000B1303" w:rsidRDefault="000B1303" w:rsidP="001B6D18">
      <w:pPr>
        <w:pStyle w:val="Nadpis3"/>
        <w:ind w:left="1077" w:hanging="357"/>
        <w:rPr>
          <w:b/>
          <w:lang w:eastAsia="en-US"/>
        </w:rPr>
      </w:pPr>
      <w:r>
        <w:rPr>
          <w:b/>
          <w:lang w:eastAsia="en-US"/>
        </w:rPr>
        <w:t>příslušenství I</w:t>
      </w:r>
      <w:r w:rsidR="00CB425C">
        <w:rPr>
          <w:b/>
          <w:lang w:eastAsia="en-US"/>
        </w:rPr>
        <w:t>I</w:t>
      </w:r>
      <w:r w:rsidRPr="000B1303">
        <w:rPr>
          <w:lang w:eastAsia="en-US"/>
        </w:rPr>
        <w:t xml:space="preserve"> </w:t>
      </w:r>
      <w:r w:rsidR="00AB723A">
        <w:rPr>
          <w:lang w:eastAsia="en-US"/>
        </w:rPr>
        <w:t>po</w:t>
      </w:r>
      <w:r>
        <w:rPr>
          <w:lang w:eastAsia="en-US"/>
        </w:rPr>
        <w:t>dle technické specifikace uvedené v Příloze č. 1 této Smlouvy.</w:t>
      </w:r>
    </w:p>
    <w:p w:rsidR="000B1303" w:rsidRPr="009F427B" w:rsidRDefault="000B1303" w:rsidP="009F427B">
      <w:pPr>
        <w:rPr>
          <w:lang w:eastAsia="en-US"/>
        </w:rPr>
      </w:pPr>
    </w:p>
    <w:p w:rsidR="006135FA" w:rsidRPr="007D0BCF" w:rsidRDefault="006135FA" w:rsidP="0056725D">
      <w:pPr>
        <w:pStyle w:val="Nadpis2"/>
        <w:tabs>
          <w:tab w:val="num" w:pos="576"/>
        </w:tabs>
        <w:ind w:left="786"/>
        <w:rPr>
          <w:lang w:eastAsia="en-US"/>
        </w:rPr>
      </w:pPr>
      <w:r w:rsidRPr="007D0BCF">
        <w:rPr>
          <w:lang w:eastAsia="en-US"/>
        </w:rPr>
        <w:t xml:space="preserve">Prodávající závazně prohlašuje, že Předmět koupě odpovídá požadavkům uvedeným v zadávacích podmínkách k veřejné zakázce „Dynamický nákupní systém na prostředky ICT v resortu Ministerstva financí – </w:t>
      </w:r>
      <w:r w:rsidR="0045300F">
        <w:rPr>
          <w:lang w:eastAsia="en-US"/>
        </w:rPr>
        <w:t xml:space="preserve">Výzva </w:t>
      </w:r>
      <w:r w:rsidR="00FA2831" w:rsidRPr="00FA2831">
        <w:rPr>
          <w:lang w:eastAsia="en-US"/>
        </w:rPr>
        <w:t>3</w:t>
      </w:r>
      <w:r w:rsidR="00DC5FA3" w:rsidRPr="00FA2831">
        <w:rPr>
          <w:i/>
          <w:lang w:eastAsia="en-US"/>
        </w:rPr>
        <w:t>-</w:t>
      </w:r>
      <w:r w:rsidR="0045300F" w:rsidRPr="00FA2831">
        <w:rPr>
          <w:lang w:eastAsia="en-US"/>
        </w:rPr>
        <w:t>2018</w:t>
      </w:r>
      <w:r w:rsidRPr="007D0BCF">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6 týdnů od </w:t>
      </w:r>
      <w:r w:rsidR="00F15B70">
        <w:t>účinnosti</w:t>
      </w:r>
      <w:r w:rsidR="00F15B70" w:rsidRPr="00CC5B1E">
        <w:t xml:space="preserve">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410571" w:rsidRPr="00083F89" w:rsidRDefault="00F014F0" w:rsidP="00083F89">
      <w:pPr>
        <w:pStyle w:val="Nadpis2"/>
        <w:tabs>
          <w:tab w:val="num" w:pos="576"/>
        </w:tabs>
        <w:ind w:left="786"/>
      </w:pPr>
      <w:r w:rsidRPr="00083F89">
        <w:t>Předmět koupě může být dodán po částech s tím, že Předmět koupě musí být vždy dodán ve formě funkčních celků. Pro odstranění nejasností se uvádí, že funkční celek tvoří Předmět koupě uvedený v čl. II. odst. 1 písm.</w:t>
      </w:r>
      <w:r w:rsidR="003203D5" w:rsidRPr="00083F89">
        <w:t xml:space="preserve"> </w:t>
      </w:r>
      <w:r w:rsidR="00256AC4">
        <w:t>a)</w:t>
      </w:r>
      <w:r w:rsidR="000B1303">
        <w:t>,</w:t>
      </w:r>
      <w:r w:rsidR="003203D5" w:rsidRPr="00083F89">
        <w:t xml:space="preserve"> </w:t>
      </w:r>
      <w:r w:rsidR="00F56C1F">
        <w:t>b</w:t>
      </w:r>
      <w:r w:rsidR="003203D5" w:rsidRPr="00083F89">
        <w:t xml:space="preserve">) </w:t>
      </w:r>
      <w:r w:rsidR="000B1303">
        <w:t xml:space="preserve">a c) </w:t>
      </w:r>
      <w:r w:rsidR="003203D5" w:rsidRPr="00083F89">
        <w:t>této Smlouvy.</w:t>
      </w:r>
      <w:r w:rsidR="00EF7899">
        <w:t xml:space="preserve"> </w:t>
      </w:r>
      <w:r w:rsidR="007C21A1">
        <w:t xml:space="preserve">Výjimkou </w:t>
      </w:r>
      <w:r w:rsidR="00EF7CD7">
        <w:t xml:space="preserve">z pravidla dle tohoto odstavce </w:t>
      </w:r>
      <w:r w:rsidR="007C21A1">
        <w:t>jsou případy, kdy</w:t>
      </w:r>
      <w:r w:rsidR="00A15885">
        <w:t xml:space="preserve"> dodání funkčního celku není možné z důvodu neodpovídajícího množství jednotlivých částí Předmětu koupě </w:t>
      </w:r>
      <w:r w:rsidR="00E2045C">
        <w:t>nebo</w:t>
      </w:r>
      <w:r w:rsidR="00A15885">
        <w:t xml:space="preserve"> pokud</w:t>
      </w:r>
      <w:r w:rsidR="00E2045C">
        <w:t xml:space="preserve"> </w:t>
      </w:r>
      <w:r w:rsidR="00A15885">
        <w:t>tak Kupující stanovil v Příloze č. 2 Smlouvy.</w:t>
      </w:r>
      <w:r w:rsidR="00E2045C">
        <w:t xml:space="preserve"> </w:t>
      </w:r>
      <w:r w:rsidR="00C6674E">
        <w:t xml:space="preserve"> </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D94BEC">
        <w:t>10</w:t>
      </w:r>
      <w:r w:rsidR="002A7E0F">
        <w:t>8 040</w:t>
      </w:r>
      <w:r w:rsidR="00D94BEC">
        <w:t>,</w:t>
      </w:r>
      <w:r w:rsidR="00423BA0">
        <w:t>00,</w:t>
      </w:r>
      <w:r w:rsidR="00D94BEC">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4"/>
        <w:gridCol w:w="1686"/>
        <w:gridCol w:w="1217"/>
        <w:gridCol w:w="1915"/>
      </w:tblGrid>
      <w:tr w:rsidR="006135FA" w:rsidRPr="007D4A7D" w:rsidTr="00B24F6D">
        <w:trPr>
          <w:trHeight w:val="614"/>
          <w:jc w:val="center"/>
        </w:trPr>
        <w:tc>
          <w:tcPr>
            <w:tcW w:w="1802"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119"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08"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1271"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8D59E7" w:rsidRPr="007D4A7D" w:rsidTr="00E14C39">
        <w:trPr>
          <w:trHeight w:val="511"/>
          <w:jc w:val="center"/>
        </w:trPr>
        <w:tc>
          <w:tcPr>
            <w:tcW w:w="1802" w:type="pct"/>
            <w:vAlign w:val="center"/>
          </w:tcPr>
          <w:p w:rsidR="008D59E7" w:rsidRPr="00040CA1" w:rsidRDefault="008D59E7" w:rsidP="008D59E7">
            <w:pPr>
              <w:jc w:val="center"/>
              <w:rPr>
                <w:bCs/>
              </w:rPr>
            </w:pPr>
            <w:r>
              <w:rPr>
                <w:b/>
                <w:bCs/>
              </w:rPr>
              <w:t xml:space="preserve">Stolní počítač </w:t>
            </w:r>
            <w:r w:rsidRPr="00766A2C">
              <w:rPr>
                <w:b/>
                <w:bCs/>
              </w:rPr>
              <w:t>I</w:t>
            </w:r>
          </w:p>
        </w:tc>
        <w:tc>
          <w:tcPr>
            <w:tcW w:w="1119" w:type="pct"/>
            <w:vAlign w:val="center"/>
          </w:tcPr>
          <w:p w:rsidR="008D59E7" w:rsidRDefault="008D59E7" w:rsidP="00E14C39">
            <w:pPr>
              <w:jc w:val="center"/>
              <w:rPr>
                <w:b/>
                <w:bCs/>
              </w:rPr>
            </w:pPr>
          </w:p>
          <w:p w:rsidR="008D59E7" w:rsidRPr="00766A2C" w:rsidRDefault="008D59E7" w:rsidP="00E14C39">
            <w:pPr>
              <w:jc w:val="center"/>
              <w:rPr>
                <w:b/>
                <w:bCs/>
              </w:rPr>
            </w:pPr>
            <w:r w:rsidRPr="00E14C39">
              <w:rPr>
                <w:b/>
              </w:rPr>
              <w:t>9 741,00</w:t>
            </w:r>
            <w:r w:rsidR="00B24F6D" w:rsidRPr="00E14C39">
              <w:rPr>
                <w:b/>
              </w:rPr>
              <w:t>,- Kč</w:t>
            </w:r>
          </w:p>
        </w:tc>
        <w:tc>
          <w:tcPr>
            <w:tcW w:w="808" w:type="pct"/>
            <w:vAlign w:val="center"/>
          </w:tcPr>
          <w:p w:rsidR="008D59E7" w:rsidRPr="00040CA1" w:rsidRDefault="00D94BEC" w:rsidP="008D59E7">
            <w:pPr>
              <w:jc w:val="center"/>
            </w:pPr>
            <w:r>
              <w:t>8</w:t>
            </w:r>
            <w:r w:rsidR="008D59E7">
              <w:t xml:space="preserve"> ks</w:t>
            </w:r>
          </w:p>
        </w:tc>
        <w:tc>
          <w:tcPr>
            <w:tcW w:w="1271" w:type="pct"/>
            <w:vAlign w:val="center"/>
          </w:tcPr>
          <w:p w:rsidR="008D59E7" w:rsidRPr="00DF6A27" w:rsidRDefault="00D94BEC" w:rsidP="008D59E7">
            <w:pPr>
              <w:jc w:val="center"/>
              <w:rPr>
                <w:b/>
              </w:rPr>
            </w:pPr>
            <w:r w:rsidRPr="00DF6A27">
              <w:rPr>
                <w:b/>
              </w:rPr>
              <w:t>77 928,</w:t>
            </w:r>
            <w:r w:rsidR="00B24F6D" w:rsidRPr="00DF6A27">
              <w:rPr>
                <w:b/>
              </w:rPr>
              <w:t>00</w:t>
            </w:r>
            <w:r w:rsidRPr="00DF6A27">
              <w:rPr>
                <w:b/>
              </w:rPr>
              <w:t>- Kč</w:t>
            </w:r>
          </w:p>
        </w:tc>
      </w:tr>
      <w:tr w:rsidR="008D59E7" w:rsidRPr="007D4A7D" w:rsidTr="00E14C39">
        <w:trPr>
          <w:trHeight w:val="511"/>
          <w:jc w:val="center"/>
        </w:trPr>
        <w:tc>
          <w:tcPr>
            <w:tcW w:w="1802" w:type="pct"/>
            <w:vAlign w:val="center"/>
          </w:tcPr>
          <w:p w:rsidR="008D59E7" w:rsidRPr="00410571" w:rsidRDefault="008D59E7" w:rsidP="008D59E7">
            <w:pPr>
              <w:jc w:val="center"/>
              <w:rPr>
                <w:b/>
                <w:bCs/>
              </w:rPr>
            </w:pPr>
            <w:r>
              <w:rPr>
                <w:b/>
                <w:bCs/>
              </w:rPr>
              <w:t xml:space="preserve">Monitor </w:t>
            </w:r>
            <w:r w:rsidRPr="00766A2C">
              <w:rPr>
                <w:b/>
                <w:bCs/>
              </w:rPr>
              <w:t>I</w:t>
            </w:r>
          </w:p>
        </w:tc>
        <w:tc>
          <w:tcPr>
            <w:tcW w:w="1119" w:type="pct"/>
            <w:vAlign w:val="center"/>
          </w:tcPr>
          <w:p w:rsidR="008D59E7" w:rsidRDefault="008D59E7" w:rsidP="00E14C39">
            <w:pPr>
              <w:jc w:val="center"/>
              <w:rPr>
                <w:b/>
                <w:bCs/>
              </w:rPr>
            </w:pPr>
          </w:p>
          <w:p w:rsidR="008D59E7" w:rsidRPr="00992482" w:rsidRDefault="008D59E7" w:rsidP="00E14C39">
            <w:pPr>
              <w:jc w:val="center"/>
              <w:rPr>
                <w:b/>
                <w:bCs/>
              </w:rPr>
            </w:pPr>
            <w:r w:rsidRPr="00766A2C">
              <w:rPr>
                <w:b/>
                <w:bCs/>
              </w:rPr>
              <w:t>2 856,00</w:t>
            </w:r>
            <w:r w:rsidR="00B24F6D">
              <w:rPr>
                <w:b/>
                <w:bCs/>
              </w:rPr>
              <w:t>,- Kč</w:t>
            </w:r>
          </w:p>
        </w:tc>
        <w:tc>
          <w:tcPr>
            <w:tcW w:w="808" w:type="pct"/>
            <w:vAlign w:val="center"/>
          </w:tcPr>
          <w:p w:rsidR="008D59E7" w:rsidRPr="00992482" w:rsidRDefault="00D94BEC" w:rsidP="008D59E7">
            <w:pPr>
              <w:jc w:val="center"/>
              <w:rPr>
                <w:b/>
                <w:bCs/>
              </w:rPr>
            </w:pPr>
            <w:r>
              <w:t>10</w:t>
            </w:r>
            <w:r w:rsidR="008D59E7">
              <w:t xml:space="preserve"> ks</w:t>
            </w:r>
          </w:p>
        </w:tc>
        <w:tc>
          <w:tcPr>
            <w:tcW w:w="1271" w:type="pct"/>
            <w:vAlign w:val="center"/>
          </w:tcPr>
          <w:p w:rsidR="008D59E7" w:rsidRPr="00DF6A27" w:rsidRDefault="00D94BEC" w:rsidP="008D59E7">
            <w:pPr>
              <w:jc w:val="center"/>
              <w:rPr>
                <w:b/>
              </w:rPr>
            </w:pPr>
            <w:r w:rsidRPr="00DF6A27">
              <w:rPr>
                <w:b/>
              </w:rPr>
              <w:t>28 560,</w:t>
            </w:r>
            <w:r w:rsidR="00B24F6D" w:rsidRPr="00DF6A27">
              <w:rPr>
                <w:b/>
              </w:rPr>
              <w:t>00</w:t>
            </w:r>
            <w:r w:rsidRPr="00DF6A27">
              <w:rPr>
                <w:b/>
              </w:rPr>
              <w:t>- Kč</w:t>
            </w:r>
          </w:p>
        </w:tc>
      </w:tr>
      <w:tr w:rsidR="008D59E7" w:rsidRPr="007D4A7D" w:rsidTr="00E14C39">
        <w:trPr>
          <w:trHeight w:val="511"/>
          <w:jc w:val="center"/>
        </w:trPr>
        <w:tc>
          <w:tcPr>
            <w:tcW w:w="1802" w:type="pct"/>
            <w:vAlign w:val="center"/>
          </w:tcPr>
          <w:p w:rsidR="008D59E7" w:rsidRDefault="008D59E7" w:rsidP="008D59E7">
            <w:pPr>
              <w:jc w:val="center"/>
              <w:rPr>
                <w:b/>
                <w:bCs/>
              </w:rPr>
            </w:pPr>
            <w:r>
              <w:rPr>
                <w:b/>
                <w:bCs/>
              </w:rPr>
              <w:t>Příslušenství I</w:t>
            </w:r>
            <w:r w:rsidR="00CB425C">
              <w:rPr>
                <w:b/>
                <w:bCs/>
              </w:rPr>
              <w:t>I</w:t>
            </w:r>
          </w:p>
        </w:tc>
        <w:tc>
          <w:tcPr>
            <w:tcW w:w="1119" w:type="pct"/>
            <w:vAlign w:val="center"/>
          </w:tcPr>
          <w:p w:rsidR="008D59E7" w:rsidRDefault="008D59E7" w:rsidP="00E14C39">
            <w:pPr>
              <w:jc w:val="center"/>
              <w:rPr>
                <w:b/>
                <w:bCs/>
              </w:rPr>
            </w:pPr>
          </w:p>
          <w:p w:rsidR="008D59E7" w:rsidRPr="00766A2C" w:rsidRDefault="00E14C39" w:rsidP="00E14C39">
            <w:pPr>
              <w:jc w:val="center"/>
              <w:rPr>
                <w:b/>
                <w:bCs/>
              </w:rPr>
            </w:pPr>
            <w:r>
              <w:rPr>
                <w:b/>
                <w:bCs/>
              </w:rPr>
              <w:t>194</w:t>
            </w:r>
            <w:r w:rsidR="008D59E7" w:rsidRPr="00766A2C">
              <w:rPr>
                <w:b/>
                <w:bCs/>
              </w:rPr>
              <w:t>,00</w:t>
            </w:r>
            <w:r w:rsidR="00B24F6D">
              <w:rPr>
                <w:b/>
                <w:bCs/>
              </w:rPr>
              <w:t>,- Kč</w:t>
            </w:r>
          </w:p>
        </w:tc>
        <w:tc>
          <w:tcPr>
            <w:tcW w:w="808" w:type="pct"/>
            <w:vAlign w:val="center"/>
          </w:tcPr>
          <w:p w:rsidR="008D59E7" w:rsidRDefault="00D94BEC" w:rsidP="008D59E7">
            <w:pPr>
              <w:jc w:val="center"/>
            </w:pPr>
            <w:r>
              <w:t>8</w:t>
            </w:r>
            <w:r w:rsidR="008D59E7">
              <w:t xml:space="preserve"> ks</w:t>
            </w:r>
          </w:p>
        </w:tc>
        <w:tc>
          <w:tcPr>
            <w:tcW w:w="1271" w:type="pct"/>
            <w:vAlign w:val="center"/>
          </w:tcPr>
          <w:p w:rsidR="008D59E7" w:rsidRPr="00DF6A27" w:rsidRDefault="00E14C39" w:rsidP="008D59E7">
            <w:pPr>
              <w:jc w:val="center"/>
              <w:rPr>
                <w:b/>
              </w:rPr>
            </w:pPr>
            <w:r>
              <w:rPr>
                <w:b/>
              </w:rPr>
              <w:t>1 552</w:t>
            </w:r>
            <w:r w:rsidR="00D94BEC" w:rsidRPr="00DF6A27">
              <w:rPr>
                <w:b/>
              </w:rPr>
              <w:t>,</w:t>
            </w:r>
            <w:r w:rsidR="00B24F6D" w:rsidRPr="00DF6A27">
              <w:rPr>
                <w:b/>
              </w:rPr>
              <w:t>00</w:t>
            </w:r>
            <w:r w:rsidR="00D94BEC" w:rsidRPr="00DF6A27">
              <w:rPr>
                <w:b/>
              </w:rPr>
              <w:t>- Kč</w:t>
            </w:r>
          </w:p>
        </w:tc>
      </w:tr>
      <w:tr w:rsidR="00410571" w:rsidRPr="007D4A7D" w:rsidTr="00B24F6D">
        <w:trPr>
          <w:trHeight w:val="511"/>
          <w:jc w:val="center"/>
        </w:trPr>
        <w:tc>
          <w:tcPr>
            <w:tcW w:w="1802" w:type="pct"/>
            <w:vAlign w:val="center"/>
          </w:tcPr>
          <w:p w:rsidR="00410571" w:rsidRDefault="00410571">
            <w:pPr>
              <w:jc w:val="center"/>
              <w:rPr>
                <w:b/>
                <w:bCs/>
              </w:rPr>
            </w:pPr>
            <w:r>
              <w:rPr>
                <w:b/>
                <w:bCs/>
              </w:rPr>
              <w:t>Kupní cena</w:t>
            </w:r>
          </w:p>
        </w:tc>
        <w:tc>
          <w:tcPr>
            <w:tcW w:w="1927" w:type="pct"/>
            <w:gridSpan w:val="2"/>
            <w:vAlign w:val="center"/>
          </w:tcPr>
          <w:p w:rsidR="00410571" w:rsidRDefault="00410571" w:rsidP="00980EE9">
            <w:pPr>
              <w:jc w:val="center"/>
            </w:pPr>
          </w:p>
        </w:tc>
        <w:tc>
          <w:tcPr>
            <w:tcW w:w="1271" w:type="pct"/>
            <w:vAlign w:val="center"/>
          </w:tcPr>
          <w:p w:rsidR="00410571" w:rsidRPr="00DF6A27" w:rsidRDefault="00D94BEC" w:rsidP="00E14C39">
            <w:pPr>
              <w:jc w:val="center"/>
              <w:rPr>
                <w:b/>
              </w:rPr>
            </w:pPr>
            <w:r w:rsidRPr="00DF6A27">
              <w:rPr>
                <w:b/>
              </w:rPr>
              <w:t>10</w:t>
            </w:r>
            <w:r w:rsidR="00E14C39">
              <w:rPr>
                <w:b/>
              </w:rPr>
              <w:t>8</w:t>
            </w:r>
            <w:r w:rsidR="00B24F6D" w:rsidRPr="00DF6A27">
              <w:rPr>
                <w:b/>
              </w:rPr>
              <w:t> </w:t>
            </w:r>
            <w:r w:rsidR="00E14C39">
              <w:rPr>
                <w:b/>
              </w:rPr>
              <w:t>040</w:t>
            </w:r>
            <w:r w:rsidR="00B24F6D" w:rsidRPr="00DF6A27">
              <w:rPr>
                <w:b/>
              </w:rPr>
              <w:t>,00</w:t>
            </w:r>
            <w:r w:rsidRPr="00DF6A27">
              <w:rPr>
                <w:b/>
              </w:rPr>
              <w:t>,- Kč</w:t>
            </w:r>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lastRenderedPageBreak/>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016BC" w:rsidRPr="00AD564A" w:rsidRDefault="0052706C" w:rsidP="00AD564A">
      <w:pPr>
        <w:pStyle w:val="Nadpis2"/>
        <w:tabs>
          <w:tab w:val="num" w:pos="576"/>
        </w:tabs>
        <w:ind w:left="786"/>
        <w:rPr>
          <w:color w:val="000000" w:themeColor="text1"/>
        </w:rPr>
      </w:pPr>
      <w:r>
        <w:t xml:space="preserve">K dílčí ceně za Předmět koupě bude v případě, </w:t>
      </w:r>
      <w:r w:rsidR="00E016BC" w:rsidRPr="00AD564A">
        <w:rPr>
          <w:color w:val="000000" w:themeColor="text1"/>
        </w:rPr>
        <w:t xml:space="preserve">že je Prodávající ke dni podání nabídky plátcem DPH, připočítána DPH dle sazby daně </w:t>
      </w:r>
      <w:r w:rsidR="00BA1E8A">
        <w:rPr>
          <w:color w:val="000000" w:themeColor="text1"/>
        </w:rPr>
        <w:t>platné ke </w:t>
      </w:r>
      <w:r w:rsidR="00E016BC" w:rsidRPr="00AD564A">
        <w:rPr>
          <w:color w:val="000000" w:themeColor="text1"/>
        </w:rPr>
        <w:t xml:space="preserve">dni uskutečnění zdanitelného plnění. </w:t>
      </w:r>
    </w:p>
    <w:p w:rsidR="006135FA" w:rsidRDefault="006135FA" w:rsidP="0056725D">
      <w:pPr>
        <w:pStyle w:val="Nadpis2"/>
        <w:tabs>
          <w:tab w:val="num" w:pos="576"/>
        </w:tabs>
        <w:ind w:left="786"/>
      </w:pPr>
      <w:r>
        <w:t>Předmět koupě bude uhrazen na základě jedné faktury. Prodávající vystaví po předání Předmětu koupě Kupujícímu fakturu. Fakturu dor</w:t>
      </w:r>
      <w:r w:rsidR="00E73B65">
        <w:t>učí Prodávající Kupujícímu do </w:t>
      </w:r>
      <w:r w:rsidR="00C24911">
        <w:t>5 </w:t>
      </w:r>
      <w:r>
        <w:t xml:space="preserve">pracovních dnů od předání. </w:t>
      </w:r>
      <w:r w:rsidR="001700BC">
        <w:t xml:space="preserve">Pokud Prodávající předával Předmět koupě po částech, počítá se lhůta dle předchozí věty ode dne předání poslední části. </w:t>
      </w:r>
      <w:r>
        <w:t>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23664A">
        <w:t>0</w:t>
      </w:r>
      <w:r w:rsidRPr="005F5660">
        <w:t xml:space="preserve"> až 1</w:t>
      </w:r>
      <w:r w:rsidR="0023664A">
        <w:t>3</w:t>
      </w:r>
      <w:r w:rsidRPr="005F5660">
        <w:t xml:space="preserve">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oznámit takovou skutečnost prokazatelně Kupujícímu, příjemci zdanitelného plnění. Porušení této povinnosti je smluvními stranami považováno za podstatné porušení této smlouvy.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w:t>
      </w:r>
      <w:r w:rsidRPr="005F5660">
        <w:lastRenderedPageBreak/>
        <w:t xml:space="preserve">podle faktury – daňového dokladu vystavené Prodávajícím přímo příslušnému finančnímu úřadu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DC76F6" w:rsidRPr="00DC76F6" w:rsidRDefault="00DC76F6" w:rsidP="00DC76F6"/>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A3575D">
      <w:pPr>
        <w:pStyle w:val="Nadpis3"/>
      </w:pPr>
      <w:r>
        <w:t>Dodací list</w:t>
      </w:r>
      <w:r w:rsidR="005D31D0">
        <w:t xml:space="preserve"> </w:t>
      </w:r>
      <w:r>
        <w:t xml:space="preserve">bude </w:t>
      </w:r>
      <w:r w:rsidRPr="00C9669A">
        <w:t>obsah</w:t>
      </w:r>
      <w:r>
        <w:t xml:space="preserve">ovat </w:t>
      </w:r>
      <w:r w:rsidRPr="00C9669A">
        <w:t xml:space="preserve">především </w:t>
      </w:r>
      <w:r w:rsidRPr="00172526">
        <w:rPr>
          <w:color w:val="000000" w:themeColor="text1"/>
        </w:rPr>
        <w:t>označení Kupujícího a Prodávajícího, přesný popis Předmětu koupě, počet předávaných kusů (tzn. 1 předávaný kus zahrnuje i veškeré jeho příslušenství</w:t>
      </w:r>
      <w:r w:rsidR="00FE0463" w:rsidRPr="00172526">
        <w:rPr>
          <w:b/>
          <w:color w:val="000000" w:themeColor="text1"/>
        </w:rPr>
        <w:t>:</w:t>
      </w:r>
      <w:r w:rsidR="00FE0463" w:rsidRPr="00172526">
        <w:rPr>
          <w:color w:val="000000" w:themeColor="text1"/>
        </w:rPr>
        <w:t xml:space="preserve"> jako napájecí kabel…</w:t>
      </w:r>
      <w:r w:rsidRPr="00172526">
        <w:rPr>
          <w:color w:val="000000" w:themeColor="text1"/>
        </w:rPr>
        <w:t xml:space="preserve">), informaci o tom, zda Prodávající předal Předmět koupě řádně a včas a dále předepsaná jména Oprávněných osob Smluvních stran. Obsah dodacího </w:t>
      </w:r>
      <w:r>
        <w:t xml:space="preserve">listu </w:t>
      </w:r>
      <w:r w:rsidRPr="00C9669A">
        <w:t xml:space="preserve">protokolu bude potvrzen čitelnými vlastnoručními podpisy </w:t>
      </w:r>
      <w:r>
        <w:t xml:space="preserve">Oprávněných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lastRenderedPageBreak/>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680841">
        <w:t>8</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1D4641" w:rsidRPr="00595EE0" w:rsidRDefault="006135FA" w:rsidP="001D4641">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1D4641" w:rsidRPr="001D4641">
        <w:rPr>
          <w:bCs w:val="0"/>
          <w:szCs w:val="24"/>
        </w:rPr>
        <w:t xml:space="preserve"> </w:t>
      </w:r>
      <w:r w:rsidR="001D4641">
        <w:rPr>
          <w:bCs w:val="0"/>
          <w:szCs w:val="24"/>
        </w:rPr>
        <w:t>Prokazatelným nahlášením se pro účely této Smlouvy stanovuje e-mailová zpráva.</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proofErr w:type="spellStart"/>
      <w:r w:rsidR="00EB35F6">
        <w:t>xxx</w:t>
      </w:r>
      <w:proofErr w:type="spellEnd"/>
      <w:r w:rsidRPr="00D91CA3">
        <w:t xml:space="preserve"> a nejpozději bezprostředně poté i písemně prostřednictvím e</w:t>
      </w:r>
      <w:r w:rsidR="00722FF2">
        <w:noBreakHyphen/>
      </w:r>
      <w:r w:rsidRPr="00D91CA3">
        <w:t xml:space="preserve">mailové zprávy zaslané na adresu </w:t>
      </w:r>
      <w:hyperlink r:id="rId9" w:history="1">
        <w:r w:rsidR="00EB35F6">
          <w:rPr>
            <w:rStyle w:val="Hypertextovodkaz"/>
          </w:rPr>
          <w:t>xxx</w:t>
        </w:r>
      </w:hyperlink>
      <w:r w:rsidR="008D59E7" w:rsidRPr="00766A2C">
        <w:rPr>
          <w:i/>
        </w:rPr>
        <w:t>.</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hyperlink r:id="rId10" w:history="1">
        <w:proofErr w:type="spellStart"/>
        <w:r w:rsidR="00EB35F6">
          <w:rPr>
            <w:rStyle w:val="Hypertextovodkaz"/>
          </w:rPr>
          <w:t>xxx</w:t>
        </w:r>
        <w:proofErr w:type="spellEnd"/>
      </w:hyperlink>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 a to do 5 pracovních dní</w:t>
      </w:r>
      <w:r w:rsidR="00FB3B31">
        <w:t>.</w:t>
      </w:r>
      <w:r w:rsidRPr="00FB3B31">
        <w:t xml:space="preserve"> </w:t>
      </w:r>
    </w:p>
    <w:p w:rsidR="006135FA" w:rsidRDefault="006135FA" w:rsidP="0056725D">
      <w:pPr>
        <w:pStyle w:val="Nadpis2"/>
        <w:tabs>
          <w:tab w:val="num" w:pos="576"/>
        </w:tabs>
        <w:ind w:left="786"/>
      </w:pPr>
      <w:r w:rsidRPr="00291B83">
        <w:lastRenderedPageBreak/>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t>.</w:t>
      </w:r>
      <w:r w:rsidRPr="00E752C3">
        <w:t xml:space="preserve"> </w:t>
      </w:r>
    </w:p>
    <w:p w:rsidR="002F7E87" w:rsidRPr="002F7E87" w:rsidRDefault="006135FA" w:rsidP="00EC0185">
      <w:pPr>
        <w:pStyle w:val="Nadpis2"/>
        <w:tabs>
          <w:tab w:val="num" w:pos="576"/>
        </w:tabs>
        <w:ind w:left="786"/>
      </w:pPr>
      <w:r>
        <w:t xml:space="preserve">Smluvní strany se </w:t>
      </w:r>
      <w:r w:rsidR="006218A6">
        <w:t>dohodly, že</w:t>
      </w:r>
      <w:r>
        <w:t xml:space="preserve"> v případě </w:t>
      </w:r>
      <w:r w:rsidR="003D1F48">
        <w:t>nahrazení vadného pevného</w:t>
      </w:r>
      <w:r>
        <w:t xml:space="preserve"> disku</w:t>
      </w:r>
      <w:r w:rsidR="003D1F48">
        <w:t xml:space="preserve"> novým pevným diskem</w:t>
      </w:r>
      <w:r>
        <w:t xml:space="preserve"> </w:t>
      </w:r>
      <w:r w:rsidR="003D1F48">
        <w:t xml:space="preserve">či </w:t>
      </w:r>
      <w:r w:rsidR="000A3756">
        <w:t xml:space="preserve">příp. </w:t>
      </w:r>
      <w:r w:rsidR="003D1F48">
        <w:t xml:space="preserve">výměny celé části Předmětu koupě uvedené v čl. II. odst. 1) písm. a) Smlouvy </w:t>
      </w:r>
      <w:r>
        <w:t>zůstává</w:t>
      </w:r>
      <w:r w:rsidR="003D1F48">
        <w:t xml:space="preserve"> původní</w:t>
      </w:r>
      <w:r>
        <w:t xml:space="preserve"> </w:t>
      </w:r>
      <w:r w:rsidR="003D1F48">
        <w:t xml:space="preserve">pevný </w:t>
      </w:r>
      <w:r>
        <w:t>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 xml:space="preserve">veškeré informace poskytnuté Kupujícím Prodávajícímu v souvislosti s plněním této Smlouvy (pokud nejsou výslovně obsaženy ve znění Smlouvy zveřejňovaném dle </w:t>
      </w:r>
      <w:r w:rsidRPr="007D70BD">
        <w:t>odst. 3 Závěrečných ustanovení</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Pr="0025536D" w:rsidRDefault="006135FA" w:rsidP="0056725D">
      <w:pPr>
        <w:pStyle w:val="Nadpis2"/>
        <w:tabs>
          <w:tab w:val="num" w:pos="576"/>
        </w:tabs>
        <w:ind w:left="786"/>
      </w:pPr>
      <w:r>
        <w:lastRenderedPageBreak/>
        <w:t>Škodu hradí škůdce v penězích, nežádá-li poškozený uvedení do předešlého stavu.</w:t>
      </w:r>
    </w:p>
    <w:p w:rsidR="006135FA" w:rsidRDefault="006135FA" w:rsidP="00FD2054">
      <w:pPr>
        <w:pStyle w:val="Nadpis1"/>
        <w:ind w:left="3904"/>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ve výši 500 Kč včetně DPH za nedodanou část Předmětu koupě a za každý i započatý den prodlení. </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 xml:space="preserve">., je druhá smluvní strana oprávněna požadovat smluvní pokutu ve výši 10.000,-Kč (slovy: </w:t>
      </w:r>
      <w:r w:rsidR="000B22DF">
        <w:t>deset tisíc</w:t>
      </w:r>
      <w:r w:rsidRPr="00894F6E">
        <w:t xml:space="preserve">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smluvní strany domáhat se náhrady škody v plné výši. </w:t>
      </w:r>
    </w:p>
    <w:p w:rsidR="00AD5505" w:rsidRPr="00EC700D" w:rsidRDefault="00AD5505" w:rsidP="00AD5505">
      <w:pPr>
        <w:pStyle w:val="Nadpis2"/>
        <w:tabs>
          <w:tab w:val="num" w:pos="576"/>
        </w:tabs>
        <w:ind w:left="786"/>
      </w:pPr>
      <w:r w:rsidRPr="00EC700D">
        <w:t>Smluvní strany si vyloučily aplikaci §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Kupující je oprávněn vypovědět Smlouvu bez výpovědní doby 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lastRenderedPageBreak/>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 xml:space="preserve">Oznámení nebo jiná sdělení podle této Smlouvy musí být učiněna písemně v českém jazyce. Jakékoliv úkony směřující ke skončení této Smlouvy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p>
    <w:p w:rsidR="006135FA" w:rsidRPr="00215A80" w:rsidRDefault="006135FA" w:rsidP="005C0F87">
      <w:pPr>
        <w:pStyle w:val="Nadpis2bezslovn"/>
        <w:ind w:left="1080"/>
        <w:rPr>
          <w:highlight w:val="magenta"/>
        </w:rPr>
      </w:pPr>
      <w:r w:rsidRPr="00BE7107">
        <w:t xml:space="preserve">Jméno: </w:t>
      </w:r>
      <w:r w:rsidR="00D94BEC">
        <w:t>Ing. Zbyněk Hořelica</w:t>
      </w:r>
    </w:p>
    <w:p w:rsidR="006135FA" w:rsidRPr="00BE7107" w:rsidRDefault="006135FA" w:rsidP="005C0F87">
      <w:pPr>
        <w:pStyle w:val="Nadpis2bezslovn"/>
        <w:ind w:left="1080"/>
      </w:pPr>
      <w:r w:rsidRPr="00BE7107">
        <w:t xml:space="preserve">Adresa: </w:t>
      </w:r>
      <w:r w:rsidR="00D94BEC">
        <w:t>Sokolovská 1955/278</w:t>
      </w:r>
    </w:p>
    <w:p w:rsidR="006135FA" w:rsidRPr="00BE7107" w:rsidRDefault="006135FA" w:rsidP="005C0F87">
      <w:pPr>
        <w:pStyle w:val="Nadpis2bezslovn"/>
        <w:ind w:left="1080"/>
      </w:pPr>
      <w:r w:rsidRPr="00BE7107">
        <w:t xml:space="preserve">E-mail: </w:t>
      </w:r>
      <w:r w:rsidR="00D94BEC">
        <w:t>info@sfdi.cz</w:t>
      </w:r>
    </w:p>
    <w:p w:rsidR="006135FA" w:rsidRPr="005C0F87" w:rsidRDefault="006135FA" w:rsidP="005C0F87">
      <w:pPr>
        <w:pStyle w:val="Nadpis2bezslovn"/>
        <w:ind w:left="1080"/>
      </w:pPr>
      <w:r w:rsidRPr="00BE7107">
        <w:t xml:space="preserve">Datová schránka: </w:t>
      </w:r>
      <w:r w:rsidR="00D94BEC">
        <w:t>e5qaihb</w:t>
      </w:r>
    </w:p>
    <w:p w:rsidR="006135FA" w:rsidRPr="005C0F87" w:rsidRDefault="006135FA" w:rsidP="00147915">
      <w:pPr>
        <w:pStyle w:val="Nadpis3"/>
      </w:pPr>
      <w:r w:rsidRPr="005C0F87">
        <w:t>Prodávajíc</w:t>
      </w:r>
      <w:r>
        <w:t>í</w:t>
      </w:r>
      <w:r w:rsidRPr="005C0F87">
        <w:t>:</w:t>
      </w:r>
    </w:p>
    <w:p w:rsidR="00A94576" w:rsidRPr="00A94576" w:rsidRDefault="00A94576" w:rsidP="00766A2C">
      <w:pPr>
        <w:pStyle w:val="Nadpis3"/>
        <w:numPr>
          <w:ilvl w:val="0"/>
          <w:numId w:val="0"/>
        </w:numPr>
        <w:ind w:left="1080"/>
        <w:rPr>
          <w:szCs w:val="26"/>
        </w:rPr>
      </w:pPr>
      <w:r w:rsidRPr="00A94576">
        <w:rPr>
          <w:szCs w:val="26"/>
        </w:rPr>
        <w:t xml:space="preserve">Jméno: </w:t>
      </w:r>
      <w:proofErr w:type="spellStart"/>
      <w:r w:rsidR="00EB35F6">
        <w:rPr>
          <w:szCs w:val="26"/>
        </w:rPr>
        <w:t>xxx</w:t>
      </w:r>
      <w:proofErr w:type="spellEnd"/>
    </w:p>
    <w:p w:rsidR="00A94576" w:rsidRPr="00A94576" w:rsidRDefault="00A94576" w:rsidP="00766A2C">
      <w:pPr>
        <w:pStyle w:val="Nadpis3"/>
        <w:numPr>
          <w:ilvl w:val="0"/>
          <w:numId w:val="0"/>
        </w:numPr>
        <w:ind w:left="1080"/>
        <w:rPr>
          <w:szCs w:val="26"/>
        </w:rPr>
      </w:pPr>
      <w:r w:rsidRPr="00A94576">
        <w:rPr>
          <w:szCs w:val="26"/>
        </w:rPr>
        <w:t xml:space="preserve">Adresa: </w:t>
      </w:r>
      <w:proofErr w:type="spellStart"/>
      <w:r w:rsidR="00EB35F6">
        <w:rPr>
          <w:szCs w:val="26"/>
        </w:rPr>
        <w:t>xxx</w:t>
      </w:r>
      <w:proofErr w:type="spellEnd"/>
    </w:p>
    <w:p w:rsidR="00A94576" w:rsidRPr="00A94576" w:rsidRDefault="00A94576" w:rsidP="00766A2C">
      <w:pPr>
        <w:pStyle w:val="Nadpis3"/>
        <w:numPr>
          <w:ilvl w:val="0"/>
          <w:numId w:val="0"/>
        </w:numPr>
        <w:ind w:left="1080"/>
        <w:rPr>
          <w:szCs w:val="26"/>
        </w:rPr>
      </w:pPr>
      <w:r w:rsidRPr="00A94576">
        <w:rPr>
          <w:szCs w:val="26"/>
        </w:rPr>
        <w:t xml:space="preserve">E-mail: </w:t>
      </w:r>
      <w:proofErr w:type="spellStart"/>
      <w:r w:rsidR="00EB35F6">
        <w:rPr>
          <w:szCs w:val="26"/>
        </w:rPr>
        <w:t>xxx</w:t>
      </w:r>
      <w:proofErr w:type="spellEnd"/>
    </w:p>
    <w:p w:rsidR="009107A7" w:rsidRPr="009107A7" w:rsidRDefault="00A94576" w:rsidP="00A94576">
      <w:pPr>
        <w:pStyle w:val="Nadpis3"/>
      </w:pPr>
      <w:r w:rsidRPr="00A94576">
        <w:rPr>
          <w:szCs w:val="26"/>
        </w:rPr>
        <w:t>Datová schránka: ctb7phe</w:t>
      </w:r>
    </w:p>
    <w:p w:rsidR="006135FA" w:rsidRPr="005C0F87" w:rsidRDefault="006135FA" w:rsidP="009107A7">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 </w:t>
      </w:r>
    </w:p>
    <w:p w:rsidR="006135FA" w:rsidRPr="005C0F87" w:rsidRDefault="006135FA" w:rsidP="00BE7107">
      <w:pPr>
        <w:pStyle w:val="Nadpis3"/>
        <w:keepNext/>
        <w:keepLines/>
      </w:pPr>
      <w:r w:rsidRPr="005C0F87">
        <w:t xml:space="preserve">Kontaktní osobou Kupujícího je </w:t>
      </w:r>
      <w:r w:rsidR="00D94BEC">
        <w:t>Ing. Lucie Bartáková</w:t>
      </w:r>
      <w:r w:rsidR="00DC5B64">
        <w:t>, ředitelka sekce pro správu finančních zdrojů,</w:t>
      </w:r>
      <w:r w:rsidRPr="005C0F87">
        <w:t xml:space="preserve"> e-mail</w:t>
      </w:r>
      <w:r>
        <w:t xml:space="preserve"> </w:t>
      </w:r>
      <w:hyperlink r:id="rId11" w:history="1">
        <w:r w:rsidR="00DC5B64" w:rsidRPr="00275EBB">
          <w:rPr>
            <w:rStyle w:val="Hypertextovodkaz"/>
          </w:rPr>
          <w:t>lucie.bartakova@sfdi.cz</w:t>
        </w:r>
      </w:hyperlink>
      <w:r w:rsidR="00DC5B64">
        <w:t>, tel.: 266 097</w:t>
      </w:r>
      <w:r w:rsidR="00E4129D">
        <w:t> </w:t>
      </w:r>
      <w:r w:rsidR="00DC5B64">
        <w:t>510</w:t>
      </w:r>
      <w:r w:rsidR="00E4129D">
        <w:t>,</w:t>
      </w:r>
      <w:r w:rsidR="00DC5B64">
        <w:t xml:space="preserve"> </w:t>
      </w:r>
      <w:r w:rsidRPr="005C0F87">
        <w:t>a další zaměstnanci Kupujícího jí</w:t>
      </w:r>
      <w:r w:rsidR="00E92428">
        <w:t>m</w:t>
      </w:r>
      <w:r w:rsidRPr="005C0F87">
        <w:t xml:space="preserve"> písemně pověření. </w:t>
      </w:r>
    </w:p>
    <w:p w:rsidR="006135FA" w:rsidRPr="005C0F87" w:rsidRDefault="006135FA" w:rsidP="00A94576">
      <w:pPr>
        <w:pStyle w:val="Nadpis3"/>
      </w:pPr>
      <w:r w:rsidRPr="005C0F87">
        <w:t xml:space="preserve">Kontaktní osobou Prodávajícího je: </w:t>
      </w:r>
      <w:proofErr w:type="spellStart"/>
      <w:r w:rsidR="00EB35F6">
        <w:t>xxx</w:t>
      </w:r>
      <w:proofErr w:type="spellEnd"/>
      <w:r w:rsidR="00A94576" w:rsidRPr="00A94576">
        <w:t xml:space="preserve">, </w:t>
      </w:r>
      <w:proofErr w:type="spellStart"/>
      <w:r w:rsidR="00A94576" w:rsidRPr="00A94576">
        <w:t>account</w:t>
      </w:r>
      <w:proofErr w:type="spellEnd"/>
      <w:r w:rsidR="00A94576" w:rsidRPr="00A94576">
        <w:t xml:space="preserve"> </w:t>
      </w:r>
      <w:proofErr w:type="spellStart"/>
      <w:r w:rsidR="00A94576" w:rsidRPr="00A94576">
        <w:t>manager</w:t>
      </w:r>
      <w:proofErr w:type="spellEnd"/>
      <w:r w:rsidR="00A94576" w:rsidRPr="00A94576">
        <w:t>,</w:t>
      </w:r>
      <w:r w:rsidR="00DC5B64">
        <w:t xml:space="preserve"> tel.:</w:t>
      </w:r>
      <w:r w:rsidR="00A94576" w:rsidRPr="00A94576">
        <w:t xml:space="preserve"> </w:t>
      </w:r>
      <w:proofErr w:type="spellStart"/>
      <w:r w:rsidR="00EB35F6">
        <w:t>xxx</w:t>
      </w:r>
      <w:proofErr w:type="spellEnd"/>
      <w:r w:rsidR="00A94576" w:rsidRPr="00A94576">
        <w:t xml:space="preserve">, </w:t>
      </w:r>
      <w:r w:rsidR="00EB35F6">
        <w:t>xxx</w:t>
      </w:r>
      <w:bookmarkStart w:id="0" w:name="_GoBack"/>
      <w:bookmarkEnd w:id="0"/>
      <w:r w:rsidR="00A94576" w:rsidRPr="00A94576">
        <w:t xml:space="preserve">, </w:t>
      </w:r>
      <w:r w:rsidRPr="005C0F87">
        <w:t xml:space="preserve">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lastRenderedPageBreak/>
        <w:t xml:space="preserve">oprávněn </w:t>
      </w:r>
      <w:r w:rsidR="0069053C" w:rsidRPr="0069053C">
        <w:t>Ing. Zbyněk Hořelica</w:t>
      </w:r>
      <w:r w:rsidR="00623DBD">
        <w:rPr>
          <w:i/>
        </w:rPr>
        <w:t xml:space="preserve"> </w:t>
      </w:r>
      <w:r w:rsidR="00623DBD" w:rsidRPr="00BE7107">
        <w:t>a dále</w:t>
      </w:r>
      <w:r w:rsidRPr="00BE7107">
        <w:t xml:space="preserve"> </w:t>
      </w:r>
      <w:r w:rsidR="0069053C" w:rsidRPr="0069053C">
        <w:t>Ing. Lucie Bartáková</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uvedeném v obchodním rejstříku (dále jen „Odpovědné osoby pro věci smluvní“). Odpovědné osoby pro věci smluvní mají současně 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 xml:space="preserve">Smluvní strany souhlasí s tím, že podepsaná Smlouva (včetně příloh), jakož i její text, může být v elektronické podobě zveřejněn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C95556" w:rsidRPr="00C95556" w:rsidRDefault="00C95556" w:rsidP="00C95556">
      <w:pPr>
        <w:pStyle w:val="Nadpis2"/>
        <w:tabs>
          <w:tab w:val="num" w:pos="576"/>
        </w:tabs>
        <w:ind w:left="786"/>
        <w:rPr>
          <w:bCs w:val="0"/>
        </w:rPr>
      </w:pPr>
      <w:r w:rsidRPr="00C95556">
        <w:rPr>
          <w:bCs w:val="0"/>
        </w:rPr>
        <w:t xml:space="preserve">Uzavřením této </w:t>
      </w:r>
      <w:r>
        <w:rPr>
          <w:bCs w:val="0"/>
        </w:rPr>
        <w:t>S</w:t>
      </w:r>
      <w:r w:rsidRPr="00C95556">
        <w:rPr>
          <w:bCs w:val="0"/>
        </w:rPr>
        <w:t xml:space="preserve">mlouvy každá </w:t>
      </w:r>
      <w:r>
        <w:rPr>
          <w:bCs w:val="0"/>
        </w:rPr>
        <w:t>S</w:t>
      </w:r>
      <w:r w:rsidRPr="00C95556">
        <w:rPr>
          <w:bCs w:val="0"/>
        </w:rPr>
        <w:t xml:space="preserve">mluvní strana předává druhé </w:t>
      </w:r>
      <w:r>
        <w:rPr>
          <w:bCs w:val="0"/>
        </w:rPr>
        <w:t>S</w:t>
      </w:r>
      <w:r w:rsidRPr="00C95556">
        <w:rPr>
          <w:bCs w:val="0"/>
        </w:rPr>
        <w:t xml:space="preserve">mluvní straně za účelem zajištění řádného plnění </w:t>
      </w:r>
      <w:r>
        <w:rPr>
          <w:bCs w:val="0"/>
        </w:rPr>
        <w:t>S</w:t>
      </w:r>
      <w:r w:rsidRPr="00C95556">
        <w:rPr>
          <w:bCs w:val="0"/>
        </w:rPr>
        <w:t xml:space="preserve">mlouvy seznam kontaktních osob, které se budou podílet na plnění </w:t>
      </w:r>
      <w:r>
        <w:rPr>
          <w:bCs w:val="0"/>
        </w:rPr>
        <w:t>S</w:t>
      </w:r>
      <w:r w:rsidRPr="00C95556">
        <w:rPr>
          <w:bCs w:val="0"/>
        </w:rPr>
        <w:t xml:space="preserve">mlouvy, s uvedením jejich osobních údajů: jméno, příjmení, titul, funkce, telefonický a e-mailový kontakt, u kterých právním důvodem pro jejich zpracování </w:t>
      </w:r>
      <w:r>
        <w:rPr>
          <w:bCs w:val="0"/>
        </w:rPr>
        <w:t>S</w:t>
      </w:r>
      <w:r w:rsidRPr="00C95556">
        <w:rPr>
          <w:bCs w:val="0"/>
        </w:rPr>
        <w:t xml:space="preserve">mluvními stranami, jako správci těchto osobních údajů, je jejich oprávněný zájem na splnění </w:t>
      </w:r>
      <w:r>
        <w:rPr>
          <w:bCs w:val="0"/>
        </w:rPr>
        <w:t>S</w:t>
      </w:r>
      <w:r w:rsidRPr="00C95556">
        <w:rPr>
          <w:bCs w:val="0"/>
        </w:rPr>
        <w:t xml:space="preserve">mlouvy, na kterém se v mezích své kompetence podílejí subjekty údajů. Spolu s tím každá </w:t>
      </w:r>
      <w:r>
        <w:rPr>
          <w:bCs w:val="0"/>
        </w:rPr>
        <w:t>S</w:t>
      </w:r>
      <w:r w:rsidRPr="00C95556">
        <w:rPr>
          <w:bCs w:val="0"/>
        </w:rPr>
        <w:t xml:space="preserve">mluvní strana se zavazuje zajistit informování subjektů těchto údajů a dalších subjektů údajů, jejichž osobní údaje se vyskytují ve </w:t>
      </w:r>
      <w:r>
        <w:rPr>
          <w:bCs w:val="0"/>
        </w:rPr>
        <w:t>S</w:t>
      </w:r>
      <w:r w:rsidRPr="00C95556">
        <w:rPr>
          <w:bCs w:val="0"/>
        </w:rPr>
        <w:t xml:space="preserve">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w:t>
      </w:r>
      <w:r>
        <w:rPr>
          <w:bCs w:val="0"/>
        </w:rPr>
        <w:t>S</w:t>
      </w:r>
      <w:r w:rsidRPr="00C95556">
        <w:rPr>
          <w:bCs w:val="0"/>
        </w:rPr>
        <w:t>mlouvy a o tom, že toto zpracování osobních údajů je v souladu se zákonnou úpravou. Vzor prohlášení o informování je ke stažení na webových stránkách: www.sfdi.cz/</w:t>
      </w:r>
      <w:proofErr w:type="spellStart"/>
      <w:r w:rsidRPr="00C95556">
        <w:rPr>
          <w:bCs w:val="0"/>
        </w:rPr>
        <w:t>gdpr</w:t>
      </w:r>
      <w:proofErr w:type="spellEnd"/>
      <w:r w:rsidRPr="00C95556">
        <w:rPr>
          <w:bCs w:val="0"/>
        </w:rPr>
        <w:t>.</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 xml:space="preserve">Smluvní strany se dohodly, že všechny spory vyplývající z této Smlouvy nebo spory o </w:t>
      </w:r>
      <w:r w:rsidRPr="005C0F87">
        <w:lastRenderedPageBreak/>
        <w:t>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t xml:space="preserve">Tato Smlouva </w:t>
      </w:r>
      <w:r w:rsidR="0069053C">
        <w:t xml:space="preserve">je </w:t>
      </w:r>
      <w:r w:rsidR="0069053C" w:rsidRPr="0069053C">
        <w:t>uzavřena v souladu s § 211 ZZVZ elektronicky.</w:t>
      </w:r>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rsidR="006135FA" w:rsidRDefault="006135FA" w:rsidP="00871F8F">
      <w:pPr>
        <w:ind w:firstLine="708"/>
      </w:pPr>
      <w:r w:rsidRPr="00900D84">
        <w:t>Příloha č. 1:</w:t>
      </w:r>
      <w:r w:rsidR="00AB723A">
        <w:tab/>
      </w:r>
      <w:r w:rsidRPr="00900D84">
        <w:t>Technická specifikace</w:t>
      </w:r>
    </w:p>
    <w:p w:rsidR="008A593E" w:rsidRPr="00900D84" w:rsidRDefault="008A593E" w:rsidP="00871F8F">
      <w:pPr>
        <w:ind w:firstLine="708"/>
      </w:pPr>
      <w:r>
        <w:t>Příloha č. 2</w:t>
      </w:r>
      <w:r w:rsidR="00AB723A">
        <w:t>:</w:t>
      </w:r>
      <w:r w:rsidR="00AB723A">
        <w:tab/>
      </w:r>
      <w:r>
        <w:t>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86374F">
            <w:pPr>
              <w:jc w:val="center"/>
            </w:pPr>
            <w:r w:rsidRPr="005C0F87">
              <w:t>V Praze dne ______</w:t>
            </w:r>
          </w:p>
        </w:tc>
        <w:tc>
          <w:tcPr>
            <w:tcW w:w="4606" w:type="dxa"/>
          </w:tcPr>
          <w:p w:rsidR="006135FA" w:rsidRPr="005C0F87" w:rsidRDefault="006135FA" w:rsidP="0086374F">
            <w:pPr>
              <w:jc w:val="center"/>
            </w:pPr>
            <w:r w:rsidRPr="005C0F87">
              <w:t>V ______________ dne _____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215A80" w:rsidRDefault="006135FA" w:rsidP="00373F2E">
            <w:pPr>
              <w:jc w:val="center"/>
              <w:rPr>
                <w:b/>
                <w:highlight w:val="magenta"/>
              </w:rPr>
            </w:pPr>
            <w:r w:rsidRPr="00E05187">
              <w:t>Kupující</w:t>
            </w:r>
          </w:p>
          <w:p w:rsidR="006135FA" w:rsidRDefault="002472FE" w:rsidP="005B421F">
            <w:pPr>
              <w:jc w:val="center"/>
            </w:pPr>
            <w:r>
              <w:t>Ing. Zbyněk Hořelica</w:t>
            </w:r>
          </w:p>
          <w:p w:rsidR="002472FE" w:rsidRPr="005C0F87" w:rsidRDefault="002472FE" w:rsidP="005B421F">
            <w:pPr>
              <w:jc w:val="center"/>
            </w:pPr>
            <w:r>
              <w:t>ředitel</w:t>
            </w:r>
          </w:p>
        </w:tc>
        <w:tc>
          <w:tcPr>
            <w:tcW w:w="4606" w:type="dxa"/>
          </w:tcPr>
          <w:p w:rsidR="006135FA" w:rsidRPr="005C0F87" w:rsidRDefault="006135FA" w:rsidP="0086374F">
            <w:pPr>
              <w:jc w:val="center"/>
            </w:pPr>
            <w:r w:rsidRPr="005C0F87">
              <w:t>Prodávající</w:t>
            </w:r>
          </w:p>
          <w:p w:rsidR="006135FA" w:rsidRPr="00374192" w:rsidRDefault="00AD1B82" w:rsidP="0086374F">
            <w:pPr>
              <w:jc w:val="center"/>
              <w:rPr>
                <w:highlight w:val="yellow"/>
              </w:rPr>
            </w:pPr>
            <w:r>
              <w:t>Ing. Vít Ševčík</w:t>
            </w:r>
          </w:p>
          <w:p w:rsidR="006135FA" w:rsidRPr="00C15D8A" w:rsidRDefault="00AD1B82" w:rsidP="0086374F">
            <w:pPr>
              <w:jc w:val="center"/>
            </w:pPr>
            <w:r w:rsidRPr="00766A2C">
              <w:t>Obchodní ředitel EBS</w:t>
            </w:r>
          </w:p>
        </w:tc>
      </w:tr>
    </w:tbl>
    <w:p w:rsidR="006135FA" w:rsidRDefault="006135FA" w:rsidP="008A5116">
      <w:pPr>
        <w:rPr>
          <w:b/>
        </w:rPr>
      </w:pPr>
    </w:p>
    <w:sectPr w:rsidR="006135FA" w:rsidSect="002472FE">
      <w:headerReference w:type="default" r:id="rId12"/>
      <w:footerReference w:type="default" r:id="rId13"/>
      <w:headerReference w:type="first" r:id="rId14"/>
      <w:pgSz w:w="11906" w:h="16838"/>
      <w:pgMar w:top="1134" w:right="1134" w:bottom="89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FE" w:rsidRDefault="002472FE" w:rsidP="002472FE">
      <w:r>
        <w:separator/>
      </w:r>
    </w:p>
  </w:endnote>
  <w:endnote w:type="continuationSeparator" w:id="0">
    <w:p w:rsidR="002472FE" w:rsidRDefault="002472FE" w:rsidP="0024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54204"/>
      <w:docPartObj>
        <w:docPartGallery w:val="Page Numbers (Bottom of Page)"/>
        <w:docPartUnique/>
      </w:docPartObj>
    </w:sdtPr>
    <w:sdtEndPr/>
    <w:sdtContent>
      <w:p w:rsidR="002472FE" w:rsidRDefault="002472FE">
        <w:pPr>
          <w:pStyle w:val="Zpat"/>
          <w:jc w:val="center"/>
        </w:pPr>
      </w:p>
      <w:p w:rsidR="002472FE" w:rsidRDefault="002472FE">
        <w:pPr>
          <w:pStyle w:val="Zpat"/>
          <w:jc w:val="center"/>
        </w:pPr>
        <w:r>
          <w:fldChar w:fldCharType="begin"/>
        </w:r>
        <w:r>
          <w:instrText>PAGE   \* MERGEFORMAT</w:instrText>
        </w:r>
        <w:r>
          <w:fldChar w:fldCharType="separate"/>
        </w:r>
        <w:r w:rsidR="00EB35F6">
          <w:rPr>
            <w:noProof/>
          </w:rPr>
          <w:t>10</w:t>
        </w:r>
        <w:r>
          <w:fldChar w:fldCharType="end"/>
        </w:r>
      </w:p>
    </w:sdtContent>
  </w:sdt>
  <w:p w:rsidR="002472FE" w:rsidRDefault="002472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FE" w:rsidRDefault="002472FE" w:rsidP="002472FE">
      <w:r>
        <w:separator/>
      </w:r>
    </w:p>
  </w:footnote>
  <w:footnote w:type="continuationSeparator" w:id="0">
    <w:p w:rsidR="002472FE" w:rsidRDefault="002472FE" w:rsidP="0024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FE" w:rsidRDefault="002472FE" w:rsidP="002472FE">
    <w:pPr>
      <w:pStyle w:val="Zhlav"/>
      <w:jc w:val="center"/>
    </w:pPr>
  </w:p>
  <w:p w:rsidR="002472FE" w:rsidRDefault="002472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FE" w:rsidRDefault="002472FE" w:rsidP="00851535">
    <w:pPr>
      <w:pStyle w:val="Zhlav"/>
      <w:jc w:val="center"/>
    </w:pPr>
    <w:r>
      <w:rPr>
        <w:rFonts w:cs="Tahoma"/>
        <w:noProof/>
        <w:sz w:val="18"/>
        <w:szCs w:val="18"/>
      </w:rPr>
      <w:drawing>
        <wp:inline distT="0" distB="0" distL="0" distR="0" wp14:anchorId="7903E30B" wp14:editId="252A0752">
          <wp:extent cx="5760720" cy="999794"/>
          <wp:effectExtent l="0" t="0" r="0" b="0"/>
          <wp:docPr id="1" name="Obrázek 1" descr="\\server570\posta\grabmullerova\Nové logo OPD2\loga EU_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570\posta\grabmullerova\Nové logo OPD2\loga EU_MD+OPD+SF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97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7880"/>
    <w:multiLevelType w:val="multilevel"/>
    <w:tmpl w:val="DE4CA310"/>
    <w:lvl w:ilvl="0">
      <w:start w:val="2"/>
      <w:numFmt w:val="decimal"/>
      <w:lvlText w:val="%1"/>
      <w:lvlJc w:val="left"/>
      <w:pPr>
        <w:ind w:left="360" w:hanging="360"/>
      </w:pPr>
    </w:lvl>
    <w:lvl w:ilvl="1">
      <w:start w:val="1"/>
      <w:numFmt w:val="decimal"/>
      <w:lvlText w:val="10.%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
    <w:nsid w:val="57120E24"/>
    <w:multiLevelType w:val="multilevel"/>
    <w:tmpl w:val="A6767A88"/>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lek Robert">
    <w15:presenceInfo w15:providerId="None" w15:userId="Ille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7B"/>
    <w:rsid w:val="000022B3"/>
    <w:rsid w:val="00004027"/>
    <w:rsid w:val="00007CA5"/>
    <w:rsid w:val="00007E9C"/>
    <w:rsid w:val="000119A9"/>
    <w:rsid w:val="00013333"/>
    <w:rsid w:val="000139C5"/>
    <w:rsid w:val="00016D07"/>
    <w:rsid w:val="000219BB"/>
    <w:rsid w:val="00024969"/>
    <w:rsid w:val="000310CE"/>
    <w:rsid w:val="000333A1"/>
    <w:rsid w:val="00040CA1"/>
    <w:rsid w:val="00041207"/>
    <w:rsid w:val="000431A9"/>
    <w:rsid w:val="0004360A"/>
    <w:rsid w:val="0004563D"/>
    <w:rsid w:val="00046B29"/>
    <w:rsid w:val="00047436"/>
    <w:rsid w:val="00047545"/>
    <w:rsid w:val="000511B9"/>
    <w:rsid w:val="00064445"/>
    <w:rsid w:val="00067F86"/>
    <w:rsid w:val="00070447"/>
    <w:rsid w:val="00071331"/>
    <w:rsid w:val="00083F89"/>
    <w:rsid w:val="00084B38"/>
    <w:rsid w:val="00086190"/>
    <w:rsid w:val="0009079B"/>
    <w:rsid w:val="000914BA"/>
    <w:rsid w:val="0009209F"/>
    <w:rsid w:val="00095387"/>
    <w:rsid w:val="00097326"/>
    <w:rsid w:val="000A3387"/>
    <w:rsid w:val="000A3756"/>
    <w:rsid w:val="000B09D5"/>
    <w:rsid w:val="000B1303"/>
    <w:rsid w:val="000B22DF"/>
    <w:rsid w:val="000B5234"/>
    <w:rsid w:val="000B7AC8"/>
    <w:rsid w:val="000C3D1E"/>
    <w:rsid w:val="000C4A81"/>
    <w:rsid w:val="000C599F"/>
    <w:rsid w:val="000C6641"/>
    <w:rsid w:val="000E210E"/>
    <w:rsid w:val="000E3330"/>
    <w:rsid w:val="000E568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4AAE"/>
    <w:rsid w:val="00156D2D"/>
    <w:rsid w:val="001609F6"/>
    <w:rsid w:val="00161EDF"/>
    <w:rsid w:val="00163BE5"/>
    <w:rsid w:val="001670E6"/>
    <w:rsid w:val="001700BC"/>
    <w:rsid w:val="00172526"/>
    <w:rsid w:val="00175CCD"/>
    <w:rsid w:val="00187F2E"/>
    <w:rsid w:val="001905CE"/>
    <w:rsid w:val="00190FC3"/>
    <w:rsid w:val="00192478"/>
    <w:rsid w:val="00194101"/>
    <w:rsid w:val="001A30AA"/>
    <w:rsid w:val="001A6BEF"/>
    <w:rsid w:val="001B6D18"/>
    <w:rsid w:val="001B7A16"/>
    <w:rsid w:val="001C30DF"/>
    <w:rsid w:val="001C4B3A"/>
    <w:rsid w:val="001C64C1"/>
    <w:rsid w:val="001D39D3"/>
    <w:rsid w:val="001D4641"/>
    <w:rsid w:val="001D5910"/>
    <w:rsid w:val="001E2998"/>
    <w:rsid w:val="001F00B6"/>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64A"/>
    <w:rsid w:val="00236DAB"/>
    <w:rsid w:val="00242E7F"/>
    <w:rsid w:val="00246AC6"/>
    <w:rsid w:val="002472FE"/>
    <w:rsid w:val="00247815"/>
    <w:rsid w:val="00252046"/>
    <w:rsid w:val="0025536D"/>
    <w:rsid w:val="00256AC4"/>
    <w:rsid w:val="00275CD4"/>
    <w:rsid w:val="00282C1E"/>
    <w:rsid w:val="00286FDA"/>
    <w:rsid w:val="00291B83"/>
    <w:rsid w:val="002944B5"/>
    <w:rsid w:val="00295C85"/>
    <w:rsid w:val="00296196"/>
    <w:rsid w:val="0029641C"/>
    <w:rsid w:val="002A56FE"/>
    <w:rsid w:val="002A5F02"/>
    <w:rsid w:val="002A6536"/>
    <w:rsid w:val="002A7144"/>
    <w:rsid w:val="002A7E0F"/>
    <w:rsid w:val="002B230C"/>
    <w:rsid w:val="002B658D"/>
    <w:rsid w:val="002D4750"/>
    <w:rsid w:val="002D5B20"/>
    <w:rsid w:val="002D6884"/>
    <w:rsid w:val="002D6B1E"/>
    <w:rsid w:val="002E197E"/>
    <w:rsid w:val="002E1DA3"/>
    <w:rsid w:val="002E1F72"/>
    <w:rsid w:val="002F19AB"/>
    <w:rsid w:val="002F4CBD"/>
    <w:rsid w:val="002F7E87"/>
    <w:rsid w:val="0030147C"/>
    <w:rsid w:val="0030336C"/>
    <w:rsid w:val="00305C14"/>
    <w:rsid w:val="003111E3"/>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7072E"/>
    <w:rsid w:val="00371455"/>
    <w:rsid w:val="00372ECA"/>
    <w:rsid w:val="00373F2E"/>
    <w:rsid w:val="00374192"/>
    <w:rsid w:val="00375F04"/>
    <w:rsid w:val="00377635"/>
    <w:rsid w:val="00383AF9"/>
    <w:rsid w:val="00383D70"/>
    <w:rsid w:val="00397EC7"/>
    <w:rsid w:val="003A3D6C"/>
    <w:rsid w:val="003B07CC"/>
    <w:rsid w:val="003B2DF3"/>
    <w:rsid w:val="003B71D5"/>
    <w:rsid w:val="003B72D9"/>
    <w:rsid w:val="003C1FDF"/>
    <w:rsid w:val="003C28BC"/>
    <w:rsid w:val="003C3AC2"/>
    <w:rsid w:val="003C63FF"/>
    <w:rsid w:val="003D033A"/>
    <w:rsid w:val="003D1F48"/>
    <w:rsid w:val="003D24B2"/>
    <w:rsid w:val="003D4F86"/>
    <w:rsid w:val="003E10ED"/>
    <w:rsid w:val="003E1618"/>
    <w:rsid w:val="003E23D4"/>
    <w:rsid w:val="003E278E"/>
    <w:rsid w:val="003E3A70"/>
    <w:rsid w:val="003E5A15"/>
    <w:rsid w:val="003F13E2"/>
    <w:rsid w:val="003F3628"/>
    <w:rsid w:val="003F57E8"/>
    <w:rsid w:val="003F679A"/>
    <w:rsid w:val="00404419"/>
    <w:rsid w:val="004056B5"/>
    <w:rsid w:val="00410571"/>
    <w:rsid w:val="00410DC2"/>
    <w:rsid w:val="004111F1"/>
    <w:rsid w:val="00423BA0"/>
    <w:rsid w:val="00433ED1"/>
    <w:rsid w:val="00434C9A"/>
    <w:rsid w:val="00436E43"/>
    <w:rsid w:val="00445C46"/>
    <w:rsid w:val="0045300F"/>
    <w:rsid w:val="004572FD"/>
    <w:rsid w:val="0046075F"/>
    <w:rsid w:val="00462076"/>
    <w:rsid w:val="004767DE"/>
    <w:rsid w:val="004877F9"/>
    <w:rsid w:val="0049396A"/>
    <w:rsid w:val="00497828"/>
    <w:rsid w:val="004B5285"/>
    <w:rsid w:val="004B6EB9"/>
    <w:rsid w:val="004C173B"/>
    <w:rsid w:val="004C23BC"/>
    <w:rsid w:val="004D09D6"/>
    <w:rsid w:val="004D48A5"/>
    <w:rsid w:val="004E00C7"/>
    <w:rsid w:val="004E16E9"/>
    <w:rsid w:val="004F027F"/>
    <w:rsid w:val="004F36C9"/>
    <w:rsid w:val="004F3DB6"/>
    <w:rsid w:val="00500501"/>
    <w:rsid w:val="005006C7"/>
    <w:rsid w:val="00501F78"/>
    <w:rsid w:val="00505425"/>
    <w:rsid w:val="005172F7"/>
    <w:rsid w:val="005178F4"/>
    <w:rsid w:val="00524663"/>
    <w:rsid w:val="0052706C"/>
    <w:rsid w:val="005274F5"/>
    <w:rsid w:val="00531E53"/>
    <w:rsid w:val="00535F16"/>
    <w:rsid w:val="00543FFF"/>
    <w:rsid w:val="00544028"/>
    <w:rsid w:val="0054574D"/>
    <w:rsid w:val="0055103D"/>
    <w:rsid w:val="0055156A"/>
    <w:rsid w:val="00551C89"/>
    <w:rsid w:val="005528E1"/>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9649B"/>
    <w:rsid w:val="005A0DF9"/>
    <w:rsid w:val="005A1D36"/>
    <w:rsid w:val="005A5EBB"/>
    <w:rsid w:val="005B3495"/>
    <w:rsid w:val="005B421F"/>
    <w:rsid w:val="005B4C16"/>
    <w:rsid w:val="005B4CD5"/>
    <w:rsid w:val="005B58D5"/>
    <w:rsid w:val="005B7937"/>
    <w:rsid w:val="005C0F87"/>
    <w:rsid w:val="005C3FF9"/>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52744"/>
    <w:rsid w:val="00652B87"/>
    <w:rsid w:val="00656B70"/>
    <w:rsid w:val="00660307"/>
    <w:rsid w:val="006637DF"/>
    <w:rsid w:val="006656EC"/>
    <w:rsid w:val="0067294C"/>
    <w:rsid w:val="00677F84"/>
    <w:rsid w:val="00680841"/>
    <w:rsid w:val="0069053C"/>
    <w:rsid w:val="006965AE"/>
    <w:rsid w:val="006969CD"/>
    <w:rsid w:val="006A1BDF"/>
    <w:rsid w:val="006A2E26"/>
    <w:rsid w:val="006A4080"/>
    <w:rsid w:val="006B28F4"/>
    <w:rsid w:val="006B5CC3"/>
    <w:rsid w:val="006C3BA5"/>
    <w:rsid w:val="006D15C2"/>
    <w:rsid w:val="006D59E8"/>
    <w:rsid w:val="006E029A"/>
    <w:rsid w:val="006E3E0E"/>
    <w:rsid w:val="006E5353"/>
    <w:rsid w:val="006F1161"/>
    <w:rsid w:val="006F5FC9"/>
    <w:rsid w:val="006F6772"/>
    <w:rsid w:val="006F751A"/>
    <w:rsid w:val="006F7DFF"/>
    <w:rsid w:val="0071232F"/>
    <w:rsid w:val="007205BF"/>
    <w:rsid w:val="00722D6D"/>
    <w:rsid w:val="00722FF2"/>
    <w:rsid w:val="007239D7"/>
    <w:rsid w:val="00726D50"/>
    <w:rsid w:val="00727DD6"/>
    <w:rsid w:val="007300D9"/>
    <w:rsid w:val="00730107"/>
    <w:rsid w:val="007357C2"/>
    <w:rsid w:val="00744255"/>
    <w:rsid w:val="007447E1"/>
    <w:rsid w:val="007503DE"/>
    <w:rsid w:val="00751116"/>
    <w:rsid w:val="00756A40"/>
    <w:rsid w:val="007635B7"/>
    <w:rsid w:val="00766125"/>
    <w:rsid w:val="0076655B"/>
    <w:rsid w:val="00766A2C"/>
    <w:rsid w:val="00766E38"/>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A1"/>
    <w:rsid w:val="007C21B5"/>
    <w:rsid w:val="007C4DC1"/>
    <w:rsid w:val="007C5AC6"/>
    <w:rsid w:val="007C5DBE"/>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294A"/>
    <w:rsid w:val="0083330B"/>
    <w:rsid w:val="008376A0"/>
    <w:rsid w:val="0084092F"/>
    <w:rsid w:val="00850265"/>
    <w:rsid w:val="00851535"/>
    <w:rsid w:val="0085199D"/>
    <w:rsid w:val="008535B1"/>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B1D3E"/>
    <w:rsid w:val="008B26D6"/>
    <w:rsid w:val="008C19D9"/>
    <w:rsid w:val="008D1606"/>
    <w:rsid w:val="008D2D0B"/>
    <w:rsid w:val="008D42CA"/>
    <w:rsid w:val="008D4908"/>
    <w:rsid w:val="008D51B8"/>
    <w:rsid w:val="008D59E7"/>
    <w:rsid w:val="008E26F9"/>
    <w:rsid w:val="008E4D82"/>
    <w:rsid w:val="008E6AF3"/>
    <w:rsid w:val="008F4300"/>
    <w:rsid w:val="008F6E38"/>
    <w:rsid w:val="00900D84"/>
    <w:rsid w:val="00902194"/>
    <w:rsid w:val="009107A7"/>
    <w:rsid w:val="00910EF7"/>
    <w:rsid w:val="0092255F"/>
    <w:rsid w:val="00923166"/>
    <w:rsid w:val="009273BC"/>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C3102"/>
    <w:rsid w:val="009C496E"/>
    <w:rsid w:val="009C57C0"/>
    <w:rsid w:val="009D1767"/>
    <w:rsid w:val="009D1C2B"/>
    <w:rsid w:val="009E2FF4"/>
    <w:rsid w:val="009E6AF5"/>
    <w:rsid w:val="009F18D1"/>
    <w:rsid w:val="009F18F1"/>
    <w:rsid w:val="009F223B"/>
    <w:rsid w:val="009F427B"/>
    <w:rsid w:val="009F500E"/>
    <w:rsid w:val="009F503B"/>
    <w:rsid w:val="009F526C"/>
    <w:rsid w:val="00A02D67"/>
    <w:rsid w:val="00A1253A"/>
    <w:rsid w:val="00A1346B"/>
    <w:rsid w:val="00A15715"/>
    <w:rsid w:val="00A15885"/>
    <w:rsid w:val="00A158C4"/>
    <w:rsid w:val="00A160E3"/>
    <w:rsid w:val="00A17D9B"/>
    <w:rsid w:val="00A20738"/>
    <w:rsid w:val="00A346A5"/>
    <w:rsid w:val="00A34C09"/>
    <w:rsid w:val="00A3575D"/>
    <w:rsid w:val="00A362DD"/>
    <w:rsid w:val="00A45F24"/>
    <w:rsid w:val="00A522C5"/>
    <w:rsid w:val="00A53741"/>
    <w:rsid w:val="00A73369"/>
    <w:rsid w:val="00A737C1"/>
    <w:rsid w:val="00A80C7E"/>
    <w:rsid w:val="00A821F1"/>
    <w:rsid w:val="00A828DB"/>
    <w:rsid w:val="00A903D2"/>
    <w:rsid w:val="00A90F2E"/>
    <w:rsid w:val="00A9218A"/>
    <w:rsid w:val="00A94576"/>
    <w:rsid w:val="00A963AF"/>
    <w:rsid w:val="00AA27AE"/>
    <w:rsid w:val="00AA5461"/>
    <w:rsid w:val="00AB29F7"/>
    <w:rsid w:val="00AB4B7F"/>
    <w:rsid w:val="00AB723A"/>
    <w:rsid w:val="00AB7E77"/>
    <w:rsid w:val="00AC0F7F"/>
    <w:rsid w:val="00AC48A4"/>
    <w:rsid w:val="00AC4F18"/>
    <w:rsid w:val="00AC632E"/>
    <w:rsid w:val="00AC7D3A"/>
    <w:rsid w:val="00AD1B82"/>
    <w:rsid w:val="00AD28EA"/>
    <w:rsid w:val="00AD2BC4"/>
    <w:rsid w:val="00AD5505"/>
    <w:rsid w:val="00AD564A"/>
    <w:rsid w:val="00AE2D77"/>
    <w:rsid w:val="00AE331D"/>
    <w:rsid w:val="00AF0A3B"/>
    <w:rsid w:val="00AF7C44"/>
    <w:rsid w:val="00B00B18"/>
    <w:rsid w:val="00B0461E"/>
    <w:rsid w:val="00B20892"/>
    <w:rsid w:val="00B21A1F"/>
    <w:rsid w:val="00B2245A"/>
    <w:rsid w:val="00B22801"/>
    <w:rsid w:val="00B24F6D"/>
    <w:rsid w:val="00B24F8C"/>
    <w:rsid w:val="00B25495"/>
    <w:rsid w:val="00B32DF1"/>
    <w:rsid w:val="00B332F0"/>
    <w:rsid w:val="00B355C6"/>
    <w:rsid w:val="00B40714"/>
    <w:rsid w:val="00B45588"/>
    <w:rsid w:val="00B520FA"/>
    <w:rsid w:val="00B62ECE"/>
    <w:rsid w:val="00B63090"/>
    <w:rsid w:val="00B66D4E"/>
    <w:rsid w:val="00B678D9"/>
    <w:rsid w:val="00B71785"/>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2CCE"/>
    <w:rsid w:val="00BC3177"/>
    <w:rsid w:val="00BC3746"/>
    <w:rsid w:val="00BD6880"/>
    <w:rsid w:val="00BE7107"/>
    <w:rsid w:val="00BF2CAB"/>
    <w:rsid w:val="00BF59DE"/>
    <w:rsid w:val="00C010B9"/>
    <w:rsid w:val="00C01F7D"/>
    <w:rsid w:val="00C13ADB"/>
    <w:rsid w:val="00C15D8A"/>
    <w:rsid w:val="00C169E4"/>
    <w:rsid w:val="00C24911"/>
    <w:rsid w:val="00C26FF8"/>
    <w:rsid w:val="00C31013"/>
    <w:rsid w:val="00C352F5"/>
    <w:rsid w:val="00C44F16"/>
    <w:rsid w:val="00C473DB"/>
    <w:rsid w:val="00C51D0C"/>
    <w:rsid w:val="00C5716D"/>
    <w:rsid w:val="00C60BF7"/>
    <w:rsid w:val="00C6674E"/>
    <w:rsid w:val="00C66923"/>
    <w:rsid w:val="00C75E77"/>
    <w:rsid w:val="00C80BC0"/>
    <w:rsid w:val="00C85A90"/>
    <w:rsid w:val="00C95556"/>
    <w:rsid w:val="00C9669A"/>
    <w:rsid w:val="00C9677B"/>
    <w:rsid w:val="00C975FA"/>
    <w:rsid w:val="00C97E86"/>
    <w:rsid w:val="00CA062F"/>
    <w:rsid w:val="00CA1A8A"/>
    <w:rsid w:val="00CA4EFE"/>
    <w:rsid w:val="00CA5BD8"/>
    <w:rsid w:val="00CB1731"/>
    <w:rsid w:val="00CB3958"/>
    <w:rsid w:val="00CB425C"/>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6CDF"/>
    <w:rsid w:val="00D00844"/>
    <w:rsid w:val="00D1118D"/>
    <w:rsid w:val="00D11BD2"/>
    <w:rsid w:val="00D12D9B"/>
    <w:rsid w:val="00D1668C"/>
    <w:rsid w:val="00D17E91"/>
    <w:rsid w:val="00D24481"/>
    <w:rsid w:val="00D245A3"/>
    <w:rsid w:val="00D26C1D"/>
    <w:rsid w:val="00D36842"/>
    <w:rsid w:val="00D36DAD"/>
    <w:rsid w:val="00D3792F"/>
    <w:rsid w:val="00D427A1"/>
    <w:rsid w:val="00D430A9"/>
    <w:rsid w:val="00D4343D"/>
    <w:rsid w:val="00D53FD8"/>
    <w:rsid w:val="00D54DE3"/>
    <w:rsid w:val="00D55C99"/>
    <w:rsid w:val="00D561B0"/>
    <w:rsid w:val="00D5641A"/>
    <w:rsid w:val="00D57006"/>
    <w:rsid w:val="00D63223"/>
    <w:rsid w:val="00D72F8D"/>
    <w:rsid w:val="00D80E3C"/>
    <w:rsid w:val="00D81236"/>
    <w:rsid w:val="00D83FE8"/>
    <w:rsid w:val="00D91CA3"/>
    <w:rsid w:val="00D94BEC"/>
    <w:rsid w:val="00DA096B"/>
    <w:rsid w:val="00DA174B"/>
    <w:rsid w:val="00DA2EC2"/>
    <w:rsid w:val="00DA7BEF"/>
    <w:rsid w:val="00DB211D"/>
    <w:rsid w:val="00DB6BEA"/>
    <w:rsid w:val="00DB7AB4"/>
    <w:rsid w:val="00DC22AE"/>
    <w:rsid w:val="00DC5B64"/>
    <w:rsid w:val="00DC5FA3"/>
    <w:rsid w:val="00DC76F6"/>
    <w:rsid w:val="00DD3CBA"/>
    <w:rsid w:val="00DD578F"/>
    <w:rsid w:val="00DE1DC6"/>
    <w:rsid w:val="00DE27D2"/>
    <w:rsid w:val="00DF2588"/>
    <w:rsid w:val="00DF523E"/>
    <w:rsid w:val="00DF6A27"/>
    <w:rsid w:val="00DF7ADC"/>
    <w:rsid w:val="00E016BC"/>
    <w:rsid w:val="00E05187"/>
    <w:rsid w:val="00E100A3"/>
    <w:rsid w:val="00E13ACC"/>
    <w:rsid w:val="00E14C39"/>
    <w:rsid w:val="00E15F19"/>
    <w:rsid w:val="00E17491"/>
    <w:rsid w:val="00E177C3"/>
    <w:rsid w:val="00E2045C"/>
    <w:rsid w:val="00E25A3C"/>
    <w:rsid w:val="00E27414"/>
    <w:rsid w:val="00E3258C"/>
    <w:rsid w:val="00E36233"/>
    <w:rsid w:val="00E3635B"/>
    <w:rsid w:val="00E4129D"/>
    <w:rsid w:val="00E53DB5"/>
    <w:rsid w:val="00E646E6"/>
    <w:rsid w:val="00E64CEE"/>
    <w:rsid w:val="00E673E7"/>
    <w:rsid w:val="00E73B65"/>
    <w:rsid w:val="00E752C3"/>
    <w:rsid w:val="00E90420"/>
    <w:rsid w:val="00E92428"/>
    <w:rsid w:val="00E93AE5"/>
    <w:rsid w:val="00E96968"/>
    <w:rsid w:val="00EA2186"/>
    <w:rsid w:val="00EB00E9"/>
    <w:rsid w:val="00EB355E"/>
    <w:rsid w:val="00EB35F6"/>
    <w:rsid w:val="00EB4A8C"/>
    <w:rsid w:val="00EB5E93"/>
    <w:rsid w:val="00EB6466"/>
    <w:rsid w:val="00EB65F6"/>
    <w:rsid w:val="00EC0185"/>
    <w:rsid w:val="00EC06F2"/>
    <w:rsid w:val="00EC3D86"/>
    <w:rsid w:val="00EC700D"/>
    <w:rsid w:val="00ED2478"/>
    <w:rsid w:val="00ED318F"/>
    <w:rsid w:val="00ED6180"/>
    <w:rsid w:val="00EF3414"/>
    <w:rsid w:val="00EF7899"/>
    <w:rsid w:val="00EF7CD7"/>
    <w:rsid w:val="00F014F0"/>
    <w:rsid w:val="00F03D5C"/>
    <w:rsid w:val="00F055E4"/>
    <w:rsid w:val="00F07035"/>
    <w:rsid w:val="00F078D5"/>
    <w:rsid w:val="00F07F61"/>
    <w:rsid w:val="00F15752"/>
    <w:rsid w:val="00F15B70"/>
    <w:rsid w:val="00F208C4"/>
    <w:rsid w:val="00F335E1"/>
    <w:rsid w:val="00F41AFC"/>
    <w:rsid w:val="00F443B8"/>
    <w:rsid w:val="00F465B6"/>
    <w:rsid w:val="00F47F11"/>
    <w:rsid w:val="00F5207A"/>
    <w:rsid w:val="00F53E64"/>
    <w:rsid w:val="00F55DE2"/>
    <w:rsid w:val="00F56C1F"/>
    <w:rsid w:val="00F64875"/>
    <w:rsid w:val="00F65297"/>
    <w:rsid w:val="00F6561D"/>
    <w:rsid w:val="00F668E4"/>
    <w:rsid w:val="00F67040"/>
    <w:rsid w:val="00F67F28"/>
    <w:rsid w:val="00F73DF9"/>
    <w:rsid w:val="00F8331E"/>
    <w:rsid w:val="00F85222"/>
    <w:rsid w:val="00F8655D"/>
    <w:rsid w:val="00F91FDC"/>
    <w:rsid w:val="00F94CC0"/>
    <w:rsid w:val="00F952ED"/>
    <w:rsid w:val="00F966A2"/>
    <w:rsid w:val="00FA1AEF"/>
    <w:rsid w:val="00FA1F19"/>
    <w:rsid w:val="00FA2831"/>
    <w:rsid w:val="00FA5BA8"/>
    <w:rsid w:val="00FA5C53"/>
    <w:rsid w:val="00FB0622"/>
    <w:rsid w:val="00FB0DD1"/>
    <w:rsid w:val="00FB36A6"/>
    <w:rsid w:val="00FB3B31"/>
    <w:rsid w:val="00FB3DC2"/>
    <w:rsid w:val="00FB5F6E"/>
    <w:rsid w:val="00FC59BF"/>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character" w:styleId="Hypertextovodkaz">
    <w:name w:val="Hyperlink"/>
    <w:basedOn w:val="Standardnpsmoodstavce"/>
    <w:uiPriority w:val="99"/>
    <w:unhideWhenUsed/>
    <w:rsid w:val="008D59E7"/>
    <w:rPr>
      <w:color w:val="0000FF" w:themeColor="hyperlink"/>
      <w:u w:val="single"/>
    </w:rPr>
  </w:style>
  <w:style w:type="paragraph" w:styleId="Zhlav">
    <w:name w:val="header"/>
    <w:basedOn w:val="Normln"/>
    <w:link w:val="ZhlavChar"/>
    <w:uiPriority w:val="99"/>
    <w:unhideWhenUsed/>
    <w:rsid w:val="002472FE"/>
    <w:pPr>
      <w:tabs>
        <w:tab w:val="center" w:pos="4536"/>
        <w:tab w:val="right" w:pos="9072"/>
      </w:tabs>
    </w:pPr>
  </w:style>
  <w:style w:type="character" w:customStyle="1" w:styleId="ZhlavChar">
    <w:name w:val="Záhlaví Char"/>
    <w:basedOn w:val="Standardnpsmoodstavce"/>
    <w:link w:val="Zhlav"/>
    <w:uiPriority w:val="99"/>
    <w:rsid w:val="002472FE"/>
    <w:rPr>
      <w:sz w:val="24"/>
      <w:szCs w:val="24"/>
    </w:rPr>
  </w:style>
  <w:style w:type="paragraph" w:styleId="Zpat">
    <w:name w:val="footer"/>
    <w:basedOn w:val="Normln"/>
    <w:link w:val="ZpatChar"/>
    <w:uiPriority w:val="99"/>
    <w:unhideWhenUsed/>
    <w:rsid w:val="002472FE"/>
    <w:pPr>
      <w:tabs>
        <w:tab w:val="center" w:pos="4536"/>
        <w:tab w:val="right" w:pos="9072"/>
      </w:tabs>
    </w:pPr>
  </w:style>
  <w:style w:type="character" w:customStyle="1" w:styleId="ZpatChar">
    <w:name w:val="Zápatí Char"/>
    <w:basedOn w:val="Standardnpsmoodstavce"/>
    <w:link w:val="Zpat"/>
    <w:uiPriority w:val="99"/>
    <w:rsid w:val="002472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character" w:styleId="Hypertextovodkaz">
    <w:name w:val="Hyperlink"/>
    <w:basedOn w:val="Standardnpsmoodstavce"/>
    <w:uiPriority w:val="99"/>
    <w:unhideWhenUsed/>
    <w:rsid w:val="008D59E7"/>
    <w:rPr>
      <w:color w:val="0000FF" w:themeColor="hyperlink"/>
      <w:u w:val="single"/>
    </w:rPr>
  </w:style>
  <w:style w:type="paragraph" w:styleId="Zhlav">
    <w:name w:val="header"/>
    <w:basedOn w:val="Normln"/>
    <w:link w:val="ZhlavChar"/>
    <w:uiPriority w:val="99"/>
    <w:unhideWhenUsed/>
    <w:rsid w:val="002472FE"/>
    <w:pPr>
      <w:tabs>
        <w:tab w:val="center" w:pos="4536"/>
        <w:tab w:val="right" w:pos="9072"/>
      </w:tabs>
    </w:pPr>
  </w:style>
  <w:style w:type="character" w:customStyle="1" w:styleId="ZhlavChar">
    <w:name w:val="Záhlaví Char"/>
    <w:basedOn w:val="Standardnpsmoodstavce"/>
    <w:link w:val="Zhlav"/>
    <w:uiPriority w:val="99"/>
    <w:rsid w:val="002472FE"/>
    <w:rPr>
      <w:sz w:val="24"/>
      <w:szCs w:val="24"/>
    </w:rPr>
  </w:style>
  <w:style w:type="paragraph" w:styleId="Zpat">
    <w:name w:val="footer"/>
    <w:basedOn w:val="Normln"/>
    <w:link w:val="ZpatChar"/>
    <w:uiPriority w:val="99"/>
    <w:unhideWhenUsed/>
    <w:rsid w:val="002472FE"/>
    <w:pPr>
      <w:tabs>
        <w:tab w:val="center" w:pos="4536"/>
        <w:tab w:val="right" w:pos="9072"/>
      </w:tabs>
    </w:pPr>
  </w:style>
  <w:style w:type="character" w:customStyle="1" w:styleId="ZpatChar">
    <w:name w:val="Zápatí Char"/>
    <w:basedOn w:val="Standardnpsmoodstavce"/>
    <w:link w:val="Zpat"/>
    <w:uiPriority w:val="99"/>
    <w:rsid w:val="00247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9773">
      <w:bodyDiv w:val="1"/>
      <w:marLeft w:val="0"/>
      <w:marRight w:val="0"/>
      <w:marTop w:val="0"/>
      <w:marBottom w:val="0"/>
      <w:divBdr>
        <w:top w:val="none" w:sz="0" w:space="0" w:color="auto"/>
        <w:left w:val="none" w:sz="0" w:space="0" w:color="auto"/>
        <w:bottom w:val="none" w:sz="0" w:space="0" w:color="auto"/>
        <w:right w:val="none" w:sz="0" w:space="0" w:color="auto"/>
      </w:divBdr>
    </w:div>
    <w:div w:id="1078753271">
      <w:bodyDiv w:val="1"/>
      <w:marLeft w:val="0"/>
      <w:marRight w:val="0"/>
      <w:marTop w:val="0"/>
      <w:marBottom w:val="0"/>
      <w:divBdr>
        <w:top w:val="none" w:sz="0" w:space="0" w:color="auto"/>
        <w:left w:val="none" w:sz="0" w:space="0" w:color="auto"/>
        <w:bottom w:val="none" w:sz="0" w:space="0" w:color="auto"/>
        <w:right w:val="none" w:sz="0" w:space="0" w:color="auto"/>
      </w:divBdr>
    </w:div>
    <w:div w:id="1260748290">
      <w:bodyDiv w:val="1"/>
      <w:marLeft w:val="0"/>
      <w:marRight w:val="0"/>
      <w:marTop w:val="0"/>
      <w:marBottom w:val="0"/>
      <w:divBdr>
        <w:top w:val="none" w:sz="0" w:space="0" w:color="auto"/>
        <w:left w:val="none" w:sz="0" w:space="0" w:color="auto"/>
        <w:bottom w:val="none" w:sz="0" w:space="0" w:color="auto"/>
        <w:right w:val="none" w:sz="0" w:space="0" w:color="auto"/>
      </w:divBdr>
    </w:div>
    <w:div w:id="1311255688">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504658584">
      <w:bodyDiv w:val="1"/>
      <w:marLeft w:val="0"/>
      <w:marRight w:val="0"/>
      <w:marTop w:val="0"/>
      <w:marBottom w:val="0"/>
      <w:divBdr>
        <w:top w:val="none" w:sz="0" w:space="0" w:color="auto"/>
        <w:left w:val="none" w:sz="0" w:space="0" w:color="auto"/>
        <w:bottom w:val="none" w:sz="0" w:space="0" w:color="auto"/>
        <w:right w:val="none" w:sz="0" w:space="0" w:color="auto"/>
      </w:divBdr>
    </w:div>
    <w:div w:id="1768229013">
      <w:bodyDiv w:val="1"/>
      <w:marLeft w:val="0"/>
      <w:marRight w:val="0"/>
      <w:marTop w:val="0"/>
      <w:marBottom w:val="0"/>
      <w:divBdr>
        <w:top w:val="none" w:sz="0" w:space="0" w:color="auto"/>
        <w:left w:val="none" w:sz="0" w:space="0" w:color="auto"/>
        <w:bottom w:val="none" w:sz="0" w:space="0" w:color="auto"/>
        <w:right w:val="none" w:sz="0" w:space="0" w:color="auto"/>
      </w:divBdr>
    </w:div>
    <w:div w:id="20121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e.bartakova@sfdi.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s.praha@autocont.cz" TargetMode="External"/><Relationship Id="rId4" Type="http://schemas.microsoft.com/office/2007/relationships/stylesWithEffects" Target="stylesWithEffects.xml"/><Relationship Id="rId9" Type="http://schemas.openxmlformats.org/officeDocument/2006/relationships/hyperlink" Target="mailto:servis.praha@autocont.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34BE-E8F3-4469-8E8D-6C254D0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58</TotalTime>
  <Pages>10</Pages>
  <Words>3728</Words>
  <Characters>21328</Characters>
  <Application>Microsoft Office Word</Application>
  <DocSecurity>0</DocSecurity>
  <Lines>177</Lines>
  <Paragraphs>50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petra.grabmullerova</cp:lastModifiedBy>
  <cp:revision>20</cp:revision>
  <cp:lastPrinted>2017-06-12T12:17:00Z</cp:lastPrinted>
  <dcterms:created xsi:type="dcterms:W3CDTF">2018-10-31T07:53:00Z</dcterms:created>
  <dcterms:modified xsi:type="dcterms:W3CDTF">2018-11-01T12:24:00Z</dcterms:modified>
</cp:coreProperties>
</file>