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D572" w14:textId="77777777" w:rsidR="000856CD" w:rsidRPr="009B3AD0" w:rsidRDefault="000856CD" w:rsidP="009B3AD0">
      <w:pPr>
        <w:spacing w:after="0"/>
        <w:jc w:val="both"/>
      </w:pPr>
    </w:p>
    <w:p w14:paraId="5F860D42" w14:textId="77777777" w:rsidR="00BF3764" w:rsidRPr="009B3AD0" w:rsidRDefault="00BF3764" w:rsidP="009B3AD0">
      <w:pPr>
        <w:spacing w:after="0"/>
        <w:jc w:val="both"/>
      </w:pPr>
    </w:p>
    <w:p w14:paraId="61853744" w14:textId="77777777" w:rsidR="007913DB" w:rsidRPr="009B3AD0" w:rsidRDefault="007913DB" w:rsidP="009B3AD0">
      <w:pPr>
        <w:spacing w:after="0"/>
        <w:jc w:val="center"/>
      </w:pPr>
    </w:p>
    <w:p w14:paraId="2800D573" w14:textId="4ABC3DA9" w:rsidR="000856CD" w:rsidRPr="009B3AD0" w:rsidRDefault="00882916" w:rsidP="009B3AD0">
      <w:pPr>
        <w:spacing w:after="0"/>
        <w:jc w:val="center"/>
        <w:rPr>
          <w:rFonts w:ascii="Arial" w:eastAsia="Times New Roman" w:hAnsi="Arial" w:cs="Arial"/>
          <w:b/>
        </w:rPr>
      </w:pPr>
      <w:r w:rsidRPr="009B3AD0">
        <w:rPr>
          <w:rFonts w:ascii="Arial" w:eastAsia="Times New Roman" w:hAnsi="Arial" w:cs="Arial"/>
          <w:b/>
        </w:rPr>
        <w:t>Kupní smlouva č. KS_</w:t>
      </w:r>
      <w:r w:rsidR="004E1C16" w:rsidRPr="009B3AD0">
        <w:rPr>
          <w:rFonts w:ascii="Arial" w:eastAsia="Times New Roman" w:hAnsi="Arial" w:cs="Arial"/>
          <w:b/>
        </w:rPr>
        <w:t>O</w:t>
      </w:r>
      <w:r w:rsidR="00C579CF" w:rsidRPr="009B3AD0">
        <w:rPr>
          <w:rFonts w:ascii="Arial" w:eastAsia="Times New Roman" w:hAnsi="Arial" w:cs="Arial"/>
          <w:b/>
        </w:rPr>
        <w:t>A</w:t>
      </w:r>
      <w:r w:rsidRPr="009B3AD0">
        <w:rPr>
          <w:rFonts w:ascii="Arial" w:eastAsia="Times New Roman" w:hAnsi="Arial" w:cs="Arial"/>
          <w:b/>
        </w:rPr>
        <w:t>_201</w:t>
      </w:r>
      <w:r w:rsidR="006231C0" w:rsidRPr="009B3AD0">
        <w:rPr>
          <w:rFonts w:ascii="Arial" w:eastAsia="Times New Roman" w:hAnsi="Arial" w:cs="Arial"/>
          <w:b/>
        </w:rPr>
        <w:t>8</w:t>
      </w:r>
      <w:r w:rsidRPr="009B3AD0">
        <w:rPr>
          <w:rFonts w:ascii="Arial" w:eastAsia="Times New Roman" w:hAnsi="Arial" w:cs="Arial"/>
          <w:b/>
        </w:rPr>
        <w:t>_</w:t>
      </w:r>
    </w:p>
    <w:p w14:paraId="2800D574" w14:textId="77777777" w:rsidR="000856CD" w:rsidRPr="009B3AD0" w:rsidRDefault="00882916" w:rsidP="009B3AD0">
      <w:pPr>
        <w:spacing w:before="120" w:after="0"/>
        <w:jc w:val="center"/>
        <w:rPr>
          <w:rFonts w:ascii="Arial" w:eastAsia="Times New Roman" w:hAnsi="Arial" w:cs="Arial"/>
          <w:b/>
        </w:rPr>
      </w:pPr>
      <w:r w:rsidRPr="009B3AD0">
        <w:rPr>
          <w:rFonts w:ascii="Arial" w:eastAsia="Times New Roman" w:hAnsi="Arial" w:cs="Arial"/>
          <w:b/>
        </w:rPr>
        <w:t>uzavřena dle § 2079 a násl. zákona č. 89/2012 Sb., občanského zákoníku, níže uvedeného dne, měsíce a roku mezi těmito smluvními stranami:</w:t>
      </w:r>
    </w:p>
    <w:p w14:paraId="4EA62516" w14:textId="77777777" w:rsidR="007913DB" w:rsidRPr="009B3AD0" w:rsidRDefault="007913DB" w:rsidP="009B3AD0">
      <w:pPr>
        <w:spacing w:before="120" w:after="0"/>
        <w:jc w:val="both"/>
        <w:rPr>
          <w:rFonts w:ascii="Arial" w:eastAsia="Times New Roman" w:hAnsi="Arial" w:cs="Arial"/>
          <w:b/>
        </w:rPr>
      </w:pPr>
    </w:p>
    <w:p w14:paraId="56E9A0B8" w14:textId="77777777" w:rsidR="007913DB" w:rsidRPr="009B3AD0" w:rsidRDefault="007913DB" w:rsidP="009B3AD0">
      <w:pPr>
        <w:spacing w:before="120" w:after="0"/>
        <w:jc w:val="both"/>
        <w:rPr>
          <w:rFonts w:ascii="Arial" w:hAnsi="Arial" w:cs="Arial"/>
        </w:rPr>
      </w:pPr>
    </w:p>
    <w:p w14:paraId="2800D575" w14:textId="77777777" w:rsidR="000856CD" w:rsidRPr="009B3AD0" w:rsidRDefault="00882916" w:rsidP="009B3AD0">
      <w:pPr>
        <w:spacing w:before="360" w:after="0"/>
        <w:jc w:val="both"/>
        <w:rPr>
          <w:rFonts w:ascii="Arial" w:hAnsi="Arial" w:cs="Arial"/>
        </w:rPr>
      </w:pPr>
      <w:r w:rsidRPr="009B3AD0">
        <w:rPr>
          <w:rFonts w:ascii="Arial" w:eastAsia="Times New Roman" w:hAnsi="Arial" w:cs="Arial"/>
          <w:b/>
        </w:rPr>
        <w:t>AGROTEC a.s.</w:t>
      </w:r>
    </w:p>
    <w:tbl>
      <w:tblPr>
        <w:tblStyle w:val="Mkatabulky"/>
        <w:tblW w:w="9604" w:type="dxa"/>
        <w:tblBorders>
          <w:top w:val="nil"/>
          <w:left w:val="nil"/>
          <w:bottom w:val="nil"/>
          <w:right w:val="nil"/>
          <w:insideH w:val="nil"/>
          <w:insideV w:val="nil"/>
        </w:tblBorders>
        <w:tblLook w:val="07E0" w:firstRow="1" w:lastRow="1" w:firstColumn="1" w:lastColumn="1" w:noHBand="1" w:noVBand="1"/>
      </w:tblPr>
      <w:tblGrid>
        <w:gridCol w:w="2050"/>
        <w:gridCol w:w="7554"/>
      </w:tblGrid>
      <w:tr w:rsidR="009B3AD0" w:rsidRPr="009B3AD0" w14:paraId="2800D578" w14:textId="77777777">
        <w:tc>
          <w:tcPr>
            <w:tcW w:w="2050" w:type="dxa"/>
          </w:tcPr>
          <w:p w14:paraId="2800D576"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se sídlem:</w:t>
            </w:r>
          </w:p>
        </w:tc>
        <w:tc>
          <w:tcPr>
            <w:tcW w:w="7554" w:type="dxa"/>
          </w:tcPr>
          <w:p w14:paraId="2800D577"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Brněnská 74, 693 01 Hustopeče</w:t>
            </w:r>
          </w:p>
        </w:tc>
      </w:tr>
      <w:tr w:rsidR="009B3AD0" w:rsidRPr="009B3AD0" w14:paraId="2800D57B" w14:textId="77777777">
        <w:tc>
          <w:tcPr>
            <w:tcW w:w="2050" w:type="dxa"/>
          </w:tcPr>
          <w:p w14:paraId="2800D579"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zastoupená:</w:t>
            </w:r>
          </w:p>
        </w:tc>
        <w:tc>
          <w:tcPr>
            <w:tcW w:w="7554" w:type="dxa"/>
          </w:tcPr>
          <w:p w14:paraId="2800D57A" w14:textId="2146A1A0" w:rsidR="000856CD" w:rsidRPr="009B3AD0" w:rsidRDefault="00255741" w:rsidP="009B3AD0">
            <w:pPr>
              <w:jc w:val="both"/>
              <w:rPr>
                <w:rFonts w:ascii="Arial" w:hAnsi="Arial" w:cs="Arial"/>
              </w:rPr>
            </w:pPr>
            <w:r>
              <w:rPr>
                <w:rFonts w:ascii="Arial" w:eastAsia="Times New Roman" w:hAnsi="Arial" w:cs="Arial"/>
              </w:rPr>
              <w:t>……………………………</w:t>
            </w:r>
          </w:p>
        </w:tc>
      </w:tr>
      <w:tr w:rsidR="009B3AD0" w:rsidRPr="009B3AD0" w14:paraId="2800D57F" w14:textId="77777777">
        <w:tc>
          <w:tcPr>
            <w:tcW w:w="2050" w:type="dxa"/>
          </w:tcPr>
          <w:p w14:paraId="2800D57C"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bankovní spojení:</w:t>
            </w:r>
          </w:p>
        </w:tc>
        <w:tc>
          <w:tcPr>
            <w:tcW w:w="7554" w:type="dxa"/>
          </w:tcPr>
          <w:p w14:paraId="2800D57D" w14:textId="3E35F00D" w:rsidR="000856CD" w:rsidRPr="009B3AD0" w:rsidRDefault="00882916" w:rsidP="009B3AD0">
            <w:pPr>
              <w:jc w:val="both"/>
              <w:rPr>
                <w:rFonts w:ascii="Arial" w:hAnsi="Arial" w:cs="Arial"/>
              </w:rPr>
            </w:pPr>
            <w:r w:rsidRPr="009B3AD0">
              <w:rPr>
                <w:rFonts w:ascii="Arial" w:eastAsia="Times New Roman" w:hAnsi="Arial" w:cs="Arial"/>
              </w:rPr>
              <w:t xml:space="preserve">číslo účtu CZK: </w:t>
            </w:r>
            <w:r w:rsidR="00255741">
              <w:rPr>
                <w:rFonts w:ascii="Arial" w:eastAsia="Times New Roman" w:hAnsi="Arial" w:cs="Arial"/>
              </w:rPr>
              <w:t>……………………</w:t>
            </w:r>
            <w:proofErr w:type="gramStart"/>
            <w:r w:rsidR="00255741">
              <w:rPr>
                <w:rFonts w:ascii="Arial" w:eastAsia="Times New Roman" w:hAnsi="Arial" w:cs="Arial"/>
              </w:rPr>
              <w:t>…..</w:t>
            </w:r>
            <w:proofErr w:type="gramEnd"/>
          </w:p>
          <w:p w14:paraId="2800D57E" w14:textId="6DA7F23D" w:rsidR="000856CD" w:rsidRPr="009B3AD0" w:rsidRDefault="00882916" w:rsidP="00255741">
            <w:pPr>
              <w:spacing w:line="252" w:lineRule="auto"/>
              <w:jc w:val="both"/>
              <w:rPr>
                <w:rFonts w:ascii="Arial" w:hAnsi="Arial" w:cs="Arial"/>
              </w:rPr>
            </w:pPr>
            <w:r w:rsidRPr="009B3AD0">
              <w:rPr>
                <w:rFonts w:ascii="Arial" w:eastAsia="Times New Roman" w:hAnsi="Arial" w:cs="Arial"/>
              </w:rPr>
              <w:t xml:space="preserve">číslo účtu EUR: </w:t>
            </w:r>
            <w:r w:rsidR="00255741">
              <w:rPr>
                <w:rFonts w:ascii="Arial" w:eastAsia="Times New Roman" w:hAnsi="Arial" w:cs="Arial"/>
              </w:rPr>
              <w:t>…………………   IBAN: ………………………</w:t>
            </w:r>
            <w:proofErr w:type="gramStart"/>
            <w:r w:rsidR="00255741">
              <w:rPr>
                <w:rFonts w:ascii="Arial" w:eastAsia="Times New Roman" w:hAnsi="Arial" w:cs="Arial"/>
              </w:rPr>
              <w:t>…..</w:t>
            </w:r>
            <w:proofErr w:type="gramEnd"/>
          </w:p>
        </w:tc>
      </w:tr>
      <w:tr w:rsidR="009B3AD0" w:rsidRPr="009B3AD0" w14:paraId="2800D582" w14:textId="77777777">
        <w:tc>
          <w:tcPr>
            <w:tcW w:w="2050" w:type="dxa"/>
          </w:tcPr>
          <w:p w14:paraId="2800D580" w14:textId="166AF168" w:rsidR="000856CD" w:rsidRPr="009B3AD0" w:rsidRDefault="00882916" w:rsidP="009B3AD0">
            <w:pPr>
              <w:spacing w:line="252" w:lineRule="auto"/>
              <w:jc w:val="both"/>
              <w:rPr>
                <w:rFonts w:ascii="Arial" w:hAnsi="Arial" w:cs="Arial"/>
              </w:rPr>
            </w:pPr>
            <w:r w:rsidRPr="009B3AD0">
              <w:rPr>
                <w:rFonts w:ascii="Arial" w:eastAsia="Times New Roman" w:hAnsi="Arial" w:cs="Arial"/>
              </w:rPr>
              <w:t>IČ</w:t>
            </w:r>
            <w:r w:rsidR="009B3AD0" w:rsidRPr="009B3AD0">
              <w:rPr>
                <w:rFonts w:ascii="Arial" w:eastAsia="Times New Roman" w:hAnsi="Arial" w:cs="Arial"/>
              </w:rPr>
              <w:t>O</w:t>
            </w:r>
            <w:r w:rsidRPr="009B3AD0">
              <w:rPr>
                <w:rFonts w:ascii="Arial" w:eastAsia="Times New Roman" w:hAnsi="Arial" w:cs="Arial"/>
              </w:rPr>
              <w:t>:</w:t>
            </w:r>
          </w:p>
        </w:tc>
        <w:tc>
          <w:tcPr>
            <w:tcW w:w="7554" w:type="dxa"/>
          </w:tcPr>
          <w:p w14:paraId="2800D581"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00544957</w:t>
            </w:r>
          </w:p>
        </w:tc>
      </w:tr>
      <w:tr w:rsidR="009B3AD0" w:rsidRPr="009B3AD0" w14:paraId="2800D585" w14:textId="77777777">
        <w:tc>
          <w:tcPr>
            <w:tcW w:w="2050" w:type="dxa"/>
          </w:tcPr>
          <w:p w14:paraId="2800D583"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DIČ:</w:t>
            </w:r>
          </w:p>
        </w:tc>
        <w:tc>
          <w:tcPr>
            <w:tcW w:w="7554" w:type="dxa"/>
          </w:tcPr>
          <w:p w14:paraId="2800D584" w14:textId="77777777" w:rsidR="000856CD" w:rsidRPr="009B3AD0" w:rsidRDefault="00882916" w:rsidP="009B3AD0">
            <w:pPr>
              <w:spacing w:line="252" w:lineRule="auto"/>
              <w:jc w:val="both"/>
              <w:rPr>
                <w:rFonts w:ascii="Arial" w:hAnsi="Arial" w:cs="Arial"/>
              </w:rPr>
            </w:pPr>
            <w:r w:rsidRPr="009B3AD0">
              <w:rPr>
                <w:rFonts w:ascii="Arial" w:eastAsia="Times New Roman" w:hAnsi="Arial" w:cs="Arial"/>
              </w:rPr>
              <w:t>CZ00544957</w:t>
            </w:r>
          </w:p>
        </w:tc>
      </w:tr>
    </w:tbl>
    <w:p w14:paraId="2800D586" w14:textId="46EF090F" w:rsidR="000856CD" w:rsidRPr="009B3AD0" w:rsidRDefault="00882916" w:rsidP="009B3AD0">
      <w:pPr>
        <w:spacing w:after="0"/>
        <w:jc w:val="both"/>
        <w:rPr>
          <w:rFonts w:ascii="Arial" w:hAnsi="Arial" w:cs="Arial"/>
        </w:rPr>
      </w:pPr>
      <w:r w:rsidRPr="009B3AD0">
        <w:rPr>
          <w:rFonts w:ascii="Arial" w:eastAsia="Times New Roman" w:hAnsi="Arial" w:cs="Arial"/>
        </w:rPr>
        <w:t>zapsaná v Obchodním rejstříku vedeném Krajským soudem v</w:t>
      </w:r>
      <w:r w:rsidR="006B2289" w:rsidRPr="009B3AD0">
        <w:rPr>
          <w:rFonts w:ascii="Arial" w:eastAsia="Times New Roman" w:hAnsi="Arial" w:cs="Arial"/>
        </w:rPr>
        <w:t> </w:t>
      </w:r>
      <w:r w:rsidRPr="009B3AD0">
        <w:rPr>
          <w:rFonts w:ascii="Arial" w:eastAsia="Times New Roman" w:hAnsi="Arial" w:cs="Arial"/>
        </w:rPr>
        <w:t>Brně</w:t>
      </w:r>
      <w:r w:rsidR="006B2289" w:rsidRPr="009B3AD0">
        <w:rPr>
          <w:rFonts w:ascii="Arial" w:eastAsia="Times New Roman" w:hAnsi="Arial" w:cs="Arial"/>
        </w:rPr>
        <w:t>,</w:t>
      </w:r>
      <w:r w:rsidRPr="009B3AD0">
        <w:rPr>
          <w:rFonts w:ascii="Arial" w:eastAsia="Times New Roman" w:hAnsi="Arial" w:cs="Arial"/>
        </w:rPr>
        <w:t xml:space="preserve"> oddíl B, vložka 138</w:t>
      </w:r>
    </w:p>
    <w:p w14:paraId="193C5C88" w14:textId="77777777" w:rsidR="004E1C16" w:rsidRPr="009B3AD0" w:rsidRDefault="004E1C16" w:rsidP="009B3AD0">
      <w:pPr>
        <w:spacing w:after="0"/>
        <w:jc w:val="both"/>
        <w:rPr>
          <w:rFonts w:ascii="Arial" w:eastAsia="Times New Roman" w:hAnsi="Arial" w:cs="Arial"/>
        </w:rPr>
      </w:pPr>
    </w:p>
    <w:p w14:paraId="000DA24E" w14:textId="77777777" w:rsidR="00BF3764" w:rsidRPr="009B3AD0" w:rsidRDefault="00BF3764" w:rsidP="009B3AD0">
      <w:pPr>
        <w:spacing w:after="60" w:line="240" w:lineRule="auto"/>
        <w:jc w:val="both"/>
        <w:rPr>
          <w:rFonts w:ascii="Arial" w:eastAsia="Times New Roman" w:hAnsi="Arial" w:cs="Arial"/>
        </w:rPr>
      </w:pPr>
    </w:p>
    <w:p w14:paraId="2EA6692A" w14:textId="77777777" w:rsidR="00BF3764" w:rsidRPr="009B3AD0" w:rsidRDefault="00BF3764" w:rsidP="009B3AD0">
      <w:pPr>
        <w:spacing w:after="60" w:line="240" w:lineRule="auto"/>
        <w:jc w:val="both"/>
        <w:rPr>
          <w:rStyle w:val="platne1"/>
          <w:rFonts w:ascii="Arial" w:hAnsi="Arial" w:cs="Arial"/>
          <w:sz w:val="23"/>
          <w:szCs w:val="23"/>
        </w:rPr>
      </w:pPr>
      <w:r w:rsidRPr="009B3AD0">
        <w:rPr>
          <w:rStyle w:val="platne1"/>
          <w:rFonts w:ascii="Arial" w:hAnsi="Arial" w:cs="Arial"/>
          <w:sz w:val="23"/>
          <w:szCs w:val="23"/>
        </w:rPr>
        <w:t>jako prodávající, dále jen „</w:t>
      </w:r>
      <w:r w:rsidRPr="009B3AD0">
        <w:rPr>
          <w:rStyle w:val="platne1"/>
          <w:rFonts w:ascii="Arial" w:hAnsi="Arial" w:cs="Arial"/>
          <w:b/>
          <w:sz w:val="23"/>
          <w:szCs w:val="23"/>
        </w:rPr>
        <w:t>Prodávající</w:t>
      </w:r>
      <w:r w:rsidRPr="009B3AD0">
        <w:rPr>
          <w:rStyle w:val="platne1"/>
          <w:rFonts w:ascii="Arial" w:hAnsi="Arial" w:cs="Arial"/>
          <w:sz w:val="23"/>
          <w:szCs w:val="23"/>
        </w:rPr>
        <w:t>“, na straně jedné</w:t>
      </w:r>
    </w:p>
    <w:p w14:paraId="26183D84" w14:textId="77777777" w:rsidR="00BF3764" w:rsidRPr="009B3AD0" w:rsidRDefault="00BF3764" w:rsidP="009B3AD0">
      <w:pPr>
        <w:spacing w:before="240" w:after="240"/>
        <w:jc w:val="both"/>
        <w:rPr>
          <w:rFonts w:ascii="Arial" w:eastAsia="Times New Roman" w:hAnsi="Arial" w:cs="Arial"/>
        </w:rPr>
      </w:pPr>
    </w:p>
    <w:p w14:paraId="34B788F3" w14:textId="0AFCA6C2" w:rsidR="00BF3764" w:rsidRPr="009B3AD0" w:rsidRDefault="00882916" w:rsidP="009B3AD0">
      <w:pPr>
        <w:spacing w:before="240" w:after="240"/>
        <w:jc w:val="both"/>
        <w:rPr>
          <w:rFonts w:ascii="Arial" w:eastAsia="Times New Roman" w:hAnsi="Arial" w:cs="Arial"/>
        </w:rPr>
      </w:pPr>
      <w:r w:rsidRPr="009B3AD0">
        <w:rPr>
          <w:rFonts w:ascii="Arial" w:eastAsia="Times New Roman" w:hAnsi="Arial" w:cs="Arial"/>
        </w:rPr>
        <w:t>a</w:t>
      </w:r>
    </w:p>
    <w:p w14:paraId="19960B43" w14:textId="77777777" w:rsidR="00BF3764" w:rsidRPr="009B3AD0" w:rsidRDefault="00BF3764" w:rsidP="009B3AD0">
      <w:pPr>
        <w:spacing w:before="240" w:after="240"/>
        <w:jc w:val="both"/>
        <w:rPr>
          <w:rFonts w:ascii="Arial" w:eastAsia="Times New Roman" w:hAnsi="Arial" w:cs="Arial"/>
        </w:rPr>
      </w:pPr>
    </w:p>
    <w:p w14:paraId="5C3E9A7F" w14:textId="77777777" w:rsidR="00BF3764" w:rsidRPr="009B3AD0" w:rsidRDefault="00BF3764" w:rsidP="009B3AD0">
      <w:pPr>
        <w:spacing w:after="60"/>
        <w:jc w:val="both"/>
        <w:rPr>
          <w:rFonts w:ascii="Arial" w:eastAsia="Times New Roman" w:hAnsi="Arial" w:cs="Arial"/>
          <w:b/>
          <w:sz w:val="23"/>
          <w:szCs w:val="23"/>
        </w:rPr>
      </w:pPr>
      <w:r w:rsidRPr="009B3AD0">
        <w:rPr>
          <w:rFonts w:ascii="Arial" w:eastAsia="Times New Roman" w:hAnsi="Arial" w:cs="Arial"/>
          <w:b/>
          <w:sz w:val="23"/>
          <w:szCs w:val="23"/>
        </w:rPr>
        <w:t xml:space="preserve">Fakultní nemocnice Brno </w:t>
      </w:r>
    </w:p>
    <w:p w14:paraId="68B9E4FB" w14:textId="77777777" w:rsidR="00BF3764" w:rsidRPr="009B3AD0" w:rsidRDefault="00BF3764" w:rsidP="009B3AD0">
      <w:pPr>
        <w:spacing w:after="60"/>
        <w:jc w:val="both"/>
        <w:rPr>
          <w:rFonts w:ascii="Arial" w:hAnsi="Arial" w:cs="Arial"/>
          <w:sz w:val="23"/>
          <w:szCs w:val="23"/>
        </w:rPr>
      </w:pPr>
      <w:r w:rsidRPr="009B3AD0">
        <w:rPr>
          <w:rFonts w:ascii="Arial" w:eastAsia="Times New Roman" w:hAnsi="Arial" w:cs="Arial"/>
          <w:sz w:val="23"/>
          <w:szCs w:val="23"/>
        </w:rPr>
        <w:t xml:space="preserve">IČO: </w:t>
      </w:r>
      <w:r w:rsidRPr="009B3AD0">
        <w:rPr>
          <w:rFonts w:ascii="Arial" w:hAnsi="Arial" w:cs="Arial"/>
          <w:sz w:val="23"/>
          <w:szCs w:val="23"/>
        </w:rPr>
        <w:t>65269705</w:t>
      </w:r>
    </w:p>
    <w:p w14:paraId="3E927223" w14:textId="77777777" w:rsidR="00BF3764" w:rsidRPr="009B3AD0" w:rsidRDefault="00BF3764" w:rsidP="009B3AD0">
      <w:pPr>
        <w:spacing w:after="60"/>
        <w:jc w:val="both"/>
        <w:rPr>
          <w:rFonts w:ascii="Arial" w:eastAsia="Times New Roman" w:hAnsi="Arial" w:cs="Arial"/>
          <w:sz w:val="23"/>
          <w:szCs w:val="23"/>
        </w:rPr>
      </w:pPr>
      <w:r w:rsidRPr="009B3AD0">
        <w:rPr>
          <w:rFonts w:ascii="Arial" w:hAnsi="Arial" w:cs="Arial"/>
          <w:sz w:val="23"/>
          <w:szCs w:val="23"/>
        </w:rPr>
        <w:t>DIČ: CZ65269705</w:t>
      </w:r>
    </w:p>
    <w:p w14:paraId="13317359" w14:textId="77777777" w:rsidR="00BF3764" w:rsidRPr="009B3AD0" w:rsidRDefault="00BF3764" w:rsidP="009B3AD0">
      <w:pPr>
        <w:spacing w:after="60"/>
        <w:jc w:val="both"/>
        <w:rPr>
          <w:rFonts w:ascii="Arial" w:eastAsia="Times New Roman" w:hAnsi="Arial" w:cs="Arial"/>
          <w:sz w:val="23"/>
          <w:szCs w:val="23"/>
        </w:rPr>
      </w:pPr>
      <w:r w:rsidRPr="009B3AD0">
        <w:rPr>
          <w:rFonts w:ascii="Arial" w:eastAsia="Times New Roman" w:hAnsi="Arial" w:cs="Arial"/>
          <w:sz w:val="23"/>
          <w:szCs w:val="23"/>
        </w:rPr>
        <w:t xml:space="preserve">se sídlem: Brno, Jihlavská 20, PSČ 625 00 </w:t>
      </w:r>
    </w:p>
    <w:p w14:paraId="6B22CD82" w14:textId="7744F610" w:rsidR="00BF3764" w:rsidRPr="009B3AD0" w:rsidRDefault="00BF3764" w:rsidP="009B3AD0">
      <w:pPr>
        <w:spacing w:after="60"/>
        <w:jc w:val="both"/>
        <w:rPr>
          <w:rFonts w:ascii="Arial" w:hAnsi="Arial" w:cs="Arial"/>
          <w:sz w:val="23"/>
          <w:szCs w:val="23"/>
        </w:rPr>
      </w:pPr>
      <w:proofErr w:type="gramStart"/>
      <w:r w:rsidRPr="009B3AD0">
        <w:rPr>
          <w:rFonts w:ascii="Arial" w:hAnsi="Arial" w:cs="Arial"/>
          <w:sz w:val="23"/>
          <w:szCs w:val="23"/>
        </w:rPr>
        <w:t xml:space="preserve">zastoupena:  </w:t>
      </w:r>
      <w:r w:rsidR="00255741">
        <w:rPr>
          <w:rFonts w:ascii="Arial" w:hAnsi="Arial" w:cs="Arial"/>
          <w:sz w:val="23"/>
          <w:szCs w:val="23"/>
        </w:rPr>
        <w:t>…</w:t>
      </w:r>
      <w:proofErr w:type="gramEnd"/>
      <w:r w:rsidR="00255741">
        <w:rPr>
          <w:rFonts w:ascii="Arial" w:hAnsi="Arial" w:cs="Arial"/>
          <w:sz w:val="23"/>
          <w:szCs w:val="23"/>
        </w:rPr>
        <w:t>…………………………</w:t>
      </w:r>
      <w:r w:rsidRPr="009B3AD0">
        <w:rPr>
          <w:rFonts w:ascii="Arial" w:hAnsi="Arial" w:cs="Arial"/>
          <w:sz w:val="23"/>
          <w:szCs w:val="23"/>
        </w:rPr>
        <w:t>, ředitel Fakultní nemocnice Brno,</w:t>
      </w:r>
    </w:p>
    <w:p w14:paraId="3132EC90" w14:textId="77777777" w:rsidR="00BF3764" w:rsidRPr="009B3AD0" w:rsidRDefault="00BF3764" w:rsidP="009B3AD0">
      <w:pPr>
        <w:spacing w:after="60"/>
        <w:jc w:val="both"/>
        <w:rPr>
          <w:rFonts w:ascii="Arial" w:hAnsi="Arial" w:cs="Arial"/>
        </w:rPr>
      </w:pPr>
      <w:r w:rsidRPr="009B3AD0">
        <w:rPr>
          <w:rFonts w:ascii="Arial" w:hAnsi="Arial" w:cs="Arial"/>
          <w:sz w:val="23"/>
          <w:szCs w:val="23"/>
        </w:rPr>
        <w:t>bankovní spojení: Česká národní banka, Na Příkopě 28,115 03 Praha 1, pobočka Brno, Rooseveltova 18, 601 10 Brno</w:t>
      </w:r>
    </w:p>
    <w:p w14:paraId="09AA1F5E" w14:textId="7F028B6B" w:rsidR="00BF3764" w:rsidRPr="009B3AD0" w:rsidRDefault="00BF3764" w:rsidP="009B3AD0">
      <w:pPr>
        <w:spacing w:after="60"/>
        <w:jc w:val="both"/>
        <w:rPr>
          <w:rFonts w:ascii="Arial" w:hAnsi="Arial" w:cs="Arial"/>
          <w:sz w:val="23"/>
          <w:szCs w:val="23"/>
        </w:rPr>
      </w:pPr>
      <w:r w:rsidRPr="009B3AD0">
        <w:rPr>
          <w:rFonts w:ascii="Arial" w:hAnsi="Arial" w:cs="Arial"/>
          <w:sz w:val="23"/>
          <w:szCs w:val="23"/>
        </w:rPr>
        <w:t xml:space="preserve">číslo bankovního účtu: </w:t>
      </w:r>
      <w:r w:rsidR="00255741">
        <w:rPr>
          <w:rFonts w:ascii="Arial" w:hAnsi="Arial" w:cs="Arial"/>
          <w:sz w:val="23"/>
          <w:szCs w:val="23"/>
        </w:rPr>
        <w:t>………………………</w:t>
      </w:r>
      <w:proofErr w:type="gramStart"/>
      <w:r w:rsidR="00255741">
        <w:rPr>
          <w:rFonts w:ascii="Arial" w:hAnsi="Arial" w:cs="Arial"/>
          <w:sz w:val="23"/>
          <w:szCs w:val="23"/>
        </w:rPr>
        <w:t>…..</w:t>
      </w:r>
      <w:proofErr w:type="gramEnd"/>
    </w:p>
    <w:p w14:paraId="5E81FE76" w14:textId="1FBBCF84" w:rsidR="00BF3764" w:rsidRPr="009B3AD0" w:rsidRDefault="00BF3764" w:rsidP="009B3AD0">
      <w:pPr>
        <w:spacing w:after="60"/>
        <w:jc w:val="both"/>
        <w:rPr>
          <w:rFonts w:ascii="Arial" w:eastAsia="Times New Roman" w:hAnsi="Arial" w:cs="Arial"/>
          <w:i/>
          <w:sz w:val="23"/>
          <w:szCs w:val="23"/>
        </w:rPr>
      </w:pPr>
      <w:r w:rsidRPr="009B3AD0">
        <w:rPr>
          <w:rFonts w:ascii="Arial" w:eastAsia="Times New Roman" w:hAnsi="Arial" w:cs="Arial"/>
          <w:i/>
          <w:sz w:val="23"/>
          <w:szCs w:val="23"/>
        </w:rPr>
        <w:t>FN Brno je státní příspěvková organizace zřízená rozhodnutím Ministerstva zdravotnictví</w:t>
      </w:r>
      <w:r w:rsidR="0057647E" w:rsidRPr="009B3AD0">
        <w:rPr>
          <w:rFonts w:ascii="Arial" w:eastAsia="Times New Roman" w:hAnsi="Arial" w:cs="Arial"/>
          <w:i/>
          <w:sz w:val="23"/>
          <w:szCs w:val="23"/>
        </w:rPr>
        <w:t xml:space="preserve">. </w:t>
      </w:r>
      <w:r w:rsidRPr="009B3AD0">
        <w:rPr>
          <w:rFonts w:ascii="Arial" w:eastAsia="Times New Roman" w:hAnsi="Arial" w:cs="Arial"/>
          <w:i/>
          <w:sz w:val="23"/>
          <w:szCs w:val="23"/>
        </w:rPr>
        <w:t>Nemá zákonnou povinnost zápisu do obchodního rejstříku, je zapsána do živnostenského rejstříku vedeného Živnostenským úřadem města Brna,</w:t>
      </w:r>
    </w:p>
    <w:p w14:paraId="5B3B5688" w14:textId="77777777" w:rsidR="006B2289" w:rsidRPr="009B3AD0" w:rsidRDefault="006B2289" w:rsidP="009B3AD0">
      <w:pPr>
        <w:spacing w:after="0"/>
        <w:jc w:val="both"/>
        <w:rPr>
          <w:rFonts w:ascii="Arial" w:eastAsia="Times New Roman" w:hAnsi="Arial" w:cs="Arial"/>
        </w:rPr>
      </w:pPr>
    </w:p>
    <w:p w14:paraId="077BF087" w14:textId="77777777" w:rsidR="007913DB" w:rsidRPr="009B3AD0" w:rsidRDefault="007913DB" w:rsidP="009B3AD0">
      <w:pPr>
        <w:spacing w:after="0"/>
        <w:jc w:val="both"/>
        <w:rPr>
          <w:rFonts w:ascii="Arial" w:eastAsia="Times New Roman" w:hAnsi="Arial" w:cs="Arial"/>
        </w:rPr>
      </w:pPr>
    </w:p>
    <w:p w14:paraId="1AD5FC96" w14:textId="77777777" w:rsidR="00BF3764" w:rsidRPr="009B3AD0" w:rsidRDefault="00BF3764" w:rsidP="009B3AD0">
      <w:pPr>
        <w:spacing w:after="60" w:line="240" w:lineRule="auto"/>
        <w:jc w:val="both"/>
        <w:rPr>
          <w:rStyle w:val="platne1"/>
          <w:rFonts w:ascii="Arial" w:hAnsi="Arial" w:cs="Arial"/>
          <w:sz w:val="23"/>
          <w:szCs w:val="23"/>
        </w:rPr>
      </w:pPr>
      <w:r w:rsidRPr="009B3AD0">
        <w:rPr>
          <w:rStyle w:val="platne1"/>
          <w:rFonts w:ascii="Arial" w:hAnsi="Arial" w:cs="Arial"/>
          <w:sz w:val="23"/>
          <w:szCs w:val="23"/>
        </w:rPr>
        <w:t>jako kupující, dále jen „</w:t>
      </w:r>
      <w:r w:rsidRPr="009B3AD0">
        <w:rPr>
          <w:rStyle w:val="platne1"/>
          <w:rFonts w:ascii="Arial" w:hAnsi="Arial" w:cs="Arial"/>
          <w:b/>
          <w:sz w:val="23"/>
          <w:szCs w:val="23"/>
        </w:rPr>
        <w:t>Kupující</w:t>
      </w:r>
      <w:r w:rsidRPr="009B3AD0">
        <w:rPr>
          <w:rStyle w:val="platne1"/>
          <w:rFonts w:ascii="Arial" w:hAnsi="Arial" w:cs="Arial"/>
          <w:sz w:val="23"/>
          <w:szCs w:val="23"/>
        </w:rPr>
        <w:t>“, na straně druhé,</w:t>
      </w:r>
    </w:p>
    <w:p w14:paraId="2EF35773" w14:textId="77777777" w:rsidR="007913DB" w:rsidRPr="009B3AD0" w:rsidRDefault="007913DB" w:rsidP="009B3AD0">
      <w:pPr>
        <w:spacing w:after="0"/>
        <w:jc w:val="both"/>
        <w:rPr>
          <w:rFonts w:ascii="Arial" w:eastAsia="Times New Roman" w:hAnsi="Arial" w:cs="Arial"/>
        </w:rPr>
      </w:pPr>
    </w:p>
    <w:p w14:paraId="41EDEC11" w14:textId="77777777" w:rsidR="00BF3764" w:rsidRPr="009B3AD0" w:rsidRDefault="00BF3764" w:rsidP="009B3AD0">
      <w:pPr>
        <w:spacing w:after="60" w:line="240" w:lineRule="auto"/>
        <w:jc w:val="both"/>
        <w:rPr>
          <w:rStyle w:val="platne1"/>
          <w:rFonts w:ascii="Arial" w:hAnsi="Arial" w:cs="Arial"/>
          <w:sz w:val="23"/>
          <w:szCs w:val="23"/>
        </w:rPr>
      </w:pPr>
      <w:r w:rsidRPr="009B3AD0">
        <w:rPr>
          <w:rStyle w:val="platne1"/>
          <w:rFonts w:ascii="Arial" w:hAnsi="Arial" w:cs="Arial"/>
          <w:sz w:val="23"/>
          <w:szCs w:val="23"/>
        </w:rPr>
        <w:t>v následujícím znění:</w:t>
      </w:r>
    </w:p>
    <w:p w14:paraId="419666AE" w14:textId="77777777" w:rsidR="00BF3764" w:rsidRPr="009B3AD0" w:rsidRDefault="00BF3764" w:rsidP="009B3AD0">
      <w:pPr>
        <w:spacing w:after="0"/>
        <w:jc w:val="both"/>
        <w:rPr>
          <w:rFonts w:ascii="Arial" w:eastAsia="Times New Roman" w:hAnsi="Arial" w:cs="Arial"/>
        </w:rPr>
      </w:pPr>
    </w:p>
    <w:p w14:paraId="486E90C6" w14:textId="77777777" w:rsidR="007913DB" w:rsidRPr="009B3AD0" w:rsidRDefault="007913DB" w:rsidP="009B3AD0">
      <w:pPr>
        <w:spacing w:after="0"/>
        <w:jc w:val="both"/>
        <w:rPr>
          <w:rFonts w:ascii="Arial" w:eastAsia="Times New Roman" w:hAnsi="Arial" w:cs="Arial"/>
        </w:rPr>
      </w:pPr>
    </w:p>
    <w:p w14:paraId="54B4C608" w14:textId="77777777" w:rsidR="007913DB" w:rsidRPr="009B3AD0" w:rsidRDefault="007913DB" w:rsidP="009B3AD0">
      <w:pPr>
        <w:spacing w:after="0"/>
        <w:jc w:val="both"/>
        <w:rPr>
          <w:rFonts w:ascii="Arial" w:eastAsia="Times New Roman" w:hAnsi="Arial" w:cs="Arial"/>
        </w:rPr>
      </w:pPr>
    </w:p>
    <w:p w14:paraId="361E1366" w14:textId="77777777" w:rsidR="007913DB" w:rsidRPr="009B3AD0" w:rsidRDefault="007913DB" w:rsidP="009B3AD0">
      <w:pPr>
        <w:spacing w:after="0"/>
        <w:jc w:val="both"/>
        <w:rPr>
          <w:rFonts w:ascii="Arial" w:eastAsia="Times New Roman" w:hAnsi="Arial" w:cs="Arial"/>
        </w:rPr>
      </w:pPr>
    </w:p>
    <w:p w14:paraId="02C5A61C" w14:textId="77777777" w:rsidR="007913DB" w:rsidRPr="009B3AD0" w:rsidRDefault="007913DB" w:rsidP="009B3AD0">
      <w:pPr>
        <w:spacing w:after="0"/>
        <w:jc w:val="both"/>
        <w:rPr>
          <w:rFonts w:ascii="Arial" w:eastAsia="Times New Roman" w:hAnsi="Arial" w:cs="Arial"/>
        </w:rPr>
      </w:pPr>
    </w:p>
    <w:p w14:paraId="17EF6B46" w14:textId="77777777" w:rsidR="007913DB" w:rsidRPr="009B3AD0" w:rsidRDefault="007913DB" w:rsidP="009B3AD0">
      <w:pPr>
        <w:spacing w:after="0"/>
        <w:jc w:val="both"/>
        <w:rPr>
          <w:rFonts w:ascii="Arial" w:hAnsi="Arial" w:cs="Arial"/>
        </w:rPr>
      </w:pPr>
    </w:p>
    <w:p w14:paraId="2800D5A0" w14:textId="77777777" w:rsidR="000856CD" w:rsidRPr="009B3AD0" w:rsidRDefault="00882916" w:rsidP="009B3AD0">
      <w:pPr>
        <w:spacing w:before="360" w:after="0"/>
        <w:jc w:val="center"/>
        <w:rPr>
          <w:rFonts w:ascii="Arial" w:hAnsi="Arial" w:cs="Arial"/>
        </w:rPr>
      </w:pPr>
      <w:r w:rsidRPr="009B3AD0">
        <w:rPr>
          <w:rFonts w:ascii="Arial" w:eastAsia="Times New Roman" w:hAnsi="Arial" w:cs="Arial"/>
          <w:b/>
        </w:rPr>
        <w:lastRenderedPageBreak/>
        <w:t>Článek 1</w:t>
      </w:r>
    </w:p>
    <w:p w14:paraId="2800D5A1" w14:textId="77777777" w:rsidR="000856CD" w:rsidRPr="009B3AD0" w:rsidRDefault="00882916" w:rsidP="009B3AD0">
      <w:pPr>
        <w:keepNext/>
        <w:spacing w:after="0"/>
        <w:jc w:val="center"/>
        <w:rPr>
          <w:rFonts w:ascii="Arial" w:eastAsia="Times New Roman" w:hAnsi="Arial" w:cs="Arial"/>
          <w:b/>
        </w:rPr>
      </w:pPr>
      <w:r w:rsidRPr="009B3AD0">
        <w:rPr>
          <w:rFonts w:ascii="Arial" w:eastAsia="Times New Roman" w:hAnsi="Arial" w:cs="Arial"/>
          <w:b/>
        </w:rPr>
        <w:t>Předmět smlouvy</w:t>
      </w:r>
    </w:p>
    <w:p w14:paraId="0C9C59BF" w14:textId="77777777" w:rsidR="005B6947" w:rsidRPr="009B3AD0" w:rsidRDefault="005B6947" w:rsidP="009B3AD0">
      <w:pPr>
        <w:keepNext/>
        <w:spacing w:after="0"/>
        <w:jc w:val="both"/>
        <w:rPr>
          <w:rFonts w:ascii="Arial" w:hAnsi="Arial" w:cs="Arial"/>
        </w:rPr>
      </w:pPr>
    </w:p>
    <w:p w14:paraId="3FE0C8F5" w14:textId="00F53D1B" w:rsidR="00584E09" w:rsidRPr="009B3AD0" w:rsidRDefault="00584E09" w:rsidP="009B3AD0">
      <w:pPr>
        <w:pStyle w:val="Default"/>
        <w:spacing w:after="120" w:line="259" w:lineRule="auto"/>
        <w:ind w:hanging="567"/>
        <w:jc w:val="both"/>
        <w:rPr>
          <w:rFonts w:ascii="Arial" w:eastAsia="Times New Roman" w:hAnsi="Arial" w:cs="Arial"/>
          <w:color w:val="auto"/>
          <w:sz w:val="22"/>
          <w:szCs w:val="22"/>
        </w:rPr>
      </w:pPr>
      <w:r w:rsidRPr="009B3AD0">
        <w:rPr>
          <w:rFonts w:ascii="Arial" w:eastAsia="Times New Roman" w:hAnsi="Arial" w:cs="Arial"/>
          <w:color w:val="auto"/>
          <w:sz w:val="22"/>
          <w:szCs w:val="22"/>
        </w:rPr>
        <w:t>1.1. Podkladem pro uzavření této smlouvy je nabídka</w:t>
      </w:r>
      <w:r w:rsidR="00514083" w:rsidRPr="009B3AD0">
        <w:rPr>
          <w:rFonts w:ascii="Arial" w:eastAsia="Times New Roman" w:hAnsi="Arial" w:cs="Arial"/>
          <w:color w:val="auto"/>
          <w:sz w:val="22"/>
          <w:szCs w:val="22"/>
        </w:rPr>
        <w:t xml:space="preserve"> číslo </w:t>
      </w:r>
      <w:r w:rsidR="00D06782" w:rsidRPr="009B3AD0">
        <w:rPr>
          <w:rFonts w:ascii="Arial" w:eastAsia="Times New Roman" w:hAnsi="Arial" w:cs="Arial"/>
          <w:color w:val="auto"/>
          <w:sz w:val="22"/>
          <w:szCs w:val="22"/>
        </w:rPr>
        <w:t>112310/v.1 ze dne 19.</w:t>
      </w:r>
      <w:r w:rsidR="007913DB" w:rsidRPr="009B3AD0">
        <w:rPr>
          <w:rFonts w:ascii="Arial" w:eastAsia="Times New Roman" w:hAnsi="Arial" w:cs="Arial"/>
          <w:color w:val="auto"/>
          <w:sz w:val="22"/>
          <w:szCs w:val="22"/>
        </w:rPr>
        <w:t xml:space="preserve"> </w:t>
      </w:r>
      <w:r w:rsidR="00D06782" w:rsidRPr="009B3AD0">
        <w:rPr>
          <w:rFonts w:ascii="Arial" w:eastAsia="Times New Roman" w:hAnsi="Arial" w:cs="Arial"/>
          <w:color w:val="auto"/>
          <w:sz w:val="22"/>
          <w:szCs w:val="22"/>
        </w:rPr>
        <w:t>10.</w:t>
      </w:r>
      <w:r w:rsidR="007913DB" w:rsidRPr="009B3AD0">
        <w:rPr>
          <w:rFonts w:ascii="Arial" w:eastAsia="Times New Roman" w:hAnsi="Arial" w:cs="Arial"/>
          <w:color w:val="auto"/>
          <w:sz w:val="22"/>
          <w:szCs w:val="22"/>
        </w:rPr>
        <w:t xml:space="preserve"> </w:t>
      </w:r>
      <w:r w:rsidR="00D06782" w:rsidRPr="009B3AD0">
        <w:rPr>
          <w:rFonts w:ascii="Arial" w:eastAsia="Times New Roman" w:hAnsi="Arial" w:cs="Arial"/>
          <w:color w:val="auto"/>
          <w:sz w:val="22"/>
          <w:szCs w:val="22"/>
        </w:rPr>
        <w:t>2018</w:t>
      </w:r>
      <w:r w:rsidRPr="009B3AD0">
        <w:rPr>
          <w:rFonts w:ascii="Arial" w:eastAsia="Times New Roman" w:hAnsi="Arial" w:cs="Arial"/>
          <w:color w:val="auto"/>
          <w:sz w:val="22"/>
          <w:szCs w:val="22"/>
        </w:rPr>
        <w:t xml:space="preserve"> podaná</w:t>
      </w:r>
      <w:r w:rsidR="006231C0" w:rsidRPr="009B3AD0">
        <w:rPr>
          <w:rFonts w:ascii="Arial" w:eastAsia="Times New Roman" w:hAnsi="Arial" w:cs="Arial"/>
          <w:color w:val="auto"/>
          <w:sz w:val="22"/>
          <w:szCs w:val="22"/>
        </w:rPr>
        <w:t xml:space="preserve"> prodávajícím jako účastníka veřejné zakázky s názvem </w:t>
      </w:r>
      <w:r w:rsidR="006231C0" w:rsidRPr="009B3AD0">
        <w:rPr>
          <w:rFonts w:ascii="Arial" w:eastAsia="Times New Roman" w:hAnsi="Arial" w:cs="Arial"/>
          <w:b/>
          <w:color w:val="auto"/>
          <w:sz w:val="22"/>
          <w:szCs w:val="22"/>
        </w:rPr>
        <w:t>„</w:t>
      </w:r>
      <w:r w:rsidR="006231C0" w:rsidRPr="009B3AD0">
        <w:rPr>
          <w:rFonts w:ascii="Arial" w:hAnsi="Arial" w:cs="Arial"/>
          <w:b/>
          <w:bCs/>
          <w:color w:val="auto"/>
          <w:sz w:val="22"/>
          <w:szCs w:val="22"/>
        </w:rPr>
        <w:t xml:space="preserve">Nákup </w:t>
      </w:r>
      <w:r w:rsidR="00F8797E" w:rsidRPr="009B3AD0">
        <w:rPr>
          <w:rFonts w:ascii="Arial" w:hAnsi="Arial" w:cs="Arial"/>
          <w:b/>
          <w:bCs/>
          <w:color w:val="auto"/>
          <w:sz w:val="22"/>
          <w:szCs w:val="22"/>
        </w:rPr>
        <w:t>1</w:t>
      </w:r>
      <w:r w:rsidR="006231C0" w:rsidRPr="009B3AD0">
        <w:rPr>
          <w:rFonts w:ascii="Arial" w:hAnsi="Arial" w:cs="Arial"/>
          <w:b/>
          <w:bCs/>
          <w:color w:val="auto"/>
          <w:sz w:val="22"/>
          <w:szCs w:val="22"/>
        </w:rPr>
        <w:t xml:space="preserve"> ks osobní</w:t>
      </w:r>
      <w:r w:rsidR="00F8797E" w:rsidRPr="009B3AD0">
        <w:rPr>
          <w:rFonts w:ascii="Arial" w:hAnsi="Arial" w:cs="Arial"/>
          <w:b/>
          <w:bCs/>
          <w:color w:val="auto"/>
          <w:sz w:val="22"/>
          <w:szCs w:val="22"/>
        </w:rPr>
        <w:t>ho</w:t>
      </w:r>
      <w:r w:rsidR="006231C0" w:rsidRPr="009B3AD0">
        <w:rPr>
          <w:rFonts w:ascii="Arial" w:hAnsi="Arial" w:cs="Arial"/>
          <w:b/>
          <w:bCs/>
          <w:color w:val="auto"/>
          <w:sz w:val="22"/>
          <w:szCs w:val="22"/>
        </w:rPr>
        <w:t xml:space="preserve"> vozid</w:t>
      </w:r>
      <w:r w:rsidR="00F8797E" w:rsidRPr="009B3AD0">
        <w:rPr>
          <w:rFonts w:ascii="Arial" w:hAnsi="Arial" w:cs="Arial"/>
          <w:b/>
          <w:bCs/>
          <w:color w:val="auto"/>
          <w:sz w:val="22"/>
          <w:szCs w:val="22"/>
        </w:rPr>
        <w:t>la</w:t>
      </w:r>
      <w:r w:rsidR="006231C0" w:rsidRPr="009B3AD0">
        <w:rPr>
          <w:rFonts w:ascii="Arial" w:eastAsia="Times New Roman" w:hAnsi="Arial" w:cs="Arial"/>
          <w:b/>
          <w:color w:val="auto"/>
          <w:sz w:val="22"/>
          <w:szCs w:val="22"/>
        </w:rPr>
        <w:t>“,</w:t>
      </w:r>
      <w:r w:rsidRPr="009B3AD0">
        <w:rPr>
          <w:rFonts w:ascii="Arial" w:eastAsia="Times New Roman" w:hAnsi="Arial" w:cs="Arial"/>
          <w:color w:val="auto"/>
          <w:sz w:val="22"/>
          <w:szCs w:val="22"/>
        </w:rPr>
        <w:t xml:space="preserve"> zadávané</w:t>
      </w:r>
      <w:r w:rsidR="006231C0" w:rsidRPr="009B3AD0">
        <w:rPr>
          <w:rFonts w:ascii="Arial" w:eastAsia="Times New Roman" w:hAnsi="Arial" w:cs="Arial"/>
          <w:color w:val="auto"/>
          <w:sz w:val="22"/>
          <w:szCs w:val="22"/>
        </w:rPr>
        <w:t xml:space="preserve"> kupujícím jako zadavatelem</w:t>
      </w:r>
      <w:r w:rsidRPr="009B3AD0">
        <w:rPr>
          <w:rFonts w:ascii="Arial" w:eastAsia="Times New Roman" w:hAnsi="Arial" w:cs="Arial"/>
          <w:color w:val="auto"/>
          <w:sz w:val="22"/>
          <w:szCs w:val="22"/>
        </w:rPr>
        <w:t xml:space="preserve"> </w:t>
      </w:r>
      <w:r w:rsidR="006231C0" w:rsidRPr="009B3AD0">
        <w:rPr>
          <w:rFonts w:ascii="Arial" w:eastAsia="Times New Roman" w:hAnsi="Arial" w:cs="Arial"/>
          <w:color w:val="auto"/>
          <w:sz w:val="22"/>
          <w:szCs w:val="22"/>
        </w:rPr>
        <w:t>dle § 53</w:t>
      </w:r>
      <w:r w:rsidRPr="009B3AD0">
        <w:rPr>
          <w:rFonts w:ascii="Arial" w:eastAsia="Times New Roman" w:hAnsi="Arial" w:cs="Arial"/>
          <w:color w:val="auto"/>
          <w:sz w:val="22"/>
          <w:szCs w:val="22"/>
        </w:rPr>
        <w:t xml:space="preserve"> zákona č. 134/2016 Sb., o zadávání veřejných zakázek</w:t>
      </w:r>
      <w:r w:rsidR="006231C0" w:rsidRPr="009B3AD0">
        <w:rPr>
          <w:rFonts w:ascii="Arial" w:eastAsia="Times New Roman" w:hAnsi="Arial" w:cs="Arial"/>
          <w:color w:val="auto"/>
          <w:sz w:val="22"/>
          <w:szCs w:val="22"/>
        </w:rPr>
        <w:t>.</w:t>
      </w:r>
      <w:r w:rsidRPr="009B3AD0">
        <w:rPr>
          <w:rFonts w:ascii="Arial" w:eastAsia="Times New Roman" w:hAnsi="Arial" w:cs="Arial"/>
          <w:color w:val="auto"/>
          <w:sz w:val="22"/>
          <w:szCs w:val="22"/>
        </w:rPr>
        <w:t xml:space="preserve"> </w:t>
      </w:r>
    </w:p>
    <w:p w14:paraId="2800D5A2" w14:textId="652BAADC" w:rsidR="000856CD" w:rsidRPr="009B3AD0" w:rsidRDefault="00584E09" w:rsidP="009B3AD0">
      <w:pPr>
        <w:spacing w:after="0"/>
        <w:ind w:hanging="567"/>
        <w:jc w:val="both"/>
        <w:rPr>
          <w:rFonts w:ascii="Arial" w:hAnsi="Arial" w:cs="Arial"/>
        </w:rPr>
      </w:pPr>
      <w:r w:rsidRPr="009B3AD0">
        <w:rPr>
          <w:rFonts w:ascii="Arial" w:eastAsia="Times New Roman" w:hAnsi="Arial" w:cs="Arial"/>
        </w:rPr>
        <w:t xml:space="preserve">1.2. </w:t>
      </w:r>
      <w:r w:rsidR="005B6947" w:rsidRPr="009B3AD0">
        <w:rPr>
          <w:rFonts w:ascii="Arial" w:eastAsia="Times New Roman" w:hAnsi="Arial" w:cs="Arial"/>
        </w:rPr>
        <w:t xml:space="preserve"> </w:t>
      </w:r>
      <w:r w:rsidR="00882916" w:rsidRPr="009B3AD0">
        <w:rPr>
          <w:rFonts w:ascii="Arial" w:eastAsia="Times New Roman" w:hAnsi="Arial" w:cs="Arial"/>
        </w:rPr>
        <w:t>Prodávající touto smlouvou prodává níže specifikované silniční vozidl</w:t>
      </w:r>
      <w:r w:rsidRPr="009B3AD0">
        <w:rPr>
          <w:rFonts w:ascii="Arial" w:eastAsia="Times New Roman" w:hAnsi="Arial" w:cs="Arial"/>
        </w:rPr>
        <w:t>a</w:t>
      </w:r>
      <w:r w:rsidR="00882916" w:rsidRPr="009B3AD0">
        <w:rPr>
          <w:rFonts w:ascii="Arial" w:eastAsia="Times New Roman" w:hAnsi="Arial" w:cs="Arial"/>
        </w:rPr>
        <w:t xml:space="preserve"> a kupující jej kupuje a zavazuje se je odebrat a zaplatit dohodnutou kupní cenu.</w:t>
      </w:r>
    </w:p>
    <w:p w14:paraId="5D21CE95" w14:textId="574695C8" w:rsidR="00E558E5" w:rsidRPr="009B3AD0" w:rsidRDefault="00882916" w:rsidP="009B3AD0">
      <w:pPr>
        <w:spacing w:before="200"/>
        <w:ind w:hanging="567"/>
        <w:jc w:val="both"/>
        <w:rPr>
          <w:rFonts w:ascii="Arial" w:hAnsi="Arial" w:cs="Arial"/>
        </w:rPr>
      </w:pPr>
      <w:r w:rsidRPr="009B3AD0">
        <w:rPr>
          <w:rFonts w:ascii="Arial" w:eastAsia="Times New Roman" w:hAnsi="Arial" w:cs="Arial"/>
        </w:rPr>
        <w:t>1.</w:t>
      </w:r>
      <w:r w:rsidR="00584E09" w:rsidRPr="009B3AD0">
        <w:rPr>
          <w:rFonts w:ascii="Arial" w:eastAsia="Times New Roman" w:hAnsi="Arial" w:cs="Arial"/>
        </w:rPr>
        <w:t>3</w:t>
      </w:r>
      <w:r w:rsidRPr="009B3AD0">
        <w:rPr>
          <w:rFonts w:ascii="Arial" w:eastAsia="Times New Roman" w:hAnsi="Arial" w:cs="Arial"/>
        </w:rPr>
        <w:t xml:space="preserve">. </w:t>
      </w:r>
      <w:r w:rsidR="005B6947" w:rsidRPr="009B3AD0">
        <w:rPr>
          <w:rFonts w:ascii="Arial" w:eastAsia="Times New Roman" w:hAnsi="Arial" w:cs="Arial"/>
        </w:rPr>
        <w:t xml:space="preserve">  </w:t>
      </w:r>
      <w:r w:rsidRPr="009B3AD0">
        <w:rPr>
          <w:rFonts w:ascii="Arial" w:eastAsia="Times New Roman" w:hAnsi="Arial" w:cs="Arial"/>
        </w:rPr>
        <w:t xml:space="preserve">​Předmětem </w:t>
      </w:r>
      <w:r w:rsidR="007913DB" w:rsidRPr="009B3AD0">
        <w:rPr>
          <w:rFonts w:ascii="Arial" w:eastAsia="Times New Roman" w:hAnsi="Arial" w:cs="Arial"/>
        </w:rPr>
        <w:t>smlouvy</w:t>
      </w:r>
      <w:r w:rsidR="007B784D" w:rsidRPr="009B3AD0">
        <w:rPr>
          <w:rFonts w:ascii="Arial" w:eastAsia="Times New Roman" w:hAnsi="Arial" w:cs="Arial"/>
        </w:rPr>
        <w:t xml:space="preserve"> je dodávka celkem</w:t>
      </w:r>
      <w:r w:rsidRPr="009B3AD0">
        <w:rPr>
          <w:rFonts w:ascii="Arial" w:eastAsia="Times New Roman" w:hAnsi="Arial" w:cs="Arial"/>
        </w:rPr>
        <w:t xml:space="preserve"> </w:t>
      </w:r>
      <w:r w:rsidR="007913DB" w:rsidRPr="009B3AD0">
        <w:rPr>
          <w:rFonts w:ascii="Arial" w:eastAsia="Times New Roman" w:hAnsi="Arial" w:cs="Arial"/>
        </w:rPr>
        <w:t>1</w:t>
      </w:r>
      <w:r w:rsidRPr="009B3AD0">
        <w:rPr>
          <w:rFonts w:ascii="Arial" w:eastAsia="Times New Roman" w:hAnsi="Arial" w:cs="Arial"/>
        </w:rPr>
        <w:t xml:space="preserve"> k</w:t>
      </w:r>
      <w:r w:rsidR="007B784D" w:rsidRPr="009B3AD0">
        <w:rPr>
          <w:rFonts w:ascii="Arial" w:eastAsia="Times New Roman" w:hAnsi="Arial" w:cs="Arial"/>
        </w:rPr>
        <w:t>us</w:t>
      </w:r>
      <w:r w:rsidR="007913DB" w:rsidRPr="009B3AD0">
        <w:rPr>
          <w:rFonts w:ascii="Arial" w:eastAsia="Times New Roman" w:hAnsi="Arial" w:cs="Arial"/>
        </w:rPr>
        <w:t>u</w:t>
      </w:r>
      <w:r w:rsidRPr="009B3AD0">
        <w:rPr>
          <w:rFonts w:ascii="Arial" w:eastAsia="Times New Roman" w:hAnsi="Arial" w:cs="Arial"/>
        </w:rPr>
        <w:t xml:space="preserve"> </w:t>
      </w:r>
      <w:r w:rsidR="009B31D1" w:rsidRPr="009B3AD0">
        <w:rPr>
          <w:rFonts w:ascii="Arial" w:eastAsia="Times New Roman" w:hAnsi="Arial" w:cs="Arial"/>
        </w:rPr>
        <w:t>vozidla</w:t>
      </w:r>
      <w:r w:rsidRPr="009B3AD0">
        <w:rPr>
          <w:rFonts w:ascii="Arial" w:eastAsia="Times New Roman" w:hAnsi="Arial" w:cs="Arial"/>
        </w:rPr>
        <w:t>:</w:t>
      </w:r>
    </w:p>
    <w:p w14:paraId="1B3D1CDD" w14:textId="497CBB2D" w:rsidR="005B6947" w:rsidRPr="009B3AD0" w:rsidRDefault="00E558E5" w:rsidP="009B3AD0">
      <w:pPr>
        <w:spacing w:before="200"/>
        <w:ind w:hanging="567"/>
        <w:jc w:val="both"/>
        <w:rPr>
          <w:rFonts w:ascii="Arial" w:hAnsi="Arial" w:cs="Arial"/>
          <w:b/>
        </w:rPr>
      </w:pPr>
      <w:r w:rsidRPr="009B3AD0">
        <w:rPr>
          <w:rFonts w:ascii="Arial" w:hAnsi="Arial" w:cs="Arial"/>
        </w:rPr>
        <w:t xml:space="preserve">       </w:t>
      </w:r>
      <w:r w:rsidR="005B6947" w:rsidRPr="009B3AD0">
        <w:rPr>
          <w:rFonts w:ascii="Arial" w:hAnsi="Arial" w:cs="Arial"/>
        </w:rPr>
        <w:t xml:space="preserve">  </w:t>
      </w:r>
      <w:r w:rsidR="00514083" w:rsidRPr="009B3AD0">
        <w:rPr>
          <w:rFonts w:ascii="Arial" w:eastAsia="Times New Roman" w:hAnsi="Arial" w:cs="Arial"/>
          <w:b/>
        </w:rPr>
        <w:t xml:space="preserve">Škoda Fabia </w:t>
      </w:r>
      <w:proofErr w:type="spellStart"/>
      <w:r w:rsidR="00F8797E" w:rsidRPr="009B3AD0">
        <w:rPr>
          <w:rFonts w:ascii="Arial" w:eastAsia="Times New Roman" w:hAnsi="Arial" w:cs="Arial"/>
          <w:b/>
        </w:rPr>
        <w:t>Ambition</w:t>
      </w:r>
      <w:proofErr w:type="spellEnd"/>
      <w:r w:rsidR="00514083" w:rsidRPr="009B3AD0">
        <w:rPr>
          <w:rFonts w:ascii="Arial" w:eastAsia="Times New Roman" w:hAnsi="Arial" w:cs="Arial"/>
          <w:b/>
        </w:rPr>
        <w:t xml:space="preserve"> 1,0 TSI </w:t>
      </w:r>
      <w:r w:rsidR="00F8797E" w:rsidRPr="009B3AD0">
        <w:rPr>
          <w:rFonts w:ascii="Arial" w:eastAsia="Times New Roman" w:hAnsi="Arial" w:cs="Arial"/>
          <w:b/>
        </w:rPr>
        <w:t xml:space="preserve">70 </w:t>
      </w:r>
      <w:r w:rsidR="00514083" w:rsidRPr="009B3AD0">
        <w:rPr>
          <w:rFonts w:ascii="Arial" w:eastAsia="Times New Roman" w:hAnsi="Arial" w:cs="Arial"/>
          <w:b/>
        </w:rPr>
        <w:t>kW</w:t>
      </w:r>
      <w:r w:rsidR="005B6947" w:rsidRPr="009B3AD0">
        <w:rPr>
          <w:rFonts w:ascii="Arial" w:hAnsi="Arial" w:cs="Arial"/>
          <w:b/>
        </w:rPr>
        <w:t xml:space="preserve">, </w:t>
      </w:r>
      <w:r w:rsidR="005B6947" w:rsidRPr="009B3AD0">
        <w:rPr>
          <w:rFonts w:ascii="Arial" w:hAnsi="Arial" w:cs="Arial"/>
        </w:rPr>
        <w:t>jehož přesná technická specifikace včetně příslušenství je obsažena v příloze č. 1 této smlouvy, tvořící nedílnou součást této smlouvy.</w:t>
      </w:r>
    </w:p>
    <w:p w14:paraId="79E67636" w14:textId="2D4AEA34" w:rsidR="006231C0" w:rsidRPr="009B3AD0" w:rsidRDefault="00E558E5" w:rsidP="009B3AD0">
      <w:pPr>
        <w:spacing w:before="200"/>
        <w:ind w:hanging="567"/>
        <w:jc w:val="both"/>
        <w:rPr>
          <w:rFonts w:ascii="Arial" w:hAnsi="Arial" w:cs="Arial"/>
        </w:rPr>
      </w:pPr>
      <w:r w:rsidRPr="009B3AD0">
        <w:rPr>
          <w:rFonts w:ascii="Arial" w:hAnsi="Arial" w:cs="Arial"/>
        </w:rPr>
        <w:t xml:space="preserve">                                                                                </w:t>
      </w:r>
      <w:r w:rsidR="005B6947" w:rsidRPr="009B3AD0">
        <w:rPr>
          <w:rFonts w:ascii="Arial" w:hAnsi="Arial" w:cs="Arial"/>
        </w:rPr>
        <w:t xml:space="preserve">                                                                              </w:t>
      </w:r>
      <w:r w:rsidR="00882916" w:rsidRPr="009B3AD0">
        <w:rPr>
          <w:rFonts w:ascii="Arial" w:eastAsia="Times New Roman" w:hAnsi="Arial" w:cs="Arial"/>
        </w:rPr>
        <w:t>Spolu s předmětem prodeje bude předána příslušná dokumentace:</w:t>
      </w:r>
      <w:r w:rsidR="00BF3764" w:rsidRPr="009B3AD0">
        <w:rPr>
          <w:rFonts w:ascii="Arial" w:eastAsia="Times New Roman" w:hAnsi="Arial" w:cs="Arial"/>
        </w:rPr>
        <w:t xml:space="preserve">                             </w:t>
      </w:r>
      <w:r w:rsidRPr="009B3AD0">
        <w:rPr>
          <w:rFonts w:ascii="Arial" w:eastAsia="Times New Roman" w:hAnsi="Arial" w:cs="Arial"/>
        </w:rPr>
        <w:t xml:space="preserve">               - </w:t>
      </w:r>
      <w:r w:rsidR="006231C0" w:rsidRPr="009B3AD0">
        <w:rPr>
          <w:rFonts w:ascii="Arial" w:hAnsi="Arial" w:cs="Arial"/>
        </w:rPr>
        <w:t>velký technický průkaz, český návod k obsluze, servisní knížka, záruční listina.</w:t>
      </w:r>
    </w:p>
    <w:p w14:paraId="76AC9DEA" w14:textId="77777777" w:rsidR="006231C0" w:rsidRPr="009B3AD0" w:rsidRDefault="006231C0" w:rsidP="009B3AD0">
      <w:pPr>
        <w:pStyle w:val="Default"/>
        <w:jc w:val="both"/>
        <w:rPr>
          <w:rFonts w:ascii="Arial" w:hAnsi="Arial" w:cs="Arial"/>
          <w:color w:val="auto"/>
          <w:sz w:val="22"/>
          <w:szCs w:val="22"/>
        </w:rPr>
      </w:pPr>
    </w:p>
    <w:p w14:paraId="78DB0A0B" w14:textId="74C3EBE1" w:rsidR="006231C0" w:rsidRPr="009B3AD0" w:rsidRDefault="00E558E5" w:rsidP="009B3AD0">
      <w:pPr>
        <w:pStyle w:val="Default"/>
        <w:spacing w:line="259" w:lineRule="auto"/>
        <w:ind w:hanging="567"/>
        <w:jc w:val="both"/>
        <w:rPr>
          <w:rFonts w:ascii="Arial" w:hAnsi="Arial" w:cs="Arial"/>
          <w:color w:val="auto"/>
          <w:sz w:val="22"/>
          <w:szCs w:val="22"/>
        </w:rPr>
      </w:pPr>
      <w:r w:rsidRPr="009B3AD0">
        <w:rPr>
          <w:rFonts w:ascii="Arial" w:hAnsi="Arial" w:cs="Arial"/>
          <w:color w:val="auto"/>
          <w:sz w:val="22"/>
          <w:szCs w:val="22"/>
        </w:rPr>
        <w:t xml:space="preserve">1.4. </w:t>
      </w:r>
      <w:r w:rsidR="005B6947" w:rsidRPr="009B3AD0">
        <w:rPr>
          <w:rFonts w:ascii="Arial" w:hAnsi="Arial" w:cs="Arial"/>
          <w:color w:val="auto"/>
          <w:sz w:val="22"/>
          <w:szCs w:val="22"/>
        </w:rPr>
        <w:t xml:space="preserve"> </w:t>
      </w:r>
      <w:r w:rsidR="006231C0" w:rsidRPr="009B3AD0">
        <w:rPr>
          <w:rFonts w:ascii="Arial" w:hAnsi="Arial" w:cs="Arial"/>
          <w:color w:val="auto"/>
          <w:sz w:val="22"/>
          <w:szCs w:val="22"/>
        </w:rPr>
        <w:t>Prodávající prohlašuje, že předmět prodeje splňuje veškeré zákonné podmínky pro provoz vozidel na pozemních komunikacích a jsou homologovány pro provoz na pozemních komunikacích v ČR. Dále předmět prodeje splňuje podmínky stanovené Nařízením vlády č. 173/2016 Sb. o stanovení závazných zadávacích podmínek pro veřejné zakázky na pořízení silničních vozidel, zejm. minimální emisní limity EURO stanovené pro kategorii vozidel N a M (viz příloha č. 1 k nařízení vlády č. 173/2016 Sb.) a je vybaven povinnou výbavou dle Vyhlášky č. 341/2002, o schvalování technické způsobilosti a o technických podmínkách provozu vozidel na pozemních komunikacích, v platném znění.</w:t>
      </w:r>
    </w:p>
    <w:p w14:paraId="59BA5F8F" w14:textId="3FDDA88C" w:rsidR="006231C0" w:rsidRPr="009B3AD0" w:rsidRDefault="006231C0" w:rsidP="009B3AD0">
      <w:pPr>
        <w:pStyle w:val="Default"/>
        <w:jc w:val="both"/>
        <w:rPr>
          <w:rFonts w:ascii="Arial" w:hAnsi="Arial" w:cs="Arial"/>
          <w:color w:val="auto"/>
          <w:sz w:val="22"/>
          <w:szCs w:val="22"/>
        </w:rPr>
      </w:pPr>
      <w:r w:rsidRPr="009B3AD0">
        <w:rPr>
          <w:rFonts w:ascii="Arial" w:hAnsi="Arial" w:cs="Arial"/>
          <w:color w:val="auto"/>
          <w:sz w:val="22"/>
          <w:szCs w:val="22"/>
        </w:rPr>
        <w:t xml:space="preserve">  </w:t>
      </w:r>
    </w:p>
    <w:p w14:paraId="2800D5AB" w14:textId="77777777" w:rsidR="000856CD" w:rsidRPr="009B3AD0" w:rsidRDefault="00882916" w:rsidP="009B3AD0">
      <w:pPr>
        <w:spacing w:before="360" w:after="0"/>
        <w:jc w:val="center"/>
        <w:rPr>
          <w:rFonts w:ascii="Arial" w:hAnsi="Arial" w:cs="Arial"/>
        </w:rPr>
      </w:pPr>
      <w:r w:rsidRPr="009B3AD0">
        <w:rPr>
          <w:rFonts w:ascii="Arial" w:eastAsia="Times New Roman" w:hAnsi="Arial" w:cs="Arial"/>
          <w:b/>
        </w:rPr>
        <w:t>Článek 2</w:t>
      </w:r>
    </w:p>
    <w:p w14:paraId="2800D5AC" w14:textId="76483BC9" w:rsidR="000856CD" w:rsidRPr="009B3AD0" w:rsidRDefault="00882916" w:rsidP="009B3AD0">
      <w:pPr>
        <w:keepNext/>
        <w:spacing w:after="0"/>
        <w:jc w:val="center"/>
        <w:rPr>
          <w:rFonts w:ascii="Arial" w:hAnsi="Arial" w:cs="Arial"/>
        </w:rPr>
      </w:pPr>
      <w:r w:rsidRPr="009B3AD0">
        <w:rPr>
          <w:rFonts w:ascii="Arial" w:eastAsia="Times New Roman" w:hAnsi="Arial" w:cs="Arial"/>
          <w:b/>
        </w:rPr>
        <w:t xml:space="preserve">Cena </w:t>
      </w:r>
      <w:r w:rsidR="00D72E98" w:rsidRPr="009B3AD0">
        <w:rPr>
          <w:rFonts w:ascii="Arial" w:eastAsia="Times New Roman" w:hAnsi="Arial" w:cs="Arial"/>
          <w:b/>
        </w:rPr>
        <w:t>předmětu prodeje</w:t>
      </w:r>
    </w:p>
    <w:p w14:paraId="2800D5AD" w14:textId="42368CA3" w:rsidR="000856CD" w:rsidRPr="009B3AD0" w:rsidRDefault="00882916" w:rsidP="009B3AD0">
      <w:pPr>
        <w:spacing w:before="120" w:after="0"/>
        <w:ind w:hanging="567"/>
        <w:jc w:val="both"/>
        <w:rPr>
          <w:rFonts w:ascii="Arial" w:eastAsia="Times New Roman" w:hAnsi="Arial" w:cs="Arial"/>
        </w:rPr>
      </w:pPr>
      <w:r w:rsidRPr="009B3AD0">
        <w:rPr>
          <w:rFonts w:ascii="Arial" w:eastAsia="Times New Roman" w:hAnsi="Arial" w:cs="Arial"/>
        </w:rPr>
        <w:t xml:space="preserve">2.1. Prodávající dodá předmět prodeje uvedený v Článku 1 této smlouvy kupujícímu za dohodnutou kupní cenu </w:t>
      </w:r>
      <w:r w:rsidR="00584E09" w:rsidRPr="009B3AD0">
        <w:rPr>
          <w:rFonts w:ascii="Arial" w:eastAsia="Times New Roman" w:hAnsi="Arial" w:cs="Arial"/>
        </w:rPr>
        <w:t xml:space="preserve">v celkové </w:t>
      </w:r>
      <w:r w:rsidRPr="009B3AD0">
        <w:rPr>
          <w:rFonts w:ascii="Arial" w:eastAsia="Times New Roman" w:hAnsi="Arial" w:cs="Arial"/>
        </w:rPr>
        <w:t>výši</w:t>
      </w:r>
      <w:r w:rsidR="009B31D1" w:rsidRPr="009B3AD0">
        <w:rPr>
          <w:rFonts w:ascii="Arial" w:eastAsia="Times New Roman" w:hAnsi="Arial" w:cs="Arial"/>
        </w:rPr>
        <w:t>:</w:t>
      </w:r>
      <w:r w:rsidRPr="009B3AD0">
        <w:rPr>
          <w:rFonts w:ascii="Arial" w:eastAsia="Times New Roman" w:hAnsi="Arial" w:cs="Arial"/>
        </w:rPr>
        <w:t xml:space="preserve">  </w:t>
      </w:r>
    </w:p>
    <w:tbl>
      <w:tblPr>
        <w:tblStyle w:val="Mkatabulky"/>
        <w:tblW w:w="5000" w:type="pct"/>
        <w:tblBorders>
          <w:top w:val="nil"/>
          <w:left w:val="nil"/>
          <w:bottom w:val="nil"/>
          <w:right w:val="nil"/>
          <w:insideH w:val="nil"/>
          <w:insideV w:val="nil"/>
        </w:tblBorders>
        <w:tblCellMar>
          <w:left w:w="0" w:type="dxa"/>
          <w:right w:w="0" w:type="dxa"/>
        </w:tblCellMar>
        <w:tblLook w:val="07E0" w:firstRow="1" w:lastRow="1" w:firstColumn="1" w:lastColumn="1" w:noHBand="1" w:noVBand="1"/>
      </w:tblPr>
      <w:tblGrid>
        <w:gridCol w:w="5822"/>
        <w:gridCol w:w="9"/>
        <w:gridCol w:w="3242"/>
      </w:tblGrid>
      <w:tr w:rsidR="009B3AD0" w:rsidRPr="009B3AD0" w14:paraId="5B04CF61" w14:textId="77777777" w:rsidTr="00F8797E">
        <w:tc>
          <w:tcPr>
            <w:tcW w:w="0" w:type="auto"/>
          </w:tcPr>
          <w:p w14:paraId="57988D48" w14:textId="22915926" w:rsidR="006231C0" w:rsidRPr="009B3AD0" w:rsidRDefault="006231C0" w:rsidP="009B3AD0">
            <w:pPr>
              <w:jc w:val="both"/>
              <w:rPr>
                <w:rFonts w:ascii="Arial" w:hAnsi="Arial" w:cs="Arial"/>
              </w:rPr>
            </w:pPr>
            <w:r w:rsidRPr="009B3AD0">
              <w:rPr>
                <w:rFonts w:ascii="Arial" w:eastAsia="Times New Roman" w:hAnsi="Arial" w:cs="Arial"/>
              </w:rPr>
              <w:t>a) celková cena bez DPH za 1 ks vozidla</w:t>
            </w:r>
          </w:p>
        </w:tc>
        <w:tc>
          <w:tcPr>
            <w:tcW w:w="0" w:type="auto"/>
          </w:tcPr>
          <w:p w14:paraId="1270EDEF" w14:textId="77777777" w:rsidR="006231C0" w:rsidRPr="009B3AD0" w:rsidRDefault="006231C0" w:rsidP="009B3AD0">
            <w:pPr>
              <w:jc w:val="both"/>
              <w:rPr>
                <w:rFonts w:ascii="Arial" w:hAnsi="Arial" w:cs="Arial"/>
              </w:rPr>
            </w:pPr>
          </w:p>
        </w:tc>
        <w:tc>
          <w:tcPr>
            <w:tcW w:w="0" w:type="auto"/>
          </w:tcPr>
          <w:p w14:paraId="11649716" w14:textId="7140B180" w:rsidR="006231C0" w:rsidRPr="009B3AD0" w:rsidRDefault="009B3AD0" w:rsidP="009B3AD0">
            <w:pPr>
              <w:ind w:left="300"/>
              <w:jc w:val="both"/>
              <w:rPr>
                <w:rFonts w:ascii="Arial" w:hAnsi="Arial" w:cs="Arial"/>
              </w:rPr>
            </w:pPr>
            <w:r w:rsidRPr="009B3AD0">
              <w:rPr>
                <w:rFonts w:ascii="Arial" w:eastAsia="Times New Roman" w:hAnsi="Arial" w:cs="Arial"/>
              </w:rPr>
              <w:t xml:space="preserve">           </w:t>
            </w:r>
            <w:r w:rsidR="00F8797E" w:rsidRPr="009B3AD0">
              <w:rPr>
                <w:rFonts w:ascii="Arial" w:eastAsia="Times New Roman" w:hAnsi="Arial" w:cs="Arial"/>
              </w:rPr>
              <w:t>239</w:t>
            </w:r>
            <w:r w:rsidRPr="009B3AD0">
              <w:rPr>
                <w:rFonts w:ascii="Arial" w:eastAsia="Times New Roman" w:hAnsi="Arial" w:cs="Arial"/>
              </w:rPr>
              <w:t xml:space="preserve"> </w:t>
            </w:r>
            <w:r w:rsidR="00F8797E" w:rsidRPr="009B3AD0">
              <w:rPr>
                <w:rFonts w:ascii="Arial" w:eastAsia="Times New Roman" w:hAnsi="Arial" w:cs="Arial"/>
              </w:rPr>
              <w:t>402</w:t>
            </w:r>
            <w:r w:rsidR="00514083" w:rsidRPr="009B3AD0">
              <w:rPr>
                <w:rFonts w:ascii="Arial" w:eastAsia="Times New Roman" w:hAnsi="Arial" w:cs="Arial"/>
              </w:rPr>
              <w:t>,-</w:t>
            </w:r>
            <w:r w:rsidRPr="009B3AD0">
              <w:rPr>
                <w:rFonts w:ascii="Arial" w:eastAsia="Times New Roman" w:hAnsi="Arial" w:cs="Arial"/>
              </w:rPr>
              <w:t xml:space="preserve"> </w:t>
            </w:r>
            <w:r w:rsidR="006231C0" w:rsidRPr="009B3AD0">
              <w:rPr>
                <w:rFonts w:ascii="Arial" w:eastAsia="Times New Roman" w:hAnsi="Arial" w:cs="Arial"/>
              </w:rPr>
              <w:t>Kč</w:t>
            </w:r>
          </w:p>
        </w:tc>
      </w:tr>
      <w:tr w:rsidR="009B3AD0" w:rsidRPr="009B3AD0" w14:paraId="4DCC348C" w14:textId="77777777" w:rsidTr="00F8797E">
        <w:tc>
          <w:tcPr>
            <w:tcW w:w="0" w:type="auto"/>
          </w:tcPr>
          <w:p w14:paraId="77979D56" w14:textId="636D5DF8" w:rsidR="00F8797E" w:rsidRPr="009B3AD0" w:rsidRDefault="009B3AD0" w:rsidP="009B3AD0">
            <w:pPr>
              <w:jc w:val="both"/>
              <w:rPr>
                <w:rFonts w:ascii="Arial" w:eastAsia="Times New Roman" w:hAnsi="Arial" w:cs="Arial"/>
              </w:rPr>
            </w:pPr>
            <w:r>
              <w:rPr>
                <w:rFonts w:ascii="Arial" w:eastAsia="Times New Roman" w:hAnsi="Arial" w:cs="Arial"/>
              </w:rPr>
              <w:t>b</w:t>
            </w:r>
            <w:r w:rsidR="00F8797E" w:rsidRPr="009B3AD0">
              <w:rPr>
                <w:rFonts w:ascii="Arial" w:eastAsia="Times New Roman" w:hAnsi="Arial" w:cs="Arial"/>
              </w:rPr>
              <w:t>) daň z přidané hodnoty</w:t>
            </w:r>
            <w:r w:rsidR="00225F41" w:rsidRPr="009B3AD0">
              <w:rPr>
                <w:rFonts w:ascii="Arial" w:eastAsia="Times New Roman" w:hAnsi="Arial" w:cs="Arial"/>
              </w:rPr>
              <w:t xml:space="preserve"> 21%</w:t>
            </w:r>
          </w:p>
        </w:tc>
        <w:tc>
          <w:tcPr>
            <w:tcW w:w="0" w:type="auto"/>
          </w:tcPr>
          <w:p w14:paraId="0E7BF045" w14:textId="77777777" w:rsidR="00F8797E" w:rsidRPr="009B3AD0" w:rsidRDefault="00F8797E" w:rsidP="009B3AD0">
            <w:pPr>
              <w:jc w:val="both"/>
              <w:rPr>
                <w:rFonts w:ascii="Arial" w:hAnsi="Arial" w:cs="Arial"/>
              </w:rPr>
            </w:pPr>
          </w:p>
        </w:tc>
        <w:tc>
          <w:tcPr>
            <w:tcW w:w="0" w:type="auto"/>
          </w:tcPr>
          <w:p w14:paraId="43BD3CA4" w14:textId="59E67D46" w:rsidR="00F8797E" w:rsidRPr="009B3AD0" w:rsidRDefault="009B3AD0" w:rsidP="009B3AD0">
            <w:pPr>
              <w:ind w:left="300"/>
              <w:jc w:val="both"/>
              <w:rPr>
                <w:rFonts w:ascii="Arial" w:eastAsia="Times New Roman" w:hAnsi="Arial" w:cs="Arial"/>
              </w:rPr>
            </w:pPr>
            <w:r w:rsidRPr="009B3AD0">
              <w:rPr>
                <w:rFonts w:ascii="Arial" w:eastAsia="Times New Roman" w:hAnsi="Arial" w:cs="Arial"/>
              </w:rPr>
              <w:t xml:space="preserve">         </w:t>
            </w:r>
            <w:r w:rsidR="00F8797E" w:rsidRPr="009B3AD0">
              <w:rPr>
                <w:rFonts w:ascii="Arial" w:eastAsia="Times New Roman" w:hAnsi="Arial" w:cs="Arial"/>
              </w:rPr>
              <w:t xml:space="preserve"> 50</w:t>
            </w:r>
            <w:r w:rsidRPr="009B3AD0">
              <w:rPr>
                <w:rFonts w:ascii="Arial" w:eastAsia="Times New Roman" w:hAnsi="Arial" w:cs="Arial"/>
              </w:rPr>
              <w:t xml:space="preserve"> </w:t>
            </w:r>
            <w:r w:rsidR="00F8797E" w:rsidRPr="009B3AD0">
              <w:rPr>
                <w:rFonts w:ascii="Arial" w:eastAsia="Times New Roman" w:hAnsi="Arial" w:cs="Arial"/>
              </w:rPr>
              <w:t>274</w:t>
            </w:r>
            <w:r w:rsidR="00225F41" w:rsidRPr="009B3AD0">
              <w:rPr>
                <w:rFonts w:ascii="Arial" w:eastAsia="Times New Roman" w:hAnsi="Arial" w:cs="Arial"/>
              </w:rPr>
              <w:t xml:space="preserve">,42 </w:t>
            </w:r>
            <w:r w:rsidR="00F8797E" w:rsidRPr="009B3AD0">
              <w:rPr>
                <w:rFonts w:ascii="Arial" w:eastAsia="Times New Roman" w:hAnsi="Arial" w:cs="Arial"/>
              </w:rPr>
              <w:t>Kč</w:t>
            </w:r>
          </w:p>
        </w:tc>
      </w:tr>
      <w:tr w:rsidR="009B3AD0" w:rsidRPr="009B3AD0" w14:paraId="5934700E" w14:textId="77777777" w:rsidTr="00F8797E">
        <w:tc>
          <w:tcPr>
            <w:tcW w:w="0" w:type="auto"/>
          </w:tcPr>
          <w:p w14:paraId="62949267" w14:textId="1E7F2E85" w:rsidR="00F8797E" w:rsidRPr="009B3AD0" w:rsidRDefault="009B3AD0" w:rsidP="009B3AD0">
            <w:pPr>
              <w:jc w:val="both"/>
              <w:rPr>
                <w:rFonts w:ascii="Arial" w:hAnsi="Arial" w:cs="Arial"/>
              </w:rPr>
            </w:pPr>
            <w:r>
              <w:rPr>
                <w:rFonts w:ascii="Arial" w:eastAsia="Times New Roman" w:hAnsi="Arial" w:cs="Arial"/>
              </w:rPr>
              <w:t>c</w:t>
            </w:r>
            <w:r w:rsidR="00F8797E" w:rsidRPr="009B3AD0">
              <w:rPr>
                <w:rFonts w:ascii="Arial" w:eastAsia="Times New Roman" w:hAnsi="Arial" w:cs="Arial"/>
              </w:rPr>
              <w:t>) celková cena včetně DPH</w:t>
            </w:r>
            <w:r w:rsidR="0057647E" w:rsidRPr="009B3AD0">
              <w:rPr>
                <w:rFonts w:ascii="Arial" w:eastAsia="Times New Roman" w:hAnsi="Arial" w:cs="Arial"/>
              </w:rPr>
              <w:t xml:space="preserve"> </w:t>
            </w:r>
          </w:p>
        </w:tc>
        <w:tc>
          <w:tcPr>
            <w:tcW w:w="0" w:type="auto"/>
          </w:tcPr>
          <w:p w14:paraId="78C17545" w14:textId="77777777" w:rsidR="00F8797E" w:rsidRPr="009B3AD0" w:rsidRDefault="00F8797E" w:rsidP="009B3AD0">
            <w:pPr>
              <w:jc w:val="both"/>
              <w:rPr>
                <w:rFonts w:ascii="Arial" w:hAnsi="Arial" w:cs="Arial"/>
              </w:rPr>
            </w:pPr>
          </w:p>
        </w:tc>
        <w:tc>
          <w:tcPr>
            <w:tcW w:w="0" w:type="auto"/>
          </w:tcPr>
          <w:p w14:paraId="30BCE1F0" w14:textId="7A60D758" w:rsidR="00F8797E" w:rsidRPr="009B3AD0" w:rsidRDefault="009B3AD0" w:rsidP="009B3AD0">
            <w:pPr>
              <w:ind w:left="300"/>
              <w:jc w:val="both"/>
              <w:rPr>
                <w:rFonts w:ascii="Arial" w:hAnsi="Arial" w:cs="Arial"/>
              </w:rPr>
            </w:pPr>
            <w:r w:rsidRPr="009B3AD0">
              <w:rPr>
                <w:rFonts w:ascii="Arial" w:eastAsia="Times New Roman" w:hAnsi="Arial" w:cs="Arial"/>
              </w:rPr>
              <w:t xml:space="preserve">        </w:t>
            </w:r>
            <w:r w:rsidR="00F8797E" w:rsidRPr="009B3AD0">
              <w:rPr>
                <w:rFonts w:ascii="Arial" w:eastAsia="Times New Roman" w:hAnsi="Arial" w:cs="Arial"/>
              </w:rPr>
              <w:t>289</w:t>
            </w:r>
            <w:r w:rsidRPr="009B3AD0">
              <w:rPr>
                <w:rFonts w:ascii="Arial" w:eastAsia="Times New Roman" w:hAnsi="Arial" w:cs="Arial"/>
              </w:rPr>
              <w:t xml:space="preserve"> </w:t>
            </w:r>
            <w:r w:rsidR="00F8797E" w:rsidRPr="009B3AD0">
              <w:rPr>
                <w:rFonts w:ascii="Arial" w:eastAsia="Times New Roman" w:hAnsi="Arial" w:cs="Arial"/>
              </w:rPr>
              <w:t>676,</w:t>
            </w:r>
            <w:r w:rsidRPr="009B3AD0">
              <w:rPr>
                <w:rFonts w:ascii="Arial" w:eastAsia="Times New Roman" w:hAnsi="Arial" w:cs="Arial"/>
              </w:rPr>
              <w:t xml:space="preserve">42 </w:t>
            </w:r>
            <w:r w:rsidR="00F8797E" w:rsidRPr="009B3AD0">
              <w:rPr>
                <w:rFonts w:ascii="Arial" w:eastAsia="Times New Roman" w:hAnsi="Arial" w:cs="Arial"/>
              </w:rPr>
              <w:t>Kč</w:t>
            </w:r>
            <w:r w:rsidR="00225F41" w:rsidRPr="009B3AD0">
              <w:rPr>
                <w:rFonts w:ascii="Arial" w:eastAsia="Times New Roman" w:hAnsi="Arial" w:cs="Arial"/>
              </w:rPr>
              <w:t xml:space="preserve"> </w:t>
            </w:r>
          </w:p>
        </w:tc>
      </w:tr>
      <w:tr w:rsidR="009B3AD0" w:rsidRPr="009B3AD0" w14:paraId="2A708FD1" w14:textId="77777777" w:rsidTr="00F8797E">
        <w:tc>
          <w:tcPr>
            <w:tcW w:w="0" w:type="auto"/>
          </w:tcPr>
          <w:p w14:paraId="4BBBA7F2" w14:textId="57FF48F1" w:rsidR="00F8797E" w:rsidRPr="009B3AD0" w:rsidRDefault="00F8797E" w:rsidP="009B3AD0">
            <w:pPr>
              <w:jc w:val="both"/>
              <w:rPr>
                <w:rFonts w:ascii="Arial" w:hAnsi="Arial" w:cs="Arial"/>
              </w:rPr>
            </w:pPr>
          </w:p>
        </w:tc>
        <w:tc>
          <w:tcPr>
            <w:tcW w:w="0" w:type="auto"/>
          </w:tcPr>
          <w:p w14:paraId="7926C71A" w14:textId="77777777" w:rsidR="00F8797E" w:rsidRPr="009B3AD0" w:rsidRDefault="00F8797E" w:rsidP="009B3AD0">
            <w:pPr>
              <w:jc w:val="both"/>
              <w:rPr>
                <w:rFonts w:ascii="Arial" w:hAnsi="Arial" w:cs="Arial"/>
              </w:rPr>
            </w:pPr>
          </w:p>
        </w:tc>
        <w:tc>
          <w:tcPr>
            <w:tcW w:w="0" w:type="auto"/>
          </w:tcPr>
          <w:p w14:paraId="5FB128A1" w14:textId="32ADFE3D" w:rsidR="00F8797E" w:rsidRPr="009B3AD0" w:rsidRDefault="00F8797E" w:rsidP="009B3AD0">
            <w:pPr>
              <w:ind w:left="300"/>
              <w:jc w:val="both"/>
              <w:rPr>
                <w:rFonts w:ascii="Arial" w:hAnsi="Arial" w:cs="Arial"/>
              </w:rPr>
            </w:pPr>
          </w:p>
        </w:tc>
      </w:tr>
    </w:tbl>
    <w:p w14:paraId="2800D5BB" w14:textId="43746C34" w:rsidR="000856CD" w:rsidRPr="009B3AD0" w:rsidRDefault="00882916" w:rsidP="009B3AD0">
      <w:pPr>
        <w:spacing w:before="200"/>
        <w:jc w:val="both"/>
        <w:rPr>
          <w:rFonts w:ascii="Arial" w:eastAsia="Times New Roman" w:hAnsi="Arial" w:cs="Arial"/>
        </w:rPr>
      </w:pPr>
      <w:r w:rsidRPr="009B3AD0">
        <w:rPr>
          <w:rFonts w:ascii="Arial" w:eastAsia="Times New Roman" w:hAnsi="Arial" w:cs="Arial"/>
        </w:rPr>
        <w:t xml:space="preserve">V případě změny zákonné výše DPH </w:t>
      </w:r>
      <w:r w:rsidR="009B3AD0">
        <w:rPr>
          <w:rFonts w:ascii="Arial" w:eastAsia="Times New Roman" w:hAnsi="Arial" w:cs="Arial"/>
        </w:rPr>
        <w:t>budou položky b</w:t>
      </w:r>
      <w:r w:rsidRPr="009B3AD0">
        <w:rPr>
          <w:rFonts w:ascii="Arial" w:eastAsia="Times New Roman" w:hAnsi="Arial" w:cs="Arial"/>
        </w:rPr>
        <w:t xml:space="preserve">) a </w:t>
      </w:r>
      <w:r w:rsidR="009B3AD0">
        <w:rPr>
          <w:rFonts w:ascii="Arial" w:eastAsia="Times New Roman" w:hAnsi="Arial" w:cs="Arial"/>
        </w:rPr>
        <w:t>c</w:t>
      </w:r>
      <w:r w:rsidRPr="009B3AD0">
        <w:rPr>
          <w:rFonts w:ascii="Arial" w:eastAsia="Times New Roman" w:hAnsi="Arial" w:cs="Arial"/>
        </w:rPr>
        <w:t>) upraveny dle platné zákonné výše ke dni zdanitelného plnění.</w:t>
      </w:r>
      <w:r w:rsidR="00A02D1F" w:rsidRPr="009B3AD0">
        <w:rPr>
          <w:rFonts w:ascii="Arial" w:eastAsia="Times New Roman" w:hAnsi="Arial" w:cs="Arial"/>
        </w:rPr>
        <w:t xml:space="preserve"> </w:t>
      </w:r>
      <w:r w:rsidR="00A02D1F" w:rsidRPr="009B3AD0">
        <w:rPr>
          <w:rFonts w:ascii="Arial" w:hAnsi="Arial" w:cs="Arial"/>
        </w:rPr>
        <w:t>Cena předmětu prodeje je konečná a nepřekročitelná.</w:t>
      </w:r>
    </w:p>
    <w:p w14:paraId="14F75209" w14:textId="77777777" w:rsidR="009F4EF3" w:rsidRPr="00590A5B" w:rsidRDefault="006231C0" w:rsidP="00590A5B">
      <w:pPr>
        <w:pStyle w:val="Zkladntext3"/>
        <w:tabs>
          <w:tab w:val="left" w:pos="709"/>
        </w:tabs>
        <w:jc w:val="both"/>
        <w:rPr>
          <w:rFonts w:ascii="Arial" w:hAnsi="Arial" w:cs="Arial"/>
          <w:sz w:val="22"/>
          <w:szCs w:val="22"/>
        </w:rPr>
      </w:pPr>
      <w:r w:rsidRPr="00590A5B">
        <w:rPr>
          <w:rFonts w:ascii="Arial" w:eastAsia="Times New Roman" w:hAnsi="Arial" w:cs="Arial"/>
          <w:sz w:val="22"/>
          <w:szCs w:val="22"/>
        </w:rPr>
        <w:t>2.2</w:t>
      </w:r>
      <w:r w:rsidR="000D1336" w:rsidRPr="00590A5B">
        <w:rPr>
          <w:rFonts w:ascii="Arial" w:eastAsia="Times New Roman" w:hAnsi="Arial" w:cs="Arial"/>
          <w:sz w:val="22"/>
          <w:szCs w:val="22"/>
        </w:rPr>
        <w:t xml:space="preserve">. </w:t>
      </w:r>
      <w:r w:rsidRPr="00590A5B">
        <w:rPr>
          <w:rFonts w:ascii="Arial" w:eastAsia="Times New Roman" w:hAnsi="Arial" w:cs="Arial"/>
          <w:sz w:val="22"/>
          <w:szCs w:val="22"/>
        </w:rPr>
        <w:t>​</w:t>
      </w:r>
      <w:r w:rsidR="00225F41" w:rsidRPr="00590A5B">
        <w:rPr>
          <w:rFonts w:ascii="Arial" w:eastAsia="Times New Roman" w:hAnsi="Arial" w:cs="Arial"/>
          <w:sz w:val="22"/>
          <w:szCs w:val="22"/>
        </w:rPr>
        <w:tab/>
      </w:r>
      <w:r w:rsidRPr="00590A5B">
        <w:rPr>
          <w:rFonts w:ascii="Arial" w:eastAsia="Times New Roman" w:hAnsi="Arial" w:cs="Arial"/>
          <w:sz w:val="22"/>
          <w:szCs w:val="22"/>
        </w:rPr>
        <w:t>K</w:t>
      </w:r>
      <w:r w:rsidRPr="00590A5B">
        <w:rPr>
          <w:rFonts w:ascii="Arial" w:hAnsi="Arial" w:cs="Arial"/>
          <w:sz w:val="22"/>
          <w:szCs w:val="22"/>
        </w:rPr>
        <w:t>upní cena bude kupujícím uhrazena</w:t>
      </w:r>
      <w:r w:rsidR="00225F41" w:rsidRPr="00590A5B">
        <w:rPr>
          <w:rFonts w:ascii="Arial" w:hAnsi="Arial" w:cs="Arial"/>
          <w:sz w:val="22"/>
          <w:szCs w:val="22"/>
        </w:rPr>
        <w:t xml:space="preserve"> na základě faktury – daňového dokladu,</w:t>
      </w:r>
      <w:r w:rsidRPr="00590A5B">
        <w:rPr>
          <w:rFonts w:ascii="Arial" w:hAnsi="Arial" w:cs="Arial"/>
          <w:sz w:val="22"/>
          <w:szCs w:val="22"/>
        </w:rPr>
        <w:t xml:space="preserve"> </w:t>
      </w:r>
      <w:r w:rsidRPr="00590A5B">
        <w:rPr>
          <w:rFonts w:ascii="Arial" w:eastAsia="Times New Roman" w:hAnsi="Arial" w:cs="Arial"/>
          <w:sz w:val="22"/>
          <w:szCs w:val="22"/>
        </w:rPr>
        <w:t>bezhotovostním převodem</w:t>
      </w:r>
      <w:r w:rsidR="00225F41" w:rsidRPr="00590A5B">
        <w:rPr>
          <w:rFonts w:ascii="Arial" w:eastAsia="Times New Roman" w:hAnsi="Arial" w:cs="Arial"/>
          <w:sz w:val="22"/>
          <w:szCs w:val="22"/>
        </w:rPr>
        <w:t xml:space="preserve"> z bankovního účtu kupujícího</w:t>
      </w:r>
      <w:r w:rsidRPr="00590A5B">
        <w:rPr>
          <w:rFonts w:ascii="Arial" w:eastAsia="Times New Roman" w:hAnsi="Arial" w:cs="Arial"/>
          <w:sz w:val="22"/>
          <w:szCs w:val="22"/>
        </w:rPr>
        <w:t xml:space="preserve"> na bankovní účet prodávajícího uvedený v hlavičce této smlouvy.</w:t>
      </w:r>
      <w:r w:rsidR="00F8797E" w:rsidRPr="00590A5B">
        <w:rPr>
          <w:rFonts w:ascii="Arial" w:eastAsia="Times New Roman" w:hAnsi="Arial" w:cs="Arial"/>
          <w:sz w:val="22"/>
          <w:szCs w:val="22"/>
        </w:rPr>
        <w:t xml:space="preserve"> </w:t>
      </w:r>
      <w:r w:rsidR="00702207" w:rsidRPr="00590A5B">
        <w:rPr>
          <w:rFonts w:ascii="Arial" w:eastAsia="Times New Roman" w:hAnsi="Arial" w:cs="Arial"/>
          <w:sz w:val="22"/>
          <w:szCs w:val="22"/>
        </w:rPr>
        <w:t>Splatnost faktury je rozložena do 3 rovnoměrných splátek, první splátka 60 dnů od data vystavení faktury, každá další splátka 30 dnů od splatnosti předchozí splátky.</w:t>
      </w:r>
      <w:r w:rsidR="00E558E5" w:rsidRPr="00590A5B">
        <w:rPr>
          <w:rFonts w:ascii="Arial" w:eastAsia="Times New Roman" w:hAnsi="Arial" w:cs="Arial"/>
          <w:sz w:val="22"/>
          <w:szCs w:val="22"/>
        </w:rPr>
        <w:t xml:space="preserve"> </w:t>
      </w:r>
      <w:r w:rsidR="00702207" w:rsidRPr="00590A5B">
        <w:rPr>
          <w:rFonts w:ascii="Arial" w:eastAsia="Times New Roman" w:hAnsi="Arial" w:cs="Arial"/>
          <w:sz w:val="22"/>
          <w:szCs w:val="22"/>
        </w:rPr>
        <w:t>Součástí faktury bude splátkový kalendář, datum splatnosti faktury bude shodné s datem poslední splátky. DUZP bude shodné s datem předání předmětu plnění kupujícímu, tj. datem podpisu předávacího protokolu.</w:t>
      </w:r>
      <w:r w:rsidR="00225F41" w:rsidRPr="00590A5B">
        <w:rPr>
          <w:rFonts w:ascii="Arial" w:eastAsia="Times New Roman" w:hAnsi="Arial" w:cs="Arial"/>
          <w:sz w:val="22"/>
          <w:szCs w:val="22"/>
        </w:rPr>
        <w:t xml:space="preserve"> </w:t>
      </w:r>
      <w:r w:rsidR="009F4EF3" w:rsidRPr="00590A5B">
        <w:rPr>
          <w:rFonts w:ascii="Arial" w:hAnsi="Arial" w:cs="Arial"/>
          <w:sz w:val="22"/>
          <w:szCs w:val="22"/>
        </w:rPr>
        <w:t xml:space="preserve">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14:paraId="1022AFFF" w14:textId="703240E7" w:rsidR="00225F41" w:rsidRPr="009B3AD0" w:rsidRDefault="00225F41" w:rsidP="009B3AD0">
      <w:pPr>
        <w:spacing w:before="200"/>
        <w:ind w:hanging="567"/>
        <w:jc w:val="both"/>
        <w:rPr>
          <w:rFonts w:ascii="Arial" w:hAnsi="Arial" w:cs="Arial"/>
        </w:rPr>
      </w:pPr>
    </w:p>
    <w:p w14:paraId="4A1EDB1B" w14:textId="56DB2C6D" w:rsidR="00225F41" w:rsidRPr="009B3AD0" w:rsidRDefault="00225F41" w:rsidP="009B3AD0">
      <w:pPr>
        <w:spacing w:before="200"/>
        <w:ind w:hanging="567"/>
        <w:jc w:val="both"/>
        <w:rPr>
          <w:rFonts w:ascii="Arial" w:hAnsi="Arial" w:cs="Arial"/>
        </w:rPr>
      </w:pPr>
      <w:proofErr w:type="gramStart"/>
      <w:r w:rsidRPr="009B3AD0">
        <w:rPr>
          <w:rFonts w:ascii="Arial" w:eastAsia="Times New Roman" w:hAnsi="Arial" w:cs="Arial"/>
        </w:rPr>
        <w:lastRenderedPageBreak/>
        <w:t>2.3</w:t>
      </w:r>
      <w:proofErr w:type="gramEnd"/>
      <w:r w:rsidRPr="009B3AD0">
        <w:rPr>
          <w:rFonts w:ascii="Arial" w:eastAsia="Times New Roman" w:hAnsi="Arial" w:cs="Arial"/>
        </w:rPr>
        <w:t>.</w:t>
      </w:r>
      <w:r w:rsidRPr="009B3AD0">
        <w:rPr>
          <w:rFonts w:ascii="Arial" w:eastAsia="Times New Roman" w:hAnsi="Arial" w:cs="Arial"/>
        </w:rPr>
        <w:tab/>
      </w:r>
      <w:r w:rsidRPr="009B3AD0">
        <w:rPr>
          <w:rFonts w:ascii="Arial" w:hAnsi="Arial" w:cs="Arial"/>
        </w:rPr>
        <w:t>Faktura musí obsahovat veškeré údaje vyžadované právními předpisy, zejména splňovat ustanovení zákona č. 235/2004 Sb., o dani z přidané hodnoty, ve znění pozdějších předpisů, a musí na ní být uvedena touto smlouvou stanovená lhůta splatnosti, jinak je kupující oprávněn vrátit ji prodávajícímu k přepracování či doplnění. V takovém případě běží nová lhůta splatnosti ode dne doručení opravené faktury kupujícímu</w:t>
      </w:r>
      <w:r w:rsidR="00B42668" w:rsidRPr="009B3AD0">
        <w:rPr>
          <w:rFonts w:ascii="Arial" w:hAnsi="Arial" w:cs="Arial"/>
        </w:rPr>
        <w:t>.</w:t>
      </w:r>
    </w:p>
    <w:p w14:paraId="7549329C" w14:textId="139DD9AB" w:rsidR="00225F41" w:rsidRPr="009B3AD0" w:rsidRDefault="00225F41" w:rsidP="009B3AD0">
      <w:pPr>
        <w:spacing w:before="200"/>
        <w:ind w:hanging="567"/>
        <w:jc w:val="both"/>
        <w:rPr>
          <w:rFonts w:ascii="Arial" w:hAnsi="Arial" w:cs="Arial"/>
        </w:rPr>
      </w:pPr>
      <w:proofErr w:type="gramStart"/>
      <w:r w:rsidRPr="009B3AD0">
        <w:rPr>
          <w:rFonts w:ascii="Arial" w:hAnsi="Arial" w:cs="Arial"/>
        </w:rPr>
        <w:t>2.4</w:t>
      </w:r>
      <w:proofErr w:type="gramEnd"/>
      <w:r w:rsidRPr="009B3AD0">
        <w:rPr>
          <w:rFonts w:ascii="Arial" w:hAnsi="Arial" w:cs="Arial"/>
        </w:rPr>
        <w:t>.</w:t>
      </w:r>
      <w:r w:rsidRPr="009B3AD0">
        <w:rPr>
          <w:rFonts w:ascii="Arial" w:hAnsi="Arial" w:cs="Arial"/>
        </w:rPr>
        <w:tab/>
        <w:t xml:space="preserve">V případě, že v okamžiku uskutečnění zdanitelného plnění bude Prodávající zapsán v registru plátců daně z přidané hodnoty jako nespolehlivý plátce, případně budou naplněny další podmínky § 109 zákona č. 235/2004 Sb., má kupující právo uhradit za prodávajícího DPH z tohoto zdanitelného plnění, aniž by byl vyzván jako ručitel správcem daně prodávajícího, postupem v souladu s § 109a zák. č. 235/2004 Sb., o dani z přidané hodnoty, ve znění pozdějších předpisů. Stejným způsobem bude postupováno, pokud prodávající uvede ve smlouvě bankovní účet, který není uveden v registru plátců daně z přidané hodnoty </w:t>
      </w:r>
      <w:r w:rsidR="0057647E" w:rsidRPr="009B3AD0">
        <w:rPr>
          <w:rFonts w:ascii="Arial" w:hAnsi="Arial" w:cs="Arial"/>
        </w:rPr>
        <w:t xml:space="preserve">nebo </w:t>
      </w:r>
      <w:r w:rsidRPr="009B3AD0">
        <w:rPr>
          <w:rFonts w:ascii="Arial" w:hAnsi="Arial" w:cs="Arial"/>
        </w:rPr>
        <w:t>bude evidován jako nespolehlivá osoba.</w:t>
      </w:r>
    </w:p>
    <w:p w14:paraId="2279C711" w14:textId="77777777" w:rsidR="00F53FEA" w:rsidRPr="009B3AD0" w:rsidRDefault="00225F41" w:rsidP="009B3AD0">
      <w:pPr>
        <w:spacing w:before="200"/>
        <w:ind w:hanging="567"/>
        <w:jc w:val="both"/>
        <w:rPr>
          <w:rFonts w:ascii="Arial" w:hAnsi="Arial" w:cs="Arial"/>
        </w:rPr>
      </w:pPr>
      <w:proofErr w:type="gramStart"/>
      <w:r w:rsidRPr="009B3AD0">
        <w:rPr>
          <w:rFonts w:ascii="Arial" w:hAnsi="Arial" w:cs="Arial"/>
        </w:rPr>
        <w:t>2.5</w:t>
      </w:r>
      <w:proofErr w:type="gramEnd"/>
      <w:r w:rsidRPr="009B3AD0">
        <w:rPr>
          <w:rFonts w:ascii="Arial" w:hAnsi="Arial" w:cs="Arial"/>
        </w:rPr>
        <w:t>.</w:t>
      </w:r>
      <w:r w:rsidRPr="009B3AD0">
        <w:rPr>
          <w:rFonts w:ascii="Arial" w:hAnsi="Arial" w:cs="Arial"/>
        </w:rPr>
        <w:tab/>
        <w:t xml:space="preserve">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 </w:t>
      </w:r>
    </w:p>
    <w:p w14:paraId="712B560D" w14:textId="42E0B982" w:rsidR="00225F41" w:rsidRPr="009B3AD0" w:rsidRDefault="00225F41" w:rsidP="009B3AD0">
      <w:pPr>
        <w:spacing w:before="200"/>
        <w:ind w:hanging="567"/>
        <w:jc w:val="both"/>
        <w:rPr>
          <w:rFonts w:ascii="Arial" w:eastAsia="Times New Roman" w:hAnsi="Arial" w:cs="Arial"/>
        </w:rPr>
      </w:pPr>
      <w:proofErr w:type="gramStart"/>
      <w:r w:rsidRPr="009B3AD0">
        <w:rPr>
          <w:rFonts w:ascii="Arial" w:hAnsi="Arial" w:cs="Arial"/>
        </w:rPr>
        <w:t>2.6</w:t>
      </w:r>
      <w:proofErr w:type="gramEnd"/>
      <w:r w:rsidRPr="009B3AD0">
        <w:rPr>
          <w:rFonts w:ascii="Arial" w:hAnsi="Arial" w:cs="Arial"/>
        </w:rPr>
        <w:t>.</w:t>
      </w:r>
      <w:r w:rsidR="00F53FEA" w:rsidRPr="009B3AD0">
        <w:rPr>
          <w:rFonts w:ascii="Arial" w:hAnsi="Arial" w:cs="Arial"/>
        </w:rPr>
        <w:tab/>
        <w:t xml:space="preserve">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 </w:t>
      </w:r>
    </w:p>
    <w:p w14:paraId="2E1B08CF" w14:textId="52F0DA86" w:rsidR="00E558E5" w:rsidRPr="009B3AD0" w:rsidRDefault="00882916" w:rsidP="009B3AD0">
      <w:pPr>
        <w:pStyle w:val="Bezmezer"/>
        <w:ind w:hanging="567"/>
        <w:jc w:val="both"/>
      </w:pPr>
      <w:r w:rsidRPr="009B3AD0">
        <w:rPr>
          <w:rFonts w:ascii="Arial" w:eastAsia="Times New Roman" w:hAnsi="Arial" w:cs="Arial"/>
          <w:sz w:val="22"/>
          <w:szCs w:val="22"/>
        </w:rPr>
        <w:t>2.</w:t>
      </w:r>
      <w:r w:rsidR="00F53FEA" w:rsidRPr="009B3AD0">
        <w:rPr>
          <w:rFonts w:ascii="Arial" w:eastAsia="Times New Roman" w:hAnsi="Arial" w:cs="Arial"/>
          <w:sz w:val="22"/>
          <w:szCs w:val="22"/>
        </w:rPr>
        <w:t>7</w:t>
      </w:r>
      <w:r w:rsidRPr="009B3AD0">
        <w:rPr>
          <w:rFonts w:ascii="Arial" w:eastAsia="Times New Roman" w:hAnsi="Arial" w:cs="Arial"/>
          <w:sz w:val="22"/>
          <w:szCs w:val="22"/>
        </w:rPr>
        <w:t xml:space="preserve">. </w:t>
      </w:r>
      <w:r w:rsidR="000D1336" w:rsidRPr="009B3AD0">
        <w:rPr>
          <w:rFonts w:ascii="Arial" w:eastAsia="Times New Roman" w:hAnsi="Arial" w:cs="Arial"/>
          <w:sz w:val="22"/>
          <w:szCs w:val="22"/>
        </w:rPr>
        <w:t xml:space="preserve"> </w:t>
      </w:r>
      <w:r w:rsidRPr="009B3AD0">
        <w:rPr>
          <w:rFonts w:ascii="Arial" w:eastAsia="Times New Roman" w:hAnsi="Arial" w:cs="Arial"/>
          <w:sz w:val="22"/>
          <w:szCs w:val="22"/>
        </w:rPr>
        <w:t xml:space="preserve">Strany smlouvy se dále dohodly, že </w:t>
      </w:r>
      <w:r w:rsidR="00E558E5" w:rsidRPr="009B3AD0">
        <w:rPr>
          <w:rFonts w:ascii="Arial" w:hAnsi="Arial" w:cs="Arial"/>
          <w:sz w:val="22"/>
          <w:szCs w:val="22"/>
        </w:rPr>
        <w:t>právo vlastnictví k vozidlu a nebezpečí škody na vozidle přechází na kupujícího okamžikem převzetí vozidla od prodávajícího.</w:t>
      </w:r>
    </w:p>
    <w:p w14:paraId="48FC6B25" w14:textId="3D510EEF" w:rsidR="00E558E5" w:rsidRPr="009B3AD0" w:rsidRDefault="000D1336" w:rsidP="009B3AD0">
      <w:pPr>
        <w:pStyle w:val="Bezmezer"/>
        <w:ind w:hanging="425"/>
        <w:jc w:val="both"/>
        <w:rPr>
          <w:rFonts w:ascii="Arial" w:eastAsia="Times New Roman" w:hAnsi="Arial" w:cs="Arial"/>
        </w:rPr>
      </w:pPr>
      <w:r w:rsidRPr="009B3AD0">
        <w:rPr>
          <w:rFonts w:ascii="Arial" w:eastAsia="Times New Roman" w:hAnsi="Arial" w:cs="Arial"/>
          <w:sz w:val="22"/>
          <w:szCs w:val="22"/>
        </w:rPr>
        <w:t xml:space="preserve">    </w:t>
      </w:r>
      <w:r w:rsidRPr="009B3AD0">
        <w:rPr>
          <w:rFonts w:ascii="Arial" w:eastAsia="Times New Roman" w:hAnsi="Arial" w:cs="Arial"/>
          <w:strike/>
          <w:sz w:val="22"/>
          <w:szCs w:val="22"/>
        </w:rPr>
        <w:t xml:space="preserve">   </w:t>
      </w:r>
    </w:p>
    <w:p w14:paraId="2800D5BE" w14:textId="77777777" w:rsidR="000856CD" w:rsidRPr="009B3AD0" w:rsidRDefault="00882916" w:rsidP="009B3AD0">
      <w:pPr>
        <w:keepNext/>
        <w:spacing w:before="360" w:after="0"/>
        <w:jc w:val="center"/>
        <w:rPr>
          <w:rFonts w:ascii="Arial" w:hAnsi="Arial" w:cs="Arial"/>
        </w:rPr>
      </w:pPr>
      <w:r w:rsidRPr="009B3AD0">
        <w:rPr>
          <w:rFonts w:ascii="Arial" w:eastAsia="Times New Roman" w:hAnsi="Arial" w:cs="Arial"/>
          <w:b/>
        </w:rPr>
        <w:t>Článek 3</w:t>
      </w:r>
    </w:p>
    <w:p w14:paraId="2800D5BF" w14:textId="77777777" w:rsidR="000856CD" w:rsidRPr="009B3AD0" w:rsidRDefault="00882916" w:rsidP="009B3AD0">
      <w:pPr>
        <w:keepNext/>
        <w:spacing w:after="0"/>
        <w:jc w:val="center"/>
        <w:rPr>
          <w:rFonts w:ascii="Arial" w:hAnsi="Arial" w:cs="Arial"/>
        </w:rPr>
      </w:pPr>
      <w:r w:rsidRPr="009B3AD0">
        <w:rPr>
          <w:rFonts w:ascii="Arial" w:eastAsia="Times New Roman" w:hAnsi="Arial" w:cs="Arial"/>
          <w:b/>
        </w:rPr>
        <w:t>Práva a povinnosti stran smlouvy</w:t>
      </w:r>
    </w:p>
    <w:p w14:paraId="2800D5C0" w14:textId="69B6B3A0"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 xml:space="preserve">3.1. </w:t>
      </w:r>
      <w:r w:rsidR="000D1336" w:rsidRPr="009B3AD0">
        <w:rPr>
          <w:rFonts w:ascii="Arial" w:eastAsia="Times New Roman" w:hAnsi="Arial" w:cs="Arial"/>
        </w:rPr>
        <w:t xml:space="preserve"> </w:t>
      </w:r>
      <w:r w:rsidRPr="009B3AD0">
        <w:rPr>
          <w:rFonts w:ascii="Arial" w:eastAsia="Times New Roman" w:hAnsi="Arial" w:cs="Arial"/>
        </w:rPr>
        <w:t xml:space="preserve">Prodávající se zavazuje dodat předmět prodeje kupujícímu </w:t>
      </w:r>
      <w:r w:rsidR="005B6947" w:rsidRPr="009B3AD0">
        <w:rPr>
          <w:rFonts w:ascii="Arial" w:eastAsia="Times New Roman" w:hAnsi="Arial" w:cs="Arial"/>
        </w:rPr>
        <w:t xml:space="preserve">nejpozději </w:t>
      </w:r>
      <w:r w:rsidRPr="009B3AD0">
        <w:rPr>
          <w:rFonts w:ascii="Arial" w:eastAsia="Times New Roman" w:hAnsi="Arial" w:cs="Arial"/>
        </w:rPr>
        <w:t>do</w:t>
      </w:r>
      <w:r w:rsidR="00514083" w:rsidRPr="009B3AD0">
        <w:rPr>
          <w:rFonts w:ascii="Arial" w:eastAsia="Times New Roman" w:hAnsi="Arial" w:cs="Arial"/>
          <w:b/>
        </w:rPr>
        <w:t xml:space="preserve"> </w:t>
      </w:r>
      <w:r w:rsidR="00702207" w:rsidRPr="009B3AD0">
        <w:rPr>
          <w:rFonts w:ascii="Arial" w:eastAsia="Times New Roman" w:hAnsi="Arial" w:cs="Arial"/>
          <w:b/>
        </w:rPr>
        <w:t>3 měsíců</w:t>
      </w:r>
      <w:r w:rsidR="00B517DD" w:rsidRPr="009B3AD0">
        <w:rPr>
          <w:rFonts w:ascii="Arial" w:eastAsia="Times New Roman" w:hAnsi="Arial" w:cs="Arial"/>
          <w:b/>
        </w:rPr>
        <w:t xml:space="preserve"> </w:t>
      </w:r>
      <w:r w:rsidR="00B517DD" w:rsidRPr="009B3AD0">
        <w:rPr>
          <w:rFonts w:ascii="Arial" w:eastAsia="Times New Roman" w:hAnsi="Arial" w:cs="Arial"/>
        </w:rPr>
        <w:t xml:space="preserve">od </w:t>
      </w:r>
      <w:r w:rsidR="005B6947" w:rsidRPr="009B3AD0">
        <w:rPr>
          <w:rFonts w:ascii="Arial" w:eastAsia="Times New Roman" w:hAnsi="Arial" w:cs="Arial"/>
        </w:rPr>
        <w:t xml:space="preserve">dne </w:t>
      </w:r>
      <w:r w:rsidR="000D1336" w:rsidRPr="009B3AD0">
        <w:rPr>
          <w:rFonts w:ascii="Arial" w:eastAsia="Times New Roman" w:hAnsi="Arial" w:cs="Arial"/>
        </w:rPr>
        <w:t>nabytí účinnosti</w:t>
      </w:r>
      <w:r w:rsidR="005B6947" w:rsidRPr="009B3AD0">
        <w:rPr>
          <w:rFonts w:ascii="Arial" w:eastAsia="Times New Roman" w:hAnsi="Arial" w:cs="Arial"/>
        </w:rPr>
        <w:t xml:space="preserve"> této smlouvy.</w:t>
      </w:r>
    </w:p>
    <w:p w14:paraId="2800D5C2" w14:textId="026A2CDF" w:rsidR="000856CD" w:rsidRPr="009B3AD0" w:rsidRDefault="00882916" w:rsidP="009B3AD0">
      <w:pPr>
        <w:spacing w:before="200"/>
        <w:ind w:hanging="567"/>
        <w:jc w:val="both"/>
        <w:rPr>
          <w:rFonts w:ascii="Arial" w:hAnsi="Arial" w:cs="Arial"/>
        </w:rPr>
      </w:pPr>
      <w:r w:rsidRPr="009B3AD0">
        <w:rPr>
          <w:rFonts w:ascii="Arial" w:eastAsia="Times New Roman" w:hAnsi="Arial" w:cs="Arial"/>
        </w:rPr>
        <w:t>3.2.</w:t>
      </w:r>
      <w:r w:rsidR="000D1336" w:rsidRPr="009B3AD0">
        <w:rPr>
          <w:rFonts w:ascii="Arial" w:eastAsia="Times New Roman" w:hAnsi="Arial" w:cs="Arial"/>
        </w:rPr>
        <w:t xml:space="preserve"> </w:t>
      </w:r>
      <w:r w:rsidR="00F53FEA" w:rsidRPr="009B3AD0">
        <w:rPr>
          <w:rFonts w:ascii="Arial" w:eastAsia="Times New Roman" w:hAnsi="Arial" w:cs="Arial"/>
        </w:rPr>
        <w:tab/>
      </w:r>
      <w:r w:rsidRPr="009B3AD0">
        <w:rPr>
          <w:rFonts w:ascii="Arial" w:eastAsia="Times New Roman" w:hAnsi="Arial" w:cs="Arial"/>
        </w:rPr>
        <w:t xml:space="preserve">Předmět prodeje bude předán </w:t>
      </w:r>
      <w:r w:rsidR="006231C0" w:rsidRPr="009B3AD0">
        <w:rPr>
          <w:rFonts w:ascii="Arial" w:eastAsia="Times New Roman" w:hAnsi="Arial" w:cs="Arial"/>
        </w:rPr>
        <w:t>v sídle kupujícího.</w:t>
      </w:r>
      <w:r w:rsidR="005B6947" w:rsidRPr="009B3AD0">
        <w:rPr>
          <w:rFonts w:ascii="Arial" w:eastAsia="Times New Roman" w:hAnsi="Arial" w:cs="Arial"/>
        </w:rPr>
        <w:t xml:space="preserve"> Prodávající se zavazuje oznámit Kupujícímu</w:t>
      </w:r>
      <w:r w:rsidR="00F53FEA" w:rsidRPr="009B3AD0">
        <w:rPr>
          <w:rFonts w:ascii="Arial" w:eastAsia="Times New Roman" w:hAnsi="Arial" w:cs="Arial"/>
        </w:rPr>
        <w:t xml:space="preserve"> </w:t>
      </w:r>
      <w:r w:rsidR="005B6947" w:rsidRPr="009B3AD0">
        <w:rPr>
          <w:rFonts w:ascii="Arial" w:eastAsia="Times New Roman" w:hAnsi="Arial" w:cs="Arial"/>
        </w:rPr>
        <w:t xml:space="preserve">konkrétní termín dodání </w:t>
      </w:r>
      <w:r w:rsidR="002A2C09" w:rsidRPr="009B3AD0">
        <w:rPr>
          <w:rFonts w:ascii="Arial" w:eastAsia="Times New Roman" w:hAnsi="Arial" w:cs="Arial"/>
        </w:rPr>
        <w:t xml:space="preserve">předmětu nejméně 2 dny před plánovaným termínem dodání na Odbor hospodářsko-technické správy – Doprava, FN Brno panu </w:t>
      </w:r>
      <w:r w:rsidR="00255741">
        <w:rPr>
          <w:rFonts w:ascii="Arial" w:eastAsia="Times New Roman" w:hAnsi="Arial" w:cs="Arial"/>
        </w:rPr>
        <w:t>…………………</w:t>
      </w:r>
      <w:proofErr w:type="gramStart"/>
      <w:r w:rsidR="00255741">
        <w:rPr>
          <w:rFonts w:ascii="Arial" w:eastAsia="Times New Roman" w:hAnsi="Arial" w:cs="Arial"/>
        </w:rPr>
        <w:t>…..</w:t>
      </w:r>
      <w:r w:rsidR="002A2C09" w:rsidRPr="009B3AD0">
        <w:rPr>
          <w:rFonts w:ascii="Arial" w:eastAsia="Times New Roman" w:hAnsi="Arial" w:cs="Arial"/>
        </w:rPr>
        <w:t>, tel.</w:t>
      </w:r>
      <w:proofErr w:type="gramEnd"/>
      <w:r w:rsidR="002A2C09" w:rsidRPr="009B3AD0">
        <w:rPr>
          <w:rFonts w:ascii="Arial" w:eastAsia="Times New Roman" w:hAnsi="Arial" w:cs="Arial"/>
        </w:rPr>
        <w:t xml:space="preserve">: </w:t>
      </w:r>
      <w:r w:rsidR="00255741">
        <w:rPr>
          <w:rFonts w:ascii="Arial" w:eastAsia="Times New Roman" w:hAnsi="Arial" w:cs="Arial"/>
        </w:rPr>
        <w:t>………………………..</w:t>
      </w:r>
      <w:r w:rsidR="002A2C09" w:rsidRPr="009B3AD0">
        <w:rPr>
          <w:rFonts w:ascii="Arial" w:eastAsia="Times New Roman" w:hAnsi="Arial" w:cs="Arial"/>
        </w:rPr>
        <w:t xml:space="preserve"> a písemně na e-mail: </w:t>
      </w:r>
      <w:r w:rsidR="00255741">
        <w:t>……………………………………</w:t>
      </w:r>
      <w:r w:rsidR="002A2C09" w:rsidRPr="009B3AD0">
        <w:rPr>
          <w:rFonts w:ascii="Helv" w:hAnsi="Helv" w:cs="Helv"/>
          <w:bCs/>
        </w:rPr>
        <w:t xml:space="preserve"> Bez tohoto oznámení není Kupující povinen předmět prodeje převzít.</w:t>
      </w:r>
    </w:p>
    <w:p w14:paraId="2800D5C3"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 xml:space="preserve">3.3.  Kupující je povinen na písemnou výzvu prodávajícího předmět prodeje převzít. Jestliže kupující předmět prodeje neodebere ani na opětovnou výzvu prodávajícího, dostává se do prodlení a přechází na něj nebezpečí vzniku škody na věci. Bude-li kupující v prodlení s převzetím předmětu prodeje po dobu delší než 5 dní, je prodávající oprávněn od této smlouvy jednostranně odstoupit. </w:t>
      </w:r>
    </w:p>
    <w:p w14:paraId="2800D5C5" w14:textId="1E30CC04" w:rsidR="000856CD" w:rsidRPr="009B3AD0" w:rsidRDefault="00882916" w:rsidP="009B3AD0">
      <w:pPr>
        <w:spacing w:before="200"/>
        <w:ind w:hanging="567"/>
        <w:jc w:val="both"/>
        <w:rPr>
          <w:rFonts w:ascii="Arial" w:hAnsi="Arial" w:cs="Arial"/>
        </w:rPr>
      </w:pPr>
      <w:r w:rsidRPr="009B3AD0">
        <w:rPr>
          <w:rFonts w:ascii="Arial" w:eastAsia="Times New Roman" w:hAnsi="Arial" w:cs="Arial"/>
        </w:rPr>
        <w:t xml:space="preserve">3.4. </w:t>
      </w:r>
      <w:r w:rsidR="000D1336" w:rsidRPr="009B3AD0">
        <w:rPr>
          <w:rFonts w:ascii="Arial" w:eastAsia="Times New Roman" w:hAnsi="Arial" w:cs="Arial"/>
        </w:rPr>
        <w:t xml:space="preserve"> </w:t>
      </w:r>
      <w:r w:rsidRPr="009B3AD0">
        <w:rPr>
          <w:rFonts w:ascii="Arial" w:eastAsia="Times New Roman" w:hAnsi="Arial" w:cs="Arial"/>
        </w:rPr>
        <w:t xml:space="preserve">V případě porušení povinností kupujícím, pro které je prodávající oprávněn od této smlouvy </w:t>
      </w:r>
      <w:r w:rsidR="00F53FEA" w:rsidRPr="009B3AD0">
        <w:rPr>
          <w:rFonts w:ascii="Arial" w:eastAsia="Times New Roman" w:hAnsi="Arial" w:cs="Arial"/>
        </w:rPr>
        <w:t xml:space="preserve"> </w:t>
      </w:r>
      <w:r w:rsidRPr="009B3AD0">
        <w:rPr>
          <w:rFonts w:ascii="Arial" w:eastAsia="Times New Roman" w:hAnsi="Arial" w:cs="Arial"/>
        </w:rPr>
        <w:t>odstoupit, uhradí kupující prodávajícímu smluvní pokutu ve výši 10 % kupní ceny v Kč. Prodávající vystaví kupujícímu na smluvní pokutu daňový doklad.​</w:t>
      </w:r>
      <w:r w:rsidR="00B517DD" w:rsidRPr="009B3AD0">
        <w:rPr>
          <w:rFonts w:ascii="Arial" w:hAnsi="Arial" w:cs="Arial"/>
        </w:rPr>
        <w:t xml:space="preserve"> </w:t>
      </w:r>
      <w:r w:rsidRPr="009B3AD0">
        <w:rPr>
          <w:rFonts w:ascii="Arial" w:eastAsia="Times New Roman" w:hAnsi="Arial" w:cs="Arial"/>
        </w:rPr>
        <w:t>Smluvní pokutu uhradí kupující na výzvu prodávajícího. Prodávající je oprávněn provést zápočet kauce se smluvní pokutou. Smluvní pokuta nekryje náhradu škody a lze ji vymáhat samostatně i současně.</w:t>
      </w:r>
    </w:p>
    <w:p w14:paraId="2800D5C6"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3.5.  Prodávající je povinen při předání zboží kupujícího kvalifikovaně poučit o způsobu užívání předmětu prodeje tak, jak uvádí výrobce.</w:t>
      </w:r>
    </w:p>
    <w:p w14:paraId="2800D5C7"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lastRenderedPageBreak/>
        <w:t>3.6.  Kupující je povinen zboží s vynaložením odborné péče prohlédnout v den předání zboží. Případné nároky z vad zboží co do množství, druhu, provedení či jakosti je kupující povinen uplatnit nejpozději následující pracovní den poté, kdy měl vady zjistit při odborně provedené prohlídce.</w:t>
      </w:r>
    </w:p>
    <w:p w14:paraId="2800D5C8" w14:textId="77777777" w:rsidR="000856CD" w:rsidRPr="009B3AD0" w:rsidRDefault="00882916" w:rsidP="009B3AD0">
      <w:pPr>
        <w:spacing w:before="360" w:after="0"/>
        <w:jc w:val="center"/>
        <w:rPr>
          <w:rFonts w:ascii="Arial" w:hAnsi="Arial" w:cs="Arial"/>
        </w:rPr>
      </w:pPr>
      <w:r w:rsidRPr="009B3AD0">
        <w:rPr>
          <w:rFonts w:ascii="Arial" w:eastAsia="Times New Roman" w:hAnsi="Arial" w:cs="Arial"/>
          <w:b/>
        </w:rPr>
        <w:t>Článek 4</w:t>
      </w:r>
    </w:p>
    <w:p w14:paraId="2800D5C9" w14:textId="77777777" w:rsidR="000856CD" w:rsidRPr="009B3AD0" w:rsidRDefault="00882916" w:rsidP="009B3AD0">
      <w:pPr>
        <w:keepNext/>
        <w:spacing w:after="0"/>
        <w:jc w:val="center"/>
        <w:rPr>
          <w:rFonts w:ascii="Arial" w:hAnsi="Arial" w:cs="Arial"/>
        </w:rPr>
      </w:pPr>
      <w:r w:rsidRPr="009B3AD0">
        <w:rPr>
          <w:rFonts w:ascii="Arial" w:eastAsia="Times New Roman" w:hAnsi="Arial" w:cs="Arial"/>
          <w:b/>
        </w:rPr>
        <w:t>Záruční podmínky</w:t>
      </w:r>
    </w:p>
    <w:p w14:paraId="2800D5CD" w14:textId="5F895B60" w:rsidR="000856CD" w:rsidRPr="009B3AD0" w:rsidRDefault="00882916" w:rsidP="009B3AD0">
      <w:pPr>
        <w:spacing w:before="200"/>
        <w:ind w:hanging="567"/>
        <w:jc w:val="both"/>
        <w:rPr>
          <w:rFonts w:ascii="Arial" w:hAnsi="Arial" w:cs="Arial"/>
        </w:rPr>
      </w:pPr>
      <w:r w:rsidRPr="009B3AD0">
        <w:rPr>
          <w:rFonts w:ascii="Arial" w:eastAsia="Times New Roman" w:hAnsi="Arial" w:cs="Arial"/>
        </w:rPr>
        <w:t xml:space="preserve">4.1. </w:t>
      </w:r>
      <w:r w:rsidR="00F53FEA" w:rsidRPr="009B3AD0">
        <w:rPr>
          <w:rFonts w:ascii="Arial" w:eastAsia="Times New Roman" w:hAnsi="Arial" w:cs="Arial"/>
        </w:rPr>
        <w:tab/>
      </w:r>
      <w:r w:rsidRPr="009B3AD0">
        <w:rPr>
          <w:rFonts w:ascii="Arial" w:eastAsia="Times New Roman" w:hAnsi="Arial" w:cs="Arial"/>
        </w:rPr>
        <w:t xml:space="preserve">​Prodávající poskytuje </w:t>
      </w:r>
      <w:r w:rsidR="004E1C16" w:rsidRPr="009B3AD0">
        <w:rPr>
          <w:rFonts w:ascii="Arial" w:eastAsia="Times New Roman" w:hAnsi="Arial" w:cs="Arial"/>
        </w:rPr>
        <w:t xml:space="preserve">předmět prodeje záruku v délce </w:t>
      </w:r>
      <w:r w:rsidR="00702207" w:rsidRPr="009B3AD0">
        <w:rPr>
          <w:rFonts w:ascii="Arial" w:eastAsia="Times New Roman" w:hAnsi="Arial" w:cs="Arial"/>
          <w:b/>
        </w:rPr>
        <w:t xml:space="preserve">24 měsíců </w:t>
      </w:r>
      <w:r w:rsidR="004E1C16" w:rsidRPr="009B3AD0">
        <w:rPr>
          <w:rFonts w:ascii="Arial" w:eastAsia="Times New Roman" w:hAnsi="Arial" w:cs="Arial"/>
        </w:rPr>
        <w:t xml:space="preserve">od uvedení </w:t>
      </w:r>
      <w:r w:rsidR="006231C0" w:rsidRPr="009B3AD0">
        <w:rPr>
          <w:rFonts w:ascii="Arial" w:eastAsia="Times New Roman" w:hAnsi="Arial" w:cs="Arial"/>
        </w:rPr>
        <w:t>předmětu prodeje</w:t>
      </w:r>
      <w:r w:rsidR="004E1C16" w:rsidRPr="009B3AD0">
        <w:rPr>
          <w:rFonts w:ascii="Arial" w:eastAsia="Times New Roman" w:hAnsi="Arial" w:cs="Arial"/>
        </w:rPr>
        <w:t xml:space="preserve"> do provozu.</w:t>
      </w:r>
    </w:p>
    <w:p w14:paraId="2800D5CE" w14:textId="23744F18" w:rsidR="000856CD" w:rsidRPr="009B3AD0" w:rsidRDefault="00882916" w:rsidP="009B3AD0">
      <w:pPr>
        <w:spacing w:before="200"/>
        <w:ind w:hanging="567"/>
        <w:jc w:val="both"/>
        <w:rPr>
          <w:rFonts w:ascii="Arial" w:hAnsi="Arial" w:cs="Arial"/>
        </w:rPr>
      </w:pPr>
      <w:r w:rsidRPr="009B3AD0">
        <w:rPr>
          <w:rFonts w:ascii="Arial" w:eastAsia="Times New Roman" w:hAnsi="Arial" w:cs="Arial"/>
        </w:rPr>
        <w:t xml:space="preserve">4.2. </w:t>
      </w:r>
      <w:r w:rsidR="000D1336" w:rsidRPr="009B3AD0">
        <w:rPr>
          <w:rFonts w:ascii="Arial" w:eastAsia="Times New Roman" w:hAnsi="Arial" w:cs="Arial"/>
        </w:rPr>
        <w:t xml:space="preserve"> </w:t>
      </w:r>
      <w:r w:rsidRPr="009B3AD0">
        <w:rPr>
          <w:rFonts w:ascii="Arial" w:eastAsia="Times New Roman" w:hAnsi="Arial" w:cs="Arial"/>
        </w:rPr>
        <w:t>Z titulu odpovědnosti za vady zboží může kupující nárokovat v případě vad odstranitelných jejich odstranění opravou, v případě vad neodstranitelných též přiměřenou slevu z ceny zboží. Konkrétní nárok, způsob a přiměřenou lhůtu k odstranění vad volí a určuje prodávající. Kupující je oprávněn provést volbu nároku a způsobu odstranění teprve poté, pokud prodávající neprovede volbu způsobu vyřízení nároku ve lhůtě 30 dní od uplatnění odpovědnosti za vady (reklamace), nebo pokud prodávající v určené lhůtě vadu neodstraní. Výše slevy zboží bude určena znaleckým posudkem jako rozdíl mezi hodnotou zboží bez vad a zboží s vadami.</w:t>
      </w:r>
    </w:p>
    <w:p w14:paraId="2800D5CF" w14:textId="3F2984CE" w:rsidR="000856CD" w:rsidRPr="009B3AD0" w:rsidRDefault="00882916" w:rsidP="009B3AD0">
      <w:pPr>
        <w:spacing w:before="200"/>
        <w:ind w:hanging="567"/>
        <w:jc w:val="both"/>
        <w:rPr>
          <w:rFonts w:ascii="Arial" w:eastAsia="Times New Roman" w:hAnsi="Arial" w:cs="Arial"/>
        </w:rPr>
      </w:pPr>
      <w:r w:rsidRPr="009B3AD0">
        <w:rPr>
          <w:rFonts w:ascii="Arial" w:eastAsia="Times New Roman" w:hAnsi="Arial" w:cs="Arial"/>
        </w:rPr>
        <w:t xml:space="preserve">4.3. </w:t>
      </w:r>
      <w:r w:rsidR="000D1336" w:rsidRPr="009B3AD0">
        <w:rPr>
          <w:rFonts w:ascii="Arial" w:eastAsia="Times New Roman" w:hAnsi="Arial" w:cs="Arial"/>
        </w:rPr>
        <w:t xml:space="preserve"> </w:t>
      </w:r>
      <w:r w:rsidRPr="009B3AD0">
        <w:rPr>
          <w:rFonts w:ascii="Arial" w:eastAsia="Times New Roman" w:hAnsi="Arial" w:cs="Arial"/>
        </w:rPr>
        <w:t>Nárok na odstoupení od smlouvy z důvodu vad na zboží má kupující pouze v případě, že vada zboží je neodstranitelná a prodávající neposkytl výše uvedeným způsobem slevu, nebo nebude prodávajícím v souladu s výše uvedeným postupem odstraněna a tato vada způsobuje nepoužitelnost zboží v souladu s jeho obvyklým způsobem použití.</w:t>
      </w:r>
    </w:p>
    <w:p w14:paraId="2800D5D0" w14:textId="77777777" w:rsidR="000856CD" w:rsidRPr="009B3AD0" w:rsidRDefault="00882916" w:rsidP="009B3AD0">
      <w:pPr>
        <w:spacing w:before="360" w:after="0"/>
        <w:jc w:val="center"/>
        <w:rPr>
          <w:rFonts w:ascii="Arial" w:hAnsi="Arial" w:cs="Arial"/>
        </w:rPr>
      </w:pPr>
      <w:r w:rsidRPr="009B3AD0">
        <w:rPr>
          <w:rFonts w:ascii="Arial" w:eastAsia="Times New Roman" w:hAnsi="Arial" w:cs="Arial"/>
          <w:b/>
        </w:rPr>
        <w:t>Článek 5</w:t>
      </w:r>
    </w:p>
    <w:p w14:paraId="2800D5D2" w14:textId="5B676BFD" w:rsidR="000856CD" w:rsidRPr="009B3AD0" w:rsidRDefault="00882916" w:rsidP="009B3AD0">
      <w:pPr>
        <w:spacing w:after="0"/>
        <w:jc w:val="center"/>
        <w:rPr>
          <w:rFonts w:ascii="Arial" w:hAnsi="Arial" w:cs="Arial"/>
        </w:rPr>
      </w:pPr>
      <w:r w:rsidRPr="009B3AD0">
        <w:rPr>
          <w:rFonts w:ascii="Arial" w:eastAsia="Times New Roman" w:hAnsi="Arial" w:cs="Arial"/>
          <w:b/>
        </w:rPr>
        <w:t>Společná a závěrečná ustanovení</w:t>
      </w:r>
    </w:p>
    <w:p w14:paraId="2800D5D3" w14:textId="68D8FE5C"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 xml:space="preserve">5.2. Tuto smlouvu lze měnit pouze na základě dohody, formou vzestupně číslovaných </w:t>
      </w:r>
      <w:r w:rsidR="000D1336" w:rsidRPr="009B3AD0">
        <w:rPr>
          <w:rFonts w:ascii="Arial" w:eastAsia="Times New Roman" w:hAnsi="Arial" w:cs="Arial"/>
        </w:rPr>
        <w:t xml:space="preserve">oboustranně </w:t>
      </w:r>
      <w:r w:rsidRPr="009B3AD0">
        <w:rPr>
          <w:rFonts w:ascii="Arial" w:eastAsia="Times New Roman" w:hAnsi="Arial" w:cs="Arial"/>
        </w:rPr>
        <w:t>podepsaných dodatků, pod sankcí neplatnosti. Tuto smlouvu není možné vypovědět s výjimkou možnosti odstoupení od smlouvy z důvodů v této smlouvě výslovně uvedených.</w:t>
      </w:r>
    </w:p>
    <w:p w14:paraId="2800D5D4"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5.3.  Tato smlouva je sepsána ve dvou stejnopisech, z nichž každá ze stran obdrží po jednom. Každý stejnopis má platnost originálu.</w:t>
      </w:r>
    </w:p>
    <w:p w14:paraId="2800D5D5"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5.4.  Smluvní strany se dohodly, že právní úprava smlouvy obsažená v zák. č. 89/2012 Sb., občanském zákoníku, se na právní vztahy vyplývající z této smlouvy vztahuje pouze v případě, pokud tyto nejsou výslovně upraveny. Jestliže se ukáže určité ustanovení smlouvy neplatným nebo neúčinným, nečiní to neplatnou nebo neúčinnou celou smlouvu, ale pouze takové ustanovení. V takovém případě se smluvní strany zavazují neúčinné a neplatné ustanovení nahradit novým ustanovením, které je svým účelem a hospodářským významem co nejbližší ustanovení této smlouvy, jež má být nahrazeno.</w:t>
      </w:r>
    </w:p>
    <w:p w14:paraId="2800D5D6"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5.5.  Smluvní strany prohlašují, že jim není známo, že by byli úpadci ani dlužníky, vůči nimž je vedeno insolvenční či exekuční řízení. V případě, že nastane taková skutečnost, je taková smluvní strana povinna neprodleně o tom vyrozumět druhou smluvní stranu, která je oprávněna v takovém případě od této smlouvy odstoupit.</w:t>
      </w:r>
    </w:p>
    <w:p w14:paraId="2800D5D7"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 xml:space="preserve">5.6.  Strany se dohodly, že spory vzniklé z této smlouvy budou řešit v prvé řadě smírným jednáním. V případě, že tato cesta nepovede k vyřešení sporu, bude spor řešit obecný soud v České republice dle českého právního řádu. </w:t>
      </w:r>
    </w:p>
    <w:p w14:paraId="2800D5D8" w14:textId="77777777" w:rsidR="000856CD" w:rsidRPr="009B3AD0" w:rsidRDefault="00882916" w:rsidP="009B3AD0">
      <w:pPr>
        <w:spacing w:before="120" w:after="0"/>
        <w:ind w:hanging="567"/>
        <w:jc w:val="both"/>
        <w:rPr>
          <w:rFonts w:ascii="Arial" w:hAnsi="Arial" w:cs="Arial"/>
        </w:rPr>
      </w:pPr>
      <w:r w:rsidRPr="009B3AD0">
        <w:rPr>
          <w:rFonts w:ascii="Arial" w:eastAsia="Times New Roman" w:hAnsi="Arial" w:cs="Arial"/>
        </w:rPr>
        <w:t xml:space="preserve">5.7.  V souladu se zněním § 2898 občanského zákoníku strany omezují právo na náhradu škody způsobené neúmyslně kupujícímu na maximálně deset procent  z kupní ceny. </w:t>
      </w:r>
    </w:p>
    <w:p w14:paraId="2800D5DA" w14:textId="77777777" w:rsidR="000856CD" w:rsidRPr="009B3AD0" w:rsidRDefault="00882916" w:rsidP="009B3AD0">
      <w:pPr>
        <w:spacing w:before="120" w:after="0"/>
        <w:ind w:hanging="567"/>
        <w:jc w:val="both"/>
        <w:rPr>
          <w:rFonts w:ascii="Arial" w:eastAsia="Times New Roman" w:hAnsi="Arial" w:cs="Arial"/>
        </w:rPr>
      </w:pPr>
      <w:r w:rsidRPr="009B3AD0">
        <w:rPr>
          <w:rFonts w:ascii="Arial" w:eastAsia="Times New Roman" w:hAnsi="Arial" w:cs="Arial"/>
        </w:rPr>
        <w:t xml:space="preserve">5.8.  Účastníci kupní smlouvy prohlašují po jejím přečtení, že tuto smlouvu sepsali podle svojí vážné a svobodné vůle, souhlasí s ní nikoli v tísni nebo za nápadně nevýhodných podmínek </w:t>
      </w:r>
      <w:r w:rsidRPr="009B3AD0">
        <w:rPr>
          <w:rFonts w:ascii="Arial" w:eastAsia="Times New Roman" w:hAnsi="Arial" w:cs="Arial"/>
        </w:rPr>
        <w:lastRenderedPageBreak/>
        <w:t>a na důkaz toho opatřují smlouvu vlastnoručními podpisy osob oprávněných k podpisu této smlouvy.</w:t>
      </w:r>
    </w:p>
    <w:p w14:paraId="5577AA0B" w14:textId="60489A56" w:rsidR="009B31D1" w:rsidRPr="009B3AD0" w:rsidRDefault="009B31D1" w:rsidP="009B3AD0">
      <w:pPr>
        <w:spacing w:before="120" w:after="0"/>
        <w:ind w:hanging="567"/>
        <w:jc w:val="both"/>
        <w:rPr>
          <w:rFonts w:ascii="Arial" w:hAnsi="Arial" w:cs="Arial"/>
        </w:rPr>
      </w:pPr>
      <w:r w:rsidRPr="009B3AD0">
        <w:rPr>
          <w:rFonts w:ascii="Arial" w:eastAsia="Times New Roman" w:hAnsi="Arial" w:cs="Arial"/>
        </w:rPr>
        <w:t xml:space="preserve">5.9. </w:t>
      </w:r>
      <w:r w:rsidRPr="009B3AD0">
        <w:rPr>
          <w:rFonts w:ascii="Arial" w:hAnsi="Arial" w:cs="Arial"/>
        </w:rPr>
        <w:t>Kupující je povinným subjektem dle § 2 odst. 1 zákona č. 340/2015 Sb., o</w:t>
      </w:r>
      <w:r w:rsidRPr="009B3AD0">
        <w:rPr>
          <w:rFonts w:ascii="Arial" w:hAnsi="Arial" w:cs="Arial"/>
          <w:lang w:val="x-none"/>
        </w:rPr>
        <w:t xml:space="preserve"> zvláštních podmínkách účinnosti některých smluv, uveřejňování těchto smluv a o registru smluv (</w:t>
      </w:r>
      <w:r w:rsidRPr="009B3AD0">
        <w:rPr>
          <w:rFonts w:ascii="Arial" w:hAnsi="Arial" w:cs="Arial"/>
        </w:rPr>
        <w:t>dále jen "</w:t>
      </w:r>
      <w:r w:rsidRPr="009B3AD0">
        <w:rPr>
          <w:rFonts w:ascii="Arial" w:hAnsi="Arial" w:cs="Arial"/>
          <w:lang w:val="x-none"/>
        </w:rPr>
        <w:t>zákon o registru smluv</w:t>
      </w:r>
      <w:r w:rsidRPr="009B3AD0">
        <w:rPr>
          <w:rFonts w:ascii="Arial" w:hAnsi="Arial" w:cs="Arial"/>
        </w:rPr>
        <w:t>"</w:t>
      </w:r>
      <w:r w:rsidRPr="009B3AD0">
        <w:rPr>
          <w:rFonts w:ascii="Arial" w:hAnsi="Arial" w:cs="Arial"/>
          <w:lang w:val="x-none"/>
        </w:rPr>
        <w:t>)</w:t>
      </w:r>
      <w:r w:rsidRPr="009B3AD0">
        <w:rPr>
          <w:rFonts w:ascii="Arial" w:hAnsi="Arial" w:cs="Arial"/>
        </w:rPr>
        <w:t>. Kupující tuto smlouvu uveřejní, a to požadovaným způsobem v zákonem stanovené lhůtě. Kupní smlouva nabývá účinnosti okamžikem uveřejnění v registru smluv.</w:t>
      </w:r>
    </w:p>
    <w:p w14:paraId="5A401E52" w14:textId="77777777" w:rsidR="00BF3764" w:rsidRPr="009B3AD0" w:rsidRDefault="00BF3764" w:rsidP="009B3AD0">
      <w:pPr>
        <w:spacing w:before="120" w:after="0"/>
        <w:jc w:val="both"/>
        <w:rPr>
          <w:rFonts w:ascii="Arial" w:hAnsi="Arial" w:cs="Arial"/>
        </w:rPr>
      </w:pPr>
    </w:p>
    <w:p w14:paraId="29C966CF" w14:textId="77777777" w:rsidR="000D1336" w:rsidRPr="009B3AD0" w:rsidRDefault="000D1336" w:rsidP="009B3AD0">
      <w:pPr>
        <w:spacing w:before="120" w:after="0"/>
        <w:jc w:val="both"/>
        <w:rPr>
          <w:rFonts w:ascii="Arial" w:hAnsi="Arial" w:cs="Arial"/>
        </w:rPr>
      </w:pPr>
    </w:p>
    <w:p w14:paraId="68D81EC1" w14:textId="77777777" w:rsidR="00BF3764" w:rsidRPr="009B3AD0" w:rsidRDefault="00BF3764" w:rsidP="009B3AD0">
      <w:pPr>
        <w:spacing w:before="120" w:after="0"/>
        <w:jc w:val="both"/>
        <w:rPr>
          <w:rFonts w:ascii="Arial" w:hAnsi="Arial" w:cs="Arial"/>
        </w:rPr>
      </w:pPr>
    </w:p>
    <w:tbl>
      <w:tblPr>
        <w:tblW w:w="0" w:type="auto"/>
        <w:tblLook w:val="04A0" w:firstRow="1" w:lastRow="0" w:firstColumn="1" w:lastColumn="0" w:noHBand="0" w:noVBand="1"/>
      </w:tblPr>
      <w:tblGrid>
        <w:gridCol w:w="4654"/>
        <w:gridCol w:w="4635"/>
      </w:tblGrid>
      <w:tr w:rsidR="009B3AD0" w:rsidRPr="009B3AD0" w14:paraId="3BC874F7" w14:textId="77777777" w:rsidTr="009B3AD0">
        <w:tc>
          <w:tcPr>
            <w:tcW w:w="4889" w:type="dxa"/>
          </w:tcPr>
          <w:p w14:paraId="0617437D" w14:textId="77777777" w:rsidR="006F0914" w:rsidRPr="009B3AD0" w:rsidRDefault="006F0914" w:rsidP="009B3AD0">
            <w:pPr>
              <w:pStyle w:val="Zkladntext2"/>
              <w:spacing w:line="240" w:lineRule="auto"/>
              <w:jc w:val="both"/>
              <w:rPr>
                <w:rFonts w:ascii="Arial" w:hAnsi="Arial" w:cs="Arial"/>
                <w:b/>
                <w:sz w:val="23"/>
                <w:szCs w:val="23"/>
                <w:lang w:val="cs-CZ"/>
              </w:rPr>
            </w:pPr>
            <w:r w:rsidRPr="009B3AD0">
              <w:rPr>
                <w:rFonts w:ascii="Arial" w:hAnsi="Arial" w:cs="Arial"/>
                <w:b/>
                <w:sz w:val="23"/>
                <w:szCs w:val="23"/>
                <w:lang w:val="cs-CZ"/>
              </w:rPr>
              <w:t>PRODÁVAJÍCÍ:</w:t>
            </w:r>
          </w:p>
          <w:p w14:paraId="4584CDAE" w14:textId="77777777" w:rsidR="006F0914" w:rsidRPr="009B3AD0" w:rsidRDefault="006F0914" w:rsidP="009B3AD0">
            <w:pPr>
              <w:pStyle w:val="Zkladntext2"/>
              <w:spacing w:line="240" w:lineRule="auto"/>
              <w:jc w:val="both"/>
              <w:rPr>
                <w:rFonts w:ascii="Arial" w:hAnsi="Arial" w:cs="Arial"/>
                <w:sz w:val="23"/>
                <w:szCs w:val="23"/>
                <w:lang w:val="cs-CZ"/>
              </w:rPr>
            </w:pPr>
          </w:p>
          <w:p w14:paraId="12D359B1" w14:textId="6452E99B" w:rsidR="006F0914" w:rsidRPr="009B3AD0" w:rsidRDefault="006F0914" w:rsidP="009B3AD0">
            <w:pPr>
              <w:spacing w:after="0"/>
              <w:jc w:val="both"/>
              <w:rPr>
                <w:rFonts w:ascii="Arial" w:hAnsi="Arial" w:cs="Arial"/>
              </w:rPr>
            </w:pPr>
            <w:r w:rsidRPr="009B3AD0">
              <w:rPr>
                <w:rFonts w:ascii="Arial" w:hAnsi="Arial" w:cs="Arial"/>
              </w:rPr>
              <w:t xml:space="preserve">V Hustopečích dne </w:t>
            </w:r>
            <w:r w:rsidRPr="009B3AD0">
              <w:rPr>
                <w:rFonts w:ascii="Arial" w:hAnsi="Arial" w:cs="Arial"/>
                <w:sz w:val="23"/>
                <w:szCs w:val="23"/>
              </w:rPr>
              <w:t>………………</w:t>
            </w:r>
          </w:p>
          <w:p w14:paraId="512487BC" w14:textId="77777777" w:rsidR="006F0914" w:rsidRPr="009B3AD0" w:rsidRDefault="006F0914" w:rsidP="009B3AD0">
            <w:pPr>
              <w:pStyle w:val="Zkladntext2"/>
              <w:spacing w:line="240" w:lineRule="auto"/>
              <w:jc w:val="both"/>
              <w:rPr>
                <w:rFonts w:ascii="Arial" w:hAnsi="Arial" w:cs="Arial"/>
                <w:sz w:val="23"/>
                <w:szCs w:val="23"/>
                <w:lang w:val="cs-CZ"/>
              </w:rPr>
            </w:pPr>
          </w:p>
          <w:p w14:paraId="01780620" w14:textId="77777777" w:rsidR="006F0914" w:rsidRPr="009B3AD0" w:rsidRDefault="006F0914" w:rsidP="009B3AD0">
            <w:pPr>
              <w:pStyle w:val="Zkladntext2"/>
              <w:spacing w:line="240" w:lineRule="auto"/>
              <w:jc w:val="both"/>
              <w:rPr>
                <w:rFonts w:ascii="Arial" w:hAnsi="Arial" w:cs="Arial"/>
                <w:sz w:val="23"/>
                <w:szCs w:val="23"/>
                <w:lang w:val="cs-CZ"/>
              </w:rPr>
            </w:pPr>
          </w:p>
          <w:p w14:paraId="476F0A6E" w14:textId="77777777" w:rsidR="006F0914" w:rsidRPr="009B3AD0" w:rsidRDefault="006F0914" w:rsidP="009B3AD0">
            <w:pPr>
              <w:pStyle w:val="Zkladntext2"/>
              <w:spacing w:line="240" w:lineRule="auto"/>
              <w:jc w:val="both"/>
              <w:rPr>
                <w:rFonts w:ascii="Arial" w:hAnsi="Arial" w:cs="Arial"/>
                <w:sz w:val="23"/>
                <w:szCs w:val="23"/>
                <w:lang w:val="cs-CZ"/>
              </w:rPr>
            </w:pPr>
          </w:p>
          <w:p w14:paraId="09EFE705" w14:textId="77777777" w:rsidR="006F0914" w:rsidRPr="009B3AD0" w:rsidRDefault="006F0914" w:rsidP="009B3AD0">
            <w:pPr>
              <w:pStyle w:val="Zkladntext2"/>
              <w:spacing w:line="240" w:lineRule="auto"/>
              <w:jc w:val="both"/>
              <w:rPr>
                <w:rFonts w:ascii="Arial" w:hAnsi="Arial" w:cs="Arial"/>
                <w:sz w:val="23"/>
                <w:szCs w:val="23"/>
                <w:lang w:val="cs-CZ"/>
              </w:rPr>
            </w:pPr>
            <w:r w:rsidRPr="009B3AD0">
              <w:rPr>
                <w:rFonts w:ascii="Arial" w:hAnsi="Arial" w:cs="Arial"/>
                <w:sz w:val="23"/>
                <w:szCs w:val="23"/>
                <w:lang w:val="cs-CZ"/>
              </w:rPr>
              <w:t>_________________</w:t>
            </w:r>
            <w:r w:rsidRPr="009B3AD0">
              <w:rPr>
                <w:rFonts w:ascii="Arial" w:hAnsi="Arial" w:cs="Arial"/>
                <w:sz w:val="23"/>
                <w:szCs w:val="23"/>
                <w:lang w:val="cs-CZ"/>
              </w:rPr>
              <w:softHyphen/>
            </w:r>
            <w:r w:rsidRPr="009B3AD0">
              <w:rPr>
                <w:rFonts w:ascii="Arial" w:hAnsi="Arial" w:cs="Arial"/>
                <w:sz w:val="23"/>
                <w:szCs w:val="23"/>
                <w:lang w:val="cs-CZ"/>
              </w:rPr>
              <w:softHyphen/>
              <w:t>_________</w:t>
            </w:r>
          </w:p>
          <w:p w14:paraId="15D38A77" w14:textId="307F7855" w:rsidR="006F0914" w:rsidRPr="009B3AD0" w:rsidRDefault="00255741" w:rsidP="009B3AD0">
            <w:pPr>
              <w:pStyle w:val="Zkladntext2"/>
              <w:spacing w:line="240" w:lineRule="auto"/>
              <w:jc w:val="both"/>
              <w:rPr>
                <w:rFonts w:ascii="Arial" w:hAnsi="Arial" w:cs="Arial"/>
                <w:b/>
                <w:sz w:val="23"/>
                <w:szCs w:val="23"/>
                <w:lang w:val="cs-CZ"/>
              </w:rPr>
            </w:pPr>
            <w:r>
              <w:rPr>
                <w:rFonts w:ascii="Arial" w:hAnsi="Arial" w:cs="Arial"/>
                <w:b/>
                <w:sz w:val="23"/>
                <w:szCs w:val="23"/>
                <w:lang w:val="cs-CZ"/>
              </w:rPr>
              <w:t>…………………………..</w:t>
            </w:r>
          </w:p>
          <w:p w14:paraId="6F73BEDC" w14:textId="467151B7" w:rsidR="006F0914" w:rsidRPr="009B3AD0" w:rsidRDefault="00BF3764" w:rsidP="009B3AD0">
            <w:pPr>
              <w:pStyle w:val="Zkladntext2"/>
              <w:spacing w:line="240" w:lineRule="auto"/>
              <w:jc w:val="both"/>
              <w:rPr>
                <w:rFonts w:ascii="Arial" w:hAnsi="Arial" w:cs="Arial"/>
                <w:sz w:val="23"/>
                <w:szCs w:val="23"/>
                <w:lang w:val="cs-CZ"/>
              </w:rPr>
            </w:pPr>
            <w:r w:rsidRPr="009B3AD0">
              <w:rPr>
                <w:rFonts w:ascii="Arial" w:hAnsi="Arial" w:cs="Arial"/>
                <w:sz w:val="23"/>
                <w:szCs w:val="23"/>
                <w:lang w:val="cs-CZ"/>
              </w:rPr>
              <w:t>na základě plné moci</w:t>
            </w:r>
          </w:p>
          <w:p w14:paraId="7D44CA24" w14:textId="0458B5B9" w:rsidR="006F0914" w:rsidRPr="009B3AD0" w:rsidRDefault="00BF3764" w:rsidP="009B3AD0">
            <w:pPr>
              <w:jc w:val="both"/>
              <w:rPr>
                <w:rFonts w:ascii="Arial" w:hAnsi="Arial" w:cs="Arial"/>
              </w:rPr>
            </w:pPr>
            <w:r w:rsidRPr="009B3AD0">
              <w:rPr>
                <w:rFonts w:ascii="Arial" w:hAnsi="Arial" w:cs="Arial"/>
                <w:sz w:val="23"/>
                <w:szCs w:val="23"/>
              </w:rPr>
              <w:t>AGROTEC a.s.</w:t>
            </w:r>
          </w:p>
          <w:p w14:paraId="14C88BC0" w14:textId="77777777" w:rsidR="000D1336" w:rsidRPr="009B3AD0" w:rsidRDefault="000D1336" w:rsidP="009B3AD0">
            <w:pPr>
              <w:jc w:val="both"/>
              <w:rPr>
                <w:rFonts w:ascii="Arial" w:hAnsi="Arial" w:cs="Arial"/>
              </w:rPr>
            </w:pPr>
          </w:p>
          <w:p w14:paraId="78A60D2E" w14:textId="352A4438" w:rsidR="00FC0756" w:rsidRPr="009B3AD0" w:rsidRDefault="00FC0756" w:rsidP="009B3AD0">
            <w:pPr>
              <w:jc w:val="both"/>
              <w:rPr>
                <w:rFonts w:ascii="Arial" w:hAnsi="Arial" w:cs="Arial"/>
              </w:rPr>
            </w:pPr>
          </w:p>
        </w:tc>
        <w:tc>
          <w:tcPr>
            <w:tcW w:w="4889" w:type="dxa"/>
          </w:tcPr>
          <w:p w14:paraId="1554A569" w14:textId="77777777" w:rsidR="006F0914" w:rsidRPr="009B3AD0" w:rsidRDefault="006F0914" w:rsidP="009B3AD0">
            <w:pPr>
              <w:pStyle w:val="Zkladntext2"/>
              <w:spacing w:line="240" w:lineRule="auto"/>
              <w:jc w:val="both"/>
              <w:rPr>
                <w:rFonts w:ascii="Arial" w:hAnsi="Arial" w:cs="Arial"/>
                <w:b/>
                <w:sz w:val="23"/>
                <w:szCs w:val="23"/>
                <w:lang w:val="cs-CZ"/>
              </w:rPr>
            </w:pPr>
            <w:r w:rsidRPr="009B3AD0">
              <w:rPr>
                <w:rFonts w:ascii="Arial" w:hAnsi="Arial" w:cs="Arial"/>
                <w:b/>
                <w:sz w:val="23"/>
                <w:szCs w:val="23"/>
                <w:lang w:val="cs-CZ"/>
              </w:rPr>
              <w:t>KUPUJÍCÍ:</w:t>
            </w:r>
          </w:p>
          <w:p w14:paraId="6B5A5ED2" w14:textId="77777777" w:rsidR="006F0914" w:rsidRPr="009B3AD0" w:rsidRDefault="006F0914" w:rsidP="009B3AD0">
            <w:pPr>
              <w:pStyle w:val="Zkladntext2"/>
              <w:spacing w:line="240" w:lineRule="auto"/>
              <w:jc w:val="both"/>
              <w:rPr>
                <w:rFonts w:ascii="Arial" w:hAnsi="Arial" w:cs="Arial"/>
                <w:sz w:val="23"/>
                <w:szCs w:val="23"/>
                <w:lang w:val="cs-CZ"/>
              </w:rPr>
            </w:pPr>
          </w:p>
          <w:p w14:paraId="04F4888B" w14:textId="77777777" w:rsidR="006F0914" w:rsidRPr="009B3AD0" w:rsidRDefault="006F0914" w:rsidP="009B3AD0">
            <w:pPr>
              <w:pStyle w:val="Zkladntext2"/>
              <w:spacing w:line="240" w:lineRule="auto"/>
              <w:jc w:val="both"/>
              <w:rPr>
                <w:rFonts w:ascii="Arial" w:hAnsi="Arial" w:cs="Arial"/>
                <w:sz w:val="23"/>
                <w:szCs w:val="23"/>
                <w:lang w:val="cs-CZ"/>
              </w:rPr>
            </w:pPr>
            <w:r w:rsidRPr="009B3AD0">
              <w:rPr>
                <w:rFonts w:ascii="Arial" w:hAnsi="Arial" w:cs="Arial"/>
                <w:sz w:val="23"/>
                <w:szCs w:val="23"/>
                <w:lang w:val="cs-CZ"/>
              </w:rPr>
              <w:t>V Brně dne ………………</w:t>
            </w:r>
            <w:proofErr w:type="gramStart"/>
            <w:r w:rsidRPr="009B3AD0">
              <w:rPr>
                <w:rFonts w:ascii="Arial" w:hAnsi="Arial" w:cs="Arial"/>
                <w:sz w:val="23"/>
                <w:szCs w:val="23"/>
                <w:lang w:val="cs-CZ"/>
              </w:rPr>
              <w:t>…..</w:t>
            </w:r>
            <w:proofErr w:type="gramEnd"/>
          </w:p>
          <w:p w14:paraId="3426DF7D" w14:textId="77777777" w:rsidR="006F0914" w:rsidRPr="009B3AD0" w:rsidRDefault="006F0914" w:rsidP="009B3AD0">
            <w:pPr>
              <w:pStyle w:val="Zkladntext2"/>
              <w:spacing w:line="240" w:lineRule="auto"/>
              <w:jc w:val="both"/>
              <w:rPr>
                <w:rFonts w:ascii="Arial" w:hAnsi="Arial" w:cs="Arial"/>
                <w:sz w:val="23"/>
                <w:szCs w:val="23"/>
                <w:lang w:val="cs-CZ"/>
              </w:rPr>
            </w:pPr>
          </w:p>
          <w:p w14:paraId="52589194" w14:textId="77777777" w:rsidR="006F0914" w:rsidRPr="009B3AD0" w:rsidRDefault="006F0914" w:rsidP="009B3AD0">
            <w:pPr>
              <w:pStyle w:val="Zkladntext2"/>
              <w:spacing w:line="240" w:lineRule="auto"/>
              <w:jc w:val="both"/>
              <w:rPr>
                <w:rFonts w:ascii="Arial" w:hAnsi="Arial" w:cs="Arial"/>
                <w:sz w:val="23"/>
                <w:szCs w:val="23"/>
                <w:lang w:val="cs-CZ"/>
              </w:rPr>
            </w:pPr>
          </w:p>
          <w:p w14:paraId="671086DA" w14:textId="77777777" w:rsidR="006F0914" w:rsidRPr="009B3AD0" w:rsidRDefault="006F0914" w:rsidP="009B3AD0">
            <w:pPr>
              <w:pStyle w:val="Zkladntext2"/>
              <w:spacing w:line="240" w:lineRule="auto"/>
              <w:jc w:val="both"/>
              <w:rPr>
                <w:rFonts w:ascii="Arial" w:hAnsi="Arial" w:cs="Arial"/>
                <w:sz w:val="23"/>
                <w:szCs w:val="23"/>
                <w:lang w:val="cs-CZ"/>
              </w:rPr>
            </w:pPr>
          </w:p>
          <w:p w14:paraId="001252CF" w14:textId="77777777" w:rsidR="006F0914" w:rsidRPr="009B3AD0" w:rsidRDefault="006F0914" w:rsidP="009B3AD0">
            <w:pPr>
              <w:pStyle w:val="Zkladntext2"/>
              <w:spacing w:line="240" w:lineRule="auto"/>
              <w:jc w:val="both"/>
              <w:rPr>
                <w:rFonts w:ascii="Arial" w:hAnsi="Arial" w:cs="Arial"/>
                <w:sz w:val="23"/>
                <w:szCs w:val="23"/>
                <w:lang w:val="cs-CZ"/>
              </w:rPr>
            </w:pPr>
            <w:r w:rsidRPr="009B3AD0">
              <w:rPr>
                <w:rFonts w:ascii="Arial" w:hAnsi="Arial" w:cs="Arial"/>
                <w:sz w:val="23"/>
                <w:szCs w:val="23"/>
                <w:lang w:val="cs-CZ"/>
              </w:rPr>
              <w:t>_________________</w:t>
            </w:r>
            <w:r w:rsidRPr="009B3AD0">
              <w:rPr>
                <w:rFonts w:ascii="Arial" w:hAnsi="Arial" w:cs="Arial"/>
                <w:sz w:val="23"/>
                <w:szCs w:val="23"/>
                <w:lang w:val="cs-CZ"/>
              </w:rPr>
              <w:softHyphen/>
            </w:r>
            <w:r w:rsidRPr="009B3AD0">
              <w:rPr>
                <w:rFonts w:ascii="Arial" w:hAnsi="Arial" w:cs="Arial"/>
                <w:sz w:val="23"/>
                <w:szCs w:val="23"/>
                <w:lang w:val="cs-CZ"/>
              </w:rPr>
              <w:softHyphen/>
              <w:t>_________</w:t>
            </w:r>
          </w:p>
          <w:p w14:paraId="59FF7B1B" w14:textId="77777777" w:rsidR="006F0914" w:rsidRPr="009B3AD0" w:rsidRDefault="006F0914" w:rsidP="009B3AD0">
            <w:pPr>
              <w:pStyle w:val="Zkladntext2"/>
              <w:spacing w:line="240" w:lineRule="auto"/>
              <w:jc w:val="both"/>
              <w:rPr>
                <w:rFonts w:ascii="Arial" w:hAnsi="Arial" w:cs="Arial"/>
                <w:b/>
                <w:sz w:val="23"/>
                <w:szCs w:val="23"/>
                <w:lang w:val="cs-CZ"/>
              </w:rPr>
            </w:pPr>
            <w:r w:rsidRPr="009B3AD0">
              <w:rPr>
                <w:rFonts w:ascii="Arial" w:hAnsi="Arial" w:cs="Arial"/>
                <w:b/>
                <w:sz w:val="23"/>
                <w:szCs w:val="23"/>
                <w:lang w:val="cs-CZ"/>
              </w:rPr>
              <w:t>Fakultní nemocnice Brno</w:t>
            </w:r>
          </w:p>
          <w:p w14:paraId="3922A595" w14:textId="01E79090" w:rsidR="006F0914" w:rsidRPr="009B3AD0" w:rsidRDefault="00255741" w:rsidP="009B3AD0">
            <w:pPr>
              <w:pStyle w:val="Zkladntext2"/>
              <w:spacing w:line="240" w:lineRule="auto"/>
              <w:jc w:val="both"/>
              <w:rPr>
                <w:rFonts w:ascii="Arial" w:hAnsi="Arial" w:cs="Arial"/>
                <w:sz w:val="23"/>
                <w:szCs w:val="23"/>
                <w:lang w:val="cs-CZ"/>
              </w:rPr>
            </w:pPr>
            <w:r>
              <w:rPr>
                <w:rFonts w:ascii="Arial" w:hAnsi="Arial" w:cs="Arial"/>
                <w:sz w:val="23"/>
                <w:szCs w:val="23"/>
                <w:lang w:val="cs-CZ"/>
              </w:rPr>
              <w:t>………………………..</w:t>
            </w:r>
            <w:bookmarkStart w:id="0" w:name="_GoBack"/>
            <w:bookmarkEnd w:id="0"/>
          </w:p>
          <w:p w14:paraId="01372664" w14:textId="77777777" w:rsidR="006F0914" w:rsidRPr="009B3AD0" w:rsidRDefault="006F0914" w:rsidP="009B3AD0">
            <w:pPr>
              <w:pStyle w:val="Zkladntext2"/>
              <w:spacing w:line="240" w:lineRule="auto"/>
              <w:jc w:val="both"/>
              <w:rPr>
                <w:rFonts w:ascii="Arial" w:hAnsi="Arial" w:cs="Arial"/>
                <w:sz w:val="23"/>
                <w:szCs w:val="23"/>
                <w:lang w:val="cs-CZ"/>
              </w:rPr>
            </w:pPr>
            <w:r w:rsidRPr="009B3AD0">
              <w:rPr>
                <w:rFonts w:ascii="Arial" w:hAnsi="Arial" w:cs="Arial"/>
                <w:sz w:val="23"/>
                <w:szCs w:val="23"/>
                <w:lang w:val="cs-CZ"/>
              </w:rPr>
              <w:t>ředitel</w:t>
            </w:r>
          </w:p>
        </w:tc>
      </w:tr>
    </w:tbl>
    <w:p w14:paraId="0DCE9D36" w14:textId="47AE8CED" w:rsidR="007913DB" w:rsidRPr="009B3AD0" w:rsidRDefault="007913DB" w:rsidP="009B3AD0">
      <w:pPr>
        <w:spacing w:after="160" w:line="259" w:lineRule="auto"/>
        <w:jc w:val="both"/>
        <w:rPr>
          <w:rFonts w:ascii="Arial" w:hAnsi="Arial" w:cs="Arial"/>
        </w:rPr>
      </w:pPr>
      <w:r w:rsidRPr="009B3AD0">
        <w:rPr>
          <w:rFonts w:ascii="Arial" w:hAnsi="Arial" w:cs="Arial"/>
        </w:rPr>
        <w:t xml:space="preserve">Příloha č. 1 </w:t>
      </w:r>
      <w:r w:rsidR="00BF3764" w:rsidRPr="009B3AD0">
        <w:rPr>
          <w:rFonts w:ascii="Arial" w:hAnsi="Arial" w:cs="Arial"/>
        </w:rPr>
        <w:t>- t</w:t>
      </w:r>
      <w:r w:rsidRPr="009B3AD0">
        <w:rPr>
          <w:rFonts w:ascii="Arial" w:hAnsi="Arial" w:cs="Arial"/>
        </w:rPr>
        <w:t>echnická specifikace</w:t>
      </w:r>
    </w:p>
    <w:p w14:paraId="134EE564" w14:textId="77BCE553" w:rsidR="007913DB" w:rsidRPr="009B3AD0" w:rsidRDefault="007913DB" w:rsidP="009B3AD0">
      <w:pPr>
        <w:spacing w:after="160" w:line="259" w:lineRule="auto"/>
        <w:jc w:val="both"/>
      </w:pPr>
      <w:r w:rsidRPr="009B3AD0">
        <w:rPr>
          <w:noProof/>
        </w:rPr>
        <w:lastRenderedPageBreak/>
        <w:drawing>
          <wp:inline distT="0" distB="0" distL="0" distR="0" wp14:anchorId="2AEA75CD" wp14:editId="43834F7B">
            <wp:extent cx="6515100" cy="8991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762" cy="8992514"/>
                    </a:xfrm>
                    <a:prstGeom prst="rect">
                      <a:avLst/>
                    </a:prstGeom>
                    <a:noFill/>
                    <a:ln>
                      <a:noFill/>
                    </a:ln>
                  </pic:spPr>
                </pic:pic>
              </a:graphicData>
            </a:graphic>
          </wp:inline>
        </w:drawing>
      </w:r>
    </w:p>
    <w:p w14:paraId="4A71D285" w14:textId="77777777" w:rsidR="007913DB" w:rsidRPr="009B3AD0" w:rsidRDefault="007913DB" w:rsidP="009B3AD0">
      <w:pPr>
        <w:spacing w:after="160" w:line="259" w:lineRule="auto"/>
        <w:jc w:val="both"/>
      </w:pPr>
    </w:p>
    <w:p w14:paraId="0BA6111C" w14:textId="67AD0FE0" w:rsidR="007913DB" w:rsidRPr="009B3AD0" w:rsidRDefault="007913DB" w:rsidP="009B3AD0">
      <w:pPr>
        <w:spacing w:after="160" w:line="259" w:lineRule="auto"/>
        <w:jc w:val="both"/>
      </w:pPr>
      <w:r w:rsidRPr="009B3AD0">
        <w:rPr>
          <w:noProof/>
        </w:rPr>
        <w:lastRenderedPageBreak/>
        <w:drawing>
          <wp:inline distT="0" distB="0" distL="0" distR="0" wp14:anchorId="203497BB" wp14:editId="48FA8352">
            <wp:extent cx="3848100" cy="93821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9382125"/>
                    </a:xfrm>
                    <a:prstGeom prst="rect">
                      <a:avLst/>
                    </a:prstGeom>
                    <a:noFill/>
                    <a:ln>
                      <a:noFill/>
                    </a:ln>
                  </pic:spPr>
                </pic:pic>
              </a:graphicData>
            </a:graphic>
          </wp:inline>
        </w:drawing>
      </w:r>
    </w:p>
    <w:sectPr w:rsidR="007913DB" w:rsidRPr="009B3AD0" w:rsidSect="007913DB">
      <w:pgSz w:w="11907" w:h="16839" w:code="9"/>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07C03"/>
    <w:multiLevelType w:val="hybridMultilevel"/>
    <w:tmpl w:val="B9CC4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0856CD"/>
    <w:rsid w:val="000D1336"/>
    <w:rsid w:val="002077EE"/>
    <w:rsid w:val="00210067"/>
    <w:rsid w:val="00225F41"/>
    <w:rsid w:val="00255741"/>
    <w:rsid w:val="002A2C09"/>
    <w:rsid w:val="0030063D"/>
    <w:rsid w:val="004E1C16"/>
    <w:rsid w:val="00511CB0"/>
    <w:rsid w:val="00514083"/>
    <w:rsid w:val="0057647E"/>
    <w:rsid w:val="00584E09"/>
    <w:rsid w:val="00590A5B"/>
    <w:rsid w:val="005B6947"/>
    <w:rsid w:val="005D33A5"/>
    <w:rsid w:val="006231C0"/>
    <w:rsid w:val="00663A7F"/>
    <w:rsid w:val="006B2289"/>
    <w:rsid w:val="006F0914"/>
    <w:rsid w:val="00702207"/>
    <w:rsid w:val="007913DB"/>
    <w:rsid w:val="007B784D"/>
    <w:rsid w:val="00806F8D"/>
    <w:rsid w:val="00882916"/>
    <w:rsid w:val="009B15F1"/>
    <w:rsid w:val="009B31D1"/>
    <w:rsid w:val="009B3AD0"/>
    <w:rsid w:val="009F4EF3"/>
    <w:rsid w:val="00A02D1F"/>
    <w:rsid w:val="00A70A74"/>
    <w:rsid w:val="00B42668"/>
    <w:rsid w:val="00B517DD"/>
    <w:rsid w:val="00B72E19"/>
    <w:rsid w:val="00B82AC8"/>
    <w:rsid w:val="00BF3764"/>
    <w:rsid w:val="00C579CF"/>
    <w:rsid w:val="00CD4D4D"/>
    <w:rsid w:val="00D06782"/>
    <w:rsid w:val="00D72E98"/>
    <w:rsid w:val="00E04510"/>
    <w:rsid w:val="00E558E5"/>
    <w:rsid w:val="00E82B5A"/>
    <w:rsid w:val="00F53FEA"/>
    <w:rsid w:val="00F8797E"/>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qFormat/>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584E09"/>
    <w:pPr>
      <w:ind w:left="720"/>
      <w:contextualSpacing/>
    </w:pPr>
  </w:style>
  <w:style w:type="table" w:customStyle="1" w:styleId="Mkatabulky1">
    <w:name w:val="Mřížka tabulky1"/>
    <w:basedOn w:val="Normlntabulka"/>
    <w:next w:val="Mkatabulky"/>
    <w:qFormat/>
    <w:rsid w:val="004E1C16"/>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31C0"/>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bubliny">
    <w:name w:val="Balloon Text"/>
    <w:basedOn w:val="Normln"/>
    <w:link w:val="TextbublinyChar"/>
    <w:uiPriority w:val="99"/>
    <w:semiHidden/>
    <w:unhideWhenUsed/>
    <w:rsid w:val="007913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3DB"/>
    <w:rPr>
      <w:rFonts w:ascii="Tahoma" w:hAnsi="Tahoma" w:cs="Tahoma"/>
      <w:sz w:val="16"/>
      <w:szCs w:val="16"/>
    </w:rPr>
  </w:style>
  <w:style w:type="paragraph" w:styleId="Zkladntext2">
    <w:name w:val="Body Text 2"/>
    <w:basedOn w:val="Normln"/>
    <w:link w:val="Zkladntext2Char"/>
    <w:rsid w:val="006F0914"/>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basedOn w:val="Standardnpsmoodstavce"/>
    <w:link w:val="Zkladntext2"/>
    <w:rsid w:val="006F0914"/>
    <w:rPr>
      <w:rFonts w:ascii="Times New Roman" w:eastAsia="Times New Roman" w:hAnsi="Times New Roman"/>
      <w:sz w:val="24"/>
      <w:szCs w:val="20"/>
      <w:lang w:val="x-none"/>
    </w:rPr>
  </w:style>
  <w:style w:type="character" w:customStyle="1" w:styleId="platne1">
    <w:name w:val="platne1"/>
    <w:basedOn w:val="Standardnpsmoodstavce"/>
    <w:rsid w:val="00BF3764"/>
  </w:style>
  <w:style w:type="paragraph" w:styleId="Bezmezer">
    <w:name w:val="No Spacing"/>
    <w:uiPriority w:val="1"/>
    <w:qFormat/>
    <w:rsid w:val="00E558E5"/>
    <w:pPr>
      <w:spacing w:after="0" w:line="240" w:lineRule="auto"/>
    </w:pPr>
    <w:rPr>
      <w:rFonts w:ascii="Times New Roman" w:eastAsiaTheme="minorHAnsi" w:hAnsi="Times New Roman"/>
      <w:sz w:val="24"/>
      <w:szCs w:val="24"/>
    </w:rPr>
  </w:style>
  <w:style w:type="character" w:styleId="Hypertextovodkaz">
    <w:name w:val="Hyperlink"/>
    <w:basedOn w:val="Standardnpsmoodstavce"/>
    <w:uiPriority w:val="99"/>
    <w:unhideWhenUsed/>
    <w:rsid w:val="002A2C09"/>
    <w:rPr>
      <w:color w:val="0563C1" w:themeColor="hyperlink"/>
      <w:u w:val="single"/>
    </w:rPr>
  </w:style>
  <w:style w:type="paragraph" w:styleId="Textkomente">
    <w:name w:val="annotation text"/>
    <w:basedOn w:val="Normln"/>
    <w:link w:val="TextkomenteChar"/>
    <w:uiPriority w:val="99"/>
    <w:semiHidden/>
    <w:rsid w:val="00225F41"/>
    <w:pPr>
      <w:spacing w:after="0" w:line="240" w:lineRule="auto"/>
    </w:pPr>
    <w:rPr>
      <w:rFonts w:ascii="Times New Roman" w:eastAsia="Times New Roman" w:hAnsi="Times New Roman"/>
      <w:sz w:val="20"/>
      <w:szCs w:val="20"/>
      <w:lang w:eastAsia="en-US"/>
    </w:rPr>
  </w:style>
  <w:style w:type="character" w:customStyle="1" w:styleId="TextkomenteChar">
    <w:name w:val="Text komentáře Char"/>
    <w:basedOn w:val="Standardnpsmoodstavce"/>
    <w:link w:val="Textkomente"/>
    <w:uiPriority w:val="99"/>
    <w:semiHidden/>
    <w:rsid w:val="00225F41"/>
    <w:rPr>
      <w:rFonts w:ascii="Times New Roman" w:eastAsia="Times New Roman" w:hAnsi="Times New Roman"/>
      <w:sz w:val="20"/>
      <w:szCs w:val="20"/>
      <w:lang w:eastAsia="en-US"/>
    </w:rPr>
  </w:style>
  <w:style w:type="character" w:styleId="Odkaznakoment">
    <w:name w:val="annotation reference"/>
    <w:basedOn w:val="Standardnpsmoodstavce"/>
    <w:uiPriority w:val="99"/>
    <w:semiHidden/>
    <w:unhideWhenUsed/>
    <w:rsid w:val="009F4EF3"/>
    <w:rPr>
      <w:sz w:val="16"/>
      <w:szCs w:val="16"/>
    </w:rPr>
  </w:style>
  <w:style w:type="paragraph" w:styleId="Pedmtkomente">
    <w:name w:val="annotation subject"/>
    <w:basedOn w:val="Textkomente"/>
    <w:next w:val="Textkomente"/>
    <w:link w:val="PedmtkomenteChar"/>
    <w:uiPriority w:val="99"/>
    <w:semiHidden/>
    <w:unhideWhenUsed/>
    <w:rsid w:val="009F4EF3"/>
    <w:pPr>
      <w:spacing w:after="200"/>
    </w:pPr>
    <w:rPr>
      <w:rFonts w:ascii="Calibri" w:eastAsia="Calibri" w:hAnsi="Calibri"/>
      <w:b/>
      <w:bCs/>
      <w:lang w:eastAsia="cs-CZ"/>
    </w:rPr>
  </w:style>
  <w:style w:type="character" w:customStyle="1" w:styleId="PedmtkomenteChar">
    <w:name w:val="Předmět komentáře Char"/>
    <w:basedOn w:val="TextkomenteChar"/>
    <w:link w:val="Pedmtkomente"/>
    <w:uiPriority w:val="99"/>
    <w:semiHidden/>
    <w:rsid w:val="009F4EF3"/>
    <w:rPr>
      <w:rFonts w:ascii="Times New Roman" w:eastAsia="Times New Roman" w:hAnsi="Times New Roman"/>
      <w:b/>
      <w:bCs/>
      <w:sz w:val="20"/>
      <w:szCs w:val="20"/>
      <w:lang w:eastAsia="en-US"/>
    </w:rPr>
  </w:style>
  <w:style w:type="paragraph" w:styleId="Zkladntext3">
    <w:name w:val="Body Text 3"/>
    <w:basedOn w:val="Normln"/>
    <w:link w:val="Zkladntext3Char"/>
    <w:uiPriority w:val="99"/>
    <w:semiHidden/>
    <w:unhideWhenUsed/>
    <w:rsid w:val="009F4EF3"/>
    <w:pPr>
      <w:spacing w:after="120"/>
    </w:pPr>
    <w:rPr>
      <w:sz w:val="16"/>
      <w:szCs w:val="16"/>
    </w:rPr>
  </w:style>
  <w:style w:type="character" w:customStyle="1" w:styleId="Zkladntext3Char">
    <w:name w:val="Základní text 3 Char"/>
    <w:basedOn w:val="Standardnpsmoodstavce"/>
    <w:link w:val="Zkladntext3"/>
    <w:uiPriority w:val="99"/>
    <w:semiHidden/>
    <w:rsid w:val="009F4E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qFormat/>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584E09"/>
    <w:pPr>
      <w:ind w:left="720"/>
      <w:contextualSpacing/>
    </w:pPr>
  </w:style>
  <w:style w:type="table" w:customStyle="1" w:styleId="Mkatabulky1">
    <w:name w:val="Mřížka tabulky1"/>
    <w:basedOn w:val="Normlntabulka"/>
    <w:next w:val="Mkatabulky"/>
    <w:qFormat/>
    <w:rsid w:val="004E1C16"/>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31C0"/>
    <w:pPr>
      <w:autoSpaceDE w:val="0"/>
      <w:autoSpaceDN w:val="0"/>
      <w:adjustRightInd w:val="0"/>
      <w:spacing w:after="0" w:line="240" w:lineRule="auto"/>
    </w:pPr>
    <w:rPr>
      <w:rFonts w:ascii="Palatino Linotype" w:hAnsi="Palatino Linotype" w:cs="Palatino Linotype"/>
      <w:color w:val="000000"/>
      <w:sz w:val="24"/>
      <w:szCs w:val="24"/>
    </w:rPr>
  </w:style>
  <w:style w:type="paragraph" w:styleId="Textbubliny">
    <w:name w:val="Balloon Text"/>
    <w:basedOn w:val="Normln"/>
    <w:link w:val="TextbublinyChar"/>
    <w:uiPriority w:val="99"/>
    <w:semiHidden/>
    <w:unhideWhenUsed/>
    <w:rsid w:val="007913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3DB"/>
    <w:rPr>
      <w:rFonts w:ascii="Tahoma" w:hAnsi="Tahoma" w:cs="Tahoma"/>
      <w:sz w:val="16"/>
      <w:szCs w:val="16"/>
    </w:rPr>
  </w:style>
  <w:style w:type="paragraph" w:styleId="Zkladntext2">
    <w:name w:val="Body Text 2"/>
    <w:basedOn w:val="Normln"/>
    <w:link w:val="Zkladntext2Char"/>
    <w:rsid w:val="006F0914"/>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basedOn w:val="Standardnpsmoodstavce"/>
    <w:link w:val="Zkladntext2"/>
    <w:rsid w:val="006F0914"/>
    <w:rPr>
      <w:rFonts w:ascii="Times New Roman" w:eastAsia="Times New Roman" w:hAnsi="Times New Roman"/>
      <w:sz w:val="24"/>
      <w:szCs w:val="20"/>
      <w:lang w:val="x-none"/>
    </w:rPr>
  </w:style>
  <w:style w:type="character" w:customStyle="1" w:styleId="platne1">
    <w:name w:val="platne1"/>
    <w:basedOn w:val="Standardnpsmoodstavce"/>
    <w:rsid w:val="00BF3764"/>
  </w:style>
  <w:style w:type="paragraph" w:styleId="Bezmezer">
    <w:name w:val="No Spacing"/>
    <w:uiPriority w:val="1"/>
    <w:qFormat/>
    <w:rsid w:val="00E558E5"/>
    <w:pPr>
      <w:spacing w:after="0" w:line="240" w:lineRule="auto"/>
    </w:pPr>
    <w:rPr>
      <w:rFonts w:ascii="Times New Roman" w:eastAsiaTheme="minorHAnsi" w:hAnsi="Times New Roman"/>
      <w:sz w:val="24"/>
      <w:szCs w:val="24"/>
    </w:rPr>
  </w:style>
  <w:style w:type="character" w:styleId="Hypertextovodkaz">
    <w:name w:val="Hyperlink"/>
    <w:basedOn w:val="Standardnpsmoodstavce"/>
    <w:uiPriority w:val="99"/>
    <w:unhideWhenUsed/>
    <w:rsid w:val="002A2C09"/>
    <w:rPr>
      <w:color w:val="0563C1" w:themeColor="hyperlink"/>
      <w:u w:val="single"/>
    </w:rPr>
  </w:style>
  <w:style w:type="paragraph" w:styleId="Textkomente">
    <w:name w:val="annotation text"/>
    <w:basedOn w:val="Normln"/>
    <w:link w:val="TextkomenteChar"/>
    <w:uiPriority w:val="99"/>
    <w:semiHidden/>
    <w:rsid w:val="00225F41"/>
    <w:pPr>
      <w:spacing w:after="0" w:line="240" w:lineRule="auto"/>
    </w:pPr>
    <w:rPr>
      <w:rFonts w:ascii="Times New Roman" w:eastAsia="Times New Roman" w:hAnsi="Times New Roman"/>
      <w:sz w:val="20"/>
      <w:szCs w:val="20"/>
      <w:lang w:eastAsia="en-US"/>
    </w:rPr>
  </w:style>
  <w:style w:type="character" w:customStyle="1" w:styleId="TextkomenteChar">
    <w:name w:val="Text komentáře Char"/>
    <w:basedOn w:val="Standardnpsmoodstavce"/>
    <w:link w:val="Textkomente"/>
    <w:uiPriority w:val="99"/>
    <w:semiHidden/>
    <w:rsid w:val="00225F41"/>
    <w:rPr>
      <w:rFonts w:ascii="Times New Roman" w:eastAsia="Times New Roman" w:hAnsi="Times New Roman"/>
      <w:sz w:val="20"/>
      <w:szCs w:val="20"/>
      <w:lang w:eastAsia="en-US"/>
    </w:rPr>
  </w:style>
  <w:style w:type="character" w:styleId="Odkaznakoment">
    <w:name w:val="annotation reference"/>
    <w:basedOn w:val="Standardnpsmoodstavce"/>
    <w:uiPriority w:val="99"/>
    <w:semiHidden/>
    <w:unhideWhenUsed/>
    <w:rsid w:val="009F4EF3"/>
    <w:rPr>
      <w:sz w:val="16"/>
      <w:szCs w:val="16"/>
    </w:rPr>
  </w:style>
  <w:style w:type="paragraph" w:styleId="Pedmtkomente">
    <w:name w:val="annotation subject"/>
    <w:basedOn w:val="Textkomente"/>
    <w:next w:val="Textkomente"/>
    <w:link w:val="PedmtkomenteChar"/>
    <w:uiPriority w:val="99"/>
    <w:semiHidden/>
    <w:unhideWhenUsed/>
    <w:rsid w:val="009F4EF3"/>
    <w:pPr>
      <w:spacing w:after="200"/>
    </w:pPr>
    <w:rPr>
      <w:rFonts w:ascii="Calibri" w:eastAsia="Calibri" w:hAnsi="Calibri"/>
      <w:b/>
      <w:bCs/>
      <w:lang w:eastAsia="cs-CZ"/>
    </w:rPr>
  </w:style>
  <w:style w:type="character" w:customStyle="1" w:styleId="PedmtkomenteChar">
    <w:name w:val="Předmět komentáře Char"/>
    <w:basedOn w:val="TextkomenteChar"/>
    <w:link w:val="Pedmtkomente"/>
    <w:uiPriority w:val="99"/>
    <w:semiHidden/>
    <w:rsid w:val="009F4EF3"/>
    <w:rPr>
      <w:rFonts w:ascii="Times New Roman" w:eastAsia="Times New Roman" w:hAnsi="Times New Roman"/>
      <w:b/>
      <w:bCs/>
      <w:sz w:val="20"/>
      <w:szCs w:val="20"/>
      <w:lang w:eastAsia="en-US"/>
    </w:rPr>
  </w:style>
  <w:style w:type="paragraph" w:styleId="Zkladntext3">
    <w:name w:val="Body Text 3"/>
    <w:basedOn w:val="Normln"/>
    <w:link w:val="Zkladntext3Char"/>
    <w:uiPriority w:val="99"/>
    <w:semiHidden/>
    <w:unhideWhenUsed/>
    <w:rsid w:val="009F4EF3"/>
    <w:pPr>
      <w:spacing w:after="120"/>
    </w:pPr>
    <w:rPr>
      <w:sz w:val="16"/>
      <w:szCs w:val="16"/>
    </w:rPr>
  </w:style>
  <w:style w:type="character" w:customStyle="1" w:styleId="Zkladntext3Char">
    <w:name w:val="Základní text 3 Char"/>
    <w:basedOn w:val="Standardnpsmoodstavce"/>
    <w:link w:val="Zkladntext3"/>
    <w:uiPriority w:val="99"/>
    <w:semiHidden/>
    <w:rsid w:val="009F4E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4189">
      <w:bodyDiv w:val="1"/>
      <w:marLeft w:val="0"/>
      <w:marRight w:val="0"/>
      <w:marTop w:val="0"/>
      <w:marBottom w:val="0"/>
      <w:divBdr>
        <w:top w:val="none" w:sz="0" w:space="0" w:color="auto"/>
        <w:left w:val="none" w:sz="0" w:space="0" w:color="auto"/>
        <w:bottom w:val="none" w:sz="0" w:space="0" w:color="auto"/>
        <w:right w:val="none" w:sz="0" w:space="0" w:color="auto"/>
      </w:divBdr>
    </w:div>
    <w:div w:id="803893695">
      <w:bodyDiv w:val="1"/>
      <w:marLeft w:val="0"/>
      <w:marRight w:val="0"/>
      <w:marTop w:val="0"/>
      <w:marBottom w:val="0"/>
      <w:divBdr>
        <w:top w:val="none" w:sz="0" w:space="0" w:color="auto"/>
        <w:left w:val="none" w:sz="0" w:space="0" w:color="auto"/>
        <w:bottom w:val="none" w:sz="0" w:space="0" w:color="auto"/>
        <w:right w:val="none" w:sz="0" w:space="0" w:color="auto"/>
      </w:divBdr>
    </w:div>
    <w:div w:id="1815292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35685DD2FBC14DBD90533BC5221EF6" ma:contentTypeVersion="0" ma:contentTypeDescription="Vytvoří nový dokument" ma:contentTypeScope="" ma:versionID="b78ec6e89dd9084a05c82544ecf8bc51">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2DWAXVAW3MHF-325755061-24</_dlc_DocId>
    <_dlc_DocIdUrl xmlns="a7e37686-00e6-405d-9032-d05dd3ba55a9">
      <Url>http://vis/c012/WebVZ/_layouts/15/DocIdRedir.aspx?ID=2DWAXVAW3MHF-325755061-24</Url>
      <Description>2DWAXVAW3MHF-325755061-24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B0E8-931D-48C1-94ED-5BCA04A3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4566F-0EAC-48A5-B0D6-59147E29DB1E}">
  <ds:schemaRef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7e37686-00e6-405d-9032-d05dd3ba55a9"/>
    <ds:schemaRef ds:uri="http://purl.org/dc/elements/1.1/"/>
  </ds:schemaRefs>
</ds:datastoreItem>
</file>

<file path=customXml/itemProps3.xml><?xml version="1.0" encoding="utf-8"?>
<ds:datastoreItem xmlns:ds="http://schemas.openxmlformats.org/officeDocument/2006/customXml" ds:itemID="{F1B3F20B-D50B-4C93-AE8B-418E72430F56}">
  <ds:schemaRefs>
    <ds:schemaRef ds:uri="http://schemas.microsoft.com/sharepoint/events"/>
  </ds:schemaRefs>
</ds:datastoreItem>
</file>

<file path=customXml/itemProps4.xml><?xml version="1.0" encoding="utf-8"?>
<ds:datastoreItem xmlns:ds="http://schemas.openxmlformats.org/officeDocument/2006/customXml" ds:itemID="{6C621B49-0350-4434-B407-305EAC461319}">
  <ds:schemaRefs>
    <ds:schemaRef ds:uri="http://schemas.microsoft.com/sharepoint/v3/contenttype/forms"/>
  </ds:schemaRefs>
</ds:datastoreItem>
</file>

<file path=customXml/itemProps5.xml><?xml version="1.0" encoding="utf-8"?>
<ds:datastoreItem xmlns:ds="http://schemas.openxmlformats.org/officeDocument/2006/customXml" ds:itemID="{906F24B6-9689-49DD-867E-3C65B57F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1698</Words>
  <Characters>10021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Ondřej</dc:creator>
  <cp:lastModifiedBy>Havelková Veronika</cp:lastModifiedBy>
  <cp:revision>5</cp:revision>
  <cp:lastPrinted>2018-10-20T06:59:00Z</cp:lastPrinted>
  <dcterms:created xsi:type="dcterms:W3CDTF">2018-10-29T13:14:00Z</dcterms:created>
  <dcterms:modified xsi:type="dcterms:W3CDTF">2018-11-22T09:45:00Z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0x0101004D35685DD2FBC14DBD90533BC5221EF6</vt:lpwstr>
  </property>
  <property fmtid="{D5CDD505-2E9C-101B-9397-08002B2CF9AE}" pid="3" name="_dlc_DocIdItemGuid">
    <vt:lpwstr>952d257f-0932-45c8-9681-61afb2076568</vt:lpwstr>
  </property>
</Properties>
</file>