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31E" w:rsidRDefault="008E713E">
      <w:pPr>
        <w:rPr>
          <w:sz w:val="2"/>
          <w:szCs w:val="2"/>
        </w:rPr>
      </w:pPr>
      <w:r>
        <w:pict>
          <v:rect id="_x0000_s1031" style="position:absolute;margin-left:13.15pt;margin-top:108.65pt;width:77.75pt;height:23.05pt;z-index:-251658752;mso-position-horizontal-relative:page;mso-position-vertical-relative:page" fillcolor="#fc4573" stroked="f">
            <w10:wrap anchorx="page" anchory="page"/>
          </v:rect>
        </w:pict>
      </w:r>
    </w:p>
    <w:p w:rsidR="0034731E" w:rsidRDefault="008E713E">
      <w:pPr>
        <w:framePr w:wrap="none" w:vAnchor="page" w:hAnchor="page" w:x="259" w:y="130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3.75pt">
            <v:imagedata r:id="rId6" r:href="rId7"/>
          </v:shape>
        </w:pict>
      </w:r>
      <w:r>
        <w:fldChar w:fldCharType="end"/>
      </w:r>
    </w:p>
    <w:p w:rsidR="0034731E" w:rsidRDefault="008E713E">
      <w:pPr>
        <w:framePr w:wrap="none" w:vAnchor="page" w:hAnchor="page" w:x="662" w:y="18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7.75pt;height:59.25pt">
            <v:imagedata r:id="rId8" r:href="rId9"/>
          </v:shape>
        </w:pict>
      </w:r>
      <w:r>
        <w:fldChar w:fldCharType="end"/>
      </w:r>
    </w:p>
    <w:p w:rsidR="0034731E" w:rsidRDefault="008E713E">
      <w:pPr>
        <w:framePr w:wrap="none" w:vAnchor="page" w:hAnchor="page" w:x="676" w:y="153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57pt;height:23.25pt">
            <v:imagedata r:id="rId10" r:href="rId11"/>
          </v:shape>
        </w:pict>
      </w:r>
      <w:r>
        <w:fldChar w:fldCharType="end"/>
      </w:r>
    </w:p>
    <w:p w:rsidR="0034731E" w:rsidRDefault="008E713E">
      <w:pPr>
        <w:framePr w:wrap="none" w:vAnchor="page" w:hAnchor="page" w:x="264" w:y="217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78pt;height:69.75pt">
            <v:imagedata r:id="rId12" r:href="rId13"/>
          </v:shape>
        </w:pict>
      </w:r>
      <w:r>
        <w:fldChar w:fldCharType="end"/>
      </w:r>
    </w:p>
    <w:p w:rsidR="0034731E" w:rsidRDefault="008E713E">
      <w:pPr>
        <w:pStyle w:val="Heading10"/>
        <w:framePr w:w="2386" w:h="1224" w:hRule="exact" w:wrap="none" w:vAnchor="page" w:hAnchor="page" w:x="1929" w:y="1043"/>
        <w:shd w:val="clear" w:color="auto" w:fill="auto"/>
      </w:pPr>
      <w:bookmarkStart w:id="0" w:name="bookmark0"/>
      <w:r>
        <w:rPr>
          <w:rStyle w:val="Heading11"/>
          <w:b/>
          <w:bCs/>
        </w:rPr>
        <w:t>Hudební d</w:t>
      </w:r>
      <w:r>
        <w:rPr>
          <w:rStyle w:val="Heading11"/>
          <w:b/>
          <w:bCs/>
        </w:rPr>
        <w:t>ivadlo</w:t>
      </w:r>
      <w:bookmarkEnd w:id="0"/>
    </w:p>
    <w:p w:rsidR="0034731E" w:rsidRDefault="008E713E">
      <w:pPr>
        <w:pStyle w:val="Bodytext30"/>
        <w:framePr w:w="2386" w:h="1224" w:hRule="exact" w:wrap="none" w:vAnchor="page" w:hAnchor="page" w:x="1929" w:y="1043"/>
        <w:shd w:val="clear" w:color="auto" w:fill="auto"/>
        <w:ind w:right="480"/>
      </w:pPr>
      <w:r>
        <w:t xml:space="preserve">Hudební divadlo v Karlině Křižíkova 10 186 00 Praha 8 </w:t>
      </w:r>
      <w:hyperlink r:id="rId14" w:history="1">
        <w:r>
          <w:rPr>
            <w:lang w:val="en-US" w:eastAsia="en-US" w:bidi="en-US"/>
          </w:rPr>
          <w:t>www.hdk.cz</w:t>
        </w:r>
      </w:hyperlink>
    </w:p>
    <w:p w:rsidR="0034731E" w:rsidRDefault="008E713E">
      <w:pPr>
        <w:pStyle w:val="Bodytext40"/>
        <w:framePr w:w="2280" w:h="2216" w:hRule="exact" w:wrap="none" w:vAnchor="page" w:hAnchor="page" w:x="7104" w:y="1428"/>
        <w:shd w:val="clear" w:color="auto" w:fill="auto"/>
      </w:pPr>
      <w:r>
        <w:t>IČ:</w:t>
      </w:r>
    </w:p>
    <w:p w:rsidR="0034731E" w:rsidRDefault="008E713E">
      <w:pPr>
        <w:pStyle w:val="Bodytext50"/>
        <w:framePr w:w="2280" w:h="2216" w:hRule="exact" w:wrap="none" w:vAnchor="page" w:hAnchor="page" w:x="7104" w:y="1428"/>
        <w:shd w:val="clear" w:color="auto" w:fill="auto"/>
      </w:pPr>
      <w:r>
        <w:t>DIČ:</w:t>
      </w:r>
    </w:p>
    <w:p w:rsidR="0034731E" w:rsidRDefault="008E713E">
      <w:pPr>
        <w:pStyle w:val="Bodytext50"/>
        <w:framePr w:w="2280" w:h="2216" w:hRule="exact" w:wrap="none" w:vAnchor="page" w:hAnchor="page" w:x="7104" w:y="1428"/>
        <w:shd w:val="clear" w:color="auto" w:fill="auto"/>
      </w:pPr>
      <w:r>
        <w:t>Bankovní spojení:</w:t>
      </w:r>
    </w:p>
    <w:p w:rsidR="0034731E" w:rsidRDefault="008E713E">
      <w:pPr>
        <w:pStyle w:val="Bodytext50"/>
        <w:framePr w:w="2280" w:h="2216" w:hRule="exact" w:wrap="none" w:vAnchor="page" w:hAnchor="page" w:x="7104" w:y="1428"/>
        <w:shd w:val="clear" w:color="auto" w:fill="auto"/>
      </w:pPr>
      <w:r>
        <w:t>Číslo účtu:</w:t>
      </w:r>
    </w:p>
    <w:p w:rsidR="0034731E" w:rsidRDefault="008E713E">
      <w:pPr>
        <w:pStyle w:val="Heading20"/>
        <w:framePr w:w="2280" w:h="2216" w:hRule="exact" w:wrap="none" w:vAnchor="page" w:hAnchor="page" w:x="7104" w:y="1428"/>
        <w:shd w:val="clear" w:color="auto" w:fill="auto"/>
      </w:pPr>
      <w:bookmarkStart w:id="1" w:name="bookmark1"/>
      <w:r>
        <w:t>OBJEDNÁVKA č.:</w:t>
      </w:r>
      <w:bookmarkEnd w:id="1"/>
    </w:p>
    <w:p w:rsidR="0034731E" w:rsidRDefault="008E713E">
      <w:pPr>
        <w:pStyle w:val="Bodytext50"/>
        <w:framePr w:w="2280" w:h="2216" w:hRule="exact" w:wrap="none" w:vAnchor="page" w:hAnchor="page" w:x="7104" w:y="1428"/>
        <w:shd w:val="clear" w:color="auto" w:fill="auto"/>
        <w:spacing w:line="226" w:lineRule="exact"/>
      </w:pPr>
      <w:r>
        <w:t>Datum:</w:t>
      </w:r>
    </w:p>
    <w:p w:rsidR="0034731E" w:rsidRDefault="008E713E">
      <w:pPr>
        <w:pStyle w:val="Bodytext50"/>
        <w:framePr w:w="2280" w:h="2216" w:hRule="exact" w:wrap="none" w:vAnchor="page" w:hAnchor="page" w:x="7104" w:y="1428"/>
        <w:shd w:val="clear" w:color="auto" w:fill="auto"/>
        <w:spacing w:line="226" w:lineRule="exact"/>
      </w:pPr>
      <w:r>
        <w:t>E-mail:</w:t>
      </w:r>
    </w:p>
    <w:p w:rsidR="0034731E" w:rsidRDefault="008E713E">
      <w:pPr>
        <w:pStyle w:val="Bodytext50"/>
        <w:framePr w:w="2280" w:h="2216" w:hRule="exact" w:wrap="none" w:vAnchor="page" w:hAnchor="page" w:x="7104" w:y="1428"/>
        <w:shd w:val="clear" w:color="auto" w:fill="auto"/>
        <w:spacing w:line="226" w:lineRule="exact"/>
      </w:pPr>
      <w:r>
        <w:t>Telefon:</w:t>
      </w:r>
    </w:p>
    <w:p w:rsidR="0034731E" w:rsidRDefault="008E713E">
      <w:pPr>
        <w:pStyle w:val="Bodytext50"/>
        <w:framePr w:w="2280" w:h="2216" w:hRule="exact" w:wrap="none" w:vAnchor="page" w:hAnchor="page" w:x="7104" w:y="1428"/>
        <w:shd w:val="clear" w:color="auto" w:fill="auto"/>
        <w:spacing w:line="226" w:lineRule="exact"/>
      </w:pPr>
      <w:r>
        <w:t>Mobil:</w:t>
      </w:r>
    </w:p>
    <w:p w:rsidR="0034731E" w:rsidRDefault="008E713E">
      <w:pPr>
        <w:pStyle w:val="Bodytext50"/>
        <w:framePr w:w="1944" w:h="2222" w:hRule="exact" w:wrap="none" w:vAnchor="page" w:hAnchor="page" w:x="9436" w:y="1423"/>
        <w:shd w:val="clear" w:color="auto" w:fill="auto"/>
        <w:jc w:val="right"/>
      </w:pPr>
      <w:r>
        <w:t xml:space="preserve">00064335 </w:t>
      </w:r>
      <w:r w:rsidR="00F81539">
        <w:t xml:space="preserve">                          </w:t>
      </w:r>
      <w:r>
        <w:t xml:space="preserve">CZ 00064335 </w:t>
      </w:r>
      <w:r w:rsidR="00F81539">
        <w:t xml:space="preserve">                      </w:t>
      </w:r>
      <w:r>
        <w:t xml:space="preserve">KB Praha 8 </w:t>
      </w:r>
      <w:r w:rsidR="00F81539">
        <w:t xml:space="preserve">                       </w:t>
      </w:r>
      <w:r>
        <w:t>43-1512190287/0100</w:t>
      </w:r>
    </w:p>
    <w:p w:rsidR="0034731E" w:rsidRDefault="008E713E">
      <w:pPr>
        <w:pStyle w:val="Heading220"/>
        <w:framePr w:w="1944" w:h="2222" w:hRule="exact" w:wrap="none" w:vAnchor="page" w:hAnchor="page" w:x="9436" w:y="1423"/>
        <w:shd w:val="clear" w:color="auto" w:fill="auto"/>
      </w:pPr>
      <w:bookmarkStart w:id="2" w:name="bookmark2"/>
      <w:r>
        <w:t>123/2018</w:t>
      </w:r>
      <w:bookmarkEnd w:id="2"/>
    </w:p>
    <w:p w:rsidR="0034731E" w:rsidRDefault="008E713E">
      <w:pPr>
        <w:pStyle w:val="Bodytext50"/>
        <w:framePr w:w="1944" w:h="2222" w:hRule="exact" w:wrap="none" w:vAnchor="page" w:hAnchor="page" w:x="9436" w:y="1423"/>
        <w:shd w:val="clear" w:color="auto" w:fill="auto"/>
        <w:jc w:val="right"/>
      </w:pPr>
      <w:r>
        <w:t xml:space="preserve">21.11.2018 </w:t>
      </w:r>
      <w:hyperlink r:id="rId15" w:history="1">
        <w:r>
          <w:rPr>
            <w:lang w:val="en-US" w:eastAsia="en-US" w:bidi="en-US"/>
          </w:rPr>
          <w:t>lepsa@hdk.cz</w:t>
        </w:r>
      </w:hyperlink>
      <w:r>
        <w:rPr>
          <w:lang w:val="en-US" w:eastAsia="en-US" w:bidi="en-US"/>
        </w:rPr>
        <w:t xml:space="preserve"> </w:t>
      </w:r>
      <w:r w:rsidR="00F81539">
        <w:rPr>
          <w:lang w:val="en-US" w:eastAsia="en-US" w:bidi="en-US"/>
        </w:rPr>
        <w:t xml:space="preserve">                    </w:t>
      </w:r>
      <w:r>
        <w:t xml:space="preserve">221 868 300 </w:t>
      </w:r>
      <w:r w:rsidR="00F81539">
        <w:t xml:space="preserve">                       </w:t>
      </w:r>
      <w:r>
        <w:t>602 802 431</w:t>
      </w:r>
    </w:p>
    <w:p w:rsidR="0034731E" w:rsidRDefault="008E713E">
      <w:pPr>
        <w:framePr w:wrap="none" w:vAnchor="page" w:hAnchor="page" w:x="264" w:y="367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78.75pt;height:138pt">
            <v:imagedata r:id="rId16" r:href="rId17"/>
          </v:shape>
        </w:pict>
      </w:r>
      <w:r>
        <w:fldChar w:fldCharType="end"/>
      </w:r>
    </w:p>
    <w:p w:rsidR="0034731E" w:rsidRDefault="008E713E">
      <w:pPr>
        <w:pStyle w:val="Picturecaption20"/>
        <w:framePr w:w="2645" w:h="1385" w:hRule="exact" w:wrap="none" w:vAnchor="page" w:hAnchor="page" w:x="2040" w:y="3834"/>
        <w:shd w:val="clear" w:color="auto" w:fill="auto"/>
      </w:pPr>
      <w:r>
        <w:rPr>
          <w:rStyle w:val="Picturecaption21"/>
        </w:rPr>
        <w:t>DODAVATEL:</w:t>
      </w:r>
    </w:p>
    <w:p w:rsidR="0034731E" w:rsidRDefault="008E713E">
      <w:pPr>
        <w:pStyle w:val="Picturecaption30"/>
        <w:framePr w:w="2645" w:h="1385" w:hRule="exact" w:wrap="none" w:vAnchor="page" w:hAnchor="page" w:x="2040" w:y="3834"/>
        <w:shd w:val="clear" w:color="auto" w:fill="auto"/>
      </w:pPr>
      <w:r>
        <w:t>AVT Group a.s.</w:t>
      </w:r>
    </w:p>
    <w:p w:rsidR="0034731E" w:rsidRDefault="008E713E">
      <w:pPr>
        <w:pStyle w:val="Picturecaption0"/>
        <w:framePr w:w="2645" w:h="1385" w:hRule="exact" w:wrap="none" w:vAnchor="page" w:hAnchor="page" w:x="2040" w:y="3834"/>
        <w:shd w:val="clear" w:color="auto" w:fill="auto"/>
      </w:pPr>
      <w:r>
        <w:t xml:space="preserve">pan Ing. Martin </w:t>
      </w:r>
      <w:r>
        <w:t xml:space="preserve">Vondrášek V Lomech 2376/10a </w:t>
      </w:r>
      <w:r w:rsidR="00F81539">
        <w:t xml:space="preserve">                  </w:t>
      </w:r>
      <w:r>
        <w:t>149 00 Praha 4</w:t>
      </w:r>
    </w:p>
    <w:p w:rsidR="0034731E" w:rsidRDefault="008E713E">
      <w:pPr>
        <w:pStyle w:val="Picturecaption0"/>
        <w:framePr w:wrap="none" w:vAnchor="page" w:hAnchor="page" w:x="2044" w:y="5418"/>
        <w:shd w:val="clear" w:color="auto" w:fill="auto"/>
        <w:spacing w:line="246" w:lineRule="exact"/>
      </w:pPr>
      <w:r>
        <w:t xml:space="preserve">e-mail: </w:t>
      </w:r>
      <w:hyperlink r:id="rId18" w:history="1">
        <w:r>
          <w:rPr>
            <w:lang w:val="en-US" w:eastAsia="en-US" w:bidi="en-US"/>
          </w:rPr>
          <w:t>mv@avtg.cz</w:t>
        </w:r>
      </w:hyperlink>
    </w:p>
    <w:p w:rsidR="0034731E" w:rsidRDefault="008E713E">
      <w:pPr>
        <w:pStyle w:val="Bodytext20"/>
        <w:framePr w:w="8774" w:h="821" w:hRule="exact" w:wrap="none" w:vAnchor="page" w:hAnchor="page" w:x="2044" w:y="6166"/>
        <w:shd w:val="clear" w:color="auto" w:fill="auto"/>
        <w:spacing w:after="0"/>
      </w:pPr>
      <w:r>
        <w:t xml:space="preserve">Na základě výsledku vyhodnocení veřejné zakázky malého rozsahu, na akci realizovanou z neinvestičních prostředků Kapitálových výdajů zřizovatele dle rozpočtového </w:t>
      </w:r>
      <w:r>
        <w:t>opatření na rok 2018-</w:t>
      </w:r>
      <w:r w:rsidR="00F81539">
        <w:t>č</w:t>
      </w:r>
      <w:r>
        <w:t>.4617, u vás objednáváme:</w:t>
      </w:r>
    </w:p>
    <w:p w:rsidR="0034731E" w:rsidRDefault="008E713E">
      <w:pPr>
        <w:pStyle w:val="Bodytext60"/>
        <w:framePr w:w="8774" w:h="2834" w:hRule="exact" w:wrap="none" w:vAnchor="page" w:hAnchor="page" w:x="2044" w:y="7194"/>
        <w:shd w:val="clear" w:color="auto" w:fill="auto"/>
        <w:spacing w:before="0"/>
        <w:ind w:left="440"/>
      </w:pPr>
      <w:r>
        <w:t>• mikrofony zn. Sennheiser, MKE 2-4-3-GOLD-C</w:t>
      </w:r>
    </w:p>
    <w:p w:rsidR="0034731E" w:rsidRDefault="008E713E">
      <w:pPr>
        <w:pStyle w:val="Bodytext20"/>
        <w:framePr w:w="8774" w:h="2834" w:hRule="exact" w:wrap="none" w:vAnchor="page" w:hAnchor="page" w:x="2044" w:y="7194"/>
        <w:shd w:val="clear" w:color="auto" w:fill="auto"/>
        <w:spacing w:after="253" w:line="246" w:lineRule="exact"/>
      </w:pPr>
      <w:r>
        <w:t>pro mikroporty SK50/250/3063/2000</w:t>
      </w:r>
    </w:p>
    <w:p w:rsidR="0034731E" w:rsidRDefault="008E713E">
      <w:pPr>
        <w:pStyle w:val="Bodytext20"/>
        <w:framePr w:w="8774" w:h="2834" w:hRule="exact" w:wrap="none" w:vAnchor="page" w:hAnchor="page" w:x="2044" w:y="7194"/>
        <w:shd w:val="clear" w:color="auto" w:fill="auto"/>
        <w:tabs>
          <w:tab w:val="left" w:pos="1758"/>
        </w:tabs>
        <w:spacing w:after="0"/>
      </w:pPr>
      <w:r>
        <w:t>rozměr:</w:t>
      </w:r>
      <w:r>
        <w:tab/>
        <w:t>klasický (miniaturní)</w:t>
      </w:r>
    </w:p>
    <w:p w:rsidR="0034731E" w:rsidRDefault="008E713E">
      <w:pPr>
        <w:pStyle w:val="Bodytext20"/>
        <w:framePr w:w="8774" w:h="2834" w:hRule="exact" w:wrap="none" w:vAnchor="page" w:hAnchor="page" w:x="2044" w:y="7194"/>
        <w:shd w:val="clear" w:color="auto" w:fill="auto"/>
        <w:tabs>
          <w:tab w:val="left" w:pos="1758"/>
        </w:tabs>
        <w:spacing w:after="0"/>
      </w:pPr>
      <w:r>
        <w:t>barva:</w:t>
      </w:r>
      <w:r>
        <w:tab/>
        <w:t>béžová</w:t>
      </w:r>
    </w:p>
    <w:p w:rsidR="0034731E" w:rsidRDefault="008E713E">
      <w:pPr>
        <w:pStyle w:val="Bodytext20"/>
        <w:framePr w:w="8774" w:h="2834" w:hRule="exact" w:wrap="none" w:vAnchor="page" w:hAnchor="page" w:x="2044" w:y="7194"/>
        <w:shd w:val="clear" w:color="auto" w:fill="auto"/>
        <w:tabs>
          <w:tab w:val="left" w:pos="1758"/>
        </w:tabs>
        <w:spacing w:after="264"/>
      </w:pPr>
      <w:r>
        <w:t>množství:</w:t>
      </w:r>
      <w:r>
        <w:tab/>
        <w:t>26 ks</w:t>
      </w:r>
    </w:p>
    <w:p w:rsidR="0034731E" w:rsidRDefault="008E713E">
      <w:pPr>
        <w:pStyle w:val="Bodytext20"/>
        <w:framePr w:w="8774" w:h="2834" w:hRule="exact" w:wrap="none" w:vAnchor="page" w:hAnchor="page" w:x="2044" w:y="7194"/>
        <w:shd w:val="clear" w:color="auto" w:fill="auto"/>
        <w:spacing w:after="0" w:line="250" w:lineRule="exact"/>
      </w:pPr>
      <w:r>
        <w:t>dle vaší cenové nabídky č. 18NA00621</w:t>
      </w:r>
    </w:p>
    <w:p w:rsidR="0034731E" w:rsidRDefault="008E713E">
      <w:pPr>
        <w:pStyle w:val="Bodytext20"/>
        <w:framePr w:w="8774" w:h="2834" w:hRule="exact" w:wrap="none" w:vAnchor="page" w:hAnchor="page" w:x="2044" w:y="7194"/>
        <w:shd w:val="clear" w:color="auto" w:fill="auto"/>
        <w:tabs>
          <w:tab w:val="left" w:pos="2074"/>
        </w:tabs>
        <w:spacing w:after="0" w:line="250" w:lineRule="exact"/>
      </w:pPr>
      <w:r>
        <w:t>cena:</w:t>
      </w:r>
      <w:r>
        <w:tab/>
        <w:t>8.260 Kč bez DPH /1 ks</w:t>
      </w:r>
    </w:p>
    <w:p w:rsidR="0034731E" w:rsidRDefault="008E713E">
      <w:pPr>
        <w:pStyle w:val="Bodytext20"/>
        <w:framePr w:w="8774" w:h="2834" w:hRule="exact" w:wrap="none" w:vAnchor="page" w:hAnchor="page" w:x="2044" w:y="7194"/>
        <w:shd w:val="clear" w:color="auto" w:fill="auto"/>
        <w:tabs>
          <w:tab w:val="left" w:pos="1758"/>
        </w:tabs>
        <w:spacing w:after="0" w:line="250" w:lineRule="exact"/>
      </w:pPr>
      <w:r>
        <w:t>Celková cena:</w:t>
      </w:r>
      <w:r>
        <w:tab/>
        <w:t>214.760 Kč bez DPH / 259.859,60 Kč vč.</w:t>
      </w:r>
      <w:r>
        <w:t>21% DPH</w:t>
      </w:r>
    </w:p>
    <w:p w:rsidR="0034731E" w:rsidRDefault="008E713E">
      <w:pPr>
        <w:pStyle w:val="Bodytext20"/>
        <w:framePr w:wrap="none" w:vAnchor="page" w:hAnchor="page" w:x="2044" w:y="10237"/>
        <w:shd w:val="clear" w:color="auto" w:fill="auto"/>
        <w:spacing w:after="0" w:line="246" w:lineRule="exact"/>
      </w:pPr>
      <w:r>
        <w:t>Termín realizace: do 03.12.2018</w:t>
      </w:r>
    </w:p>
    <w:p w:rsidR="0034731E" w:rsidRDefault="008E713E">
      <w:pPr>
        <w:pStyle w:val="Bodytext20"/>
        <w:framePr w:w="8774" w:h="1575" w:hRule="exact" w:wrap="none" w:vAnchor="page" w:hAnchor="page" w:x="2044" w:y="10940"/>
        <w:shd w:val="clear" w:color="auto" w:fill="auto"/>
        <w:spacing w:after="0" w:line="250" w:lineRule="exact"/>
        <w:ind w:right="5240"/>
        <w:jc w:val="left"/>
      </w:pPr>
      <w:r>
        <w:rPr>
          <w:rStyle w:val="Bodytext21"/>
        </w:rPr>
        <w:t xml:space="preserve">Korespondenční a fakturační údaje: </w:t>
      </w:r>
      <w:r>
        <w:t xml:space="preserve">Hudební divadlo v Karlině, p.o. Křižíkova 10 </w:t>
      </w:r>
      <w:r w:rsidR="00F81539">
        <w:t xml:space="preserve">                                       </w:t>
      </w:r>
      <w:r>
        <w:rPr>
          <w:lang w:val="en-US" w:eastAsia="en-US" w:bidi="en-US"/>
        </w:rPr>
        <w:t xml:space="preserve">P.O.Box </w:t>
      </w:r>
      <w:r>
        <w:t xml:space="preserve">53 </w:t>
      </w:r>
      <w:r w:rsidR="00F81539">
        <w:t xml:space="preserve">                                              </w:t>
      </w:r>
      <w:r>
        <w:t>186 00 Praha 8</w:t>
      </w:r>
    </w:p>
    <w:p w:rsidR="0034731E" w:rsidRDefault="008E713E">
      <w:pPr>
        <w:pStyle w:val="Bodytext20"/>
        <w:framePr w:w="8774" w:h="1575" w:hRule="exact" w:wrap="none" w:vAnchor="page" w:hAnchor="page" w:x="2044" w:y="10940"/>
        <w:shd w:val="clear" w:color="auto" w:fill="auto"/>
        <w:spacing w:after="0" w:line="250" w:lineRule="exact"/>
      </w:pPr>
      <w:r>
        <w:t>IČ: 000 64 335, DIČ: CZ 000 64 335</w:t>
      </w:r>
    </w:p>
    <w:p w:rsidR="0034731E" w:rsidRDefault="008E713E">
      <w:pPr>
        <w:pStyle w:val="Bodytext20"/>
        <w:framePr w:wrap="none" w:vAnchor="page" w:hAnchor="page" w:x="2044" w:y="12969"/>
        <w:shd w:val="clear" w:color="auto" w:fill="auto"/>
        <w:spacing w:after="0" w:line="246" w:lineRule="exact"/>
      </w:pPr>
      <w:r>
        <w:t>S pozdravem,</w:t>
      </w:r>
    </w:p>
    <w:p w:rsidR="0034731E" w:rsidRDefault="008E713E" w:rsidP="00F81539">
      <w:pPr>
        <w:pStyle w:val="Bodytext20"/>
        <w:framePr w:w="8774" w:h="567" w:hRule="exact" w:wrap="none" w:vAnchor="page" w:hAnchor="page" w:x="2044" w:y="13709"/>
        <w:shd w:val="clear" w:color="auto" w:fill="auto"/>
        <w:spacing w:after="0" w:line="250" w:lineRule="exact"/>
        <w:ind w:right="580"/>
        <w:jc w:val="right"/>
      </w:pPr>
      <w:r>
        <w:rPr>
          <w:lang w:val="en-US" w:eastAsia="en-US" w:bidi="en-US"/>
        </w:rPr>
        <w:t>B</w:t>
      </w:r>
      <w:r w:rsidR="00F81539">
        <w:rPr>
          <w:lang w:val="en-US" w:eastAsia="en-US" w:bidi="en-US"/>
        </w:rPr>
        <w:t>c</w:t>
      </w:r>
      <w:r>
        <w:rPr>
          <w:lang w:val="en-US" w:eastAsia="en-US" w:bidi="en-US"/>
        </w:rPr>
        <w:t xml:space="preserve">. </w:t>
      </w:r>
      <w:r>
        <w:t xml:space="preserve">Jan L </w:t>
      </w:r>
      <w:r>
        <w:t>e p š a</w:t>
      </w:r>
      <w:r>
        <w:br/>
        <w:t>technický ředitel HDK</w:t>
      </w:r>
    </w:p>
    <w:p w:rsidR="0034731E" w:rsidRDefault="008E713E">
      <w:pPr>
        <w:pStyle w:val="Bodytext30"/>
        <w:framePr w:w="8774" w:h="237" w:hRule="exact" w:wrap="none" w:vAnchor="page" w:hAnchor="page" w:x="2044" w:y="15892"/>
        <w:shd w:val="clear" w:color="auto" w:fill="auto"/>
        <w:spacing w:line="178" w:lineRule="exact"/>
        <w:ind w:right="160"/>
        <w:jc w:val="center"/>
      </w:pPr>
      <w:r>
        <w:t>IČO: 00064335, DIČ: CZ00064335, bankovní spojení: KB č.ú. 432081/0100</w:t>
      </w:r>
    </w:p>
    <w:p w:rsidR="0034731E" w:rsidRDefault="0034731E">
      <w:pPr>
        <w:rPr>
          <w:sz w:val="2"/>
          <w:szCs w:val="2"/>
        </w:rPr>
      </w:pPr>
      <w:bookmarkStart w:id="3" w:name="_GoBack"/>
      <w:bookmarkEnd w:id="3"/>
    </w:p>
    <w:sectPr w:rsidR="0034731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3E" w:rsidRDefault="008E713E">
      <w:r>
        <w:separator/>
      </w:r>
    </w:p>
  </w:endnote>
  <w:endnote w:type="continuationSeparator" w:id="0">
    <w:p w:rsidR="008E713E" w:rsidRDefault="008E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3E" w:rsidRDefault="008E713E"/>
  </w:footnote>
  <w:footnote w:type="continuationSeparator" w:id="0">
    <w:p w:rsidR="008E713E" w:rsidRDefault="008E71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4731E"/>
    <w:rsid w:val="0034731E"/>
    <w:rsid w:val="008E713E"/>
    <w:rsid w:val="00F8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4730B89"/>
  <w15:docId w15:val="{AB6EA14C-6538-40FA-A9D9-983A0D42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"/>
    <w:basedOn w:val="Heading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75177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30" w:lineRule="exact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230" w:lineRule="exact"/>
      <w:jc w:val="right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0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60" w:line="25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260" w:after="260" w:line="246" w:lineRule="exact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18" Type="http://schemas.openxmlformats.org/officeDocument/2006/relationships/hyperlink" Target="mailto:mv@avtg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5.jpe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epsa@hdk.cz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hyperlink" Target="http://www.hd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1785</Characters>
  <Application>Microsoft Office Word</Application>
  <DocSecurity>0</DocSecurity>
  <Lines>14</Lines>
  <Paragraphs>4</Paragraphs>
  <ScaleCrop>false</ScaleCrop>
  <Company>Hudební divadlo Karlín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2018-11-21T13:29:00Z</dcterms:created>
  <dcterms:modified xsi:type="dcterms:W3CDTF">2018-11-21T13:31:00Z</dcterms:modified>
</cp:coreProperties>
</file>