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2C" w:rsidRDefault="001C3A2C">
      <w:pPr>
        <w:rPr>
          <w:sz w:val="2"/>
          <w:szCs w:val="2"/>
        </w:rPr>
      </w:pPr>
      <w:bookmarkStart w:id="0" w:name="_GoBack"/>
      <w:bookmarkEnd w:id="0"/>
    </w:p>
    <w:p w:rsidR="001C3A2C" w:rsidRDefault="002A1BAE">
      <w:pPr>
        <w:pStyle w:val="Bodytext50"/>
        <w:framePr w:w="2381" w:h="1165" w:hRule="exact" w:wrap="none" w:vAnchor="page" w:hAnchor="page" w:x="1951" w:y="1092"/>
        <w:shd w:val="clear" w:color="auto" w:fill="auto"/>
      </w:pPr>
      <w:r>
        <w:rPr>
          <w:rStyle w:val="Bodytext51"/>
          <w:b/>
          <w:bCs/>
        </w:rPr>
        <w:t>Hudební divadlo</w:t>
      </w:r>
    </w:p>
    <w:p w:rsidR="001C3A2C" w:rsidRDefault="002A1BAE">
      <w:pPr>
        <w:pStyle w:val="Bodytext60"/>
        <w:framePr w:w="2381" w:h="1165" w:hRule="exact" w:wrap="none" w:vAnchor="page" w:hAnchor="page" w:x="1951" w:y="1092"/>
        <w:shd w:val="clear" w:color="auto" w:fill="auto"/>
      </w:pPr>
      <w:r>
        <w:t xml:space="preserve">Hudební divadlo v Karlině Křižíkova 10 186 00 Praha 8 </w:t>
      </w:r>
      <w:hyperlink r:id="rId6" w:history="1">
        <w:r>
          <w:rPr>
            <w:lang w:val="en-US" w:eastAsia="en-US" w:bidi="en-US"/>
          </w:rPr>
          <w:t>www.hdk.cz</w:t>
        </w:r>
      </w:hyperlink>
    </w:p>
    <w:p w:rsidR="001C3A2C" w:rsidRDefault="002A1BAE">
      <w:pPr>
        <w:pStyle w:val="Heading10"/>
        <w:framePr w:w="8962" w:h="1089" w:hRule="exact" w:wrap="none" w:vAnchor="page" w:hAnchor="page" w:x="2071" w:y="3862"/>
        <w:shd w:val="clear" w:color="auto" w:fill="auto"/>
      </w:pPr>
      <w:bookmarkStart w:id="1" w:name="bookmark0"/>
      <w:r>
        <w:rPr>
          <w:rStyle w:val="Heading11"/>
          <w:b/>
          <w:bCs/>
        </w:rPr>
        <w:t>DODAVATEL:</w:t>
      </w:r>
      <w:bookmarkEnd w:id="1"/>
    </w:p>
    <w:p w:rsidR="001C3A2C" w:rsidRDefault="002A1BAE">
      <w:pPr>
        <w:pStyle w:val="Bodytext80"/>
        <w:framePr w:w="8962" w:h="1089" w:hRule="exact" w:wrap="none" w:vAnchor="page" w:hAnchor="page" w:x="2071" w:y="3862"/>
        <w:shd w:val="clear" w:color="auto" w:fill="auto"/>
      </w:pPr>
      <w:r>
        <w:t>ELVAC a.s.</w:t>
      </w:r>
    </w:p>
    <w:p w:rsidR="001C3A2C" w:rsidRDefault="002A1BAE">
      <w:pPr>
        <w:pStyle w:val="Bodytext20"/>
        <w:framePr w:w="8962" w:h="1089" w:hRule="exact" w:wrap="none" w:vAnchor="page" w:hAnchor="page" w:x="2071" w:y="3862"/>
        <w:shd w:val="clear" w:color="auto" w:fill="auto"/>
      </w:pPr>
      <w:r>
        <w:t>Hasičská 930/53</w:t>
      </w:r>
    </w:p>
    <w:p w:rsidR="001C3A2C" w:rsidRDefault="002A1BAE">
      <w:pPr>
        <w:pStyle w:val="Bodytext20"/>
        <w:framePr w:w="8962" w:h="1089" w:hRule="exact" w:wrap="none" w:vAnchor="page" w:hAnchor="page" w:x="2071" w:y="3862"/>
        <w:shd w:val="clear" w:color="auto" w:fill="auto"/>
      </w:pPr>
      <w:r>
        <w:t>700 30 Ostrava - Hrabůvka</w:t>
      </w:r>
    </w:p>
    <w:p w:rsidR="001C3A2C" w:rsidRDefault="002A1BAE">
      <w:pPr>
        <w:pStyle w:val="Bodytext30"/>
        <w:framePr w:w="2270" w:h="2216" w:hRule="exact" w:wrap="none" w:vAnchor="page" w:hAnchor="page" w:x="7135" w:y="1418"/>
        <w:shd w:val="clear" w:color="auto" w:fill="auto"/>
      </w:pPr>
      <w:r>
        <w:t>IČ:</w:t>
      </w:r>
    </w:p>
    <w:p w:rsidR="001C3A2C" w:rsidRDefault="002A1BAE">
      <w:pPr>
        <w:pStyle w:val="Bodytext40"/>
        <w:framePr w:w="2270" w:h="2216" w:hRule="exact" w:wrap="none" w:vAnchor="page" w:hAnchor="page" w:x="7135" w:y="1418"/>
        <w:shd w:val="clear" w:color="auto" w:fill="auto"/>
      </w:pPr>
      <w:r>
        <w:t>DIČ:</w:t>
      </w:r>
    </w:p>
    <w:p w:rsidR="001C3A2C" w:rsidRDefault="002A1BAE">
      <w:pPr>
        <w:pStyle w:val="Bodytext40"/>
        <w:framePr w:w="2270" w:h="2216" w:hRule="exact" w:wrap="none" w:vAnchor="page" w:hAnchor="page" w:x="7135" w:y="1418"/>
        <w:shd w:val="clear" w:color="auto" w:fill="auto"/>
      </w:pPr>
      <w:r>
        <w:t>Bankovní spojení:</w:t>
      </w:r>
    </w:p>
    <w:p w:rsidR="001C3A2C" w:rsidRDefault="002A1BAE">
      <w:pPr>
        <w:pStyle w:val="Bodytext40"/>
        <w:framePr w:w="2270" w:h="2216" w:hRule="exact" w:wrap="none" w:vAnchor="page" w:hAnchor="page" w:x="7135" w:y="1418"/>
        <w:shd w:val="clear" w:color="auto" w:fill="auto"/>
      </w:pPr>
      <w:r>
        <w:t>Číslo účtu:</w:t>
      </w:r>
    </w:p>
    <w:p w:rsidR="001C3A2C" w:rsidRDefault="002A1BAE">
      <w:pPr>
        <w:pStyle w:val="Heading20"/>
        <w:framePr w:w="2270" w:h="2216" w:hRule="exact" w:wrap="none" w:vAnchor="page" w:hAnchor="page" w:x="7135" w:y="1418"/>
        <w:shd w:val="clear" w:color="auto" w:fill="auto"/>
      </w:pPr>
      <w:bookmarkStart w:id="2" w:name="bookmark1"/>
      <w:r>
        <w:t>OBJEDNÁVKA č.:</w:t>
      </w:r>
      <w:bookmarkEnd w:id="2"/>
    </w:p>
    <w:p w:rsidR="001C3A2C" w:rsidRDefault="002A1BAE">
      <w:pPr>
        <w:pStyle w:val="Bodytext40"/>
        <w:framePr w:w="2270" w:h="2216" w:hRule="exact" w:wrap="none" w:vAnchor="page" w:hAnchor="page" w:x="7135" w:y="1418"/>
        <w:shd w:val="clear" w:color="auto" w:fill="auto"/>
        <w:spacing w:line="226" w:lineRule="exact"/>
      </w:pPr>
      <w:r>
        <w:t>Datum:</w:t>
      </w:r>
    </w:p>
    <w:p w:rsidR="001C3A2C" w:rsidRDefault="002A1BAE">
      <w:pPr>
        <w:pStyle w:val="Bodytext40"/>
        <w:framePr w:w="2270" w:h="2216" w:hRule="exact" w:wrap="none" w:vAnchor="page" w:hAnchor="page" w:x="7135" w:y="1418"/>
        <w:shd w:val="clear" w:color="auto" w:fill="auto"/>
        <w:spacing w:line="226" w:lineRule="exact"/>
      </w:pPr>
      <w:r>
        <w:t>E-mail:</w:t>
      </w:r>
    </w:p>
    <w:p w:rsidR="001C3A2C" w:rsidRDefault="002A1BAE">
      <w:pPr>
        <w:pStyle w:val="Bodytext40"/>
        <w:framePr w:w="2270" w:h="2216" w:hRule="exact" w:wrap="none" w:vAnchor="page" w:hAnchor="page" w:x="7135" w:y="1418"/>
        <w:shd w:val="clear" w:color="auto" w:fill="auto"/>
        <w:spacing w:line="226" w:lineRule="exact"/>
      </w:pPr>
      <w:r>
        <w:t>Telefon:</w:t>
      </w:r>
    </w:p>
    <w:p w:rsidR="001C3A2C" w:rsidRDefault="002A1BAE">
      <w:pPr>
        <w:pStyle w:val="Bodytext40"/>
        <w:framePr w:w="2270" w:h="2216" w:hRule="exact" w:wrap="none" w:vAnchor="page" w:hAnchor="page" w:x="7135" w:y="1418"/>
        <w:shd w:val="clear" w:color="auto" w:fill="auto"/>
        <w:spacing w:line="226" w:lineRule="exact"/>
      </w:pPr>
      <w:r>
        <w:t>Mobil:</w:t>
      </w:r>
    </w:p>
    <w:p w:rsidR="001C3A2C" w:rsidRDefault="002A1BAE">
      <w:pPr>
        <w:pStyle w:val="Bodytext40"/>
        <w:framePr w:w="1944" w:h="2216" w:hRule="exact" w:wrap="none" w:vAnchor="page" w:hAnchor="page" w:x="9463" w:y="1414"/>
        <w:shd w:val="clear" w:color="auto" w:fill="auto"/>
        <w:spacing w:after="12"/>
        <w:jc w:val="right"/>
      </w:pPr>
      <w:r>
        <w:t xml:space="preserve">00064335 </w:t>
      </w:r>
      <w:r w:rsidR="009A579A">
        <w:t xml:space="preserve">                         </w:t>
      </w:r>
      <w:r>
        <w:t xml:space="preserve">CZ </w:t>
      </w:r>
      <w:r>
        <w:t xml:space="preserve">0064335 </w:t>
      </w:r>
      <w:r w:rsidR="009A579A">
        <w:t xml:space="preserve">                         </w:t>
      </w:r>
      <w:r>
        <w:t xml:space="preserve">KB Praha 8 </w:t>
      </w:r>
      <w:r w:rsidR="009A579A">
        <w:t xml:space="preserve">                          </w:t>
      </w:r>
      <w:r>
        <w:t>43-1512190287/0100</w:t>
      </w:r>
    </w:p>
    <w:p w:rsidR="001C3A2C" w:rsidRDefault="002A1BAE">
      <w:pPr>
        <w:pStyle w:val="Bodytext70"/>
        <w:framePr w:w="1944" w:h="2216" w:hRule="exact" w:wrap="none" w:vAnchor="page" w:hAnchor="page" w:x="9463" w:y="1414"/>
        <w:shd w:val="clear" w:color="auto" w:fill="auto"/>
        <w:spacing w:before="0"/>
      </w:pPr>
      <w:r>
        <w:t>120/2018</w:t>
      </w:r>
    </w:p>
    <w:p w:rsidR="001C3A2C" w:rsidRDefault="002A1BAE">
      <w:pPr>
        <w:pStyle w:val="Bodytext40"/>
        <w:framePr w:w="1944" w:h="2216" w:hRule="exact" w:wrap="none" w:vAnchor="page" w:hAnchor="page" w:x="9463" w:y="1414"/>
        <w:shd w:val="clear" w:color="auto" w:fill="auto"/>
        <w:spacing w:line="226" w:lineRule="exact"/>
        <w:jc w:val="right"/>
      </w:pPr>
      <w:r>
        <w:t xml:space="preserve">21.11.2018 </w:t>
      </w:r>
      <w:hyperlink r:id="rId7" w:history="1">
        <w:r>
          <w:rPr>
            <w:lang w:val="en-US" w:eastAsia="en-US" w:bidi="en-US"/>
          </w:rPr>
          <w:t>lepsa@hdk.cz</w:t>
        </w:r>
      </w:hyperlink>
      <w:r>
        <w:rPr>
          <w:lang w:val="en-US" w:eastAsia="en-US" w:bidi="en-US"/>
        </w:rPr>
        <w:t xml:space="preserve"> </w:t>
      </w:r>
      <w:r w:rsidR="009A579A">
        <w:rPr>
          <w:lang w:val="en-US" w:eastAsia="en-US" w:bidi="en-US"/>
        </w:rPr>
        <w:t xml:space="preserve">                     </w:t>
      </w:r>
      <w:r>
        <w:t xml:space="preserve">221 868 300 </w:t>
      </w:r>
      <w:r w:rsidR="009A579A">
        <w:t xml:space="preserve">                     </w:t>
      </w:r>
      <w:r>
        <w:t>602 802 431</w:t>
      </w:r>
    </w:p>
    <w:p w:rsidR="001C3A2C" w:rsidRDefault="002A1BAE">
      <w:pPr>
        <w:pStyle w:val="Bodytext20"/>
        <w:framePr w:wrap="none" w:vAnchor="page" w:hAnchor="page" w:x="2071" w:y="5143"/>
        <w:shd w:val="clear" w:color="auto" w:fill="auto"/>
      </w:pPr>
      <w:r>
        <w:rPr>
          <w:rStyle w:val="Bodytext21"/>
        </w:rPr>
        <w:t xml:space="preserve">e-mail: </w:t>
      </w:r>
      <w:hyperlink r:id="rId8" w:history="1">
        <w:r>
          <w:rPr>
            <w:rStyle w:val="Bodytext21"/>
          </w:rPr>
          <w:t>Josef.ecler@elvac.eu</w:t>
        </w:r>
      </w:hyperlink>
    </w:p>
    <w:p w:rsidR="001C3A2C" w:rsidRDefault="002A1BAE">
      <w:pPr>
        <w:pStyle w:val="Bodytext20"/>
        <w:framePr w:w="8962" w:h="1332" w:hRule="exact" w:wrap="none" w:vAnchor="page" w:hAnchor="page" w:x="2071" w:y="5902"/>
        <w:shd w:val="clear" w:color="auto" w:fill="auto"/>
        <w:spacing w:after="267"/>
      </w:pPr>
      <w:r>
        <w:t>Na základě výsledku vyhodno</w:t>
      </w:r>
      <w:r>
        <w:t xml:space="preserve">cení veřejné zakázky malého rozsahu, na akci realizovanou </w:t>
      </w:r>
      <w:r w:rsidR="00C82F04">
        <w:t xml:space="preserve">                   </w:t>
      </w:r>
      <w:r>
        <w:t xml:space="preserve">z prostředků Fondu investic p.o. schválených Usnesením Rady HMP č. 1537, </w:t>
      </w:r>
      <w:r w:rsidR="00C82F04">
        <w:t xml:space="preserve">                                         </w:t>
      </w:r>
      <w:r>
        <w:t>u vás objednáváme:</w:t>
      </w:r>
    </w:p>
    <w:p w:rsidR="001C3A2C" w:rsidRDefault="002A1BAE">
      <w:pPr>
        <w:pStyle w:val="Bodytext80"/>
        <w:framePr w:w="8962" w:h="1332" w:hRule="exact" w:wrap="none" w:vAnchor="page" w:hAnchor="page" w:x="2071" w:y="5902"/>
        <w:shd w:val="clear" w:color="auto" w:fill="auto"/>
        <w:spacing w:line="246" w:lineRule="exact"/>
        <w:ind w:left="440"/>
      </w:pPr>
      <w:r>
        <w:t>• Dodávku prezentérů pro vysílání propagačních spotů pro HDK</w:t>
      </w:r>
    </w:p>
    <w:p w:rsidR="001C3A2C" w:rsidRDefault="002A1BAE">
      <w:pPr>
        <w:pStyle w:val="Tablecaption0"/>
        <w:framePr w:wrap="none" w:vAnchor="page" w:hAnchor="page" w:x="2076" w:y="7449"/>
        <w:shd w:val="clear" w:color="auto" w:fill="auto"/>
      </w:pPr>
      <w:r>
        <w:t>dle vaší cenové nabídky č. NA/2018/3141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1"/>
        <w:gridCol w:w="1805"/>
        <w:gridCol w:w="2683"/>
      </w:tblGrid>
      <w:tr w:rsidR="001C3A2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811" w:type="dxa"/>
            <w:shd w:val="clear" w:color="auto" w:fill="FFFFFF"/>
            <w:vAlign w:val="center"/>
          </w:tcPr>
          <w:p w:rsidR="001C3A2C" w:rsidRDefault="002A1BAE">
            <w:pPr>
              <w:pStyle w:val="Bodytext20"/>
              <w:framePr w:w="8299" w:h="2798" w:wrap="none" w:vAnchor="page" w:hAnchor="page" w:x="2734" w:y="7723"/>
              <w:shd w:val="clear" w:color="auto" w:fill="auto"/>
              <w:spacing w:line="234" w:lineRule="exact"/>
            </w:pPr>
            <w:r>
              <w:rPr>
                <w:rStyle w:val="Bodytext21"/>
              </w:rPr>
              <w:t>BrightSign HD 223</w:t>
            </w:r>
          </w:p>
        </w:tc>
        <w:tc>
          <w:tcPr>
            <w:tcW w:w="1805" w:type="dxa"/>
            <w:shd w:val="clear" w:color="auto" w:fill="FFFFFF"/>
          </w:tcPr>
          <w:p w:rsidR="001C3A2C" w:rsidRDefault="002A1BAE">
            <w:pPr>
              <w:pStyle w:val="Bodytext20"/>
              <w:framePr w:w="8299" w:h="2798" w:wrap="none" w:vAnchor="page" w:hAnchor="page" w:x="2734" w:y="7723"/>
              <w:shd w:val="clear" w:color="auto" w:fill="auto"/>
              <w:ind w:right="500"/>
              <w:jc w:val="right"/>
            </w:pPr>
            <w:r>
              <w:rPr>
                <w:rStyle w:val="Bodytext21"/>
              </w:rPr>
              <w:t xml:space="preserve">Množství </w:t>
            </w:r>
            <w:r w:rsidR="00C82F04">
              <w:rPr>
                <w:rStyle w:val="Bodytext21"/>
              </w:rPr>
              <w:t xml:space="preserve">                 </w:t>
            </w:r>
            <w:r>
              <w:rPr>
                <w:rStyle w:val="Bodytext21"/>
              </w:rPr>
              <w:t>16 ks</w:t>
            </w:r>
          </w:p>
        </w:tc>
        <w:tc>
          <w:tcPr>
            <w:tcW w:w="2683" w:type="dxa"/>
            <w:shd w:val="clear" w:color="auto" w:fill="FFFFFF"/>
          </w:tcPr>
          <w:p w:rsidR="001C3A2C" w:rsidRDefault="002A1BAE">
            <w:pPr>
              <w:pStyle w:val="Bodytext20"/>
              <w:framePr w:w="8299" w:h="2798" w:wrap="none" w:vAnchor="page" w:hAnchor="page" w:x="2734" w:y="7723"/>
              <w:shd w:val="clear" w:color="auto" w:fill="auto"/>
              <w:spacing w:line="250" w:lineRule="exact"/>
              <w:ind w:left="980" w:hanging="540"/>
            </w:pPr>
            <w:r>
              <w:rPr>
                <w:rStyle w:val="Bodytext21"/>
              </w:rPr>
              <w:t>Cena za 1 ks bez DPH 9.224 Kč</w:t>
            </w:r>
          </w:p>
        </w:tc>
      </w:tr>
      <w:tr w:rsidR="001C3A2C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811" w:type="dxa"/>
            <w:shd w:val="clear" w:color="auto" w:fill="FFFFFF"/>
            <w:vAlign w:val="center"/>
          </w:tcPr>
          <w:p w:rsidR="001C3A2C" w:rsidRDefault="002A1BAE">
            <w:pPr>
              <w:pStyle w:val="Bodytext20"/>
              <w:framePr w:w="8299" w:h="2798" w:wrap="none" w:vAnchor="page" w:hAnchor="page" w:x="2734" w:y="7723"/>
              <w:shd w:val="clear" w:color="auto" w:fill="auto"/>
            </w:pPr>
            <w:r>
              <w:rPr>
                <w:rStyle w:val="Bodytext21"/>
              </w:rPr>
              <w:t xml:space="preserve">Brightsign </w:t>
            </w:r>
            <w:r>
              <w:rPr>
                <w:rStyle w:val="Bodytext21"/>
                <w:lang w:val="en-US" w:eastAsia="en-US" w:bidi="en-US"/>
              </w:rPr>
              <w:t xml:space="preserve">Series </w:t>
            </w:r>
            <w:r>
              <w:rPr>
                <w:rStyle w:val="Bodytext21"/>
              </w:rPr>
              <w:t xml:space="preserve">3, </w:t>
            </w:r>
            <w:r>
              <w:rPr>
                <w:rStyle w:val="Bodytext21"/>
                <w:lang w:val="en-US" w:eastAsia="en-US" w:bidi="en-US"/>
              </w:rPr>
              <w:t xml:space="preserve">Series </w:t>
            </w:r>
            <w:r>
              <w:rPr>
                <w:rStyle w:val="Bodytext21"/>
              </w:rPr>
              <w:t>4, WiFi/Bluetooth Module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1C3A2C" w:rsidRDefault="002A1BAE">
            <w:pPr>
              <w:pStyle w:val="Bodytext20"/>
              <w:framePr w:w="8299" w:h="2798" w:wrap="none" w:vAnchor="page" w:hAnchor="page" w:x="2734" w:y="7723"/>
              <w:shd w:val="clear" w:color="auto" w:fill="auto"/>
              <w:spacing w:line="234" w:lineRule="exact"/>
              <w:ind w:right="500"/>
              <w:jc w:val="right"/>
            </w:pPr>
            <w:r>
              <w:rPr>
                <w:rStyle w:val="Bodytext21"/>
              </w:rPr>
              <w:t>16 ks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1C3A2C" w:rsidRDefault="002A1BAE">
            <w:pPr>
              <w:pStyle w:val="Bodytext20"/>
              <w:framePr w:w="8299" w:h="2798" w:wrap="none" w:vAnchor="page" w:hAnchor="page" w:x="2734" w:y="7723"/>
              <w:shd w:val="clear" w:color="auto" w:fill="auto"/>
              <w:spacing w:line="234" w:lineRule="exact"/>
              <w:ind w:right="860"/>
              <w:jc w:val="right"/>
            </w:pPr>
            <w:r>
              <w:rPr>
                <w:rStyle w:val="Bodytext21"/>
              </w:rPr>
              <w:t>1.407 Kč</w:t>
            </w:r>
          </w:p>
        </w:tc>
      </w:tr>
      <w:tr w:rsidR="001C3A2C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811" w:type="dxa"/>
            <w:shd w:val="clear" w:color="auto" w:fill="FFFFFF"/>
            <w:vAlign w:val="center"/>
          </w:tcPr>
          <w:p w:rsidR="001C3A2C" w:rsidRDefault="002A1BAE">
            <w:pPr>
              <w:pStyle w:val="Bodytext20"/>
              <w:framePr w:w="8299" w:h="2798" w:wrap="none" w:vAnchor="page" w:hAnchor="page" w:x="2734" w:y="7723"/>
              <w:shd w:val="clear" w:color="auto" w:fill="auto"/>
            </w:pPr>
            <w:r>
              <w:rPr>
                <w:rStyle w:val="Bodytext21"/>
              </w:rPr>
              <w:t xml:space="preserve">32 GB microSDHC </w:t>
            </w:r>
            <w:r>
              <w:rPr>
                <w:rStyle w:val="Bodytext21"/>
                <w:lang w:val="en-US" w:eastAsia="en-US" w:bidi="en-US"/>
              </w:rPr>
              <w:t xml:space="preserve">Kingston </w:t>
            </w:r>
            <w:r>
              <w:rPr>
                <w:rStyle w:val="Bodytext21"/>
              </w:rPr>
              <w:t>CL10 UHS-I 80R bez adap.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1C3A2C" w:rsidRDefault="002A1BAE">
            <w:pPr>
              <w:pStyle w:val="Bodytext20"/>
              <w:framePr w:w="8299" w:h="2798" w:wrap="none" w:vAnchor="page" w:hAnchor="page" w:x="2734" w:y="7723"/>
              <w:shd w:val="clear" w:color="auto" w:fill="auto"/>
              <w:spacing w:line="234" w:lineRule="exact"/>
              <w:ind w:right="500"/>
              <w:jc w:val="right"/>
            </w:pPr>
            <w:r>
              <w:rPr>
                <w:rStyle w:val="Bodytext21"/>
              </w:rPr>
              <w:t>16 ks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1C3A2C" w:rsidRDefault="002A1BAE">
            <w:pPr>
              <w:pStyle w:val="Bodytext20"/>
              <w:framePr w:w="8299" w:h="2798" w:wrap="none" w:vAnchor="page" w:hAnchor="page" w:x="2734" w:y="7723"/>
              <w:shd w:val="clear" w:color="auto" w:fill="auto"/>
              <w:spacing w:line="234" w:lineRule="exact"/>
              <w:ind w:right="860"/>
              <w:jc w:val="right"/>
            </w:pPr>
            <w:r>
              <w:rPr>
                <w:rStyle w:val="Bodytext21"/>
              </w:rPr>
              <w:t>162 Kč</w:t>
            </w:r>
          </w:p>
        </w:tc>
      </w:tr>
      <w:tr w:rsidR="001C3A2C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616" w:type="dxa"/>
            <w:gridSpan w:val="2"/>
            <w:shd w:val="clear" w:color="auto" w:fill="FFFFFF"/>
            <w:vAlign w:val="bottom"/>
          </w:tcPr>
          <w:p w:rsidR="001C3A2C" w:rsidRDefault="002A1BAE">
            <w:pPr>
              <w:pStyle w:val="Bodytext20"/>
              <w:framePr w:w="8299" w:h="2798" w:wrap="none" w:vAnchor="page" w:hAnchor="page" w:x="2734" w:y="7723"/>
              <w:shd w:val="clear" w:color="auto" w:fill="auto"/>
              <w:spacing w:line="234" w:lineRule="exact"/>
            </w:pPr>
            <w:r>
              <w:rPr>
                <w:rStyle w:val="Bodytext21"/>
              </w:rPr>
              <w:t>PremiumCord HDMI 2.0</w:t>
            </w:r>
          </w:p>
          <w:p w:rsidR="001C3A2C" w:rsidRDefault="002A1BAE">
            <w:pPr>
              <w:pStyle w:val="Bodytext20"/>
              <w:framePr w:w="8299" w:h="2798" w:wrap="none" w:vAnchor="page" w:hAnchor="page" w:x="2734" w:y="7723"/>
              <w:shd w:val="clear" w:color="auto" w:fill="auto"/>
              <w:spacing w:line="234" w:lineRule="exact"/>
            </w:pPr>
            <w:r>
              <w:rPr>
                <w:rStyle w:val="Bodytext21"/>
                <w:lang w:val="en-US" w:eastAsia="en-US" w:bidi="en-US"/>
              </w:rPr>
              <w:t xml:space="preserve">High </w:t>
            </w:r>
            <w:r>
              <w:rPr>
                <w:rStyle w:val="Bodytext21"/>
              </w:rPr>
              <w:t xml:space="preserve">Speed+Ethernet, zlacené </w:t>
            </w:r>
            <w:r>
              <w:rPr>
                <w:rStyle w:val="Bodytext21"/>
              </w:rPr>
              <w:t xml:space="preserve">konektory, 1m </w:t>
            </w:r>
            <w:r w:rsidR="00C82F04">
              <w:rPr>
                <w:rStyle w:val="Bodytext21"/>
              </w:rPr>
              <w:t xml:space="preserve">      </w:t>
            </w:r>
            <w:r>
              <w:rPr>
                <w:rStyle w:val="Bodytext21"/>
              </w:rPr>
              <w:t>16 ks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1C3A2C" w:rsidRDefault="002A1BAE">
            <w:pPr>
              <w:pStyle w:val="Bodytext20"/>
              <w:framePr w:w="8299" w:h="2798" w:wrap="none" w:vAnchor="page" w:hAnchor="page" w:x="2734" w:y="7723"/>
              <w:shd w:val="clear" w:color="auto" w:fill="auto"/>
              <w:spacing w:line="234" w:lineRule="exact"/>
              <w:ind w:right="860"/>
              <w:jc w:val="right"/>
            </w:pPr>
            <w:r>
              <w:rPr>
                <w:rStyle w:val="Bodytext21"/>
              </w:rPr>
              <w:t>79 Kč</w:t>
            </w:r>
          </w:p>
        </w:tc>
      </w:tr>
    </w:tbl>
    <w:p w:rsidR="001C3A2C" w:rsidRDefault="002A1BAE" w:rsidP="00C82F04">
      <w:pPr>
        <w:pStyle w:val="Bodytext20"/>
        <w:framePr w:w="8962" w:h="2881" w:hRule="exact" w:wrap="none" w:vAnchor="page" w:hAnchor="page" w:x="2071" w:y="10982"/>
        <w:shd w:val="clear" w:color="auto" w:fill="auto"/>
        <w:spacing w:after="260" w:line="234" w:lineRule="exact"/>
      </w:pPr>
      <w:r>
        <w:t>Celková cena dodávky činí: 173.952,00 Kč bez DPH / 210.481,92 Kč vč. 21 % DPH</w:t>
      </w:r>
    </w:p>
    <w:p w:rsidR="001C3A2C" w:rsidRDefault="002A1BAE" w:rsidP="00C82F04">
      <w:pPr>
        <w:pStyle w:val="Bodytext20"/>
        <w:framePr w:w="8962" w:h="2881" w:hRule="exact" w:wrap="none" w:vAnchor="page" w:hAnchor="page" w:x="2071" w:y="10982"/>
        <w:shd w:val="clear" w:color="auto" w:fill="auto"/>
        <w:tabs>
          <w:tab w:val="left" w:pos="2765"/>
        </w:tabs>
        <w:spacing w:after="248" w:line="234" w:lineRule="exact"/>
        <w:jc w:val="both"/>
      </w:pPr>
      <w:r>
        <w:t>Termín dodání:</w:t>
      </w:r>
      <w:r>
        <w:tab/>
        <w:t>do 31.12.2018</w:t>
      </w:r>
    </w:p>
    <w:p w:rsidR="001C3A2C" w:rsidRDefault="002A1BAE" w:rsidP="00C82F04">
      <w:pPr>
        <w:pStyle w:val="Bodytext20"/>
        <w:framePr w:w="8962" w:h="2881" w:hRule="exact" w:wrap="none" w:vAnchor="page" w:hAnchor="page" w:x="2071" w:y="10982"/>
        <w:shd w:val="clear" w:color="auto" w:fill="auto"/>
        <w:spacing w:line="250" w:lineRule="exact"/>
        <w:jc w:val="both"/>
      </w:pPr>
      <w:r>
        <w:rPr>
          <w:rStyle w:val="Bodytext22"/>
        </w:rPr>
        <w:t>Korespondenční a fakturační údaje:</w:t>
      </w:r>
    </w:p>
    <w:p w:rsidR="001C3A2C" w:rsidRDefault="002A1BAE" w:rsidP="00C82F04">
      <w:pPr>
        <w:pStyle w:val="Bodytext20"/>
        <w:framePr w:w="8962" w:h="2881" w:hRule="exact" w:wrap="none" w:vAnchor="page" w:hAnchor="page" w:x="2071" w:y="10982"/>
        <w:shd w:val="clear" w:color="auto" w:fill="auto"/>
        <w:spacing w:line="250" w:lineRule="exact"/>
        <w:jc w:val="both"/>
      </w:pPr>
      <w:r>
        <w:t>Hudební divadlo v Karlině, p.o.</w:t>
      </w:r>
    </w:p>
    <w:p w:rsidR="001C3A2C" w:rsidRDefault="002A1BAE" w:rsidP="00C82F04">
      <w:pPr>
        <w:pStyle w:val="Bodytext20"/>
        <w:framePr w:w="8962" w:h="2881" w:hRule="exact" w:wrap="none" w:vAnchor="page" w:hAnchor="page" w:x="2071" w:y="10982"/>
        <w:shd w:val="clear" w:color="auto" w:fill="auto"/>
        <w:spacing w:line="250" w:lineRule="exact"/>
        <w:ind w:right="7780"/>
        <w:jc w:val="both"/>
      </w:pPr>
      <w:r>
        <w:t xml:space="preserve">Křižíkova 10 </w:t>
      </w:r>
      <w:r>
        <w:rPr>
          <w:lang w:val="en-US" w:eastAsia="en-US" w:bidi="en-US"/>
        </w:rPr>
        <w:t xml:space="preserve">P.O.Box </w:t>
      </w:r>
      <w:r>
        <w:t>53 186 00 Praha 8</w:t>
      </w:r>
    </w:p>
    <w:p w:rsidR="001C3A2C" w:rsidRDefault="002A1BAE" w:rsidP="00C82F04">
      <w:pPr>
        <w:pStyle w:val="Bodytext20"/>
        <w:framePr w:w="8962" w:h="2881" w:hRule="exact" w:wrap="none" w:vAnchor="page" w:hAnchor="page" w:x="2071" w:y="10982"/>
        <w:shd w:val="clear" w:color="auto" w:fill="auto"/>
        <w:spacing w:line="250" w:lineRule="exact"/>
        <w:jc w:val="both"/>
      </w:pPr>
      <w:r>
        <w:t xml:space="preserve">IČ: 000 64 335, </w:t>
      </w:r>
      <w:r>
        <w:t>DIČ: CZ 000 64 335</w:t>
      </w:r>
    </w:p>
    <w:p w:rsidR="001C3A2C" w:rsidRDefault="002A1BAE">
      <w:pPr>
        <w:pStyle w:val="Bodytext20"/>
        <w:framePr w:wrap="none" w:vAnchor="page" w:hAnchor="page" w:x="2071" w:y="13996"/>
        <w:shd w:val="clear" w:color="auto" w:fill="auto"/>
        <w:spacing w:line="234" w:lineRule="exact"/>
        <w:jc w:val="both"/>
      </w:pPr>
      <w:r>
        <w:t>S pozdravem,</w:t>
      </w:r>
    </w:p>
    <w:p w:rsidR="001C3A2C" w:rsidRDefault="002A1BAE" w:rsidP="00C82F04">
      <w:pPr>
        <w:pStyle w:val="Bodytext20"/>
        <w:framePr w:w="8962" w:h="566" w:hRule="exact" w:wrap="none" w:vAnchor="page" w:hAnchor="page" w:x="2071" w:y="14475"/>
        <w:shd w:val="clear" w:color="auto" w:fill="auto"/>
        <w:ind w:right="760"/>
        <w:jc w:val="right"/>
      </w:pPr>
      <w:r>
        <w:rPr>
          <w:lang w:val="en-US" w:eastAsia="en-US" w:bidi="en-US"/>
        </w:rPr>
        <w:t>B</w:t>
      </w:r>
      <w:r w:rsidR="00C82F04">
        <w:rPr>
          <w:lang w:val="en-US" w:eastAsia="en-US" w:bidi="en-US"/>
        </w:rPr>
        <w:t>c</w:t>
      </w:r>
      <w:r>
        <w:rPr>
          <w:lang w:val="en-US" w:eastAsia="en-US" w:bidi="en-US"/>
        </w:rPr>
        <w:t xml:space="preserve">. </w:t>
      </w:r>
      <w:r>
        <w:t>Jan L e p š a</w:t>
      </w:r>
      <w:r>
        <w:br/>
        <w:t>technický ředitel HDK</w:t>
      </w:r>
    </w:p>
    <w:p w:rsidR="001C3A2C" w:rsidRDefault="001C3A2C" w:rsidP="00C82F04">
      <w:pPr>
        <w:pStyle w:val="Bodytext60"/>
        <w:framePr w:w="8962" w:h="242" w:hRule="exact" w:wrap="none" w:vAnchor="page" w:hAnchor="page" w:x="2071" w:y="15873"/>
        <w:shd w:val="clear" w:color="auto" w:fill="auto"/>
        <w:spacing w:line="178" w:lineRule="exact"/>
        <w:ind w:right="20"/>
        <w:jc w:val="center"/>
        <w:rPr>
          <w:sz w:val="2"/>
          <w:szCs w:val="2"/>
        </w:rPr>
      </w:pPr>
    </w:p>
    <w:sectPr w:rsidR="001C3A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AE" w:rsidRDefault="002A1BAE">
      <w:r>
        <w:separator/>
      </w:r>
    </w:p>
  </w:endnote>
  <w:endnote w:type="continuationSeparator" w:id="0">
    <w:p w:rsidR="002A1BAE" w:rsidRDefault="002A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AE" w:rsidRDefault="002A1BAE"/>
  </w:footnote>
  <w:footnote w:type="continuationSeparator" w:id="0">
    <w:p w:rsidR="002A1BAE" w:rsidRDefault="002A1B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C3A2C"/>
    <w:rsid w:val="001C3A2C"/>
    <w:rsid w:val="002A1BAE"/>
    <w:rsid w:val="009A579A"/>
    <w:rsid w:val="00C8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3EBB"/>
  <w15:docId w15:val="{804737C6-3DAA-4B8B-A085-BE2D3118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5">
    <w:name w:val="Body text (5)_"/>
    <w:basedOn w:val="Standardnpsmoodstavce"/>
    <w:link w:val="Bodytext5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ahoma" w:eastAsia="Tahoma" w:hAnsi="Tahoma" w:cs="Tahoma"/>
      <w:b/>
      <w:bCs/>
      <w:i w:val="0"/>
      <w:iCs w:val="0"/>
      <w:smallCaps w:val="0"/>
      <w:strike w:val="0"/>
      <w:color w:val="F75278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90" w:lineRule="exact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54" w:lineRule="exact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25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4" w:lineRule="exact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line="290" w:lineRule="exact"/>
      <w:jc w:val="right"/>
    </w:pPr>
    <w:rPr>
      <w:rFonts w:ascii="Arial" w:eastAsia="Arial" w:hAnsi="Arial" w:cs="Arial"/>
      <w:sz w:val="26"/>
      <w:szCs w:val="2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ecler@elvac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sa@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2018-11-21T11:12:00Z</dcterms:created>
  <dcterms:modified xsi:type="dcterms:W3CDTF">2018-11-21T11:15:00Z</dcterms:modified>
</cp:coreProperties>
</file>