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9D" w:rsidRPr="00A64C3C" w:rsidRDefault="0043479D" w:rsidP="0043479D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A64C3C">
        <w:rPr>
          <w:rFonts w:asciiTheme="minorHAnsi" w:hAnsiTheme="minorHAnsi" w:cstheme="minorHAnsi"/>
          <w:sz w:val="28"/>
          <w:szCs w:val="20"/>
          <w:lang w:val="cs-CZ"/>
        </w:rPr>
        <w:t xml:space="preserve">Smlouva o zajištění </w:t>
      </w:r>
      <w:r w:rsidR="002C41BF" w:rsidRPr="00A64C3C">
        <w:rPr>
          <w:rFonts w:asciiTheme="minorHAnsi" w:hAnsiTheme="minorHAnsi" w:cstheme="minorHAnsi"/>
          <w:sz w:val="28"/>
          <w:szCs w:val="20"/>
          <w:lang w:val="cs-CZ"/>
        </w:rPr>
        <w:t>lyžařského výcvikového kurzu</w:t>
      </w:r>
    </w:p>
    <w:p w:rsidR="0043479D" w:rsidRPr="00A64C3C" w:rsidRDefault="0043479D" w:rsidP="0043479D">
      <w:pPr>
        <w:jc w:val="center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uzavřená v</w:t>
      </w:r>
      <w:r w:rsidR="00200B72" w:rsidRPr="00A64C3C">
        <w:rPr>
          <w:rFonts w:asciiTheme="minorHAnsi" w:hAnsiTheme="minorHAnsi" w:cstheme="minorHAnsi"/>
          <w:lang w:val="cs-CZ"/>
        </w:rPr>
        <w:t xml:space="preserve"> </w:t>
      </w:r>
      <w:r w:rsidRPr="00A64C3C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:rsidR="0043479D" w:rsidRPr="00A64C3C" w:rsidRDefault="0043479D" w:rsidP="0043479D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A64C3C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43479D" w:rsidRPr="00A64C3C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</w:p>
    <w:p w:rsidR="0043479D" w:rsidRPr="00A64C3C" w:rsidRDefault="0043479D" w:rsidP="00EF0B9E">
      <w:pPr>
        <w:rPr>
          <w:rFonts w:asciiTheme="minorHAnsi" w:hAnsiTheme="minorHAnsi" w:cstheme="minorHAnsi"/>
          <w:b/>
          <w:bCs/>
          <w:lang w:val="cs-CZ"/>
        </w:rPr>
      </w:pPr>
      <w:r w:rsidRPr="00A64C3C">
        <w:rPr>
          <w:rFonts w:asciiTheme="minorHAnsi" w:hAnsiTheme="minorHAnsi" w:cstheme="minorHAnsi"/>
          <w:b/>
          <w:bCs/>
          <w:lang w:val="cs-CZ"/>
        </w:rPr>
        <w:t xml:space="preserve">Název: </w:t>
      </w:r>
      <w:r w:rsidR="00EF0B9E" w:rsidRPr="00A64C3C">
        <w:rPr>
          <w:rFonts w:asciiTheme="minorHAnsi" w:hAnsiTheme="minorHAnsi" w:cstheme="minorHAnsi"/>
          <w:b/>
          <w:bCs/>
          <w:lang w:val="cs-CZ"/>
        </w:rPr>
        <w:t>Integrovaná střední škola technická a ekonomická Sokolov, příspěvková organizace</w:t>
      </w:r>
    </w:p>
    <w:p w:rsidR="0043479D" w:rsidRPr="00A64C3C" w:rsidRDefault="0043479D" w:rsidP="00EF0B9E">
      <w:pPr>
        <w:ind w:right="-567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Adresa:</w:t>
      </w:r>
      <w:r w:rsidR="00EF0B9E" w:rsidRPr="00A64C3C">
        <w:rPr>
          <w:rFonts w:asciiTheme="minorHAnsi" w:hAnsiTheme="minorHAnsi" w:cstheme="minorHAnsi"/>
          <w:lang w:val="cs-CZ"/>
        </w:rPr>
        <w:t xml:space="preserve"> </w:t>
      </w:r>
      <w:r w:rsidR="00200B72" w:rsidRPr="00A64C3C">
        <w:rPr>
          <w:rFonts w:asciiTheme="minorHAnsi" w:hAnsiTheme="minorHAnsi" w:cstheme="minorHAnsi"/>
          <w:lang w:val="cs-CZ"/>
        </w:rPr>
        <w:tab/>
      </w:r>
      <w:r w:rsidR="00EF0B9E" w:rsidRPr="00A64C3C">
        <w:rPr>
          <w:rFonts w:asciiTheme="minorHAnsi" w:hAnsiTheme="minorHAnsi" w:cstheme="minorHAnsi"/>
          <w:lang w:val="cs-CZ"/>
        </w:rPr>
        <w:t>Jednoty 1620, 356 01 Sokolov</w:t>
      </w:r>
    </w:p>
    <w:p w:rsidR="00476E91" w:rsidRPr="00A64C3C" w:rsidRDefault="0043479D" w:rsidP="0043479D">
      <w:pPr>
        <w:ind w:right="-567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IČ:</w:t>
      </w:r>
      <w:r w:rsidR="00EF0B9E" w:rsidRPr="00A64C3C">
        <w:rPr>
          <w:rFonts w:asciiTheme="minorHAnsi" w:hAnsiTheme="minorHAnsi" w:cstheme="minorHAnsi"/>
          <w:lang w:val="cs-CZ"/>
        </w:rPr>
        <w:t xml:space="preserve"> 49766929</w:t>
      </w:r>
    </w:p>
    <w:p w:rsidR="0043479D" w:rsidRPr="00EF0B9E" w:rsidRDefault="00476E91" w:rsidP="0043479D">
      <w:pPr>
        <w:ind w:right="-567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DIČ: CZ49766929</w:t>
      </w:r>
      <w:r w:rsidR="00200B72" w:rsidRPr="00EF0B9E">
        <w:rPr>
          <w:rFonts w:asciiTheme="minorHAnsi" w:hAnsiTheme="minorHAnsi" w:cstheme="minorHAnsi"/>
          <w:lang w:val="cs-CZ"/>
        </w:rPr>
        <w:tab/>
      </w:r>
    </w:p>
    <w:p w:rsidR="0043479D" w:rsidRPr="00C661AD" w:rsidRDefault="0043479D" w:rsidP="0043479D">
      <w:pPr>
        <w:ind w:right="-567"/>
        <w:rPr>
          <w:rFonts w:asciiTheme="minorHAnsi" w:hAnsiTheme="minorHAnsi" w:cstheme="minorHAnsi"/>
          <w:highlight w:val="black"/>
          <w:lang w:val="cs-CZ"/>
        </w:rPr>
      </w:pPr>
      <w:r w:rsidRPr="00C661AD">
        <w:rPr>
          <w:rFonts w:asciiTheme="minorHAnsi" w:hAnsiTheme="minorHAnsi" w:cstheme="minorHAnsi"/>
          <w:highlight w:val="black"/>
          <w:lang w:val="cs-CZ"/>
        </w:rPr>
        <w:t>Telefonní číslo (pevná linka):</w:t>
      </w:r>
      <w:r w:rsidR="00EF0B9E" w:rsidRPr="00C661AD">
        <w:rPr>
          <w:rFonts w:asciiTheme="minorHAnsi" w:hAnsiTheme="minorHAnsi" w:cstheme="minorHAnsi"/>
          <w:highlight w:val="black"/>
          <w:lang w:val="cs-CZ"/>
        </w:rPr>
        <w:t xml:space="preserve"> 352 603 825, 352 466 163</w:t>
      </w:r>
    </w:p>
    <w:p w:rsidR="0043479D" w:rsidRPr="00C661AD" w:rsidRDefault="0043479D" w:rsidP="0043479D">
      <w:pPr>
        <w:ind w:right="-567"/>
        <w:rPr>
          <w:rFonts w:asciiTheme="minorHAnsi" w:hAnsiTheme="minorHAnsi" w:cstheme="minorHAnsi"/>
          <w:highlight w:val="black"/>
          <w:lang w:val="cs-CZ"/>
        </w:rPr>
      </w:pPr>
      <w:r w:rsidRPr="00C661AD">
        <w:rPr>
          <w:rFonts w:asciiTheme="minorHAnsi" w:hAnsiTheme="minorHAnsi" w:cstheme="minorHAnsi"/>
          <w:highlight w:val="black"/>
          <w:lang w:val="cs-CZ"/>
        </w:rPr>
        <w:t>bankovní spojení:</w:t>
      </w:r>
      <w:r w:rsidR="00EF0B9E" w:rsidRPr="00C661AD">
        <w:rPr>
          <w:rFonts w:asciiTheme="minorHAnsi" w:hAnsiTheme="minorHAnsi" w:cstheme="minorHAnsi"/>
          <w:highlight w:val="black"/>
          <w:lang w:val="cs-CZ"/>
        </w:rPr>
        <w:t xml:space="preserve"> 19-4473560217/0100</w:t>
      </w:r>
    </w:p>
    <w:p w:rsidR="0043479D" w:rsidRPr="00EF0B9E" w:rsidRDefault="0043479D" w:rsidP="0043479D">
      <w:pPr>
        <w:rPr>
          <w:rFonts w:asciiTheme="minorHAnsi" w:hAnsiTheme="minorHAnsi" w:cstheme="minorHAnsi"/>
          <w:lang w:val="cs-CZ"/>
        </w:rPr>
      </w:pPr>
      <w:r w:rsidRPr="00C661AD">
        <w:rPr>
          <w:rFonts w:asciiTheme="minorHAnsi" w:hAnsiTheme="minorHAnsi" w:cstheme="minorHAnsi"/>
          <w:highlight w:val="black"/>
          <w:lang w:val="cs-CZ"/>
        </w:rPr>
        <w:t>zastoupená (jméno, funkce):</w:t>
      </w:r>
      <w:r w:rsidR="00EF0B9E" w:rsidRPr="00C661AD">
        <w:rPr>
          <w:rFonts w:asciiTheme="minorHAnsi" w:hAnsiTheme="minorHAnsi" w:cstheme="minorHAnsi"/>
          <w:highlight w:val="black"/>
          <w:lang w:val="cs-CZ"/>
        </w:rPr>
        <w:t xml:space="preserve"> Mgr. Pavel Janus ředitel školy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EF0B9E">
        <w:rPr>
          <w:rFonts w:asciiTheme="minorHAnsi" w:hAnsiTheme="minorHAnsi" w:cstheme="minorHAnsi"/>
          <w:lang w:val="cs-CZ"/>
        </w:rPr>
        <w:t>(dále jen „Škola”)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922437" w:rsidP="0043479D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43479D" w:rsidRPr="003A26C6">
        <w:rPr>
          <w:rFonts w:asciiTheme="minorHAnsi" w:hAnsiTheme="minorHAnsi" w:cstheme="minorHAnsi"/>
          <w:b/>
          <w:lang w:val="cs-CZ"/>
        </w:rPr>
        <w:t xml:space="preserve"> a.s. – středisko volného času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:rsidR="0043479D" w:rsidRPr="003A26C6" w:rsidRDefault="0043479D" w:rsidP="0043479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:rsidR="0043479D" w:rsidRPr="00C661AD" w:rsidRDefault="0043479D" w:rsidP="0043479D">
      <w:pPr>
        <w:rPr>
          <w:rFonts w:asciiTheme="minorHAnsi" w:hAnsiTheme="minorHAnsi" w:cstheme="minorHAnsi"/>
          <w:color w:val="FF0000"/>
          <w:highlight w:val="black"/>
          <w:lang w:val="cs-CZ"/>
        </w:rPr>
      </w:pPr>
      <w:r w:rsidRPr="00C661AD">
        <w:rPr>
          <w:rFonts w:asciiTheme="minorHAnsi" w:hAnsiTheme="minorHAnsi" w:cstheme="minorHAnsi"/>
          <w:highlight w:val="black"/>
          <w:lang w:val="cs-CZ"/>
        </w:rPr>
        <w:t>bankovní spojení: 94-</w:t>
      </w:r>
      <w:r w:rsidRPr="00C661AD">
        <w:rPr>
          <w:rFonts w:asciiTheme="minorHAnsi" w:hAnsiTheme="minorHAnsi" w:cstheme="minorHAnsi"/>
          <w:color w:val="000000"/>
          <w:highlight w:val="black"/>
          <w:lang w:val="cs-CZ"/>
        </w:rPr>
        <w:t>4238150349/0800</w:t>
      </w:r>
    </w:p>
    <w:p w:rsidR="0043479D" w:rsidRPr="003A26C6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C661AD">
        <w:rPr>
          <w:rFonts w:asciiTheme="minorHAnsi" w:hAnsiTheme="minorHAnsi" w:cstheme="minorHAnsi"/>
          <w:highlight w:val="black"/>
          <w:lang w:val="cs-CZ"/>
        </w:rPr>
        <w:t>zastoupená: Mgr. Kateřina Srpová, Bc. Martin Havrlík</w:t>
      </w:r>
      <w:bookmarkStart w:id="0" w:name="_GoBack"/>
      <w:bookmarkEnd w:id="0"/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194C3B" w:rsidRPr="0043479D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</w:t>
      </w:r>
      <w:r w:rsidR="00DB1B49">
        <w:rPr>
          <w:rFonts w:asciiTheme="minorHAnsi" w:hAnsiTheme="minorHAnsi" w:cstheme="minorHAnsi"/>
          <w:sz w:val="20"/>
          <w:szCs w:val="20"/>
          <w:lang w:val="cs-CZ"/>
        </w:rPr>
        <w:t>ubytování</w:t>
      </w:r>
    </w:p>
    <w:p w:rsidR="00741458" w:rsidRPr="0043479D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43479D" w:rsidRDefault="00741458" w:rsidP="0043479D">
      <w:pPr>
        <w:rPr>
          <w:rFonts w:asciiTheme="minorHAnsi" w:hAnsiTheme="minorHAnsi" w:cstheme="minorHAnsi"/>
          <w:b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43479D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Předmětem </w:t>
      </w:r>
      <w:r w:rsidR="00741458" w:rsidRPr="0043479D">
        <w:rPr>
          <w:rFonts w:asciiTheme="minorHAnsi" w:hAnsiTheme="minorHAnsi" w:cstheme="minorHAnsi"/>
          <w:lang w:val="cs-CZ"/>
        </w:rPr>
        <w:t xml:space="preserve">této </w:t>
      </w:r>
      <w:r w:rsidRPr="0043479D">
        <w:rPr>
          <w:rFonts w:asciiTheme="minorHAnsi" w:hAnsiTheme="minorHAnsi" w:cstheme="minorHAnsi"/>
          <w:lang w:val="cs-CZ"/>
        </w:rPr>
        <w:t xml:space="preserve">smlouvy je </w:t>
      </w:r>
      <w:r w:rsidRPr="0043479D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43479D">
        <w:rPr>
          <w:rFonts w:asciiTheme="minorHAnsi" w:hAnsiTheme="minorHAnsi" w:cstheme="minorHAnsi"/>
          <w:bCs/>
          <w:lang w:val="cs-CZ"/>
        </w:rPr>
        <w:t>P</w:t>
      </w:r>
      <w:r w:rsidR="00741458" w:rsidRPr="0043479D">
        <w:rPr>
          <w:rFonts w:asciiTheme="minorHAnsi" w:hAnsiTheme="minorHAnsi" w:cstheme="minorHAnsi"/>
          <w:bCs/>
          <w:lang w:val="cs-CZ"/>
        </w:rPr>
        <w:t>obytu</w:t>
      </w:r>
      <w:r w:rsidR="00D047D2" w:rsidRPr="0043479D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43479D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43479D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3479D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B47419" w:rsidRPr="0043479D" w:rsidRDefault="00B47419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43479D" w:rsidRPr="00EF0B9E" w:rsidRDefault="0043479D" w:rsidP="00EF0B9E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EF0B9E" w:rsidRPr="00EF0B9E">
        <w:rPr>
          <w:rFonts w:asciiTheme="minorHAnsi" w:hAnsiTheme="minorHAnsi" w:cstheme="minorHAnsi"/>
          <w:lang w:val="cs-CZ"/>
        </w:rPr>
        <w:t xml:space="preserve">14. – 18. 1. </w:t>
      </w:r>
      <w:r w:rsidRPr="00EF0B9E">
        <w:rPr>
          <w:rFonts w:asciiTheme="minorHAnsi" w:hAnsiTheme="minorHAnsi" w:cstheme="minorHAnsi"/>
          <w:lang w:val="cs-CZ"/>
        </w:rPr>
        <w:t>2019</w:t>
      </w:r>
    </w:p>
    <w:p w:rsidR="00EF0B9E" w:rsidRDefault="00EF0B9E" w:rsidP="0043479D">
      <w:pPr>
        <w:rPr>
          <w:rFonts w:asciiTheme="minorHAnsi" w:hAnsiTheme="minorHAnsi" w:cstheme="minorHAnsi"/>
          <w:lang w:val="cs-CZ"/>
        </w:rPr>
      </w:pPr>
    </w:p>
    <w:p w:rsidR="009F318D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5F7E08" w:rsidRPr="005F7E08">
        <w:rPr>
          <w:rFonts w:asciiTheme="minorHAnsi" w:hAnsiTheme="minorHAnsi" w:cstheme="minorHAnsi"/>
          <w:b/>
          <w:lang w:val="cs-CZ"/>
        </w:rPr>
        <w:t>Hotel M&amp;M, Nové Město 23, 363 01 Ostrov</w:t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</w:p>
    <w:p w:rsidR="0043479D" w:rsidRPr="003A26C6" w:rsidRDefault="009F318D" w:rsidP="0043479D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    </w:t>
      </w:r>
      <w:r w:rsidR="0043479D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  <w:r w:rsidR="00DB1B49">
        <w:rPr>
          <w:rFonts w:asciiTheme="minorHAnsi" w:hAnsiTheme="minorHAnsi" w:cstheme="minorHAnsi"/>
          <w:b/>
          <w:lang w:val="cs-CZ"/>
        </w:rPr>
        <w:t xml:space="preserve"> </w:t>
      </w:r>
      <w:r w:rsidR="00DB1B49">
        <w:rPr>
          <w:rFonts w:asciiTheme="minorHAnsi" w:hAnsiTheme="minorHAnsi" w:cstheme="minorHAnsi"/>
          <w:bCs/>
          <w:lang w:val="cs-CZ"/>
        </w:rPr>
        <w:t>vlastní</w:t>
      </w:r>
    </w:p>
    <w:p w:rsidR="00DB1B49" w:rsidRDefault="00DB1B49" w:rsidP="0043479D">
      <w:pPr>
        <w:rPr>
          <w:rFonts w:asciiTheme="minorHAnsi" w:hAnsiTheme="minorHAnsi" w:cstheme="minorHAnsi"/>
          <w:b/>
          <w:lang w:val="cs-CZ"/>
        </w:rPr>
      </w:pPr>
    </w:p>
    <w:p w:rsidR="0043479D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>
        <w:rPr>
          <w:rFonts w:asciiTheme="minorHAnsi" w:hAnsiTheme="minorHAnsi" w:cstheme="minorHAnsi"/>
          <w:b/>
          <w:lang w:val="cs-CZ"/>
        </w:rPr>
        <w:t>:</w:t>
      </w:r>
    </w:p>
    <w:p w:rsidR="007A5F76" w:rsidRDefault="007A5F76" w:rsidP="0043479D">
      <w:pPr>
        <w:rPr>
          <w:rFonts w:asciiTheme="minorHAnsi" w:hAnsiTheme="minorHAnsi" w:cstheme="minorHAnsi"/>
          <w:b/>
          <w:lang w:val="cs-CZ"/>
        </w:rPr>
      </w:pPr>
    </w:p>
    <w:p w:rsidR="00B46A9D" w:rsidRPr="003A26C6" w:rsidRDefault="00B46A9D" w:rsidP="0043479D">
      <w:pPr>
        <w:rPr>
          <w:rFonts w:asciiTheme="minorHAnsi" w:hAnsiTheme="minorHAnsi" w:cstheme="minorHAnsi"/>
          <w:u w:val="single"/>
          <w:lang w:val="cs-CZ"/>
        </w:rPr>
      </w:pPr>
      <w:r>
        <w:rPr>
          <w:rFonts w:asciiTheme="minorHAnsi" w:hAnsiTheme="minorHAnsi" w:cstheme="minorHAnsi"/>
          <w:b/>
          <w:lang w:val="cs-CZ"/>
        </w:rPr>
        <w:t>14. – 18. 1. 2019</w:t>
      </w:r>
    </w:p>
    <w:p w:rsidR="0043479D" w:rsidRPr="003A26C6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  <w:r w:rsidR="00EF0B9E" w:rsidRPr="00EF0B9E">
        <w:rPr>
          <w:rFonts w:asciiTheme="minorHAnsi" w:hAnsiTheme="minorHAnsi" w:cstheme="minorHAnsi"/>
          <w:b/>
          <w:lang w:val="cs-CZ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939"/>
        <w:gridCol w:w="5672"/>
      </w:tblGrid>
      <w:tr w:rsidR="00BA322A" w:rsidRPr="003A26C6" w:rsidTr="00A27E45">
        <w:tc>
          <w:tcPr>
            <w:tcW w:w="1959" w:type="dxa"/>
            <w:shd w:val="clear" w:color="auto" w:fill="auto"/>
          </w:tcPr>
          <w:p w:rsidR="00BA322A" w:rsidRPr="003A26C6" w:rsidRDefault="00BA322A" w:rsidP="00BA322A">
            <w:pPr>
              <w:ind w:left="1080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SŠ</w:t>
            </w:r>
          </w:p>
        </w:tc>
        <w:tc>
          <w:tcPr>
            <w:tcW w:w="970" w:type="dxa"/>
            <w:shd w:val="clear" w:color="auto" w:fill="auto"/>
          </w:tcPr>
          <w:p w:rsidR="00BA322A" w:rsidRPr="00BA322A" w:rsidRDefault="00BA322A" w:rsidP="00BA322A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BA322A">
              <w:rPr>
                <w:rFonts w:asciiTheme="minorHAnsi" w:hAnsiTheme="minorHAnsi" w:cstheme="minorHAnsi"/>
                <w:b/>
                <w:bCs/>
                <w:lang w:val="cs-CZ"/>
              </w:rPr>
              <w:t>45</w:t>
            </w:r>
          </w:p>
        </w:tc>
        <w:tc>
          <w:tcPr>
            <w:tcW w:w="5992" w:type="dxa"/>
            <w:shd w:val="clear" w:color="auto" w:fill="auto"/>
          </w:tcPr>
          <w:p w:rsidR="00BA322A" w:rsidRPr="003A26C6" w:rsidRDefault="00BA322A" w:rsidP="00CC5629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BA322A" w:rsidRPr="003A26C6" w:rsidTr="00A27E45">
        <w:tc>
          <w:tcPr>
            <w:tcW w:w="1959" w:type="dxa"/>
            <w:shd w:val="clear" w:color="auto" w:fill="auto"/>
          </w:tcPr>
          <w:p w:rsidR="00BA322A" w:rsidRPr="003A26C6" w:rsidRDefault="00BA322A" w:rsidP="00BA322A">
            <w:pPr>
              <w:ind w:left="1080"/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0" w:type="dxa"/>
            <w:shd w:val="clear" w:color="auto" w:fill="auto"/>
          </w:tcPr>
          <w:p w:rsidR="00BA322A" w:rsidRPr="00BA322A" w:rsidRDefault="00BA322A" w:rsidP="00BA322A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BA322A">
              <w:rPr>
                <w:rFonts w:asciiTheme="minorHAnsi" w:hAnsiTheme="minorHAnsi" w:cstheme="minorHAnsi"/>
                <w:b/>
                <w:bCs/>
                <w:lang w:val="cs-CZ"/>
              </w:rPr>
              <w:t>4</w:t>
            </w:r>
          </w:p>
        </w:tc>
        <w:tc>
          <w:tcPr>
            <w:tcW w:w="5992" w:type="dxa"/>
            <w:shd w:val="clear" w:color="auto" w:fill="auto"/>
          </w:tcPr>
          <w:p w:rsidR="00BA322A" w:rsidRPr="003A26C6" w:rsidRDefault="00BA322A" w:rsidP="00CC5629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BA322A" w:rsidRPr="003A26C6" w:rsidTr="00A27E45">
        <w:tc>
          <w:tcPr>
            <w:tcW w:w="1959" w:type="dxa"/>
            <w:shd w:val="clear" w:color="auto" w:fill="auto"/>
          </w:tcPr>
          <w:p w:rsidR="00BA322A" w:rsidRPr="003A26C6" w:rsidRDefault="00BA322A" w:rsidP="00CC562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970" w:type="dxa"/>
            <w:shd w:val="clear" w:color="auto" w:fill="auto"/>
          </w:tcPr>
          <w:p w:rsidR="00BA322A" w:rsidRPr="003A26C6" w:rsidRDefault="00BA322A" w:rsidP="00CC562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5992" w:type="dxa"/>
            <w:shd w:val="clear" w:color="auto" w:fill="auto"/>
          </w:tcPr>
          <w:p w:rsidR="00BA322A" w:rsidRPr="003A26C6" w:rsidRDefault="00BA322A" w:rsidP="00CC562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43479D" w:rsidRDefault="0043479D" w:rsidP="006D7AEB">
      <w:pPr>
        <w:rPr>
          <w:rFonts w:asciiTheme="minorHAnsi" w:hAnsiTheme="minorHAnsi" w:cstheme="minorHAnsi"/>
          <w:b/>
          <w:lang w:val="cs-CZ"/>
        </w:rPr>
      </w:pPr>
    </w:p>
    <w:p w:rsidR="0043479D" w:rsidRDefault="0043479D" w:rsidP="0043479D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9F318D">
        <w:rPr>
          <w:rFonts w:asciiTheme="minorHAnsi" w:hAnsiTheme="minorHAnsi" w:cstheme="minorHAnsi"/>
          <w:b/>
          <w:bCs/>
          <w:lang w:val="cs-CZ"/>
        </w:rPr>
        <w:t>Ubytování:</w:t>
      </w:r>
    </w:p>
    <w:p w:rsidR="005F7E08" w:rsidRPr="00A82BE1" w:rsidRDefault="005F7E08" w:rsidP="0043479D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                  </w:t>
      </w:r>
      <w:r w:rsidRPr="005F7E08">
        <w:rPr>
          <w:rFonts w:asciiTheme="minorHAnsi" w:hAnsiTheme="minorHAnsi" w:cstheme="minorHAnsi"/>
          <w:bCs/>
          <w:lang w:val="cs-CZ"/>
        </w:rPr>
        <w:t xml:space="preserve"> V hlavní i vedlejší budově jsou pokoje s vlastním sociálním zařízením (2-4 lůžkové). Ubytování s přihlédnutím k tomu, že jedou skupiny, které se nedají sloučit – chlapci a dívky, popř. žáci různých ročníků. Na </w:t>
      </w:r>
      <w:r w:rsidRPr="00A82BE1">
        <w:rPr>
          <w:rFonts w:asciiTheme="minorHAnsi" w:hAnsiTheme="minorHAnsi" w:cstheme="minorHAnsi"/>
          <w:bCs/>
          <w:lang w:val="cs-CZ"/>
        </w:rPr>
        <w:t>pokojích budou připraveny lůžkoviny, povlékání si děti a pedagogové zajišťují sami ve spolupráci s dodavatelem.</w:t>
      </w:r>
    </w:p>
    <w:p w:rsidR="00007937" w:rsidRPr="00A82BE1" w:rsidRDefault="00007937" w:rsidP="0043479D">
      <w:pPr>
        <w:jc w:val="both"/>
        <w:rPr>
          <w:rFonts w:asciiTheme="minorHAnsi" w:hAnsiTheme="minorHAnsi" w:cstheme="minorHAnsi"/>
          <w:bCs/>
          <w:lang w:val="cs-CZ"/>
        </w:rPr>
      </w:pPr>
      <w:r w:rsidRPr="00A82BE1">
        <w:rPr>
          <w:rFonts w:asciiTheme="minorHAnsi" w:hAnsiTheme="minorHAnsi" w:cstheme="minorHAnsi"/>
          <w:bCs/>
          <w:lang w:val="cs-CZ"/>
        </w:rPr>
        <w:t>Pokoje musí být vyklizeny nejpozději do 9 hodin ráno.</w:t>
      </w:r>
    </w:p>
    <w:p w:rsidR="005F7E08" w:rsidRPr="00A82BE1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:rsidR="0043479D" w:rsidRPr="00A82BE1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A82BE1">
        <w:rPr>
          <w:rFonts w:asciiTheme="minorHAnsi" w:hAnsiTheme="minorHAnsi" w:cstheme="minorHAnsi"/>
          <w:b/>
          <w:lang w:val="cs-CZ"/>
        </w:rPr>
        <w:t>Stravo</w:t>
      </w:r>
      <w:r w:rsidR="00DD5EEE" w:rsidRPr="00A82BE1">
        <w:rPr>
          <w:rFonts w:asciiTheme="minorHAnsi" w:hAnsiTheme="minorHAnsi" w:cstheme="minorHAnsi"/>
          <w:b/>
          <w:lang w:val="cs-CZ"/>
        </w:rPr>
        <w:t>vání</w:t>
      </w:r>
      <w:r w:rsidR="0043479D" w:rsidRPr="00A82BE1">
        <w:rPr>
          <w:rFonts w:asciiTheme="minorHAnsi" w:hAnsiTheme="minorHAnsi" w:cstheme="minorHAnsi"/>
          <w:b/>
          <w:lang w:val="cs-CZ"/>
        </w:rPr>
        <w:t>:</w:t>
      </w:r>
    </w:p>
    <w:p w:rsidR="00DD5EEE" w:rsidRPr="0043479D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A82BE1">
        <w:rPr>
          <w:rFonts w:asciiTheme="minorHAnsi" w:hAnsiTheme="minorHAnsi" w:cstheme="minorHAnsi"/>
          <w:lang w:val="cs-CZ"/>
        </w:rPr>
        <w:tab/>
        <w:t>B</w:t>
      </w:r>
      <w:r w:rsidR="00DD5EEE" w:rsidRPr="00A82BE1">
        <w:rPr>
          <w:rFonts w:asciiTheme="minorHAnsi" w:hAnsiTheme="minorHAnsi" w:cstheme="minorHAnsi"/>
          <w:lang w:val="cs-CZ"/>
        </w:rPr>
        <w:t xml:space="preserve">ude zajištěno v pravidelných časech </w:t>
      </w:r>
      <w:r w:rsidR="00106904" w:rsidRPr="00A82BE1">
        <w:rPr>
          <w:rFonts w:asciiTheme="minorHAnsi" w:hAnsiTheme="minorHAnsi" w:cstheme="minorHAnsi"/>
          <w:lang w:val="cs-CZ"/>
        </w:rPr>
        <w:t>4</w:t>
      </w:r>
      <w:r w:rsidR="00DD5EEE" w:rsidRPr="00A82BE1">
        <w:rPr>
          <w:rFonts w:asciiTheme="minorHAnsi" w:hAnsiTheme="minorHAnsi" w:cstheme="minorHAnsi"/>
          <w:lang w:val="cs-CZ"/>
        </w:rPr>
        <w:t>x</w:t>
      </w:r>
      <w:r w:rsidRPr="00A82BE1">
        <w:rPr>
          <w:rFonts w:asciiTheme="minorHAnsi" w:hAnsiTheme="minorHAnsi" w:cstheme="minorHAnsi"/>
          <w:lang w:val="cs-CZ"/>
        </w:rPr>
        <w:t xml:space="preserve"> </w:t>
      </w:r>
      <w:r w:rsidR="00C739A4" w:rsidRPr="00A82BE1">
        <w:rPr>
          <w:rFonts w:asciiTheme="minorHAnsi" w:hAnsiTheme="minorHAnsi" w:cstheme="minorHAnsi"/>
          <w:lang w:val="cs-CZ"/>
        </w:rPr>
        <w:t>denně</w:t>
      </w:r>
      <w:r w:rsidR="00DD5EEE" w:rsidRPr="00A82BE1">
        <w:rPr>
          <w:rFonts w:asciiTheme="minorHAnsi" w:hAnsiTheme="minorHAnsi" w:cstheme="minorHAnsi"/>
          <w:lang w:val="cs-CZ"/>
        </w:rPr>
        <w:t>. Současně bude zajištěn celodenní pitný režim. Stravování začíná obědem v</w:t>
      </w:r>
      <w:r w:rsidR="00E27DAF" w:rsidRPr="00A82BE1">
        <w:rPr>
          <w:rFonts w:asciiTheme="minorHAnsi" w:hAnsiTheme="minorHAnsi" w:cstheme="minorHAnsi"/>
          <w:lang w:val="cs-CZ"/>
        </w:rPr>
        <w:t xml:space="preserve"> </w:t>
      </w:r>
      <w:r w:rsidR="00DD5EEE" w:rsidRPr="00A82BE1">
        <w:rPr>
          <w:rFonts w:asciiTheme="minorHAnsi" w:hAnsiTheme="minorHAnsi" w:cstheme="minorHAnsi"/>
          <w:lang w:val="cs-CZ"/>
        </w:rPr>
        <w:t xml:space="preserve">den příjezdu a </w:t>
      </w:r>
      <w:r w:rsidR="00DB1B49" w:rsidRPr="00A82BE1">
        <w:rPr>
          <w:rFonts w:asciiTheme="minorHAnsi" w:hAnsiTheme="minorHAnsi" w:cstheme="minorHAnsi"/>
          <w:lang w:val="cs-CZ"/>
        </w:rPr>
        <w:t xml:space="preserve">končí </w:t>
      </w:r>
      <w:r w:rsidR="00007937" w:rsidRPr="00A82BE1">
        <w:rPr>
          <w:rFonts w:asciiTheme="minorHAnsi" w:hAnsiTheme="minorHAnsi" w:cstheme="minorHAnsi"/>
          <w:lang w:val="cs-CZ"/>
        </w:rPr>
        <w:t xml:space="preserve">obědem </w:t>
      </w:r>
      <w:r w:rsidR="00DB1B49" w:rsidRPr="00A82BE1">
        <w:rPr>
          <w:rFonts w:asciiTheme="minorHAnsi" w:hAnsiTheme="minorHAnsi" w:cstheme="minorHAnsi"/>
          <w:lang w:val="cs-CZ"/>
        </w:rPr>
        <w:t>v den odjezdu</w:t>
      </w:r>
      <w:r w:rsidR="00542639" w:rsidRPr="00A82BE1">
        <w:rPr>
          <w:rFonts w:asciiTheme="minorHAnsi" w:hAnsiTheme="minorHAnsi" w:cstheme="minorHAnsi"/>
          <w:lang w:val="cs-CZ"/>
        </w:rPr>
        <w:t>.</w:t>
      </w:r>
      <w:r w:rsidR="00DD5EEE" w:rsidRPr="00A82BE1">
        <w:rPr>
          <w:rFonts w:asciiTheme="minorHAnsi" w:hAnsiTheme="minorHAnsi" w:cstheme="minorHAnsi"/>
          <w:lang w:val="cs-CZ"/>
        </w:rPr>
        <w:t xml:space="preserve"> V případě</w:t>
      </w:r>
      <w:r w:rsidR="00DD5EEE" w:rsidRPr="0043479D">
        <w:rPr>
          <w:rFonts w:asciiTheme="minorHAnsi" w:hAnsiTheme="minorHAnsi" w:cstheme="minorHAnsi"/>
          <w:lang w:val="cs-CZ"/>
        </w:rPr>
        <w:t xml:space="preserve"> požadavku na speciální </w:t>
      </w:r>
      <w:r w:rsidR="00607FC0" w:rsidRPr="0043479D">
        <w:rPr>
          <w:rFonts w:asciiTheme="minorHAnsi" w:hAnsiTheme="minorHAnsi" w:cstheme="minorHAnsi"/>
          <w:lang w:val="cs-CZ"/>
        </w:rPr>
        <w:t>stravování – bezlepková</w:t>
      </w:r>
      <w:r w:rsidR="00DD5EEE" w:rsidRPr="0043479D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 w:rsidR="00E27DAF">
        <w:rPr>
          <w:rFonts w:asciiTheme="minorHAnsi" w:hAnsiTheme="minorHAnsi" w:cstheme="minorHAnsi"/>
          <w:lang w:val="cs-CZ"/>
        </w:rPr>
        <w:t xml:space="preserve"> </w:t>
      </w:r>
      <w:r w:rsidR="00DD5EEE" w:rsidRPr="0043479D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="00E27DAF">
        <w:rPr>
          <w:rFonts w:asciiTheme="minorHAnsi" w:hAnsiTheme="minorHAnsi" w:cstheme="minorHAnsi"/>
          <w:lang w:val="cs-CZ"/>
        </w:rPr>
        <w:t xml:space="preserve"> </w:t>
      </w:r>
      <w:r w:rsidR="00DD5EEE" w:rsidRPr="0043479D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</w:t>
      </w:r>
      <w:r w:rsidR="00200B72" w:rsidRPr="003A26C6">
        <w:rPr>
          <w:rFonts w:asciiTheme="minorHAnsi" w:hAnsiTheme="minorHAnsi" w:cstheme="minorHAnsi"/>
          <w:lang w:val="cs-CZ"/>
        </w:rPr>
        <w:t xml:space="preserve">Skladba jídelníčku může být písemně dohodnuta mezi Školou a </w:t>
      </w:r>
      <w:r w:rsidR="00200B72" w:rsidRPr="003A26C6">
        <w:rPr>
          <w:rFonts w:asciiTheme="minorHAnsi" w:hAnsiTheme="minorHAnsi" w:cstheme="minorHAnsi"/>
          <w:lang w:val="cs-CZ"/>
        </w:rPr>
        <w:lastRenderedPageBreak/>
        <w:t xml:space="preserve">Dodavatelem nejpozději 20 dnů před začátkem pobytu. Změna jídelníčku je </w:t>
      </w:r>
      <w:r w:rsidR="00200B72"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200B72" w:rsidRPr="003A26C6">
        <w:rPr>
          <w:rFonts w:asciiTheme="minorHAnsi" w:hAnsiTheme="minorHAnsi" w:cstheme="minorHAnsi"/>
          <w:lang w:val="cs-CZ"/>
        </w:rPr>
        <w:t>.</w:t>
      </w:r>
    </w:p>
    <w:p w:rsidR="00D047D2" w:rsidRPr="0043479D" w:rsidRDefault="00D047D2" w:rsidP="006D7AEB">
      <w:pPr>
        <w:jc w:val="both"/>
        <w:rPr>
          <w:rFonts w:asciiTheme="minorHAnsi" w:hAnsiTheme="minorHAnsi" w:cstheme="minorHAnsi"/>
          <w:lang w:val="cs-CZ"/>
        </w:rPr>
      </w:pPr>
    </w:p>
    <w:p w:rsidR="005A1406" w:rsidRPr="00A82BE1" w:rsidRDefault="00CC5EF5" w:rsidP="009B3CCA">
      <w:pPr>
        <w:jc w:val="both"/>
        <w:rPr>
          <w:rFonts w:asciiTheme="minorHAnsi" w:hAnsiTheme="minorHAnsi" w:cstheme="minorHAnsi"/>
          <w:lang w:val="cs-CZ"/>
        </w:rPr>
      </w:pPr>
      <w:r w:rsidRPr="00A82BE1">
        <w:rPr>
          <w:rFonts w:asciiTheme="minorHAnsi" w:hAnsiTheme="minorHAnsi" w:cstheme="minorHAnsi"/>
          <w:b/>
          <w:bCs/>
          <w:lang w:val="cs-CZ"/>
        </w:rPr>
        <w:t>C</w:t>
      </w:r>
      <w:r w:rsidR="00AB2708" w:rsidRPr="00A82BE1">
        <w:rPr>
          <w:rFonts w:asciiTheme="minorHAnsi" w:hAnsiTheme="minorHAnsi" w:cstheme="minorHAnsi"/>
          <w:b/>
          <w:lang w:val="cs-CZ"/>
        </w:rPr>
        <w:t>ena</w:t>
      </w:r>
      <w:r w:rsidR="00016A3B" w:rsidRPr="00A82BE1">
        <w:rPr>
          <w:rFonts w:asciiTheme="minorHAnsi" w:hAnsiTheme="minorHAnsi" w:cstheme="minorHAnsi"/>
          <w:b/>
          <w:lang w:val="cs-CZ"/>
        </w:rPr>
        <w:t xml:space="preserve"> </w:t>
      </w:r>
      <w:r w:rsidR="00AB2708" w:rsidRPr="00A82BE1">
        <w:rPr>
          <w:rFonts w:asciiTheme="minorHAnsi" w:hAnsiTheme="minorHAnsi" w:cstheme="minorHAnsi"/>
          <w:b/>
          <w:lang w:val="cs-CZ"/>
        </w:rPr>
        <w:t>za pobyt</w:t>
      </w:r>
      <w:r w:rsidR="00BA322A" w:rsidRPr="00A82BE1">
        <w:rPr>
          <w:rFonts w:asciiTheme="minorHAnsi" w:hAnsiTheme="minorHAnsi" w:cstheme="minorHAnsi"/>
          <w:lang w:val="cs-CZ"/>
        </w:rPr>
        <w:t xml:space="preserve"> činí </w:t>
      </w:r>
      <w:r w:rsidR="00007937" w:rsidRPr="00A82BE1">
        <w:rPr>
          <w:rFonts w:asciiTheme="minorHAnsi" w:hAnsiTheme="minorHAnsi" w:cstheme="minorHAnsi"/>
          <w:b/>
          <w:lang w:val="cs-CZ"/>
        </w:rPr>
        <w:t>2</w:t>
      </w:r>
      <w:r w:rsidR="00BA322A" w:rsidRPr="00A82BE1">
        <w:rPr>
          <w:rFonts w:asciiTheme="minorHAnsi" w:hAnsiTheme="minorHAnsi" w:cstheme="minorHAnsi"/>
          <w:b/>
          <w:lang w:val="cs-CZ"/>
        </w:rPr>
        <w:t xml:space="preserve"> </w:t>
      </w:r>
      <w:r w:rsidR="00007937" w:rsidRPr="00A82BE1">
        <w:rPr>
          <w:rFonts w:asciiTheme="minorHAnsi" w:hAnsiTheme="minorHAnsi" w:cstheme="minorHAnsi"/>
          <w:b/>
          <w:lang w:val="cs-CZ"/>
        </w:rPr>
        <w:t>08</w:t>
      </w:r>
      <w:r w:rsidR="00BA322A" w:rsidRPr="00A82BE1">
        <w:rPr>
          <w:rFonts w:asciiTheme="minorHAnsi" w:hAnsiTheme="minorHAnsi" w:cstheme="minorHAnsi"/>
          <w:b/>
          <w:lang w:val="cs-CZ"/>
        </w:rPr>
        <w:t>0</w:t>
      </w:r>
      <w:r w:rsidR="0043479D" w:rsidRPr="00A82BE1">
        <w:rPr>
          <w:rFonts w:asciiTheme="minorHAnsi" w:hAnsiTheme="minorHAnsi" w:cstheme="minorHAnsi"/>
          <w:b/>
          <w:lang w:val="cs-CZ"/>
        </w:rPr>
        <w:t xml:space="preserve"> </w:t>
      </w:r>
      <w:r w:rsidR="00E53600" w:rsidRPr="00A82BE1">
        <w:rPr>
          <w:rFonts w:asciiTheme="minorHAnsi" w:hAnsiTheme="minorHAnsi" w:cstheme="minorHAnsi"/>
          <w:b/>
          <w:lang w:val="cs-CZ"/>
        </w:rPr>
        <w:t>K</w:t>
      </w:r>
      <w:r w:rsidR="00AB2708" w:rsidRPr="00A82BE1">
        <w:rPr>
          <w:rFonts w:asciiTheme="minorHAnsi" w:hAnsiTheme="minorHAnsi" w:cstheme="minorHAnsi"/>
          <w:b/>
          <w:lang w:val="cs-CZ"/>
        </w:rPr>
        <w:t xml:space="preserve">č za </w:t>
      </w:r>
      <w:r w:rsidRPr="00A82BE1">
        <w:rPr>
          <w:rFonts w:asciiTheme="minorHAnsi" w:hAnsiTheme="minorHAnsi" w:cstheme="minorHAnsi"/>
          <w:b/>
          <w:lang w:val="cs-CZ"/>
        </w:rPr>
        <w:t>žáka</w:t>
      </w:r>
      <w:r w:rsidR="00AB2708" w:rsidRPr="00A82BE1">
        <w:rPr>
          <w:rFonts w:asciiTheme="minorHAnsi" w:hAnsiTheme="minorHAnsi" w:cstheme="minorHAnsi"/>
          <w:lang w:val="cs-CZ"/>
        </w:rPr>
        <w:t xml:space="preserve">. </w:t>
      </w:r>
    </w:p>
    <w:p w:rsidR="00153B30" w:rsidRDefault="00153B30" w:rsidP="009B3CCA">
      <w:pPr>
        <w:jc w:val="both"/>
        <w:rPr>
          <w:rFonts w:asciiTheme="minorHAnsi" w:hAnsiTheme="minorHAnsi" w:cstheme="minorHAnsi"/>
          <w:lang w:val="cs-CZ"/>
        </w:rPr>
      </w:pPr>
      <w:r w:rsidRPr="00A82BE1">
        <w:rPr>
          <w:rFonts w:asciiTheme="minorHAnsi" w:hAnsiTheme="minorHAnsi" w:cstheme="minorHAnsi"/>
          <w:lang w:val="cs-CZ"/>
        </w:rPr>
        <w:t>Cena za oběd navíc za dospělé osoby</w:t>
      </w:r>
      <w:r>
        <w:rPr>
          <w:rFonts w:asciiTheme="minorHAnsi" w:hAnsiTheme="minorHAnsi" w:cstheme="minorHAnsi"/>
          <w:lang w:val="cs-CZ"/>
        </w:rPr>
        <w:t xml:space="preserve"> činí </w:t>
      </w:r>
      <w:r w:rsidRPr="00153B30">
        <w:rPr>
          <w:rFonts w:asciiTheme="minorHAnsi" w:hAnsiTheme="minorHAnsi" w:cstheme="minorHAnsi"/>
          <w:b/>
          <w:lang w:val="cs-CZ"/>
        </w:rPr>
        <w:t>90 Kč/osoba</w:t>
      </w:r>
      <w:r>
        <w:rPr>
          <w:rFonts w:asciiTheme="minorHAnsi" w:hAnsiTheme="minorHAnsi" w:cstheme="minorHAnsi"/>
          <w:lang w:val="cs-CZ"/>
        </w:rPr>
        <w:t>.</w:t>
      </w:r>
    </w:p>
    <w:p w:rsidR="00DB1B49" w:rsidRPr="0043479D" w:rsidRDefault="00DB1B49" w:rsidP="009B3CCA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016A3B" w:rsidRPr="0043479D" w:rsidRDefault="00C174DD" w:rsidP="00200B72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 xml:space="preserve">Cena </w:t>
      </w:r>
      <w:r w:rsidR="008B5370" w:rsidRPr="0043479D">
        <w:rPr>
          <w:rFonts w:asciiTheme="minorHAnsi" w:hAnsiTheme="minorHAnsi" w:cstheme="minorHAnsi"/>
          <w:b/>
          <w:lang w:val="cs-CZ"/>
        </w:rPr>
        <w:t xml:space="preserve">za pobyt </w:t>
      </w:r>
      <w:r w:rsidRPr="0043479D">
        <w:rPr>
          <w:rFonts w:asciiTheme="minorHAnsi" w:hAnsiTheme="minorHAnsi" w:cstheme="minorHAnsi"/>
          <w:b/>
          <w:lang w:val="cs-CZ"/>
        </w:rPr>
        <w:t>zahrnuje</w:t>
      </w:r>
      <w:r w:rsidRPr="0043479D">
        <w:rPr>
          <w:rFonts w:asciiTheme="minorHAnsi" w:hAnsiTheme="minorHAnsi" w:cstheme="minorHAnsi"/>
          <w:lang w:val="cs-CZ"/>
        </w:rPr>
        <w:t>:</w:t>
      </w:r>
      <w:r w:rsidR="00A540F8" w:rsidRPr="0043479D">
        <w:rPr>
          <w:rFonts w:asciiTheme="minorHAnsi" w:hAnsiTheme="minorHAnsi" w:cstheme="minorHAnsi"/>
          <w:lang w:val="cs-CZ"/>
        </w:rPr>
        <w:t xml:space="preserve"> </w:t>
      </w:r>
      <w:r w:rsidR="008B5370" w:rsidRPr="0043479D">
        <w:rPr>
          <w:rFonts w:asciiTheme="minorHAnsi" w:hAnsiTheme="minorHAnsi" w:cstheme="minorHAnsi"/>
          <w:lang w:val="cs-CZ"/>
        </w:rPr>
        <w:t xml:space="preserve">ubytování včetně ubytovacího poplatku, </w:t>
      </w:r>
      <w:r w:rsidR="00A540F8" w:rsidRPr="0043479D">
        <w:rPr>
          <w:rFonts w:asciiTheme="minorHAnsi" w:hAnsiTheme="minorHAnsi" w:cstheme="minorHAnsi"/>
          <w:lang w:val="cs-CZ"/>
        </w:rPr>
        <w:t>strav</w:t>
      </w:r>
      <w:r w:rsidRPr="0043479D">
        <w:rPr>
          <w:rFonts w:asciiTheme="minorHAnsi" w:hAnsiTheme="minorHAnsi" w:cstheme="minorHAnsi"/>
          <w:lang w:val="cs-CZ"/>
        </w:rPr>
        <w:t>u</w:t>
      </w:r>
      <w:r w:rsidR="00A540F8" w:rsidRPr="0043479D">
        <w:rPr>
          <w:rFonts w:asciiTheme="minorHAnsi" w:hAnsiTheme="minorHAnsi" w:cstheme="minorHAnsi"/>
          <w:lang w:val="cs-CZ"/>
        </w:rPr>
        <w:t xml:space="preserve"> </w:t>
      </w:r>
      <w:r w:rsidR="00106904" w:rsidRPr="00BA322A">
        <w:rPr>
          <w:rFonts w:asciiTheme="minorHAnsi" w:hAnsiTheme="minorHAnsi" w:cstheme="minorHAnsi"/>
          <w:lang w:val="cs-CZ"/>
        </w:rPr>
        <w:t>4</w:t>
      </w:r>
      <w:r w:rsidR="00A540F8" w:rsidRPr="00BA322A">
        <w:rPr>
          <w:rFonts w:asciiTheme="minorHAnsi" w:hAnsiTheme="minorHAnsi" w:cstheme="minorHAnsi"/>
          <w:lang w:val="cs-CZ"/>
        </w:rPr>
        <w:t xml:space="preserve">x </w:t>
      </w:r>
      <w:r w:rsidR="00A540F8" w:rsidRPr="0043479D">
        <w:rPr>
          <w:rFonts w:asciiTheme="minorHAnsi" w:hAnsiTheme="minorHAnsi" w:cstheme="minorHAnsi"/>
          <w:lang w:val="cs-CZ"/>
        </w:rPr>
        <w:t xml:space="preserve">denně včetně pitného režimu, </w:t>
      </w:r>
      <w:r w:rsidR="00D81216" w:rsidRPr="0043479D">
        <w:rPr>
          <w:rFonts w:asciiTheme="minorHAnsi" w:hAnsiTheme="minorHAnsi" w:cstheme="minorHAnsi"/>
          <w:lang w:val="cs-CZ"/>
        </w:rPr>
        <w:t>pobyt pro pedagogy</w:t>
      </w:r>
      <w:r w:rsidR="00E26CD5" w:rsidRPr="0043479D">
        <w:rPr>
          <w:rFonts w:asciiTheme="minorHAnsi" w:hAnsiTheme="minorHAnsi" w:cstheme="minorHAnsi"/>
          <w:lang w:val="cs-CZ"/>
        </w:rPr>
        <w:t xml:space="preserve"> </w:t>
      </w:r>
      <w:r w:rsidR="00E26CD5" w:rsidRPr="00BA322A">
        <w:rPr>
          <w:rFonts w:asciiTheme="minorHAnsi" w:hAnsiTheme="minorHAnsi" w:cstheme="minorHAnsi"/>
          <w:lang w:val="cs-CZ"/>
        </w:rPr>
        <w:t>(</w:t>
      </w:r>
      <w:r w:rsidR="00BA322A" w:rsidRPr="00BA322A">
        <w:rPr>
          <w:rFonts w:asciiTheme="minorHAnsi" w:hAnsiTheme="minorHAnsi" w:cstheme="minorHAnsi"/>
          <w:lang w:val="cs-CZ"/>
        </w:rPr>
        <w:t>4</w:t>
      </w:r>
      <w:r w:rsidR="005D1741" w:rsidRPr="00BA322A">
        <w:rPr>
          <w:rFonts w:asciiTheme="minorHAnsi" w:hAnsiTheme="minorHAnsi" w:cstheme="minorHAnsi"/>
          <w:lang w:val="cs-CZ"/>
        </w:rPr>
        <w:t>)</w:t>
      </w:r>
      <w:r w:rsidR="00FF6D33" w:rsidRPr="0043479D">
        <w:rPr>
          <w:rFonts w:asciiTheme="minorHAnsi" w:hAnsiTheme="minorHAnsi" w:cstheme="minorHAnsi"/>
          <w:lang w:val="cs-CZ"/>
        </w:rPr>
        <w:t xml:space="preserve"> zdarma (</w:t>
      </w:r>
      <w:r w:rsidR="00106904" w:rsidRPr="0043479D">
        <w:rPr>
          <w:rFonts w:asciiTheme="minorHAnsi" w:hAnsiTheme="minorHAnsi" w:cstheme="minorHAnsi"/>
          <w:lang w:val="cs-CZ"/>
        </w:rPr>
        <w:t>jídlo 4</w:t>
      </w:r>
      <w:r w:rsidR="00FF6D33" w:rsidRPr="0043479D">
        <w:rPr>
          <w:rFonts w:asciiTheme="minorHAnsi" w:hAnsiTheme="minorHAnsi" w:cstheme="minorHAnsi"/>
          <w:lang w:val="cs-CZ"/>
        </w:rPr>
        <w:t>x denně</w:t>
      </w:r>
      <w:r w:rsidR="00BA322A">
        <w:rPr>
          <w:rFonts w:asciiTheme="minorHAnsi" w:hAnsiTheme="minorHAnsi" w:cstheme="minorHAnsi"/>
          <w:lang w:val="cs-CZ"/>
        </w:rPr>
        <w:t xml:space="preserve">, ubytování) </w:t>
      </w:r>
    </w:p>
    <w:p w:rsidR="00016A3B" w:rsidRPr="0043479D" w:rsidRDefault="00016A3B" w:rsidP="00200B72">
      <w:pPr>
        <w:jc w:val="both"/>
        <w:rPr>
          <w:rFonts w:asciiTheme="minorHAnsi" w:hAnsiTheme="minorHAnsi" w:cstheme="minorHAnsi"/>
          <w:lang w:val="cs-CZ"/>
        </w:rPr>
      </w:pPr>
    </w:p>
    <w:p w:rsidR="00AB2708" w:rsidRPr="0043479D" w:rsidRDefault="00AB2708" w:rsidP="00200B72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Celková cena</w:t>
      </w:r>
      <w:r w:rsidR="008B5370" w:rsidRPr="0043479D">
        <w:rPr>
          <w:rFonts w:asciiTheme="minorHAnsi" w:hAnsiTheme="minorHAnsi" w:cstheme="minorHAnsi"/>
          <w:lang w:val="cs-CZ"/>
        </w:rPr>
        <w:t xml:space="preserve"> za pobyt</w:t>
      </w:r>
      <w:r w:rsidR="00DB1B49">
        <w:rPr>
          <w:rFonts w:asciiTheme="minorHAnsi" w:hAnsiTheme="minorHAnsi" w:cstheme="minorHAnsi"/>
          <w:lang w:val="cs-CZ"/>
        </w:rPr>
        <w:t xml:space="preserve">y činí </w:t>
      </w:r>
      <w:r w:rsidR="00A82BE1">
        <w:rPr>
          <w:rFonts w:asciiTheme="minorHAnsi" w:hAnsiTheme="minorHAnsi" w:cstheme="minorHAnsi"/>
          <w:b/>
          <w:lang w:val="cs-CZ"/>
        </w:rPr>
        <w:t>93 960</w:t>
      </w:r>
      <w:r w:rsidR="00DB1B49" w:rsidRPr="00A82BE1">
        <w:rPr>
          <w:rFonts w:asciiTheme="minorHAnsi" w:hAnsiTheme="minorHAnsi" w:cstheme="minorHAnsi"/>
          <w:b/>
          <w:lang w:val="cs-CZ"/>
        </w:rPr>
        <w:t xml:space="preserve"> Kč</w:t>
      </w:r>
      <w:r w:rsidR="00B46A9D" w:rsidRPr="00A82BE1">
        <w:rPr>
          <w:rFonts w:asciiTheme="minorHAnsi" w:hAnsiTheme="minorHAnsi" w:cstheme="minorHAnsi"/>
          <w:b/>
          <w:lang w:val="cs-CZ"/>
        </w:rPr>
        <w:t>.</w:t>
      </w:r>
      <w:r w:rsidR="00B46A9D" w:rsidRPr="00A82BE1">
        <w:rPr>
          <w:rFonts w:asciiTheme="minorHAnsi" w:hAnsiTheme="minorHAnsi" w:cstheme="minorHAnsi"/>
          <w:lang w:val="cs-CZ"/>
        </w:rPr>
        <w:t xml:space="preserve"> </w:t>
      </w:r>
      <w:r w:rsidR="000A2B2C" w:rsidRPr="00A82BE1">
        <w:rPr>
          <w:rFonts w:asciiTheme="minorHAnsi" w:hAnsiTheme="minorHAnsi" w:cstheme="minorHAnsi"/>
          <w:lang w:val="cs-CZ"/>
        </w:rPr>
        <w:t xml:space="preserve"> </w:t>
      </w:r>
      <w:r w:rsidR="00922437" w:rsidRPr="00A82BE1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016A3B" w:rsidRPr="0043479D" w:rsidRDefault="00016A3B" w:rsidP="00200B72">
      <w:pPr>
        <w:jc w:val="both"/>
        <w:rPr>
          <w:rFonts w:asciiTheme="minorHAnsi" w:hAnsiTheme="minorHAnsi" w:cstheme="minorHAnsi"/>
          <w:bCs/>
          <w:lang w:val="cs-CZ"/>
        </w:rPr>
      </w:pPr>
    </w:p>
    <w:p w:rsidR="0043522A" w:rsidRPr="0043479D" w:rsidRDefault="0043522A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bCs/>
          <w:lang w:val="cs-CZ"/>
        </w:rPr>
        <w:t>V případě, že klesne po</w:t>
      </w:r>
      <w:r w:rsidR="009B3CCA" w:rsidRPr="0043479D">
        <w:rPr>
          <w:rFonts w:asciiTheme="minorHAnsi" w:hAnsiTheme="minorHAnsi" w:cstheme="minorHAnsi"/>
          <w:bCs/>
          <w:lang w:val="cs-CZ"/>
        </w:rPr>
        <w:t xml:space="preserve">čet </w:t>
      </w:r>
      <w:r w:rsidR="008B5370" w:rsidRPr="0043479D">
        <w:rPr>
          <w:rFonts w:asciiTheme="minorHAnsi" w:hAnsiTheme="minorHAnsi" w:cstheme="minorHAnsi"/>
          <w:bCs/>
          <w:lang w:val="cs-CZ"/>
        </w:rPr>
        <w:t xml:space="preserve">žáků pod </w:t>
      </w:r>
      <w:r w:rsidR="009B3CCA" w:rsidRPr="0043479D">
        <w:rPr>
          <w:rFonts w:asciiTheme="minorHAnsi" w:hAnsiTheme="minorHAnsi" w:cstheme="minorHAnsi"/>
          <w:bCs/>
          <w:lang w:val="cs-CZ"/>
        </w:rPr>
        <w:t xml:space="preserve">toleranci </w:t>
      </w:r>
      <w:r w:rsidR="00016A3B" w:rsidRPr="0043479D">
        <w:rPr>
          <w:rFonts w:asciiTheme="minorHAnsi" w:hAnsiTheme="minorHAnsi" w:cstheme="minorHAnsi"/>
          <w:bCs/>
          <w:lang w:val="cs-CZ"/>
        </w:rPr>
        <w:t>uvedenou v</w:t>
      </w:r>
      <w:r w:rsidR="00E27DAF">
        <w:rPr>
          <w:rFonts w:asciiTheme="minorHAnsi" w:hAnsiTheme="minorHAnsi" w:cstheme="minorHAnsi"/>
          <w:bCs/>
          <w:lang w:val="cs-CZ"/>
        </w:rPr>
        <w:t xml:space="preserve"> </w:t>
      </w:r>
      <w:r w:rsidR="00016A3B" w:rsidRPr="0043479D">
        <w:rPr>
          <w:rFonts w:asciiTheme="minorHAnsi" w:hAnsiTheme="minorHAnsi" w:cstheme="minorHAnsi"/>
          <w:bCs/>
          <w:lang w:val="cs-CZ"/>
        </w:rPr>
        <w:t xml:space="preserve">odst. </w:t>
      </w:r>
      <w:r w:rsidR="00607FC0" w:rsidRPr="0043479D">
        <w:rPr>
          <w:rFonts w:asciiTheme="minorHAnsi" w:hAnsiTheme="minorHAnsi" w:cstheme="minorHAnsi"/>
          <w:bCs/>
          <w:lang w:val="cs-CZ"/>
        </w:rPr>
        <w:t>3</w:t>
      </w:r>
      <w:r w:rsidR="008B5370" w:rsidRPr="0043479D">
        <w:rPr>
          <w:rFonts w:asciiTheme="minorHAnsi" w:hAnsiTheme="minorHAnsi" w:cstheme="minorHAnsi"/>
          <w:bCs/>
          <w:lang w:val="cs-CZ"/>
        </w:rPr>
        <w:t xml:space="preserve"> tohoto článku, </w:t>
      </w:r>
      <w:r w:rsidRPr="0043479D">
        <w:rPr>
          <w:rFonts w:asciiTheme="minorHAnsi" w:hAnsiTheme="minorHAnsi" w:cstheme="minorHAnsi"/>
          <w:bCs/>
          <w:lang w:val="cs-CZ"/>
        </w:rPr>
        <w:t>nabývají platnost</w:t>
      </w:r>
      <w:r w:rsidR="008B5370" w:rsidRPr="0043479D">
        <w:rPr>
          <w:rFonts w:asciiTheme="minorHAnsi" w:hAnsiTheme="minorHAnsi" w:cstheme="minorHAnsi"/>
          <w:bCs/>
          <w:lang w:val="cs-CZ"/>
        </w:rPr>
        <w:t>i</w:t>
      </w:r>
      <w:r w:rsidRPr="0043479D">
        <w:rPr>
          <w:rFonts w:asciiTheme="minorHAnsi" w:hAnsiTheme="minorHAnsi" w:cstheme="minorHAnsi"/>
          <w:bCs/>
          <w:lang w:val="cs-CZ"/>
        </w:rPr>
        <w:t xml:space="preserve"> následující storno podmínky</w:t>
      </w:r>
      <w:r w:rsidR="00607FC0" w:rsidRPr="0043479D">
        <w:rPr>
          <w:rFonts w:asciiTheme="minorHAnsi" w:hAnsiTheme="minorHAnsi" w:cstheme="minorHAnsi"/>
          <w:bCs/>
          <w:lang w:val="cs-CZ"/>
        </w:rPr>
        <w:t xml:space="preserve"> z</w:t>
      </w:r>
      <w:r w:rsidR="00E27DAF">
        <w:rPr>
          <w:rFonts w:asciiTheme="minorHAnsi" w:hAnsiTheme="minorHAnsi" w:cstheme="minorHAnsi"/>
          <w:bCs/>
          <w:lang w:val="cs-CZ"/>
        </w:rPr>
        <w:t xml:space="preserve"> </w:t>
      </w:r>
      <w:r w:rsidR="00607FC0" w:rsidRPr="0043479D">
        <w:rPr>
          <w:rFonts w:asciiTheme="minorHAnsi" w:hAnsiTheme="minorHAnsi" w:cstheme="minorHAnsi"/>
          <w:bCs/>
          <w:lang w:val="cs-CZ"/>
        </w:rPr>
        <w:t xml:space="preserve">ceny </w:t>
      </w:r>
      <w:r w:rsidR="00B46A9D">
        <w:rPr>
          <w:rFonts w:asciiTheme="minorHAnsi" w:hAnsiTheme="minorHAnsi" w:cstheme="minorHAnsi"/>
          <w:bCs/>
          <w:lang w:val="cs-CZ"/>
        </w:rPr>
        <w:t>pobytu žáka (minimálně však 800</w:t>
      </w:r>
      <w:r w:rsidR="00607FC0" w:rsidRPr="0043479D">
        <w:rPr>
          <w:rFonts w:asciiTheme="minorHAnsi" w:hAnsiTheme="minorHAnsi" w:cstheme="minorHAnsi"/>
          <w:bCs/>
          <w:lang w:val="cs-CZ"/>
        </w:rPr>
        <w:t xml:space="preserve"> Kč):</w:t>
      </w:r>
    </w:p>
    <w:p w:rsidR="00AB3C50" w:rsidRPr="0043479D" w:rsidRDefault="00AB3C50" w:rsidP="0043522A">
      <w:pPr>
        <w:rPr>
          <w:rFonts w:asciiTheme="minorHAnsi" w:hAnsiTheme="minorHAnsi" w:cstheme="minorHAnsi"/>
          <w:b/>
          <w:lang w:val="cs-CZ"/>
        </w:rPr>
      </w:pPr>
    </w:p>
    <w:p w:rsidR="00AB2708" w:rsidRPr="00200B72" w:rsidRDefault="00B46A9D" w:rsidP="00200B7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800</w:t>
      </w:r>
      <w:r w:rsidR="00550294" w:rsidRPr="00200B72">
        <w:rPr>
          <w:rFonts w:asciiTheme="minorHAnsi" w:hAnsiTheme="minorHAnsi" w:cstheme="minorHAnsi"/>
          <w:bCs/>
          <w:lang w:val="cs-CZ"/>
        </w:rPr>
        <w:t xml:space="preserve"> Kč z ceny pobytu žáka </w:t>
      </w:r>
      <w:r w:rsidR="00550294" w:rsidRPr="00200B72">
        <w:rPr>
          <w:rFonts w:asciiTheme="minorHAnsi" w:hAnsiTheme="minorHAnsi" w:cstheme="minorHAnsi"/>
          <w:lang w:val="cs-CZ"/>
        </w:rPr>
        <w:t>při zrušení účasti</w:t>
      </w:r>
      <w:r w:rsidR="00550294" w:rsidRPr="00200B72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AB2708" w:rsidRPr="0043479D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75% z ceny pobytu </w:t>
      </w:r>
      <w:r w:rsidR="00550294" w:rsidRPr="0043479D">
        <w:rPr>
          <w:rFonts w:asciiTheme="minorHAnsi" w:hAnsiTheme="minorHAnsi" w:cstheme="minorHAnsi"/>
          <w:lang w:val="cs-CZ"/>
        </w:rPr>
        <w:t xml:space="preserve">žáka </w:t>
      </w:r>
      <w:r w:rsidRPr="0043479D">
        <w:rPr>
          <w:rFonts w:asciiTheme="minorHAnsi" w:hAnsiTheme="minorHAnsi" w:cstheme="minorHAnsi"/>
          <w:lang w:val="cs-CZ"/>
        </w:rPr>
        <w:t>při zrušení účasti do 14 dnů před zahájením pobytu</w:t>
      </w:r>
    </w:p>
    <w:p w:rsidR="00AB2708" w:rsidRPr="0043479D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85% z ceny pobytu </w:t>
      </w:r>
      <w:r w:rsidR="00550294" w:rsidRPr="0043479D">
        <w:rPr>
          <w:rFonts w:asciiTheme="minorHAnsi" w:hAnsiTheme="minorHAnsi" w:cstheme="minorHAnsi"/>
          <w:lang w:val="cs-CZ"/>
        </w:rPr>
        <w:t xml:space="preserve">žáka </w:t>
      </w:r>
      <w:r w:rsidRPr="0043479D">
        <w:rPr>
          <w:rFonts w:asciiTheme="minorHAnsi" w:hAnsiTheme="minorHAnsi" w:cstheme="minorHAnsi"/>
          <w:lang w:val="cs-CZ"/>
        </w:rPr>
        <w:t>při zrušení účasti do 7 dnů před zahájením pobytu</w:t>
      </w:r>
    </w:p>
    <w:p w:rsidR="00AB2708" w:rsidRPr="0043479D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>100% z ceny pobytu</w:t>
      </w:r>
      <w:r w:rsidR="00550294" w:rsidRPr="0043479D">
        <w:rPr>
          <w:rFonts w:asciiTheme="minorHAnsi" w:hAnsiTheme="minorHAnsi" w:cstheme="minorHAnsi"/>
          <w:lang w:val="cs-CZ"/>
        </w:rPr>
        <w:t xml:space="preserve"> žáka</w:t>
      </w:r>
      <w:r w:rsidRPr="0043479D">
        <w:rPr>
          <w:rFonts w:asciiTheme="minorHAnsi" w:hAnsiTheme="minorHAnsi" w:cstheme="minorHAnsi"/>
          <w:lang w:val="cs-CZ"/>
        </w:rPr>
        <w:t xml:space="preserve"> při zrušení účasti do 3 dnů a méně před zahájením</w:t>
      </w:r>
      <w:r w:rsidR="00550294" w:rsidRPr="0043479D">
        <w:rPr>
          <w:rFonts w:asciiTheme="minorHAnsi" w:hAnsiTheme="minorHAnsi" w:cstheme="minorHAnsi"/>
          <w:lang w:val="cs-CZ"/>
        </w:rPr>
        <w:t xml:space="preserve"> pobytu</w:t>
      </w:r>
    </w:p>
    <w:p w:rsidR="00016A3B" w:rsidRPr="0043479D" w:rsidRDefault="00016A3B" w:rsidP="00AB2708">
      <w:pPr>
        <w:pStyle w:val="FormtovanvHTML"/>
        <w:rPr>
          <w:rFonts w:asciiTheme="minorHAnsi" w:hAnsiTheme="minorHAnsi" w:cstheme="minorHAnsi"/>
          <w:lang w:val="cs-CZ"/>
        </w:rPr>
      </w:pPr>
    </w:p>
    <w:p w:rsidR="00016A3B" w:rsidRPr="00E27DAF" w:rsidRDefault="001D4B62" w:rsidP="00200B72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Při onemocnění žáka před odjezdem, bude žákovi na základě </w:t>
      </w:r>
      <w:r w:rsidRPr="00E27DAF">
        <w:rPr>
          <w:rFonts w:asciiTheme="minorHAnsi" w:hAnsiTheme="minorHAnsi" w:cstheme="minorHAnsi"/>
          <w:lang w:val="cs-CZ"/>
        </w:rPr>
        <w:t xml:space="preserve">potvrzení od lékaře vrácena částka za pobyt snížená o částku </w:t>
      </w:r>
      <w:r w:rsidR="00E26CD5" w:rsidRPr="00E27DAF">
        <w:rPr>
          <w:rFonts w:asciiTheme="minorHAnsi" w:hAnsiTheme="minorHAnsi" w:cstheme="minorHAnsi"/>
          <w:lang w:val="cs-CZ"/>
        </w:rPr>
        <w:t>20</w:t>
      </w:r>
      <w:r w:rsidRPr="00E27DAF">
        <w:rPr>
          <w:rFonts w:asciiTheme="minorHAnsi" w:hAnsiTheme="minorHAnsi" w:cstheme="minorHAnsi"/>
          <w:lang w:val="cs-CZ"/>
        </w:rPr>
        <w:t xml:space="preserve">00 Kč. </w:t>
      </w:r>
      <w:r w:rsidR="00C739A4" w:rsidRPr="00E27DAF">
        <w:rPr>
          <w:rFonts w:asciiTheme="minorHAnsi" w:hAnsiTheme="minorHAnsi" w:cstheme="minorHAnsi"/>
          <w:lang w:val="cs-CZ"/>
        </w:rPr>
        <w:t>Nejzazší termín pro vystavení lékařské zprávy je datum odjezdu na Poby</w:t>
      </w:r>
      <w:r w:rsidR="00200B72" w:rsidRPr="00E27DAF">
        <w:rPr>
          <w:rFonts w:asciiTheme="minorHAnsi" w:hAnsiTheme="minorHAnsi" w:cstheme="minorHAnsi"/>
          <w:lang w:val="cs-CZ"/>
        </w:rPr>
        <w:t>t.</w:t>
      </w:r>
    </w:p>
    <w:p w:rsidR="00C739A4" w:rsidRPr="0043479D" w:rsidRDefault="00C739A4" w:rsidP="00200B72">
      <w:pPr>
        <w:jc w:val="both"/>
        <w:rPr>
          <w:rFonts w:asciiTheme="minorHAnsi" w:hAnsiTheme="minorHAnsi" w:cstheme="minorHAnsi"/>
          <w:lang w:val="cs-CZ"/>
        </w:rPr>
      </w:pPr>
    </w:p>
    <w:p w:rsidR="00A907EF" w:rsidRPr="0043479D" w:rsidRDefault="00A907EF" w:rsidP="00200B72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</w:t>
      </w:r>
      <w:r w:rsidR="000B1F91" w:rsidRPr="0043479D">
        <w:rPr>
          <w:rFonts w:asciiTheme="minorHAnsi" w:hAnsiTheme="minorHAnsi" w:cstheme="minorHAnsi"/>
          <w:lang w:val="cs-CZ"/>
        </w:rPr>
        <w:t>příslušný počet nocí</w:t>
      </w:r>
      <w:r w:rsidRPr="0043479D">
        <w:rPr>
          <w:rFonts w:asciiTheme="minorHAnsi" w:hAnsiTheme="minorHAnsi" w:cstheme="minorHAnsi"/>
          <w:lang w:val="cs-CZ"/>
        </w:rPr>
        <w:t>, které zbývaly do kon</w:t>
      </w:r>
      <w:r w:rsidR="000B1F91" w:rsidRPr="0043479D">
        <w:rPr>
          <w:rFonts w:asciiTheme="minorHAnsi" w:hAnsiTheme="minorHAnsi" w:cstheme="minorHAnsi"/>
          <w:lang w:val="cs-CZ"/>
        </w:rPr>
        <w:t>ce pobytu ve výši</w:t>
      </w:r>
      <w:r w:rsidR="003F68BA" w:rsidRPr="0043479D">
        <w:rPr>
          <w:rFonts w:asciiTheme="minorHAnsi" w:hAnsiTheme="minorHAnsi" w:cstheme="minorHAnsi"/>
          <w:lang w:val="cs-CZ"/>
        </w:rPr>
        <w:t xml:space="preserve"> 4</w:t>
      </w:r>
      <w:r w:rsidR="00E27DAF">
        <w:rPr>
          <w:rFonts w:asciiTheme="minorHAnsi" w:hAnsiTheme="minorHAnsi" w:cstheme="minorHAnsi"/>
          <w:lang w:val="cs-CZ"/>
        </w:rPr>
        <w:t>5</w:t>
      </w:r>
      <w:r w:rsidR="003F68BA" w:rsidRPr="0043479D">
        <w:rPr>
          <w:rFonts w:asciiTheme="minorHAnsi" w:hAnsiTheme="minorHAnsi" w:cstheme="minorHAnsi"/>
          <w:lang w:val="cs-CZ"/>
        </w:rPr>
        <w:t>0</w:t>
      </w:r>
      <w:r w:rsidR="00AB3C50" w:rsidRPr="0043479D">
        <w:rPr>
          <w:rFonts w:asciiTheme="minorHAnsi" w:hAnsiTheme="minorHAnsi" w:cstheme="minorHAnsi"/>
          <w:lang w:val="cs-CZ"/>
        </w:rPr>
        <w:t xml:space="preserve"> Kč</w:t>
      </w:r>
      <w:r w:rsidR="000B1F91" w:rsidRPr="0043479D">
        <w:rPr>
          <w:rFonts w:asciiTheme="minorHAnsi" w:hAnsiTheme="minorHAnsi" w:cstheme="minorHAnsi"/>
          <w:lang w:val="cs-CZ"/>
        </w:rPr>
        <w:t xml:space="preserve"> za každou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 w:rsidR="000B1F91" w:rsidRPr="0043479D">
        <w:rPr>
          <w:rFonts w:asciiTheme="minorHAnsi" w:hAnsiTheme="minorHAnsi" w:cstheme="minorHAnsi"/>
          <w:lang w:val="cs-CZ"/>
        </w:rPr>
        <w:t>tuto noc</w:t>
      </w:r>
      <w:r w:rsidRPr="0043479D">
        <w:rPr>
          <w:rFonts w:asciiTheme="minorHAnsi" w:hAnsiTheme="minorHAnsi" w:cstheme="minorHAnsi"/>
          <w:lang w:val="cs-CZ"/>
        </w:rPr>
        <w:t>.</w:t>
      </w:r>
      <w:r w:rsidR="000B1F91" w:rsidRPr="0043479D">
        <w:rPr>
          <w:rFonts w:asciiTheme="minorHAnsi" w:hAnsiTheme="minorHAnsi" w:cstheme="minorHAnsi"/>
          <w:lang w:val="cs-CZ"/>
        </w:rPr>
        <w:t xml:space="preserve"> Nepočítá se pak první noc neúčasti na Pobytu.</w:t>
      </w:r>
    </w:p>
    <w:p w:rsidR="00AB3C50" w:rsidRPr="0043479D" w:rsidRDefault="00AB3C50" w:rsidP="00200B72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200B72" w:rsidRPr="00A82BE1" w:rsidRDefault="00200B72" w:rsidP="00200B72">
      <w:pPr>
        <w:suppressAutoHyphens/>
        <w:rPr>
          <w:rFonts w:asciiTheme="minorHAnsi" w:hAnsiTheme="minorHAnsi" w:cstheme="minorHAnsi"/>
          <w:bCs/>
          <w:lang w:val="cs-CZ"/>
        </w:rPr>
      </w:pPr>
      <w:r w:rsidRPr="00A82BE1">
        <w:rPr>
          <w:rFonts w:asciiTheme="minorHAnsi" w:hAnsiTheme="minorHAnsi" w:cstheme="minorHAnsi"/>
          <w:b/>
          <w:bCs/>
          <w:lang w:val="cs-CZ"/>
        </w:rPr>
        <w:t>Způsob úhrady</w:t>
      </w:r>
      <w:r w:rsidRPr="00A82BE1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200B72" w:rsidRPr="00A82BE1" w:rsidRDefault="00200B72" w:rsidP="00200B72">
      <w:pPr>
        <w:rPr>
          <w:rFonts w:asciiTheme="minorHAnsi" w:hAnsiTheme="minorHAnsi" w:cstheme="minorHAnsi"/>
          <w:lang w:val="cs-CZ"/>
        </w:rPr>
      </w:pPr>
      <w:r w:rsidRPr="00A82BE1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A82BE1">
        <w:rPr>
          <w:rFonts w:asciiTheme="minorHAnsi" w:hAnsiTheme="minorHAnsi" w:cstheme="minorHAnsi"/>
          <w:b/>
          <w:lang w:val="cs-CZ"/>
        </w:rPr>
        <w:t>36</w:t>
      </w:r>
      <w:r w:rsidR="00B46A9D" w:rsidRPr="00A82BE1">
        <w:rPr>
          <w:rFonts w:asciiTheme="minorHAnsi" w:hAnsiTheme="minorHAnsi" w:cstheme="minorHAnsi"/>
          <w:b/>
          <w:lang w:val="cs-CZ"/>
        </w:rPr>
        <w:t xml:space="preserve"> 000</w:t>
      </w:r>
      <w:r w:rsidRPr="00A82BE1">
        <w:rPr>
          <w:rFonts w:asciiTheme="minorHAnsi" w:hAnsiTheme="minorHAnsi" w:cstheme="minorHAnsi"/>
          <w:b/>
          <w:lang w:val="cs-CZ"/>
        </w:rPr>
        <w:t xml:space="preserve"> Kč</w:t>
      </w:r>
      <w:r w:rsidRPr="00A82BE1">
        <w:rPr>
          <w:rFonts w:asciiTheme="minorHAnsi" w:hAnsiTheme="minorHAnsi" w:cstheme="minorHAnsi"/>
          <w:lang w:val="cs-CZ"/>
        </w:rPr>
        <w:t xml:space="preserve"> je splatná</w:t>
      </w:r>
      <w:r w:rsidRPr="00A82BE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007937" w:rsidRPr="00A82BE1">
        <w:rPr>
          <w:rFonts w:asciiTheme="minorHAnsi" w:hAnsiTheme="minorHAnsi" w:cstheme="minorHAnsi"/>
          <w:b/>
          <w:color w:val="000000"/>
          <w:lang w:val="cs-CZ"/>
        </w:rPr>
        <w:t>15</w:t>
      </w:r>
      <w:r w:rsidR="00B46A9D" w:rsidRPr="00A82BE1">
        <w:rPr>
          <w:rFonts w:asciiTheme="minorHAnsi" w:hAnsiTheme="minorHAnsi" w:cstheme="minorHAnsi"/>
          <w:b/>
          <w:color w:val="000000"/>
          <w:lang w:val="cs-CZ"/>
        </w:rPr>
        <w:t>. 1</w:t>
      </w:r>
      <w:r w:rsidR="00007937" w:rsidRPr="00A82BE1">
        <w:rPr>
          <w:rFonts w:asciiTheme="minorHAnsi" w:hAnsiTheme="minorHAnsi" w:cstheme="minorHAnsi"/>
          <w:b/>
          <w:color w:val="000000"/>
          <w:lang w:val="cs-CZ"/>
        </w:rPr>
        <w:t>1</w:t>
      </w:r>
      <w:r w:rsidR="00B46A9D" w:rsidRPr="00A82BE1">
        <w:rPr>
          <w:rFonts w:asciiTheme="minorHAnsi" w:hAnsiTheme="minorHAnsi" w:cstheme="minorHAnsi"/>
          <w:b/>
          <w:color w:val="000000"/>
          <w:lang w:val="cs-CZ"/>
        </w:rPr>
        <w:t>.</w:t>
      </w:r>
      <w:r w:rsidRPr="00A82BE1">
        <w:rPr>
          <w:rFonts w:asciiTheme="minorHAnsi" w:hAnsiTheme="minorHAnsi" w:cstheme="minorHAnsi"/>
          <w:b/>
          <w:color w:val="000000"/>
          <w:lang w:val="cs-CZ"/>
        </w:rPr>
        <w:t xml:space="preserve"> 2018</w:t>
      </w:r>
      <w:r w:rsidRPr="00A82BE1">
        <w:rPr>
          <w:rFonts w:asciiTheme="minorHAnsi" w:hAnsiTheme="minorHAnsi" w:cstheme="minorHAnsi"/>
          <w:color w:val="000000"/>
          <w:lang w:val="cs-CZ"/>
        </w:rPr>
        <w:t xml:space="preserve"> (</w:t>
      </w:r>
      <w:r w:rsidR="00B46A9D" w:rsidRPr="00A82BE1">
        <w:rPr>
          <w:rFonts w:asciiTheme="minorHAnsi" w:hAnsiTheme="minorHAnsi" w:cstheme="minorHAnsi"/>
          <w:color w:val="000000"/>
          <w:lang w:val="cs-CZ"/>
        </w:rPr>
        <w:t>800</w:t>
      </w:r>
      <w:r w:rsidRPr="00A82BE1">
        <w:rPr>
          <w:rFonts w:asciiTheme="minorHAnsi" w:hAnsiTheme="minorHAnsi" w:cstheme="minorHAnsi"/>
          <w:color w:val="000000"/>
          <w:lang w:val="cs-CZ"/>
        </w:rPr>
        <w:t>,- Kč/dítě).</w:t>
      </w:r>
    </w:p>
    <w:p w:rsidR="00200B72" w:rsidRPr="003A26C6" w:rsidRDefault="00200B72" w:rsidP="00200B72">
      <w:pPr>
        <w:rPr>
          <w:rFonts w:asciiTheme="minorHAnsi" w:hAnsiTheme="minorHAnsi" w:cstheme="minorHAnsi"/>
          <w:color w:val="000000"/>
          <w:lang w:val="cs-CZ"/>
        </w:rPr>
      </w:pPr>
      <w:r w:rsidRPr="00A82BE1">
        <w:rPr>
          <w:rFonts w:asciiTheme="minorHAnsi" w:hAnsiTheme="minorHAnsi" w:cstheme="minorHAnsi"/>
          <w:lang w:val="cs-CZ"/>
        </w:rPr>
        <w:t>- 2. záloha dle zálohové faktury ve výši</w:t>
      </w:r>
      <w:r w:rsidRPr="00A82BE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82BE1">
        <w:rPr>
          <w:rFonts w:asciiTheme="minorHAnsi" w:hAnsiTheme="minorHAnsi" w:cstheme="minorHAnsi"/>
          <w:b/>
          <w:lang w:val="cs-CZ"/>
        </w:rPr>
        <w:t>57 960</w:t>
      </w:r>
      <w:r w:rsidRPr="00A82BE1">
        <w:rPr>
          <w:rFonts w:asciiTheme="minorHAnsi" w:hAnsiTheme="minorHAnsi" w:cstheme="minorHAnsi"/>
          <w:b/>
          <w:lang w:val="cs-CZ"/>
        </w:rPr>
        <w:t xml:space="preserve"> </w:t>
      </w:r>
      <w:r w:rsidRPr="00A82BE1">
        <w:rPr>
          <w:rFonts w:asciiTheme="minorHAnsi" w:hAnsiTheme="minorHAnsi" w:cstheme="minorHAnsi"/>
          <w:b/>
          <w:color w:val="000000"/>
          <w:lang w:val="cs-CZ"/>
        </w:rPr>
        <w:t>Kč</w:t>
      </w:r>
      <w:r w:rsidRPr="00A82BE1">
        <w:rPr>
          <w:rFonts w:asciiTheme="minorHAnsi" w:hAnsiTheme="minorHAnsi" w:cstheme="minorHAnsi"/>
          <w:color w:val="000000"/>
          <w:lang w:val="cs-CZ"/>
        </w:rPr>
        <w:t xml:space="preserve"> je splatná do </w:t>
      </w:r>
      <w:r w:rsidR="00B46A9D" w:rsidRPr="00A82BE1">
        <w:rPr>
          <w:rFonts w:asciiTheme="minorHAnsi" w:hAnsiTheme="minorHAnsi" w:cstheme="minorHAnsi"/>
          <w:b/>
          <w:color w:val="000000"/>
          <w:lang w:val="cs-CZ"/>
        </w:rPr>
        <w:t>20. 12. 2018</w:t>
      </w:r>
      <w:r w:rsidRPr="00A82BE1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680F3C" w:rsidRPr="0043479D" w:rsidRDefault="00680F3C" w:rsidP="00200B72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</w:p>
    <w:p w:rsidR="00D537F5" w:rsidRPr="0043479D" w:rsidRDefault="00D537F5" w:rsidP="00200B72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color w:val="000000"/>
          <w:lang w:val="cs-CZ"/>
        </w:rPr>
        <w:t>Po skončení pobytu bude vystavena konečná faktura, která bude vystavena na částku, která odpovídá smluvním ujednáním v</w:t>
      </w:r>
      <w:r w:rsidR="00E27DAF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>této smlouvě uvedeným.</w:t>
      </w:r>
      <w:r w:rsidR="00891AED" w:rsidRPr="0043479D">
        <w:rPr>
          <w:rFonts w:asciiTheme="minorHAnsi" w:hAnsiTheme="minorHAnsi" w:cstheme="minorHAnsi"/>
          <w:color w:val="000000"/>
          <w:lang w:val="cs-CZ"/>
        </w:rPr>
        <w:t xml:space="preserve"> Splatnost konečné faktury je 14 </w:t>
      </w:r>
      <w:r w:rsidR="006C590A" w:rsidRPr="0043479D">
        <w:rPr>
          <w:rFonts w:asciiTheme="minorHAnsi" w:hAnsiTheme="minorHAnsi" w:cstheme="minorHAnsi"/>
          <w:color w:val="000000"/>
          <w:lang w:val="cs-CZ"/>
        </w:rPr>
        <w:t>dnů ode dne jejího doručení.</w:t>
      </w:r>
    </w:p>
    <w:p w:rsidR="00891AED" w:rsidRPr="0043479D" w:rsidRDefault="00891AED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:rsidR="009B12EF" w:rsidRPr="0043479D" w:rsidRDefault="006C590A" w:rsidP="00200B72">
      <w:pPr>
        <w:jc w:val="both"/>
        <w:rPr>
          <w:rFonts w:asciiTheme="minorHAnsi" w:hAnsiTheme="minorHAnsi" w:cstheme="minorHAnsi"/>
          <w:noProof/>
          <w:lang w:val="cs-CZ"/>
        </w:rPr>
      </w:pPr>
      <w:r w:rsidRPr="0043479D">
        <w:rPr>
          <w:rFonts w:asciiTheme="minorHAnsi" w:hAnsiTheme="minorHAnsi" w:cstheme="minorHAnsi"/>
          <w:noProof/>
          <w:lang w:val="cs-CZ"/>
        </w:rPr>
        <w:t>Nebudou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Pr="0043479D">
        <w:rPr>
          <w:rFonts w:asciiTheme="minorHAnsi" w:hAnsiTheme="minorHAnsi" w:cstheme="minorHAnsi"/>
          <w:noProof/>
          <w:lang w:val="cs-CZ"/>
        </w:rPr>
        <w:t>faktury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="00C878E7" w:rsidRPr="0043479D">
        <w:rPr>
          <w:rFonts w:asciiTheme="minorHAnsi" w:hAnsiTheme="minorHAnsi" w:cstheme="minorHAnsi"/>
          <w:noProof/>
          <w:lang w:val="cs-CZ"/>
        </w:rPr>
        <w:t>obsahovat zákonem stanoven</w:t>
      </w:r>
      <w:r w:rsidRPr="0043479D">
        <w:rPr>
          <w:rFonts w:asciiTheme="minorHAnsi" w:hAnsiTheme="minorHAnsi" w:cstheme="minorHAnsi"/>
          <w:noProof/>
          <w:lang w:val="cs-CZ"/>
        </w:rPr>
        <w:t>é náležitosti faktury, nebo 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 obsahovat chybné údaje, je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Škola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oprávněn</w:t>
      </w:r>
      <w:r w:rsidR="00D537F5" w:rsidRPr="0043479D">
        <w:rPr>
          <w:rFonts w:asciiTheme="minorHAnsi" w:hAnsiTheme="minorHAnsi" w:cstheme="minorHAnsi"/>
          <w:noProof/>
          <w:lang w:val="cs-CZ"/>
        </w:rPr>
        <w:t>a</w:t>
      </w:r>
      <w:r w:rsidRPr="0043479D">
        <w:rPr>
          <w:rFonts w:asciiTheme="minorHAnsi" w:hAnsiTheme="minorHAnsi" w:cstheme="minorHAnsi"/>
          <w:noProof/>
          <w:lang w:val="cs-CZ"/>
        </w:rPr>
        <w:t xml:space="preserve"> faktury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vrátit </w:t>
      </w:r>
      <w:r w:rsidR="00891AED" w:rsidRPr="0043479D">
        <w:rPr>
          <w:rFonts w:asciiTheme="minorHAnsi" w:hAnsiTheme="minorHAnsi" w:cstheme="minorHAnsi"/>
          <w:noProof/>
          <w:lang w:val="cs-CZ"/>
        </w:rPr>
        <w:t xml:space="preserve">Dodavateli </w:t>
      </w:r>
      <w:r w:rsidR="00C878E7" w:rsidRPr="0043479D">
        <w:rPr>
          <w:rFonts w:asciiTheme="minorHAnsi" w:hAnsiTheme="minorHAnsi" w:cstheme="minorHAnsi"/>
          <w:noProof/>
          <w:lang w:val="cs-CZ"/>
        </w:rPr>
        <w:t>k přepracování. V tomto případě neplatí původní doba splatnosti, ale celá lhůta splatnosti běží</w:t>
      </w:r>
      <w:r w:rsidRPr="0043479D">
        <w:rPr>
          <w:rFonts w:asciiTheme="minorHAnsi" w:hAnsiTheme="minorHAnsi" w:cstheme="minorHAnsi"/>
          <w:noProof/>
          <w:lang w:val="cs-CZ"/>
        </w:rPr>
        <w:t xml:space="preserve"> znovu ode dne doručení opravených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nebo</w:t>
      </w:r>
      <w:r w:rsidRPr="0043479D">
        <w:rPr>
          <w:rFonts w:asciiTheme="minorHAnsi" w:hAnsiTheme="minorHAnsi" w:cstheme="minorHAnsi"/>
          <w:noProof/>
          <w:lang w:val="cs-CZ"/>
        </w:rPr>
        <w:t xml:space="preserve"> nově vystavených faktur</w:t>
      </w:r>
      <w:r w:rsidR="00C878E7" w:rsidRPr="0043479D">
        <w:rPr>
          <w:rFonts w:asciiTheme="minorHAnsi" w:hAnsiTheme="minorHAnsi" w:cstheme="minorHAnsi"/>
          <w:noProof/>
          <w:lang w:val="cs-CZ"/>
        </w:rPr>
        <w:t>.</w:t>
      </w:r>
    </w:p>
    <w:p w:rsidR="00C739A4" w:rsidRPr="0043479D" w:rsidRDefault="00C739A4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Dodavatel je povinen připravit na pokojích před začátkem pobytu lůžkoviny povlečení, které si samostatně provedou žáci Školy </w:t>
      </w:r>
      <w:r w:rsidR="00DB1B49">
        <w:rPr>
          <w:rFonts w:asciiTheme="minorHAnsi" w:hAnsiTheme="minorHAnsi" w:cstheme="minorHAnsi"/>
          <w:lang w:val="cs-CZ"/>
        </w:rPr>
        <w:t>nebo budou lůžka povlečená.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 ubytovacím aj. zařízení, kde došlo k čerpání služby zajištěné dle smlouvy.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="00DB1B49">
        <w:rPr>
          <w:rFonts w:asciiTheme="minorHAnsi" w:hAnsiTheme="minorHAnsi" w:cstheme="minorHAnsi"/>
          <w:lang w:val="cs-CZ"/>
        </w:rPr>
        <w:t xml:space="preserve">Provozovateli </w:t>
      </w:r>
      <w:r w:rsidRPr="00712AAC">
        <w:rPr>
          <w:rFonts w:asciiTheme="minorHAnsi" w:hAnsiTheme="minorHAnsi" w:cstheme="minorHAnsi"/>
          <w:lang w:val="cs-CZ"/>
        </w:rPr>
        <w:t>po skončení pobytu všechny užívané prostory a věci, které užívala, ve stavu, v jakém je převzala, s přihlédnutím k běžnému opotřebení.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="00DB1B49">
        <w:rPr>
          <w:rFonts w:asciiTheme="minorHAnsi" w:hAnsiTheme="minorHAnsi" w:cstheme="minorHAnsi"/>
          <w:bCs/>
          <w:lang w:val="cs-CZ"/>
        </w:rPr>
        <w:t xml:space="preserve">Provozovateli </w:t>
      </w:r>
      <w:r w:rsidRPr="00712AAC">
        <w:rPr>
          <w:rFonts w:asciiTheme="minorHAnsi" w:hAnsiTheme="minorHAnsi" w:cstheme="minorHAnsi"/>
          <w:lang w:val="cs-CZ"/>
        </w:rPr>
        <w:t>nahradit škodu vzniklou na jeho majetku, která byla způsobena prokazatelně žáky Školy.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:rsidR="00200B72" w:rsidRPr="00712AAC" w:rsidRDefault="00200B72" w:rsidP="00200B72">
      <w:pPr>
        <w:jc w:val="both"/>
        <w:rPr>
          <w:rFonts w:asciiTheme="minorHAnsi" w:hAnsiTheme="minorHAnsi" w:cstheme="minorHAnsi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200B72" w:rsidRPr="00712AAC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200B72" w:rsidRPr="003A26C6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200B72" w:rsidRPr="003A26C6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200B72" w:rsidRPr="003A26C6" w:rsidRDefault="00200B72" w:rsidP="00200B7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0534E9">
        <w:rPr>
          <w:rFonts w:asciiTheme="minorHAnsi" w:hAnsiTheme="minorHAnsi" w:cstheme="minorHAnsi"/>
          <w:iCs/>
          <w:lang w:val="cs-CZ"/>
        </w:rPr>
        <w:t xml:space="preserve"> Sokolově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060BED" w:rsidRPr="00E27DAF" w:rsidRDefault="00200B72" w:rsidP="00E27DAF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060BED" w:rsidRPr="00E27DAF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9"/>
  </w:num>
  <w:num w:numId="5">
    <w:abstractNumId w:val="3"/>
  </w:num>
  <w:num w:numId="6">
    <w:abstractNumId w:val="20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9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2"/>
  </w:num>
  <w:num w:numId="19">
    <w:abstractNumId w:val="14"/>
  </w:num>
  <w:num w:numId="20">
    <w:abstractNumId w:val="4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07937"/>
    <w:rsid w:val="00016A3B"/>
    <w:rsid w:val="00043CC4"/>
    <w:rsid w:val="000534E9"/>
    <w:rsid w:val="00060BED"/>
    <w:rsid w:val="00066CEE"/>
    <w:rsid w:val="00076303"/>
    <w:rsid w:val="000A2B2C"/>
    <w:rsid w:val="000B1F91"/>
    <w:rsid w:val="000D1AC1"/>
    <w:rsid w:val="000F503C"/>
    <w:rsid w:val="0010359A"/>
    <w:rsid w:val="00105CC5"/>
    <w:rsid w:val="00106904"/>
    <w:rsid w:val="00120925"/>
    <w:rsid w:val="00131C05"/>
    <w:rsid w:val="0014712A"/>
    <w:rsid w:val="0015340D"/>
    <w:rsid w:val="00153B30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C41BF"/>
    <w:rsid w:val="002C6BCB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816A6"/>
    <w:rsid w:val="00384ED7"/>
    <w:rsid w:val="003A1B5D"/>
    <w:rsid w:val="003A51D1"/>
    <w:rsid w:val="003D02EB"/>
    <w:rsid w:val="003F68BA"/>
    <w:rsid w:val="003F7D6A"/>
    <w:rsid w:val="004050A6"/>
    <w:rsid w:val="004130D4"/>
    <w:rsid w:val="0042356E"/>
    <w:rsid w:val="00434169"/>
    <w:rsid w:val="0043479D"/>
    <w:rsid w:val="0043522A"/>
    <w:rsid w:val="0044334F"/>
    <w:rsid w:val="0044798D"/>
    <w:rsid w:val="00462201"/>
    <w:rsid w:val="004644ED"/>
    <w:rsid w:val="00476E91"/>
    <w:rsid w:val="004822CF"/>
    <w:rsid w:val="00495A9B"/>
    <w:rsid w:val="004A2CF1"/>
    <w:rsid w:val="004D1935"/>
    <w:rsid w:val="004D1DEB"/>
    <w:rsid w:val="004D5CD0"/>
    <w:rsid w:val="00507116"/>
    <w:rsid w:val="00526D4F"/>
    <w:rsid w:val="00526EF6"/>
    <w:rsid w:val="005363C8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C51F0"/>
    <w:rsid w:val="005D1741"/>
    <w:rsid w:val="005E1215"/>
    <w:rsid w:val="005F3AE8"/>
    <w:rsid w:val="005F7E08"/>
    <w:rsid w:val="00607FC0"/>
    <w:rsid w:val="00624D6D"/>
    <w:rsid w:val="006537E1"/>
    <w:rsid w:val="00654A60"/>
    <w:rsid w:val="00654E9D"/>
    <w:rsid w:val="00680F3C"/>
    <w:rsid w:val="006B0760"/>
    <w:rsid w:val="006C590A"/>
    <w:rsid w:val="006D7AEB"/>
    <w:rsid w:val="006E1011"/>
    <w:rsid w:val="00717063"/>
    <w:rsid w:val="00741458"/>
    <w:rsid w:val="00743F65"/>
    <w:rsid w:val="0078729A"/>
    <w:rsid w:val="007A0FE2"/>
    <w:rsid w:val="007A5F76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11D8E"/>
    <w:rsid w:val="009201A2"/>
    <w:rsid w:val="009204D6"/>
    <w:rsid w:val="00922437"/>
    <w:rsid w:val="009426DA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64C3C"/>
    <w:rsid w:val="00A762EA"/>
    <w:rsid w:val="00A82BE1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6A9D"/>
    <w:rsid w:val="00B47419"/>
    <w:rsid w:val="00B67002"/>
    <w:rsid w:val="00B82885"/>
    <w:rsid w:val="00B90764"/>
    <w:rsid w:val="00BA1165"/>
    <w:rsid w:val="00BA322A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661AD"/>
    <w:rsid w:val="00C739A4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B1B49"/>
    <w:rsid w:val="00DD5EEE"/>
    <w:rsid w:val="00DD7827"/>
    <w:rsid w:val="00DE170D"/>
    <w:rsid w:val="00DE5451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B1F6C"/>
    <w:rsid w:val="00EB3633"/>
    <w:rsid w:val="00EE04AD"/>
    <w:rsid w:val="00EE1489"/>
    <w:rsid w:val="00EF0B9E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A9D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Libuše Szokolaiová</cp:lastModifiedBy>
  <cp:revision>4</cp:revision>
  <cp:lastPrinted>2015-08-04T11:40:00Z</cp:lastPrinted>
  <dcterms:created xsi:type="dcterms:W3CDTF">2018-11-22T11:45:00Z</dcterms:created>
  <dcterms:modified xsi:type="dcterms:W3CDTF">2018-11-22T11:51:00Z</dcterms:modified>
</cp:coreProperties>
</file>