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683" w:rsidRDefault="00BA74FC">
      <w:pPr>
        <w:pStyle w:val="Zkladntext40"/>
        <w:framePr w:w="1987" w:h="382" w:wrap="none" w:hAnchor="page" w:x="9159" w:y="1"/>
        <w:shd w:val="clear" w:color="auto" w:fill="auto"/>
        <w:spacing w:after="0"/>
      </w:pPr>
      <w:r>
        <w:t>OBJEDNÁVKA</w:t>
      </w:r>
    </w:p>
    <w:p w:rsidR="00632683" w:rsidRDefault="00632683">
      <w:pPr>
        <w:spacing w:after="381" w:line="1" w:lineRule="exact"/>
      </w:pPr>
    </w:p>
    <w:p w:rsidR="00632683" w:rsidRDefault="00632683">
      <w:pPr>
        <w:spacing w:line="1" w:lineRule="exact"/>
        <w:sectPr w:rsidR="00632683">
          <w:footerReference w:type="default" r:id="rId7"/>
          <w:pgSz w:w="11900" w:h="16840"/>
          <w:pgMar w:top="343" w:right="607" w:bottom="445" w:left="281" w:header="0" w:footer="3" w:gutter="0"/>
          <w:pgNumType w:start="1"/>
          <w:cols w:space="720"/>
          <w:noEndnote/>
          <w:docGrid w:linePitch="360"/>
        </w:sectPr>
      </w:pPr>
    </w:p>
    <w:p w:rsidR="00632683" w:rsidRDefault="00BA74FC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258445</wp:posOffset>
                </wp:positionH>
                <wp:positionV relativeFrom="paragraph">
                  <wp:posOffset>12700</wp:posOffset>
                </wp:positionV>
                <wp:extent cx="955675" cy="14414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675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32683" w:rsidRDefault="00BA74FC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Doklad </w:t>
                            </w:r>
                            <w:r>
                              <w:t>OJE - 2494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20.350000000000001pt;margin-top:1.pt;width:75.25pt;height:11.3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 xml:space="preserve">Doklad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OJE - 2494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632683" w:rsidRDefault="00BA74FC">
      <w:pPr>
        <w:pStyle w:val="Zkladntext20"/>
        <w:shd w:val="clear" w:color="auto" w:fill="auto"/>
        <w:rPr>
          <w:sz w:val="28"/>
          <w:szCs w:val="28"/>
        </w:rPr>
        <w:sectPr w:rsidR="00632683">
          <w:type w:val="continuous"/>
          <w:pgSz w:w="11900" w:h="16840"/>
          <w:pgMar w:top="343" w:right="2853" w:bottom="5665" w:left="5688" w:header="0" w:footer="3" w:gutter="0"/>
          <w:cols w:space="720"/>
          <w:noEndnote/>
          <w:docGrid w:linePitch="360"/>
        </w:sect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2494/2018</w:t>
      </w:r>
    </w:p>
    <w:p w:rsidR="00632683" w:rsidRDefault="00632683">
      <w:pPr>
        <w:spacing w:line="3" w:lineRule="exact"/>
        <w:rPr>
          <w:sz w:val="2"/>
          <w:szCs w:val="2"/>
        </w:rPr>
      </w:pPr>
    </w:p>
    <w:p w:rsidR="00632683" w:rsidRDefault="00632683">
      <w:pPr>
        <w:spacing w:line="1" w:lineRule="exact"/>
        <w:sectPr w:rsidR="00632683">
          <w:type w:val="continuous"/>
          <w:pgSz w:w="11900" w:h="16840"/>
          <w:pgMar w:top="343" w:right="0" w:bottom="545" w:left="0" w:header="0" w:footer="3" w:gutter="0"/>
          <w:cols w:space="720"/>
          <w:noEndnote/>
          <w:docGrid w:linePitch="360"/>
        </w:sectPr>
      </w:pPr>
    </w:p>
    <w:p w:rsidR="00632683" w:rsidRDefault="00BA74FC">
      <w:pPr>
        <w:pStyle w:val="Zkladntext20"/>
        <w:shd w:val="clear" w:color="auto" w:fill="auto"/>
        <w:spacing w:after="60"/>
      </w:pPr>
      <w:r>
        <w:rPr>
          <w:noProof/>
          <w:lang w:bidi="ar-SA"/>
        </w:rPr>
        <mc:AlternateContent>
          <mc:Choice Requires="wps">
            <w:drawing>
              <wp:anchor distT="0" distB="553085" distL="128270" distR="114300" simplePos="0" relativeHeight="125829380" behindDoc="0" locked="0" layoutInCell="1" allowOverlap="1">
                <wp:simplePos x="0" y="0"/>
                <wp:positionH relativeFrom="page">
                  <wp:posOffset>3625850</wp:posOffset>
                </wp:positionH>
                <wp:positionV relativeFrom="paragraph">
                  <wp:posOffset>12700</wp:posOffset>
                </wp:positionV>
                <wp:extent cx="1124585" cy="422910"/>
                <wp:effectExtent l="0" t="0" r="0" b="0"/>
                <wp:wrapSquare wrapText="lef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4585" cy="422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32683" w:rsidRDefault="00BA74FC">
                            <w:pPr>
                              <w:pStyle w:val="Zkladntext40"/>
                              <w:shd w:val="clear" w:color="auto" w:fill="auto"/>
                              <w:spacing w:after="60"/>
                              <w:jc w:val="both"/>
                            </w:pPr>
                            <w:r>
                              <w:t>DODAVATEL</w:t>
                            </w:r>
                          </w:p>
                          <w:p w:rsidR="00632683" w:rsidRDefault="00BA74FC">
                            <w:pPr>
                              <w:pStyle w:val="Zkladntext20"/>
                              <w:shd w:val="clear" w:color="auto" w:fill="auto"/>
                            </w:pPr>
                            <w:proofErr w:type="spellStart"/>
                            <w:r>
                              <w:t>Metamechanics</w:t>
                            </w:r>
                            <w:proofErr w:type="spellEnd"/>
                            <w:r>
                              <w:t xml:space="preserve">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85.5pt;margin-top:1.pt;width:88.549999999999997pt;height:33.299999999999997pt;z-index:-125829373;mso-wrap-distance-left:10.1pt;mso-wrap-distance-right:9.pt;mso-wrap-distance-bottom:43.549999999999997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Metamechanics s.r.o.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32765" distB="0" distL="114300" distR="242570" simplePos="0" relativeHeight="125829382" behindDoc="0" locked="0" layoutInCell="1" allowOverlap="1">
                <wp:simplePos x="0" y="0"/>
                <wp:positionH relativeFrom="page">
                  <wp:posOffset>3611880</wp:posOffset>
                </wp:positionH>
                <wp:positionV relativeFrom="paragraph">
                  <wp:posOffset>545465</wp:posOffset>
                </wp:positionV>
                <wp:extent cx="1010285" cy="443230"/>
                <wp:effectExtent l="0" t="0" r="0" b="0"/>
                <wp:wrapSquare wrapText="left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0285" cy="443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32683" w:rsidRDefault="00BA74FC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Kamenická 656/56 170 00 Praha 7</w:t>
                            </w:r>
                          </w:p>
                          <w:p w:rsidR="00632683" w:rsidRDefault="00BA74FC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Česká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284.39999999999998pt;margin-top:42.950000000000003pt;width:79.549999999999997pt;height:34.899999999999999pt;z-index:-125829371;mso-wrap-distance-left:9.pt;mso-wrap-distance-top:41.950000000000003pt;mso-wrap-distance-right:19.100000000000001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Kamenická 656/56 170 00 Praha 7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Česká republika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:rsidR="00632683" w:rsidRDefault="00BA74FC">
      <w:pPr>
        <w:pStyle w:val="Zkladntext1"/>
        <w:shd w:val="clear" w:color="auto" w:fill="auto"/>
        <w:spacing w:after="0"/>
      </w:pPr>
      <w:r>
        <w:t>Národní galerie v Praze</w:t>
      </w:r>
    </w:p>
    <w:p w:rsidR="00632683" w:rsidRDefault="00BA74FC">
      <w:pPr>
        <w:pStyle w:val="Zkladntext1"/>
        <w:shd w:val="clear" w:color="auto" w:fill="auto"/>
        <w:spacing w:after="0"/>
      </w:pPr>
      <w:r>
        <w:t>Staroměstské náměstí 12</w:t>
      </w:r>
    </w:p>
    <w:p w:rsidR="00632683" w:rsidRDefault="00BA74FC">
      <w:pPr>
        <w:pStyle w:val="Zkladntext1"/>
        <w:shd w:val="clear" w:color="auto" w:fill="auto"/>
        <w:spacing w:after="200"/>
      </w:pPr>
      <w:r>
        <w:t>110 15 Praha 1</w:t>
      </w:r>
      <w:bookmarkStart w:id="0" w:name="_GoBack"/>
      <w:bookmarkEnd w:id="0"/>
    </w:p>
    <w:p w:rsidR="00D91C86" w:rsidRDefault="00BA74FC" w:rsidP="00D91C86">
      <w:pPr>
        <w:pStyle w:val="Zkladntext1"/>
        <w:shd w:val="clear" w:color="auto" w:fill="auto"/>
        <w:spacing w:after="0" w:line="254" w:lineRule="auto"/>
        <w:jc w:val="both"/>
      </w:pPr>
      <w:r>
        <w:t xml:space="preserve">Zřízena zákonem č. 148/1949 Sb., </w:t>
      </w:r>
    </w:p>
    <w:p w:rsidR="00632683" w:rsidRDefault="00BA74FC">
      <w:pPr>
        <w:pStyle w:val="Zkladntext1"/>
        <w:shd w:val="clear" w:color="auto" w:fill="auto"/>
        <w:spacing w:after="580" w:line="254" w:lineRule="auto"/>
        <w:jc w:val="both"/>
      </w:pPr>
      <w:r>
        <w:t>o Národní galerii v Praze</w:t>
      </w:r>
    </w:p>
    <w:p w:rsidR="00632683" w:rsidRDefault="00BA74FC" w:rsidP="00965903">
      <w:pPr>
        <w:pStyle w:val="Zkladntext1"/>
        <w:shd w:val="clear" w:color="auto" w:fill="auto"/>
        <w:tabs>
          <w:tab w:val="left" w:pos="3726"/>
        </w:tabs>
        <w:spacing w:after="0"/>
        <w:ind w:left="2682" w:firstLine="1566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242570</wp:posOffset>
                </wp:positionH>
                <wp:positionV relativeFrom="paragraph">
                  <wp:posOffset>12700</wp:posOffset>
                </wp:positionV>
                <wp:extent cx="1874520" cy="322580"/>
                <wp:effectExtent l="0" t="0" r="0" b="0"/>
                <wp:wrapSquare wrapText="right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4520" cy="322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32683" w:rsidRDefault="00BA74FC">
                            <w:pPr>
                              <w:pStyle w:val="Zkladntext1"/>
                              <w:shd w:val="clear" w:color="auto" w:fill="auto"/>
                              <w:spacing w:after="60"/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IČ </w:t>
                            </w:r>
                            <w:r>
                              <w:t xml:space="preserve">00023281 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DIČ </w:t>
                            </w:r>
                            <w:r>
                              <w:t>CZ00023281</w:t>
                            </w:r>
                          </w:p>
                          <w:p w:rsidR="00632683" w:rsidRDefault="00BA74FC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Typ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19.100000000000001pt;margin-top:1.pt;width:147.59999999999999pt;height:25.399999999999999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 xml:space="preserve">IČ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00023281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 xml:space="preserve">DIČ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CZ00023281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 xml:space="preserve">Typ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965903">
        <w:rPr>
          <w:b/>
          <w:bCs/>
          <w:sz w:val="14"/>
          <w:szCs w:val="14"/>
        </w:rPr>
        <w:t xml:space="preserve">               </w:t>
      </w:r>
      <w:r>
        <w:rPr>
          <w:b/>
          <w:bCs/>
          <w:sz w:val="14"/>
          <w:szCs w:val="14"/>
        </w:rPr>
        <w:t xml:space="preserve">IČ </w:t>
      </w:r>
      <w:r>
        <w:t>04876971</w:t>
      </w:r>
      <w:r>
        <w:tab/>
      </w:r>
      <w:r>
        <w:rPr>
          <w:b/>
          <w:bCs/>
          <w:sz w:val="14"/>
          <w:szCs w:val="14"/>
        </w:rPr>
        <w:t xml:space="preserve">DIČ </w:t>
      </w:r>
      <w:r>
        <w:t>CZ04876971</w:t>
      </w:r>
    </w:p>
    <w:p w:rsidR="00632683" w:rsidRDefault="00BA74FC">
      <w:pPr>
        <w:pStyle w:val="Obsah0"/>
        <w:shd w:val="clear" w:color="auto" w:fill="auto"/>
        <w:tabs>
          <w:tab w:val="left" w:leader="hyphen" w:pos="3726"/>
          <w:tab w:val="left" w:leader="hyphen" w:pos="4711"/>
          <w:tab w:val="left" w:leader="dot" w:pos="5155"/>
          <w:tab w:val="left" w:pos="5560"/>
          <w:tab w:val="left" w:pos="5965"/>
        </w:tabs>
        <w:spacing w:line="187" w:lineRule="auto"/>
        <w:ind w:left="2160"/>
        <w:rPr>
          <w:sz w:val="8"/>
          <w:szCs w:val="8"/>
        </w:rPr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Fonts w:ascii="Arial" w:eastAsia="Arial" w:hAnsi="Arial" w:cs="Arial"/>
          <w:b w:val="0"/>
          <w:bCs w:val="0"/>
          <w:sz w:val="8"/>
          <w:szCs w:val="8"/>
        </w:rPr>
        <w:t>,</w:t>
      </w:r>
    </w:p>
    <w:p w:rsidR="00632683" w:rsidRDefault="00965903" w:rsidP="00965903">
      <w:pPr>
        <w:pStyle w:val="Obsah0"/>
        <w:shd w:val="clear" w:color="auto" w:fill="auto"/>
        <w:tabs>
          <w:tab w:val="left" w:pos="3726"/>
          <w:tab w:val="center" w:pos="4700"/>
          <w:tab w:val="left" w:pos="4876"/>
          <w:tab w:val="right" w:pos="5985"/>
        </w:tabs>
        <w:spacing w:line="240" w:lineRule="auto"/>
        <w:ind w:left="2160"/>
        <w:rPr>
          <w:sz w:val="8"/>
          <w:szCs w:val="8"/>
        </w:rPr>
      </w:pPr>
      <w:r>
        <w:tab/>
      </w:r>
      <w:r>
        <w:tab/>
      </w:r>
      <w:r>
        <w:tab/>
      </w:r>
      <w:r>
        <w:tab/>
        <w:t xml:space="preserve">             Datum vystavení   </w:t>
      </w:r>
      <w:r w:rsidR="00BA74FC">
        <w:rPr>
          <w:b w:val="0"/>
          <w:bCs w:val="0"/>
          <w:sz w:val="15"/>
          <w:szCs w:val="15"/>
        </w:rPr>
        <w:t>05.11.2018</w:t>
      </w:r>
      <w:r w:rsidR="00BA74FC">
        <w:rPr>
          <w:b w:val="0"/>
          <w:bCs w:val="0"/>
          <w:sz w:val="15"/>
          <w:szCs w:val="15"/>
        </w:rPr>
        <w:tab/>
      </w:r>
      <w:r w:rsidR="00BA74FC">
        <w:t>Číslo jednací</w:t>
      </w:r>
      <w:r w:rsidR="00BA74FC">
        <w:tab/>
      </w:r>
      <w:r w:rsidR="00BA74FC">
        <w:rPr>
          <w:rFonts w:ascii="Arial" w:eastAsia="Arial" w:hAnsi="Arial" w:cs="Arial"/>
          <w:b w:val="0"/>
          <w:bCs w:val="0"/>
          <w:sz w:val="8"/>
          <w:szCs w:val="8"/>
        </w:rPr>
        <w:t>.</w:t>
      </w:r>
    </w:p>
    <w:p w:rsidR="00632683" w:rsidRDefault="00BA74FC">
      <w:pPr>
        <w:pStyle w:val="Obsah0"/>
        <w:shd w:val="clear" w:color="auto" w:fill="auto"/>
        <w:tabs>
          <w:tab w:val="center" w:pos="7932"/>
          <w:tab w:val="left" w:pos="8144"/>
        </w:tabs>
        <w:spacing w:line="240" w:lineRule="auto"/>
        <w:ind w:left="6900"/>
      </w:pPr>
      <w:r>
        <w:rPr>
          <w:b w:val="0"/>
          <w:bCs w:val="0"/>
          <w:sz w:val="15"/>
          <w:szCs w:val="15"/>
        </w:rPr>
        <w:tab/>
      </w:r>
      <w:r w:rsidR="00965903">
        <w:t xml:space="preserve">        </w:t>
      </w:r>
      <w:r>
        <w:t>Smlouva</w:t>
      </w:r>
    </w:p>
    <w:p w:rsidR="00632683" w:rsidRDefault="00BA74FC">
      <w:pPr>
        <w:pStyle w:val="Obsah0"/>
        <w:shd w:val="clear" w:color="auto" w:fill="auto"/>
        <w:tabs>
          <w:tab w:val="left" w:leader="underscore" w:pos="5600"/>
          <w:tab w:val="left" w:leader="underscore" w:pos="6836"/>
          <w:tab w:val="left" w:leader="underscore" w:pos="9014"/>
        </w:tabs>
        <w:spacing w:after="60" w:line="226" w:lineRule="auto"/>
        <w:rPr>
          <w:sz w:val="8"/>
          <w:szCs w:val="8"/>
        </w:rPr>
      </w:pPr>
      <w:r>
        <w:rPr>
          <w:rFonts w:ascii="Arial" w:eastAsia="Arial" w:hAnsi="Arial" w:cs="Arial"/>
          <w:b w:val="0"/>
          <w:bCs w:val="0"/>
          <w:sz w:val="8"/>
          <w:szCs w:val="8"/>
        </w:rPr>
        <w:t>.</w:t>
      </w:r>
      <w:r>
        <w:fldChar w:fldCharType="end"/>
      </w:r>
    </w:p>
    <w:p w:rsidR="00632683" w:rsidRDefault="00BA74FC">
      <w:pPr>
        <w:pStyle w:val="Zkladntext1"/>
        <w:shd w:val="clear" w:color="auto" w:fill="auto"/>
        <w:spacing w:after="120"/>
        <w:ind w:left="5400"/>
        <w:rPr>
          <w:sz w:val="14"/>
          <w:szCs w:val="14"/>
        </w:rPr>
      </w:pPr>
      <w:r>
        <w:rPr>
          <w:b/>
          <w:bCs/>
          <w:sz w:val="14"/>
          <w:szCs w:val="14"/>
        </w:rPr>
        <w:t>Požadujeme:</w:t>
      </w:r>
    </w:p>
    <w:p w:rsidR="00632683" w:rsidRDefault="00BA74FC">
      <w:pPr>
        <w:pStyle w:val="Zkladntext1"/>
        <w:shd w:val="clear" w:color="auto" w:fill="auto"/>
        <w:spacing w:after="0"/>
        <w:ind w:left="5400"/>
      </w:pPr>
      <w:r>
        <w:rPr>
          <w:b/>
          <w:bCs/>
          <w:sz w:val="14"/>
          <w:szCs w:val="14"/>
        </w:rPr>
        <w:t xml:space="preserve">Termín dodání </w:t>
      </w:r>
      <w:r w:rsidR="00965903">
        <w:rPr>
          <w:b/>
          <w:bCs/>
          <w:sz w:val="14"/>
          <w:szCs w:val="14"/>
        </w:rPr>
        <w:t xml:space="preserve">       </w:t>
      </w:r>
      <w:proofErr w:type="gramStart"/>
      <w:r>
        <w:t>01.11.2018</w:t>
      </w:r>
      <w:proofErr w:type="gramEnd"/>
      <w:r>
        <w:t xml:space="preserve"> - 31.12.2018</w:t>
      </w:r>
    </w:p>
    <w:p w:rsidR="00632683" w:rsidRDefault="00632683">
      <w:pPr>
        <w:pStyle w:val="Zkladntext30"/>
        <w:shd w:val="clear" w:color="auto" w:fill="auto"/>
        <w:tabs>
          <w:tab w:val="left" w:leader="hyphen" w:pos="8399"/>
        </w:tabs>
      </w:pPr>
    </w:p>
    <w:p w:rsidR="00632683" w:rsidRDefault="00BA74FC">
      <w:pPr>
        <w:pStyle w:val="Zkladntext1"/>
        <w:shd w:val="clear" w:color="auto" w:fill="auto"/>
        <w:spacing w:after="120"/>
        <w:ind w:left="5400"/>
        <w:rPr>
          <w:sz w:val="14"/>
          <w:szCs w:val="14"/>
        </w:rPr>
      </w:pPr>
      <w:r>
        <w:rPr>
          <w:b/>
          <w:bCs/>
          <w:sz w:val="14"/>
          <w:szCs w:val="14"/>
        </w:rPr>
        <w:t xml:space="preserve">Způsob dopravy </w:t>
      </w:r>
    </w:p>
    <w:p w:rsidR="00632683" w:rsidRDefault="00BA74FC">
      <w:pPr>
        <w:pStyle w:val="Titulektabulky0"/>
        <w:shd w:val="clear" w:color="auto" w:fill="auto"/>
        <w:spacing w:after="0"/>
        <w:ind w:left="5382"/>
        <w:rPr>
          <w:sz w:val="15"/>
          <w:szCs w:val="15"/>
        </w:rPr>
      </w:pPr>
      <w:r>
        <w:t xml:space="preserve">Způsob platby </w:t>
      </w:r>
      <w:r w:rsidR="00965903">
        <w:t xml:space="preserve">       </w:t>
      </w:r>
      <w:r>
        <w:t xml:space="preserve"> </w:t>
      </w:r>
      <w:r>
        <w:rPr>
          <w:b w:val="0"/>
          <w:bCs w:val="0"/>
          <w:sz w:val="15"/>
          <w:szCs w:val="15"/>
        </w:rPr>
        <w:t>Platebním příkazem</w:t>
      </w:r>
    </w:p>
    <w:p w:rsidR="00632683" w:rsidRDefault="00632683" w:rsidP="00965903">
      <w:pPr>
        <w:pStyle w:val="Titulektabulky0"/>
        <w:shd w:val="clear" w:color="auto" w:fill="auto"/>
        <w:tabs>
          <w:tab w:val="left" w:leader="hyphen" w:pos="7340"/>
          <w:tab w:val="left" w:leader="hyphen" w:pos="7427"/>
          <w:tab w:val="left" w:leader="hyphen" w:pos="8658"/>
        </w:tabs>
        <w:spacing w:after="40" w:line="216" w:lineRule="auto"/>
        <w:rPr>
          <w:sz w:val="8"/>
          <w:szCs w:val="8"/>
        </w:rPr>
      </w:pPr>
    </w:p>
    <w:p w:rsidR="00632683" w:rsidRDefault="00BA74FC">
      <w:pPr>
        <w:pStyle w:val="Titulektabulky0"/>
        <w:shd w:val="clear" w:color="auto" w:fill="auto"/>
        <w:spacing w:after="0"/>
        <w:ind w:left="5382"/>
        <w:rPr>
          <w:sz w:val="15"/>
          <w:szCs w:val="15"/>
        </w:rPr>
      </w:pPr>
      <w:r>
        <w:t xml:space="preserve">Splatnost faktury </w:t>
      </w:r>
      <w:r w:rsidR="00965903">
        <w:t xml:space="preserve">  </w:t>
      </w:r>
      <w:r>
        <w:rPr>
          <w:b w:val="0"/>
          <w:bCs w:val="0"/>
          <w:sz w:val="15"/>
          <w:szCs w:val="15"/>
        </w:rPr>
        <w:t>30 dnů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8"/>
        <w:gridCol w:w="1915"/>
        <w:gridCol w:w="929"/>
        <w:gridCol w:w="1861"/>
        <w:gridCol w:w="1426"/>
        <w:gridCol w:w="1674"/>
      </w:tblGrid>
      <w:tr w:rsidR="00632683">
        <w:trPr>
          <w:trHeight w:hRule="exact" w:val="385"/>
          <w:jc w:val="center"/>
        </w:trPr>
        <w:tc>
          <w:tcPr>
            <w:tcW w:w="1101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2683" w:rsidRDefault="00BA74FC">
            <w:pPr>
              <w:pStyle w:val="Jin0"/>
              <w:shd w:val="clear" w:color="auto" w:fill="auto"/>
              <w:spacing w:after="0"/>
            </w:pPr>
            <w:r>
              <w:t>Objednáváme u Vás servisní práce při výměnách dataprojektorů</w:t>
            </w:r>
          </w:p>
        </w:tc>
      </w:tr>
      <w:tr w:rsidR="00632683">
        <w:trPr>
          <w:trHeight w:hRule="exact" w:val="616"/>
          <w:jc w:val="center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2683" w:rsidRDefault="00BA74FC">
            <w:pPr>
              <w:pStyle w:val="Jin0"/>
              <w:shd w:val="clear" w:color="auto" w:fill="auto"/>
              <w:spacing w:after="120"/>
            </w:pPr>
            <w:r>
              <w:t>Položka</w:t>
            </w:r>
          </w:p>
          <w:p w:rsidR="00632683" w:rsidRDefault="00BA74FC">
            <w:pPr>
              <w:pStyle w:val="Jin0"/>
              <w:shd w:val="clear" w:color="auto" w:fill="auto"/>
              <w:spacing w:after="0"/>
            </w:pPr>
            <w:r>
              <w:t>Invaze 68 - servis dataprojektorů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32683" w:rsidRDefault="00BA74FC">
            <w:pPr>
              <w:pStyle w:val="Jin0"/>
              <w:shd w:val="clear" w:color="auto" w:fill="auto"/>
              <w:spacing w:after="120"/>
              <w:ind w:firstLine="720"/>
            </w:pPr>
            <w:r>
              <w:t>Množství MJ</w:t>
            </w:r>
          </w:p>
          <w:p w:rsidR="00632683" w:rsidRDefault="00BA74FC">
            <w:pPr>
              <w:pStyle w:val="Jin0"/>
              <w:shd w:val="clear" w:color="auto" w:fill="auto"/>
              <w:spacing w:after="0"/>
              <w:jc w:val="center"/>
            </w:pPr>
            <w:r>
              <w:t>1.00</w:t>
            </w:r>
          </w:p>
        </w:tc>
        <w:tc>
          <w:tcPr>
            <w:tcW w:w="9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32683" w:rsidRDefault="00BA74FC">
            <w:pPr>
              <w:pStyle w:val="Jin0"/>
              <w:shd w:val="clear" w:color="auto" w:fill="auto"/>
              <w:spacing w:after="120"/>
              <w:jc w:val="center"/>
            </w:pPr>
            <w:r>
              <w:t>%DPH</w:t>
            </w:r>
          </w:p>
          <w:p w:rsidR="00632683" w:rsidRDefault="00BA74FC">
            <w:pPr>
              <w:pStyle w:val="Jin0"/>
              <w:shd w:val="clear" w:color="auto" w:fill="auto"/>
              <w:spacing w:after="0"/>
              <w:jc w:val="center"/>
            </w:pPr>
            <w:r>
              <w:t>21</w:t>
            </w:r>
          </w:p>
        </w:tc>
        <w:tc>
          <w:tcPr>
            <w:tcW w:w="18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32683" w:rsidRDefault="00BA74FC">
            <w:pPr>
              <w:pStyle w:val="Jin0"/>
              <w:shd w:val="clear" w:color="auto" w:fill="auto"/>
              <w:spacing w:after="120"/>
              <w:ind w:firstLine="180"/>
            </w:pPr>
            <w:r>
              <w:t>Cena bez DPH/MJ</w:t>
            </w:r>
          </w:p>
          <w:p w:rsidR="00632683" w:rsidRDefault="00BA74FC">
            <w:pPr>
              <w:pStyle w:val="Jin0"/>
              <w:shd w:val="clear" w:color="auto" w:fill="auto"/>
              <w:spacing w:after="0"/>
              <w:jc w:val="center"/>
            </w:pPr>
            <w:r>
              <w:t>51 300.00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32683" w:rsidRDefault="00BA74FC">
            <w:pPr>
              <w:pStyle w:val="Jin0"/>
              <w:shd w:val="clear" w:color="auto" w:fill="auto"/>
              <w:spacing w:after="120"/>
              <w:ind w:right="160"/>
              <w:jc w:val="right"/>
            </w:pPr>
            <w:r>
              <w:t>DPH/MJ</w:t>
            </w:r>
          </w:p>
          <w:p w:rsidR="00632683" w:rsidRDefault="00BA74FC">
            <w:pPr>
              <w:pStyle w:val="Jin0"/>
              <w:shd w:val="clear" w:color="auto" w:fill="auto"/>
              <w:spacing w:after="0"/>
              <w:ind w:right="280"/>
              <w:jc w:val="right"/>
            </w:pPr>
            <w:r>
              <w:t>10 773.00</w:t>
            </w:r>
          </w:p>
        </w:tc>
        <w:tc>
          <w:tcPr>
            <w:tcW w:w="167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2683" w:rsidRDefault="00BA74FC">
            <w:pPr>
              <w:pStyle w:val="Jin0"/>
              <w:shd w:val="clear" w:color="auto" w:fill="auto"/>
              <w:spacing w:after="120"/>
              <w:jc w:val="right"/>
            </w:pPr>
            <w:r>
              <w:t>Celkem s DPH</w:t>
            </w:r>
          </w:p>
          <w:p w:rsidR="00632683" w:rsidRDefault="00BA74FC">
            <w:pPr>
              <w:pStyle w:val="Jin0"/>
              <w:shd w:val="clear" w:color="auto" w:fill="auto"/>
              <w:spacing w:after="0"/>
              <w:ind w:right="240"/>
              <w:jc w:val="right"/>
            </w:pPr>
            <w:r>
              <w:t>62 073.00</w:t>
            </w:r>
          </w:p>
        </w:tc>
      </w:tr>
      <w:tr w:rsidR="00632683">
        <w:trPr>
          <w:trHeight w:hRule="exact" w:val="407"/>
          <w:jc w:val="center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2683" w:rsidRDefault="00965903">
            <w:pPr>
              <w:pStyle w:val="Jin0"/>
              <w:shd w:val="clear" w:color="auto" w:fill="auto"/>
              <w:spacing w:after="0"/>
              <w:rPr>
                <w:b/>
                <w:bCs/>
                <w:sz w:val="14"/>
                <w:szCs w:val="14"/>
                <w:lang w:val="en-US" w:eastAsia="en-US" w:bidi="en-US"/>
              </w:rPr>
            </w:pPr>
            <w:proofErr w:type="gramStart"/>
            <w:r>
              <w:rPr>
                <w:b/>
                <w:bCs/>
                <w:sz w:val="14"/>
                <w:szCs w:val="14"/>
              </w:rPr>
              <w:t>Vystavil</w:t>
            </w:r>
            <w:r w:rsidR="00BA74FC">
              <w:rPr>
                <w:b/>
                <w:bCs/>
                <w:sz w:val="14"/>
                <w:szCs w:val="14"/>
                <w:lang w:val="en-US" w:eastAsia="en-US" w:bidi="en-US"/>
              </w:rPr>
              <w:t>(a)</w:t>
            </w:r>
            <w:proofErr w:type="gramEnd"/>
          </w:p>
          <w:p w:rsidR="00965903" w:rsidRPr="00965903" w:rsidRDefault="00965903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bCs/>
                <w:sz w:val="14"/>
                <w:szCs w:val="14"/>
                <w:lang w:val="en-US" w:eastAsia="en-US" w:bidi="en-US"/>
              </w:rPr>
              <w:t>XXXXXXXXXXXXXXXXXXX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</w:tcPr>
          <w:p w:rsidR="00632683" w:rsidRDefault="00632683">
            <w:pPr>
              <w:rPr>
                <w:sz w:val="10"/>
                <w:szCs w:val="10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2683" w:rsidRDefault="00BA74FC">
            <w:pPr>
              <w:pStyle w:val="Jin0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Přibližná celková cena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32683" w:rsidRDefault="00632683">
            <w:pPr>
              <w:rPr>
                <w:sz w:val="10"/>
                <w:szCs w:val="10"/>
              </w:rPr>
            </w:pP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2683" w:rsidRDefault="00BA74FC">
            <w:pPr>
              <w:pStyle w:val="Jin0"/>
              <w:shd w:val="clear" w:color="auto" w:fill="auto"/>
              <w:spacing w:after="0"/>
              <w:ind w:firstLine="16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62 073.00 Kč</w:t>
            </w:r>
          </w:p>
        </w:tc>
      </w:tr>
    </w:tbl>
    <w:p w:rsidR="00632683" w:rsidRDefault="00632683">
      <w:pPr>
        <w:spacing w:after="1279" w:line="1" w:lineRule="exact"/>
      </w:pPr>
    </w:p>
    <w:p w:rsidR="00632683" w:rsidRDefault="00BA74FC">
      <w:pPr>
        <w:pStyle w:val="Zkladntext1"/>
        <w:shd w:val="clear" w:color="auto" w:fill="auto"/>
        <w:spacing w:after="120" w:line="266" w:lineRule="auto"/>
        <w:jc w:val="both"/>
        <w:rPr>
          <w:sz w:val="14"/>
          <w:szCs w:val="14"/>
        </w:rPr>
      </w:pPr>
      <w:r>
        <w:rPr>
          <w:b/>
          <w:bCs/>
          <w:sz w:val="14"/>
          <w:szCs w:val="14"/>
        </w:rPr>
        <w:t>Razítko a podpis</w:t>
      </w:r>
    </w:p>
    <w:p w:rsidR="00632683" w:rsidRDefault="00965903">
      <w:pPr>
        <w:pStyle w:val="Zkladntext1"/>
        <w:shd w:val="clear" w:color="auto" w:fill="auto"/>
        <w:spacing w:after="360"/>
        <w:jc w:val="both"/>
      </w:pPr>
      <w:r>
        <w:t xml:space="preserve">Dle § 6 </w:t>
      </w:r>
      <w:proofErr w:type="gramStart"/>
      <w:r>
        <w:t>odst.1</w:t>
      </w:r>
      <w:r w:rsidR="00BA74FC">
        <w:t xml:space="preserve"> zákona</w:t>
      </w:r>
      <w:proofErr w:type="gramEnd"/>
      <w:r w:rsidR="00BA74FC">
        <w:t xml:space="preserve">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632683" w:rsidRDefault="00BA74FC">
      <w:pPr>
        <w:pStyle w:val="Zkladntext1"/>
        <w:shd w:val="clear" w:color="auto" w:fill="auto"/>
        <w:spacing w:after="200"/>
        <w:jc w:val="both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632683" w:rsidRDefault="00BA74FC">
      <w:pPr>
        <w:pStyle w:val="Zkladntext1"/>
        <w:shd w:val="clear" w:color="auto" w:fill="auto"/>
        <w:spacing w:after="120"/>
        <w:ind w:left="348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248920</wp:posOffset>
                </wp:positionH>
                <wp:positionV relativeFrom="paragraph">
                  <wp:posOffset>12700</wp:posOffset>
                </wp:positionV>
                <wp:extent cx="354330" cy="144145"/>
                <wp:effectExtent l="0" t="0" r="0" b="0"/>
                <wp:wrapSquare wrapText="right"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32683" w:rsidRDefault="00BA74FC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Datum: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19.600000000000001pt;margin-top:1.pt;width:27.899999999999999pt;height:11.35pt;z-index:-12582936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Podpis:</w:t>
      </w:r>
    </w:p>
    <w:p w:rsidR="00632683" w:rsidRDefault="00BA74FC">
      <w:pPr>
        <w:pStyle w:val="Zkladntext1"/>
        <w:shd w:val="clear" w:color="auto" w:fill="auto"/>
        <w:spacing w:after="60"/>
        <w:jc w:val="both"/>
        <w:rPr>
          <w:sz w:val="14"/>
          <w:szCs w:val="14"/>
        </w:rPr>
      </w:pPr>
      <w:r>
        <w:rPr>
          <w:b/>
          <w:bCs/>
          <w:sz w:val="14"/>
          <w:szCs w:val="14"/>
        </w:rPr>
        <w:t>Platné elektronické podpisy:</w:t>
      </w:r>
    </w:p>
    <w:p w:rsidR="00632683" w:rsidRDefault="00BA74FC">
      <w:pPr>
        <w:pStyle w:val="Zkladntext1"/>
        <w:numPr>
          <w:ilvl w:val="0"/>
          <w:numId w:val="1"/>
        </w:numPr>
        <w:shd w:val="clear" w:color="auto" w:fill="auto"/>
        <w:tabs>
          <w:tab w:val="left" w:pos="970"/>
        </w:tabs>
        <w:spacing w:after="0"/>
      </w:pPr>
      <w:r>
        <w:t xml:space="preserve">10:56:16 - </w:t>
      </w:r>
      <w:r w:rsidR="00965903">
        <w:t>XXXXXXXXXXXXXXXX</w:t>
      </w:r>
      <w:r>
        <w:t xml:space="preserve"> - příkazce operace</w:t>
      </w:r>
    </w:p>
    <w:p w:rsidR="00632683" w:rsidRDefault="00BA74FC">
      <w:pPr>
        <w:pStyle w:val="Zkladntext1"/>
        <w:numPr>
          <w:ilvl w:val="0"/>
          <w:numId w:val="2"/>
        </w:numPr>
        <w:shd w:val="clear" w:color="auto" w:fill="auto"/>
        <w:tabs>
          <w:tab w:val="left" w:pos="970"/>
        </w:tabs>
        <w:spacing w:after="60"/>
        <w:jc w:val="both"/>
      </w:pPr>
      <w:r>
        <w:t xml:space="preserve">16:33:47 - </w:t>
      </w:r>
      <w:r w:rsidR="00965903">
        <w:t>XXXXXXXXXXXX</w:t>
      </w:r>
      <w:r>
        <w:t xml:space="preserve"> - správce rozpočtu</w:t>
      </w:r>
    </w:p>
    <w:sectPr w:rsidR="00632683">
      <w:type w:val="continuous"/>
      <w:pgSz w:w="11900" w:h="16840"/>
      <w:pgMar w:top="343" w:right="607" w:bottom="545" w:left="28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B6B" w:rsidRDefault="00C35B6B">
      <w:r>
        <w:separator/>
      </w:r>
    </w:p>
  </w:endnote>
  <w:endnote w:type="continuationSeparator" w:id="0">
    <w:p w:rsidR="00C35B6B" w:rsidRDefault="00C35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683" w:rsidRDefault="00BA74F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198755</wp:posOffset>
              </wp:positionH>
              <wp:positionV relativeFrom="page">
                <wp:posOffset>10347325</wp:posOffset>
              </wp:positionV>
              <wp:extent cx="6869430" cy="1282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943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32683" w:rsidRDefault="00BA74FC">
                          <w:pPr>
                            <w:pStyle w:val="Zhlavnebozpat20"/>
                            <w:shd w:val="clear" w:color="auto" w:fill="auto"/>
                            <w:tabs>
                              <w:tab w:val="right" w:pos="6923"/>
                              <w:tab w:val="right" w:pos="10818"/>
                            </w:tabs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4"/>
                              <w:szCs w:val="14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2494/2018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4"/>
                              <w:szCs w:val="14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5.65pt;margin-top:814.75pt;width:540.89999999999998pt;height:10.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23" w:val="right"/>
                        <w:tab w:pos="1081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2494/2018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171450</wp:posOffset>
              </wp:positionH>
              <wp:positionV relativeFrom="page">
                <wp:posOffset>10290175</wp:posOffset>
              </wp:positionV>
              <wp:extent cx="696087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608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5pt;margin-top:810.25pt;width:548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B6B" w:rsidRDefault="00C35B6B"/>
  </w:footnote>
  <w:footnote w:type="continuationSeparator" w:id="0">
    <w:p w:rsidR="00C35B6B" w:rsidRDefault="00C35B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C27B69"/>
    <w:multiLevelType w:val="multilevel"/>
    <w:tmpl w:val="6826D724"/>
    <w:lvl w:ilvl="0">
      <w:start w:val="2018"/>
      <w:numFmt w:val="decimal"/>
      <w:lvlText w:val="16.11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1C431C9"/>
    <w:multiLevelType w:val="multilevel"/>
    <w:tmpl w:val="777071FE"/>
    <w:lvl w:ilvl="0">
      <w:start w:val="2018"/>
      <w:numFmt w:val="decimal"/>
      <w:lvlText w:val="15.11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683"/>
    <w:rsid w:val="00632683"/>
    <w:rsid w:val="00965903"/>
    <w:rsid w:val="00BA74FC"/>
    <w:rsid w:val="00C35B6B"/>
    <w:rsid w:val="00D9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2AD25"/>
  <w15:docId w15:val="{F95CECFF-8DFB-4A49-8F83-A1B3E2FA2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Obsah">
    <w:name w:val="Obsah_"/>
    <w:basedOn w:val="Standardnpsmoodstavce"/>
    <w:link w:val="Obsah0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90"/>
    </w:pPr>
    <w:rPr>
      <w:rFonts w:ascii="Tahoma" w:eastAsia="Tahoma" w:hAnsi="Tahoma" w:cs="Tahoma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sz w:val="18"/>
      <w:szCs w:val="18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33" w:lineRule="auto"/>
      <w:ind w:left="5400"/>
    </w:pPr>
    <w:rPr>
      <w:rFonts w:ascii="Tahoma" w:eastAsia="Tahoma" w:hAnsi="Tahoma" w:cs="Tahoma"/>
      <w:b/>
      <w:bCs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226" w:lineRule="auto"/>
      <w:ind w:left="5400"/>
    </w:pPr>
    <w:rPr>
      <w:rFonts w:ascii="Arial" w:eastAsia="Arial" w:hAnsi="Arial" w:cs="Arial"/>
      <w:sz w:val="8"/>
      <w:szCs w:val="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Tahoma" w:eastAsia="Tahoma" w:hAnsi="Tahoma" w:cs="Tahoma"/>
      <w:b/>
      <w:bCs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90"/>
    </w:pPr>
    <w:rPr>
      <w:rFonts w:ascii="Tahoma" w:eastAsia="Tahoma" w:hAnsi="Tahoma" w:cs="Tahoma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kopirka1.PK-20181122114312</dc:title>
  <dc:subject/>
  <dc:creator/>
  <cp:keywords/>
  <cp:lastModifiedBy>Zdenka Šímová</cp:lastModifiedBy>
  <cp:revision>3</cp:revision>
  <dcterms:created xsi:type="dcterms:W3CDTF">2018-11-22T10:10:00Z</dcterms:created>
  <dcterms:modified xsi:type="dcterms:W3CDTF">2018-11-22T10:15:00Z</dcterms:modified>
</cp:coreProperties>
</file>