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52E38" w:rsidTr="00866C26">
        <w:tc>
          <w:tcPr>
            <w:tcW w:w="9212" w:type="dxa"/>
            <w:gridSpan w:val="3"/>
          </w:tcPr>
          <w:p w:rsidR="007478F2" w:rsidRDefault="007478F2">
            <w:pPr>
              <w:rPr>
                <w:b/>
                <w:sz w:val="32"/>
                <w:szCs w:val="32"/>
              </w:rPr>
            </w:pPr>
          </w:p>
          <w:p w:rsidR="00352E38" w:rsidRDefault="00352E38">
            <w:pPr>
              <w:rPr>
                <w:b/>
                <w:sz w:val="32"/>
                <w:szCs w:val="32"/>
              </w:rPr>
            </w:pPr>
            <w:r w:rsidRPr="00ED5772">
              <w:rPr>
                <w:b/>
                <w:sz w:val="32"/>
                <w:szCs w:val="32"/>
                <w:u w:val="single"/>
              </w:rPr>
              <w:t>ZMĚNOVÝ LIST</w:t>
            </w:r>
            <w:r w:rsidRPr="00F8281C">
              <w:rPr>
                <w:b/>
                <w:sz w:val="32"/>
                <w:szCs w:val="32"/>
              </w:rPr>
              <w:t xml:space="preserve"> (VÍCEPRÁCE, MÉNĚPRÁCE, ZMĚNY, DODATKY)</w:t>
            </w:r>
          </w:p>
          <w:p w:rsidR="007478F2" w:rsidRPr="00F8281C" w:rsidRDefault="007478F2">
            <w:pPr>
              <w:rPr>
                <w:b/>
                <w:sz w:val="32"/>
                <w:szCs w:val="32"/>
              </w:rPr>
            </w:pPr>
          </w:p>
        </w:tc>
      </w:tr>
      <w:tr w:rsidR="00352E38" w:rsidRPr="007478F2" w:rsidTr="00782308">
        <w:tc>
          <w:tcPr>
            <w:tcW w:w="3070" w:type="dxa"/>
          </w:tcPr>
          <w:p w:rsidR="00F8281C" w:rsidRPr="00ED5772" w:rsidRDefault="00F8281C">
            <w:pPr>
              <w:rPr>
                <w:b/>
                <w:sz w:val="24"/>
                <w:szCs w:val="24"/>
              </w:rPr>
            </w:pPr>
          </w:p>
          <w:p w:rsidR="00352E38" w:rsidRPr="00ED5772" w:rsidRDefault="00352E38">
            <w:pPr>
              <w:rPr>
                <w:b/>
                <w:sz w:val="24"/>
                <w:szCs w:val="24"/>
              </w:rPr>
            </w:pPr>
            <w:r w:rsidRPr="00ED5772">
              <w:rPr>
                <w:b/>
                <w:sz w:val="24"/>
                <w:szCs w:val="24"/>
              </w:rPr>
              <w:t>STAVBA</w:t>
            </w:r>
          </w:p>
          <w:p w:rsidR="007478F2" w:rsidRPr="00ED5772" w:rsidRDefault="007478F2">
            <w:pPr>
              <w:rPr>
                <w:b/>
                <w:sz w:val="24"/>
                <w:szCs w:val="24"/>
              </w:rPr>
            </w:pPr>
          </w:p>
        </w:tc>
        <w:tc>
          <w:tcPr>
            <w:tcW w:w="6142" w:type="dxa"/>
            <w:gridSpan w:val="2"/>
          </w:tcPr>
          <w:p w:rsidR="007478F2" w:rsidRPr="00ED5772" w:rsidRDefault="007478F2">
            <w:pPr>
              <w:rPr>
                <w:b/>
                <w:sz w:val="24"/>
                <w:szCs w:val="24"/>
              </w:rPr>
            </w:pPr>
          </w:p>
          <w:p w:rsidR="00352E38" w:rsidRPr="00ED5772" w:rsidRDefault="00352E38">
            <w:pPr>
              <w:rPr>
                <w:b/>
                <w:sz w:val="24"/>
                <w:szCs w:val="24"/>
              </w:rPr>
            </w:pPr>
            <w:proofErr w:type="gramStart"/>
            <w:r w:rsidRPr="00ED5772">
              <w:rPr>
                <w:b/>
                <w:sz w:val="24"/>
                <w:szCs w:val="24"/>
              </w:rPr>
              <w:t>Zvýšení</w:t>
            </w:r>
            <w:proofErr w:type="gramEnd"/>
            <w:r w:rsidRPr="00ED5772">
              <w:rPr>
                <w:b/>
                <w:sz w:val="24"/>
                <w:szCs w:val="24"/>
              </w:rPr>
              <w:t xml:space="preserve"> biodiverzity v PR Nový </w:t>
            </w:r>
            <w:proofErr w:type="gramStart"/>
            <w:r w:rsidRPr="00ED5772">
              <w:rPr>
                <w:b/>
                <w:sz w:val="24"/>
                <w:szCs w:val="24"/>
              </w:rPr>
              <w:t>rybník</w:t>
            </w:r>
            <w:proofErr w:type="gramEnd"/>
          </w:p>
        </w:tc>
      </w:tr>
      <w:tr w:rsidR="00352E38" w:rsidRPr="007478F2" w:rsidTr="006E5597">
        <w:tc>
          <w:tcPr>
            <w:tcW w:w="3070" w:type="dxa"/>
          </w:tcPr>
          <w:p w:rsidR="00F8281C" w:rsidRPr="007478F2" w:rsidRDefault="00F8281C" w:rsidP="00352E38">
            <w:pPr>
              <w:rPr>
                <w:sz w:val="24"/>
                <w:szCs w:val="24"/>
              </w:rPr>
            </w:pPr>
          </w:p>
          <w:p w:rsidR="00352E38" w:rsidRPr="007478F2" w:rsidRDefault="00352E38" w:rsidP="00352E38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OBJEDNATEL DÍLA</w:t>
            </w:r>
          </w:p>
          <w:p w:rsidR="007478F2" w:rsidRPr="007478F2" w:rsidRDefault="007478F2" w:rsidP="00352E38">
            <w:pPr>
              <w:rPr>
                <w:sz w:val="24"/>
                <w:szCs w:val="24"/>
              </w:rPr>
            </w:pPr>
          </w:p>
        </w:tc>
        <w:tc>
          <w:tcPr>
            <w:tcW w:w="6142" w:type="dxa"/>
            <w:gridSpan w:val="2"/>
          </w:tcPr>
          <w:p w:rsidR="007478F2" w:rsidRPr="007478F2" w:rsidRDefault="007478F2">
            <w:pPr>
              <w:rPr>
                <w:sz w:val="24"/>
                <w:szCs w:val="24"/>
              </w:rPr>
            </w:pPr>
          </w:p>
          <w:p w:rsidR="00352E38" w:rsidRPr="007478F2" w:rsidRDefault="00352E38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Česká republika – Agentura ochrany přírody a krajiny ČR</w:t>
            </w:r>
          </w:p>
        </w:tc>
      </w:tr>
      <w:tr w:rsidR="00352E38" w:rsidRPr="007478F2" w:rsidTr="00BD4EC9">
        <w:tc>
          <w:tcPr>
            <w:tcW w:w="3070" w:type="dxa"/>
          </w:tcPr>
          <w:p w:rsidR="00F8281C" w:rsidRPr="007478F2" w:rsidRDefault="00F8281C">
            <w:pPr>
              <w:rPr>
                <w:sz w:val="24"/>
                <w:szCs w:val="24"/>
              </w:rPr>
            </w:pPr>
          </w:p>
          <w:p w:rsidR="00352E38" w:rsidRPr="007478F2" w:rsidRDefault="00352E38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ZHOTOVITEL DÍLA</w:t>
            </w:r>
          </w:p>
          <w:p w:rsidR="007478F2" w:rsidRPr="007478F2" w:rsidRDefault="007478F2">
            <w:pPr>
              <w:rPr>
                <w:sz w:val="24"/>
                <w:szCs w:val="24"/>
              </w:rPr>
            </w:pPr>
          </w:p>
        </w:tc>
        <w:tc>
          <w:tcPr>
            <w:tcW w:w="6142" w:type="dxa"/>
            <w:gridSpan w:val="2"/>
          </w:tcPr>
          <w:p w:rsidR="007478F2" w:rsidRPr="007478F2" w:rsidRDefault="007478F2">
            <w:pPr>
              <w:rPr>
                <w:sz w:val="24"/>
                <w:szCs w:val="24"/>
              </w:rPr>
            </w:pPr>
          </w:p>
          <w:p w:rsidR="00352E38" w:rsidRPr="007478F2" w:rsidRDefault="00352E38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SENEA spol. s r.o. Spálené Poříčí</w:t>
            </w:r>
          </w:p>
        </w:tc>
      </w:tr>
      <w:tr w:rsidR="00352E38" w:rsidRPr="007478F2" w:rsidTr="00AB4150">
        <w:tc>
          <w:tcPr>
            <w:tcW w:w="3070" w:type="dxa"/>
          </w:tcPr>
          <w:p w:rsidR="00F8281C" w:rsidRPr="007478F2" w:rsidRDefault="00F8281C">
            <w:pPr>
              <w:rPr>
                <w:sz w:val="24"/>
                <w:szCs w:val="24"/>
              </w:rPr>
            </w:pPr>
          </w:p>
          <w:p w:rsidR="00352E38" w:rsidRPr="007478F2" w:rsidRDefault="00352E38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TECHNICKÝ DOZOR</w:t>
            </w:r>
          </w:p>
          <w:p w:rsidR="007478F2" w:rsidRPr="007478F2" w:rsidRDefault="007478F2">
            <w:pPr>
              <w:rPr>
                <w:sz w:val="24"/>
                <w:szCs w:val="24"/>
              </w:rPr>
            </w:pPr>
          </w:p>
        </w:tc>
        <w:tc>
          <w:tcPr>
            <w:tcW w:w="6142" w:type="dxa"/>
            <w:gridSpan w:val="2"/>
          </w:tcPr>
          <w:p w:rsidR="007478F2" w:rsidRPr="007478F2" w:rsidRDefault="007478F2">
            <w:pPr>
              <w:rPr>
                <w:sz w:val="24"/>
                <w:szCs w:val="24"/>
              </w:rPr>
            </w:pPr>
          </w:p>
          <w:p w:rsidR="00352E38" w:rsidRPr="007478F2" w:rsidRDefault="00352E38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Ing. Zdeněk Myslík</w:t>
            </w:r>
          </w:p>
        </w:tc>
      </w:tr>
      <w:tr w:rsidR="007478F2" w:rsidRPr="007478F2" w:rsidTr="007D29F1">
        <w:tc>
          <w:tcPr>
            <w:tcW w:w="3070" w:type="dxa"/>
          </w:tcPr>
          <w:p w:rsidR="007478F2" w:rsidRPr="007478F2" w:rsidRDefault="007478F2">
            <w:pPr>
              <w:rPr>
                <w:sz w:val="24"/>
                <w:szCs w:val="24"/>
              </w:rPr>
            </w:pPr>
          </w:p>
          <w:p w:rsidR="007478F2" w:rsidRPr="007478F2" w:rsidRDefault="007478F2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PROJEKTANT</w:t>
            </w:r>
          </w:p>
          <w:p w:rsidR="007478F2" w:rsidRPr="007478F2" w:rsidRDefault="007478F2">
            <w:pPr>
              <w:rPr>
                <w:sz w:val="24"/>
                <w:szCs w:val="24"/>
              </w:rPr>
            </w:pPr>
          </w:p>
        </w:tc>
        <w:tc>
          <w:tcPr>
            <w:tcW w:w="6142" w:type="dxa"/>
            <w:gridSpan w:val="2"/>
          </w:tcPr>
          <w:p w:rsidR="007478F2" w:rsidRPr="007478F2" w:rsidRDefault="007478F2">
            <w:pPr>
              <w:rPr>
                <w:sz w:val="24"/>
                <w:szCs w:val="24"/>
              </w:rPr>
            </w:pPr>
          </w:p>
          <w:p w:rsidR="007478F2" w:rsidRPr="007478F2" w:rsidRDefault="007478F2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Ing. Antonín Kavan</w:t>
            </w:r>
          </w:p>
          <w:p w:rsidR="007478F2" w:rsidRPr="007478F2" w:rsidRDefault="007478F2">
            <w:pPr>
              <w:rPr>
                <w:sz w:val="24"/>
                <w:szCs w:val="24"/>
              </w:rPr>
            </w:pPr>
          </w:p>
        </w:tc>
      </w:tr>
      <w:tr w:rsidR="007478F2" w:rsidRPr="007478F2" w:rsidTr="007D29F1">
        <w:tc>
          <w:tcPr>
            <w:tcW w:w="3070" w:type="dxa"/>
          </w:tcPr>
          <w:p w:rsidR="007478F2" w:rsidRPr="007478F2" w:rsidRDefault="007478F2">
            <w:pPr>
              <w:rPr>
                <w:sz w:val="24"/>
                <w:szCs w:val="24"/>
              </w:rPr>
            </w:pPr>
          </w:p>
        </w:tc>
        <w:tc>
          <w:tcPr>
            <w:tcW w:w="6142" w:type="dxa"/>
            <w:gridSpan w:val="2"/>
          </w:tcPr>
          <w:p w:rsidR="007478F2" w:rsidRPr="007478F2" w:rsidRDefault="007478F2">
            <w:pPr>
              <w:rPr>
                <w:sz w:val="24"/>
                <w:szCs w:val="24"/>
              </w:rPr>
            </w:pPr>
          </w:p>
        </w:tc>
      </w:tr>
      <w:tr w:rsidR="00352E38" w:rsidRPr="007478F2" w:rsidTr="00352E38">
        <w:tc>
          <w:tcPr>
            <w:tcW w:w="3070" w:type="dxa"/>
          </w:tcPr>
          <w:p w:rsidR="007478F2" w:rsidRPr="007478F2" w:rsidRDefault="007478F2">
            <w:pPr>
              <w:rPr>
                <w:b/>
                <w:sz w:val="24"/>
                <w:szCs w:val="24"/>
              </w:rPr>
            </w:pPr>
          </w:p>
          <w:p w:rsidR="00352E38" w:rsidRPr="007478F2" w:rsidRDefault="00352E38">
            <w:pPr>
              <w:rPr>
                <w:b/>
                <w:sz w:val="24"/>
                <w:szCs w:val="24"/>
              </w:rPr>
            </w:pPr>
            <w:r w:rsidRPr="007478F2">
              <w:rPr>
                <w:b/>
                <w:sz w:val="24"/>
                <w:szCs w:val="24"/>
              </w:rPr>
              <w:t>Cena díla dle smlouvy o dílo</w:t>
            </w:r>
          </w:p>
        </w:tc>
        <w:tc>
          <w:tcPr>
            <w:tcW w:w="3071" w:type="dxa"/>
          </w:tcPr>
          <w:p w:rsidR="007478F2" w:rsidRPr="007478F2" w:rsidRDefault="007478F2">
            <w:pPr>
              <w:rPr>
                <w:b/>
                <w:sz w:val="24"/>
                <w:szCs w:val="24"/>
              </w:rPr>
            </w:pPr>
          </w:p>
          <w:p w:rsidR="00352E38" w:rsidRPr="007478F2" w:rsidRDefault="00352E38">
            <w:pPr>
              <w:rPr>
                <w:b/>
                <w:sz w:val="24"/>
                <w:szCs w:val="24"/>
              </w:rPr>
            </w:pPr>
            <w:r w:rsidRPr="007478F2">
              <w:rPr>
                <w:b/>
                <w:sz w:val="24"/>
                <w:szCs w:val="24"/>
              </w:rPr>
              <w:t>469</w:t>
            </w:r>
            <w:r w:rsidR="00F8281C" w:rsidRPr="007478F2">
              <w:rPr>
                <w:b/>
                <w:sz w:val="24"/>
                <w:szCs w:val="24"/>
              </w:rPr>
              <w:t> </w:t>
            </w:r>
            <w:r w:rsidRPr="007478F2">
              <w:rPr>
                <w:b/>
                <w:sz w:val="24"/>
                <w:szCs w:val="24"/>
              </w:rPr>
              <w:t>475</w:t>
            </w:r>
            <w:r w:rsidR="00F8281C" w:rsidRPr="007478F2">
              <w:rPr>
                <w:b/>
                <w:sz w:val="24"/>
                <w:szCs w:val="24"/>
              </w:rPr>
              <w:t>,00</w:t>
            </w:r>
            <w:r w:rsidRPr="007478F2">
              <w:rPr>
                <w:b/>
                <w:sz w:val="24"/>
                <w:szCs w:val="24"/>
              </w:rPr>
              <w:t xml:space="preserve"> Kč bez DPH</w:t>
            </w:r>
          </w:p>
        </w:tc>
        <w:tc>
          <w:tcPr>
            <w:tcW w:w="3071" w:type="dxa"/>
          </w:tcPr>
          <w:p w:rsidR="007478F2" w:rsidRPr="007478F2" w:rsidRDefault="007478F2">
            <w:pPr>
              <w:rPr>
                <w:b/>
                <w:sz w:val="24"/>
                <w:szCs w:val="24"/>
              </w:rPr>
            </w:pPr>
          </w:p>
          <w:p w:rsidR="00352E38" w:rsidRPr="007478F2" w:rsidRDefault="00352E38">
            <w:pPr>
              <w:rPr>
                <w:b/>
                <w:sz w:val="24"/>
                <w:szCs w:val="24"/>
              </w:rPr>
            </w:pPr>
            <w:r w:rsidRPr="007478F2">
              <w:rPr>
                <w:b/>
                <w:sz w:val="24"/>
                <w:szCs w:val="24"/>
              </w:rPr>
              <w:t>568 064,75 Kč včetně DPH</w:t>
            </w:r>
          </w:p>
        </w:tc>
      </w:tr>
      <w:tr w:rsidR="00352E38" w:rsidRPr="007478F2" w:rsidTr="00352E38">
        <w:tc>
          <w:tcPr>
            <w:tcW w:w="3070" w:type="dxa"/>
          </w:tcPr>
          <w:p w:rsidR="00352E38" w:rsidRPr="007478F2" w:rsidRDefault="00352E38">
            <w:pPr>
              <w:rPr>
                <w:sz w:val="24"/>
                <w:szCs w:val="24"/>
              </w:rPr>
            </w:pPr>
            <w:proofErr w:type="spellStart"/>
            <w:r w:rsidRPr="007478F2">
              <w:rPr>
                <w:sz w:val="24"/>
                <w:szCs w:val="24"/>
              </w:rPr>
              <w:t>Méněpráce</w:t>
            </w:r>
            <w:proofErr w:type="spellEnd"/>
          </w:p>
        </w:tc>
        <w:tc>
          <w:tcPr>
            <w:tcW w:w="3071" w:type="dxa"/>
          </w:tcPr>
          <w:p w:rsidR="00352E38" w:rsidRPr="007478F2" w:rsidRDefault="00F8281C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 xml:space="preserve">  </w:t>
            </w:r>
            <w:r w:rsidR="00352E38" w:rsidRPr="007478F2">
              <w:rPr>
                <w:sz w:val="24"/>
                <w:szCs w:val="24"/>
              </w:rPr>
              <w:t>44</w:t>
            </w:r>
            <w:r w:rsidRPr="007478F2">
              <w:rPr>
                <w:sz w:val="24"/>
                <w:szCs w:val="24"/>
              </w:rPr>
              <w:t> </w:t>
            </w:r>
            <w:r w:rsidR="00352E38" w:rsidRPr="007478F2">
              <w:rPr>
                <w:sz w:val="24"/>
                <w:szCs w:val="24"/>
              </w:rPr>
              <w:t>960</w:t>
            </w:r>
            <w:r w:rsidRPr="007478F2">
              <w:rPr>
                <w:sz w:val="24"/>
                <w:szCs w:val="24"/>
              </w:rPr>
              <w:t>,00</w:t>
            </w:r>
            <w:r w:rsidR="00352E38" w:rsidRPr="007478F2">
              <w:rPr>
                <w:sz w:val="24"/>
                <w:szCs w:val="24"/>
              </w:rPr>
              <w:t xml:space="preserve"> Kč bez DPH</w:t>
            </w:r>
          </w:p>
        </w:tc>
        <w:tc>
          <w:tcPr>
            <w:tcW w:w="3071" w:type="dxa"/>
          </w:tcPr>
          <w:p w:rsidR="00352E38" w:rsidRPr="007478F2" w:rsidRDefault="00F8281C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 xml:space="preserve">  </w:t>
            </w:r>
            <w:r w:rsidR="00352E38" w:rsidRPr="007478F2">
              <w:rPr>
                <w:sz w:val="24"/>
                <w:szCs w:val="24"/>
              </w:rPr>
              <w:t>54 401,60 Kč včetně DPH</w:t>
            </w:r>
          </w:p>
        </w:tc>
      </w:tr>
      <w:tr w:rsidR="00352E38" w:rsidRPr="007478F2" w:rsidTr="00352E38">
        <w:tc>
          <w:tcPr>
            <w:tcW w:w="3070" w:type="dxa"/>
          </w:tcPr>
          <w:p w:rsidR="00352E38" w:rsidRPr="007478F2" w:rsidRDefault="00352E38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Vícepráce</w:t>
            </w:r>
          </w:p>
        </w:tc>
        <w:tc>
          <w:tcPr>
            <w:tcW w:w="3071" w:type="dxa"/>
          </w:tcPr>
          <w:p w:rsidR="00352E38" w:rsidRPr="007478F2" w:rsidRDefault="00F8281C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 xml:space="preserve">  31 892,30 Kč bez DPH</w:t>
            </w:r>
          </w:p>
        </w:tc>
        <w:tc>
          <w:tcPr>
            <w:tcW w:w="3071" w:type="dxa"/>
          </w:tcPr>
          <w:p w:rsidR="00352E38" w:rsidRPr="007478F2" w:rsidRDefault="00F8281C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 xml:space="preserve">  38 589,68 Kč včetně DPH</w:t>
            </w:r>
          </w:p>
        </w:tc>
      </w:tr>
      <w:tr w:rsidR="00352E38" w:rsidRPr="007478F2" w:rsidTr="00352E38">
        <w:tc>
          <w:tcPr>
            <w:tcW w:w="3070" w:type="dxa"/>
          </w:tcPr>
          <w:p w:rsidR="00352E38" w:rsidRPr="007478F2" w:rsidRDefault="00F8281C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Cenový rozdíl</w:t>
            </w:r>
          </w:p>
        </w:tc>
        <w:tc>
          <w:tcPr>
            <w:tcW w:w="3071" w:type="dxa"/>
          </w:tcPr>
          <w:p w:rsidR="00352E38" w:rsidRPr="007478F2" w:rsidRDefault="00F8281C" w:rsidP="00F8281C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- 13 067,70 Kč bez DPH</w:t>
            </w:r>
          </w:p>
        </w:tc>
        <w:tc>
          <w:tcPr>
            <w:tcW w:w="3071" w:type="dxa"/>
          </w:tcPr>
          <w:p w:rsidR="00352E38" w:rsidRPr="007478F2" w:rsidRDefault="00F8281C">
            <w:pPr>
              <w:rPr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>- 15 811,92 Kč včetně DPH</w:t>
            </w:r>
          </w:p>
        </w:tc>
      </w:tr>
      <w:tr w:rsidR="00352E38" w:rsidRPr="007478F2" w:rsidTr="00352E38">
        <w:tc>
          <w:tcPr>
            <w:tcW w:w="3070" w:type="dxa"/>
          </w:tcPr>
          <w:p w:rsidR="00352E38" w:rsidRPr="007478F2" w:rsidRDefault="00F8281C">
            <w:pPr>
              <w:rPr>
                <w:b/>
                <w:sz w:val="24"/>
                <w:szCs w:val="24"/>
              </w:rPr>
            </w:pPr>
            <w:r w:rsidRPr="007478F2">
              <w:rPr>
                <w:b/>
                <w:sz w:val="24"/>
                <w:szCs w:val="24"/>
              </w:rPr>
              <w:t>Cena konečná</w:t>
            </w:r>
          </w:p>
        </w:tc>
        <w:tc>
          <w:tcPr>
            <w:tcW w:w="3071" w:type="dxa"/>
          </w:tcPr>
          <w:p w:rsidR="00352E38" w:rsidRPr="007478F2" w:rsidRDefault="00F8281C">
            <w:pPr>
              <w:rPr>
                <w:b/>
                <w:sz w:val="24"/>
                <w:szCs w:val="24"/>
              </w:rPr>
            </w:pPr>
            <w:r w:rsidRPr="007478F2">
              <w:rPr>
                <w:b/>
                <w:sz w:val="24"/>
                <w:szCs w:val="24"/>
              </w:rPr>
              <w:t>456 407,30 Kč bez DPH</w:t>
            </w:r>
          </w:p>
        </w:tc>
        <w:tc>
          <w:tcPr>
            <w:tcW w:w="3071" w:type="dxa"/>
          </w:tcPr>
          <w:p w:rsidR="00352E38" w:rsidRPr="007478F2" w:rsidRDefault="00F8281C">
            <w:pPr>
              <w:rPr>
                <w:b/>
                <w:sz w:val="24"/>
                <w:szCs w:val="24"/>
              </w:rPr>
            </w:pPr>
            <w:r w:rsidRPr="007478F2">
              <w:rPr>
                <w:b/>
                <w:sz w:val="24"/>
                <w:szCs w:val="24"/>
              </w:rPr>
              <w:t>552 252,83 Kč včetně DPH</w:t>
            </w:r>
          </w:p>
        </w:tc>
      </w:tr>
      <w:tr w:rsidR="00352E38" w:rsidRPr="007478F2" w:rsidTr="00352E38">
        <w:tc>
          <w:tcPr>
            <w:tcW w:w="3070" w:type="dxa"/>
          </w:tcPr>
          <w:p w:rsidR="00352E38" w:rsidRPr="007478F2" w:rsidRDefault="00352E38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352E38" w:rsidRPr="007478F2" w:rsidRDefault="00352E38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352E38" w:rsidRPr="007478F2" w:rsidRDefault="00352E38">
            <w:pPr>
              <w:rPr>
                <w:sz w:val="24"/>
                <w:szCs w:val="24"/>
              </w:rPr>
            </w:pPr>
          </w:p>
        </w:tc>
      </w:tr>
      <w:tr w:rsidR="00F8281C" w:rsidRPr="007478F2" w:rsidTr="007478F2">
        <w:trPr>
          <w:trHeight w:val="1353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7478F2" w:rsidRPr="007478F2" w:rsidRDefault="007478F2">
            <w:pPr>
              <w:rPr>
                <w:b/>
                <w:sz w:val="24"/>
                <w:szCs w:val="24"/>
              </w:rPr>
            </w:pPr>
          </w:p>
          <w:p w:rsidR="007478F2" w:rsidRPr="007478F2" w:rsidRDefault="00F8281C">
            <w:pPr>
              <w:rPr>
                <w:b/>
                <w:sz w:val="24"/>
                <w:szCs w:val="24"/>
              </w:rPr>
            </w:pPr>
            <w:r w:rsidRPr="00ED5772">
              <w:rPr>
                <w:b/>
                <w:sz w:val="24"/>
                <w:szCs w:val="24"/>
                <w:u w:val="single"/>
              </w:rPr>
              <w:t xml:space="preserve">Zdůvodnění </w:t>
            </w:r>
            <w:proofErr w:type="spellStart"/>
            <w:r w:rsidRPr="00ED5772">
              <w:rPr>
                <w:b/>
                <w:sz w:val="24"/>
                <w:szCs w:val="24"/>
                <w:u w:val="single"/>
              </w:rPr>
              <w:t>méněprací</w:t>
            </w:r>
            <w:proofErr w:type="spellEnd"/>
            <w:r w:rsidRPr="007478F2">
              <w:rPr>
                <w:b/>
                <w:sz w:val="24"/>
                <w:szCs w:val="24"/>
              </w:rPr>
              <w:t xml:space="preserve">: </w:t>
            </w:r>
          </w:p>
          <w:p w:rsidR="00F8281C" w:rsidRPr="007478F2" w:rsidRDefault="007478F2" w:rsidP="007478F2">
            <w:pPr>
              <w:rPr>
                <w:b/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 xml:space="preserve">Vzhledem ke vhodnosti vytěženého výkopku z tůní na budování objektu SO – 03 – Hnízdní stěna, nebyl dovezen materiál (položka č.5 – 162601102) a uložen (položka č.6 – 173103101) – </w:t>
            </w:r>
            <w:proofErr w:type="gramStart"/>
            <w:r w:rsidRPr="007478F2">
              <w:rPr>
                <w:sz w:val="24"/>
                <w:szCs w:val="24"/>
              </w:rPr>
              <w:t>viz. rozpočet</w:t>
            </w:r>
            <w:proofErr w:type="gramEnd"/>
            <w:r w:rsidRPr="007478F2">
              <w:rPr>
                <w:sz w:val="24"/>
                <w:szCs w:val="24"/>
              </w:rPr>
              <w:t xml:space="preserve"> </w:t>
            </w:r>
            <w:proofErr w:type="spellStart"/>
            <w:r w:rsidRPr="007478F2">
              <w:rPr>
                <w:sz w:val="24"/>
                <w:szCs w:val="24"/>
              </w:rPr>
              <w:t>méněpráce</w:t>
            </w:r>
            <w:proofErr w:type="spellEnd"/>
            <w:r w:rsidRPr="007478F2">
              <w:rPr>
                <w:sz w:val="24"/>
                <w:szCs w:val="24"/>
              </w:rPr>
              <w:t xml:space="preserve"> v příloze.</w:t>
            </w:r>
          </w:p>
        </w:tc>
      </w:tr>
      <w:tr w:rsidR="00F8281C" w:rsidRPr="007478F2" w:rsidTr="007478F2">
        <w:trPr>
          <w:trHeight w:val="1353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7478F2" w:rsidRPr="007478F2" w:rsidRDefault="007478F2">
            <w:pPr>
              <w:rPr>
                <w:b/>
                <w:sz w:val="24"/>
                <w:szCs w:val="24"/>
              </w:rPr>
            </w:pPr>
          </w:p>
          <w:p w:rsidR="007478F2" w:rsidRPr="007478F2" w:rsidRDefault="007478F2">
            <w:pPr>
              <w:rPr>
                <w:b/>
                <w:sz w:val="24"/>
                <w:szCs w:val="24"/>
              </w:rPr>
            </w:pPr>
            <w:r w:rsidRPr="00ED5772">
              <w:rPr>
                <w:b/>
                <w:sz w:val="24"/>
                <w:szCs w:val="24"/>
                <w:u w:val="single"/>
              </w:rPr>
              <w:t>Zdůvodnění víceprací</w:t>
            </w:r>
            <w:r w:rsidRPr="007478F2">
              <w:rPr>
                <w:b/>
                <w:sz w:val="24"/>
                <w:szCs w:val="24"/>
              </w:rPr>
              <w:t>:</w:t>
            </w:r>
          </w:p>
          <w:p w:rsidR="00F8281C" w:rsidRPr="007478F2" w:rsidRDefault="007478F2" w:rsidP="007478F2">
            <w:pPr>
              <w:rPr>
                <w:b/>
                <w:sz w:val="24"/>
                <w:szCs w:val="24"/>
              </w:rPr>
            </w:pPr>
            <w:r w:rsidRPr="007478F2">
              <w:rPr>
                <w:sz w:val="24"/>
                <w:szCs w:val="24"/>
              </w:rPr>
              <w:t xml:space="preserve">Na základě požadavku Krajského úřadu Plzeňského kraje (viz. zápis ve stavebním deníku ze dne 8:11. 2018), byla prohloubena tůň č. 2 o 79 m3 (položka č.2 – 131201102, položka č.3 – 131201109, položka č.4 – 162301101) – SO – 01 – Tůně a SO – 03 – Hnízdní stěna (položka č.6 – 173103101) – </w:t>
            </w:r>
            <w:proofErr w:type="gramStart"/>
            <w:r w:rsidRPr="007478F2">
              <w:rPr>
                <w:sz w:val="24"/>
                <w:szCs w:val="24"/>
              </w:rPr>
              <w:t>viz. rozpočet</w:t>
            </w:r>
            <w:proofErr w:type="gramEnd"/>
            <w:r w:rsidRPr="007478F2">
              <w:rPr>
                <w:sz w:val="24"/>
                <w:szCs w:val="24"/>
              </w:rPr>
              <w:t xml:space="preserve"> vícepráce v příloze.</w:t>
            </w:r>
          </w:p>
        </w:tc>
      </w:tr>
    </w:tbl>
    <w:p w:rsidR="00B9696F" w:rsidRDefault="00B9696F">
      <w:pPr>
        <w:rPr>
          <w:sz w:val="24"/>
          <w:szCs w:val="24"/>
        </w:rPr>
      </w:pPr>
    </w:p>
    <w:p w:rsidR="00ED5772" w:rsidRDefault="00ED5772">
      <w:pPr>
        <w:rPr>
          <w:sz w:val="24"/>
          <w:szCs w:val="24"/>
        </w:rPr>
      </w:pPr>
      <w:r>
        <w:rPr>
          <w:sz w:val="24"/>
          <w:szCs w:val="24"/>
        </w:rPr>
        <w:t xml:space="preserve">Spálené Poříčí, dne </w:t>
      </w:r>
      <w:proofErr w:type="gramStart"/>
      <w:r>
        <w:rPr>
          <w:sz w:val="24"/>
          <w:szCs w:val="24"/>
        </w:rPr>
        <w:t>19.11. 2018</w:t>
      </w:r>
      <w:proofErr w:type="gramEnd"/>
    </w:p>
    <w:p w:rsidR="00ED5772" w:rsidRDefault="00ED5772">
      <w:pPr>
        <w:rPr>
          <w:sz w:val="24"/>
          <w:szCs w:val="24"/>
        </w:rPr>
      </w:pPr>
      <w:bookmarkStart w:id="0" w:name="_GoBack"/>
      <w:bookmarkEnd w:id="0"/>
    </w:p>
    <w:p w:rsidR="007478F2" w:rsidRPr="007478F2" w:rsidRDefault="007478F2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ED5772">
        <w:rPr>
          <w:sz w:val="24"/>
          <w:szCs w:val="24"/>
        </w:rPr>
        <w:t>odpisy</w:t>
      </w:r>
      <w:r>
        <w:rPr>
          <w:sz w:val="24"/>
          <w:szCs w:val="24"/>
        </w:rPr>
        <w:t xml:space="preserve">: </w:t>
      </w:r>
    </w:p>
    <w:sectPr w:rsidR="007478F2" w:rsidRPr="00747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FB" w:rsidRDefault="00341EFB" w:rsidP="00352E38">
      <w:pPr>
        <w:spacing w:after="0" w:line="240" w:lineRule="auto"/>
      </w:pPr>
      <w:r>
        <w:separator/>
      </w:r>
    </w:p>
  </w:endnote>
  <w:endnote w:type="continuationSeparator" w:id="0">
    <w:p w:rsidR="00341EFB" w:rsidRDefault="00341EFB" w:rsidP="0035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FB" w:rsidRDefault="00341EFB" w:rsidP="00352E38">
      <w:pPr>
        <w:spacing w:after="0" w:line="240" w:lineRule="auto"/>
      </w:pPr>
      <w:r>
        <w:separator/>
      </w:r>
    </w:p>
  </w:footnote>
  <w:footnote w:type="continuationSeparator" w:id="0">
    <w:p w:rsidR="00341EFB" w:rsidRDefault="00341EFB" w:rsidP="00352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47D47"/>
    <w:multiLevelType w:val="hybridMultilevel"/>
    <w:tmpl w:val="05B41E58"/>
    <w:lvl w:ilvl="0" w:tplc="81E6C6B8">
      <w:start w:val="3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38"/>
    <w:rsid w:val="00341EFB"/>
    <w:rsid w:val="00352E38"/>
    <w:rsid w:val="007478F2"/>
    <w:rsid w:val="00B9696F"/>
    <w:rsid w:val="00ED5772"/>
    <w:rsid w:val="00F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5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E38"/>
  </w:style>
  <w:style w:type="paragraph" w:styleId="Zpat">
    <w:name w:val="footer"/>
    <w:basedOn w:val="Normln"/>
    <w:link w:val="ZpatChar"/>
    <w:uiPriority w:val="99"/>
    <w:unhideWhenUsed/>
    <w:rsid w:val="0035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E38"/>
  </w:style>
  <w:style w:type="paragraph" w:styleId="Odstavecseseznamem">
    <w:name w:val="List Paragraph"/>
    <w:basedOn w:val="Normln"/>
    <w:uiPriority w:val="34"/>
    <w:qFormat/>
    <w:rsid w:val="00F82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5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E38"/>
  </w:style>
  <w:style w:type="paragraph" w:styleId="Zpat">
    <w:name w:val="footer"/>
    <w:basedOn w:val="Normln"/>
    <w:link w:val="ZpatChar"/>
    <w:uiPriority w:val="99"/>
    <w:unhideWhenUsed/>
    <w:rsid w:val="0035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E38"/>
  </w:style>
  <w:style w:type="paragraph" w:styleId="Odstavecseseznamem">
    <w:name w:val="List Paragraph"/>
    <w:basedOn w:val="Normln"/>
    <w:uiPriority w:val="34"/>
    <w:qFormat/>
    <w:rsid w:val="00F8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824B-12D5-4C06-9E93-09ED65CB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SENEA</dc:creator>
  <cp:lastModifiedBy>SENEA</cp:lastModifiedBy>
  <cp:revision>1</cp:revision>
  <cp:lastPrinted>2018-11-14T12:38:00Z</cp:lastPrinted>
  <dcterms:created xsi:type="dcterms:W3CDTF">2018-11-14T12:05:00Z</dcterms:created>
  <dcterms:modified xsi:type="dcterms:W3CDTF">2018-11-14T12:38:00Z</dcterms:modified>
</cp:coreProperties>
</file>