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>09:00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>13:30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>16:30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>09:00</w:t>
      </w:r>
      <w:r w:rsidR="002F26A6"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ab/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>13:30</w:t>
      </w:r>
      <w:r w:rsidR="002F26A6"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ab/>
        <w:t>16:30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 w:rsidRPr="002F26A6">
        <w:rPr>
          <w:rFonts w:asciiTheme="minorHAnsi" w:hAnsiTheme="minorHAnsi" w:cs="Tahoma"/>
        </w:rPr>
        <w:t>09:00</w:t>
      </w:r>
      <w:r w:rsidR="002F26A6" w:rsidRPr="002F26A6">
        <w:rPr>
          <w:rFonts w:asciiTheme="minorHAnsi" w:hAnsiTheme="minorHAnsi" w:cs="Tahoma"/>
        </w:rPr>
        <w:tab/>
      </w:r>
      <w:r w:rsidR="002F26A6" w:rsidRPr="002F26A6">
        <w:rPr>
          <w:rFonts w:asciiTheme="minorHAnsi" w:hAnsiTheme="minorHAnsi" w:cs="Tahoma"/>
        </w:rPr>
        <w:tab/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2F26A6">
        <w:rPr>
          <w:rFonts w:asciiTheme="minorHAnsi" w:hAnsiTheme="minorHAnsi" w:cs="Tahoma"/>
          <w:b/>
        </w:rPr>
        <w:t>15:00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42C39" w:rsidRPr="00442C39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42C39" w:rsidRPr="00442C39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42C39" w:rsidRPr="00442C39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42C39" w:rsidRPr="00442C39">
        <w:rPr>
          <w:rFonts w:asciiTheme="minorHAnsi" w:hAnsiTheme="minorHAnsi" w:cs="Tahoma"/>
        </w:rPr>
        <w:t>XXX</w:t>
      </w:r>
    </w:p>
    <w:p w:rsidR="00442C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42C39" w:rsidRPr="00442C39">
        <w:rPr>
          <w:rFonts w:asciiTheme="minorHAnsi" w:hAnsiTheme="minorHAnsi" w:cs="Tahoma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42C39" w:rsidRPr="00442C39">
        <w:rPr>
          <w:rFonts w:asciiTheme="minorHAnsi" w:hAnsiTheme="minorHAnsi" w:cs="Tahoma"/>
        </w:rPr>
        <w:t>XXX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442C39" w:rsidRPr="00442C39">
        <w:rPr>
          <w:rFonts w:asciiTheme="minorHAnsi" w:hAnsiTheme="minorHAnsi" w:cs="Tahoma"/>
        </w:rPr>
        <w:t>XXX</w:t>
      </w:r>
      <w:bookmarkStart w:id="0" w:name="_GoBack"/>
      <w:bookmarkEnd w:id="0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2F26A6" w:rsidRPr="00BB5BE6" w:rsidRDefault="002F26A6" w:rsidP="002F26A6">
      <w:pPr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Ústí nad Orlicí</w:t>
      </w:r>
      <w:r w:rsidRPr="00BB5BE6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>20. 11. 2018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</w:t>
      </w:r>
      <w:r w:rsidRPr="00BB5BE6">
        <w:rPr>
          <w:rFonts w:ascii="Tahoma" w:hAnsi="Tahoma" w:cs="Tahoma"/>
          <w:sz w:val="20"/>
          <w:szCs w:val="20"/>
        </w:rPr>
        <w:t xml:space="preserve">V </w:t>
      </w:r>
      <w:r>
        <w:rPr>
          <w:rFonts w:ascii="Tahoma" w:hAnsi="Tahoma" w:cs="Tahoma"/>
          <w:sz w:val="20"/>
          <w:szCs w:val="20"/>
        </w:rPr>
        <w:t>Žamberku</w:t>
      </w:r>
      <w:r w:rsidRPr="00BB5BE6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>20. 11. 2018</w:t>
      </w:r>
    </w:p>
    <w:p w:rsidR="002F26A6" w:rsidRDefault="002F26A6" w:rsidP="002F26A6">
      <w:pPr>
        <w:jc w:val="both"/>
        <w:rPr>
          <w:rFonts w:ascii="Tahoma" w:hAnsi="Tahoma" w:cs="Tahoma"/>
          <w:sz w:val="20"/>
          <w:szCs w:val="20"/>
        </w:rPr>
      </w:pPr>
    </w:p>
    <w:p w:rsidR="002F26A6" w:rsidRDefault="002F26A6" w:rsidP="002F26A6">
      <w:pPr>
        <w:jc w:val="both"/>
        <w:rPr>
          <w:rFonts w:ascii="Tahoma" w:hAnsi="Tahoma" w:cs="Tahoma"/>
          <w:sz w:val="20"/>
          <w:szCs w:val="20"/>
        </w:rPr>
      </w:pPr>
    </w:p>
    <w:p w:rsidR="002F26A6" w:rsidRDefault="002F26A6" w:rsidP="002F26A6">
      <w:pPr>
        <w:jc w:val="both"/>
        <w:rPr>
          <w:rFonts w:ascii="Tahoma" w:hAnsi="Tahoma" w:cs="Tahoma"/>
          <w:sz w:val="20"/>
          <w:szCs w:val="20"/>
        </w:rPr>
      </w:pPr>
    </w:p>
    <w:p w:rsidR="002F26A6" w:rsidRPr="00BB5BE6" w:rsidRDefault="002F26A6" w:rsidP="002F26A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 w:rsidRPr="00BB5BE6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ab/>
        <w:t xml:space="preserve">       ………………………………………..   </w:t>
      </w:r>
    </w:p>
    <w:p w:rsidR="002F26A6" w:rsidRPr="00BA430D" w:rsidRDefault="002F26A6" w:rsidP="002F26A6">
      <w:pPr>
        <w:spacing w:line="240" w:lineRule="auto"/>
        <w:rPr>
          <w:rFonts w:eastAsia="Times New Roman"/>
          <w:i/>
          <w:lang w:eastAsia="cs-CZ"/>
        </w:rPr>
      </w:pPr>
      <w:r w:rsidRPr="00BA430D">
        <w:rPr>
          <w:rFonts w:ascii="Tahoma" w:hAnsi="Tahoma" w:cs="Tahoma"/>
          <w:i/>
          <w:sz w:val="20"/>
          <w:szCs w:val="20"/>
        </w:rPr>
        <w:t xml:space="preserve">        Ing. Miloslav Hlavsa</w:t>
      </w:r>
      <w:r w:rsidRPr="00BA430D">
        <w:rPr>
          <w:rFonts w:ascii="Tahoma" w:hAnsi="Tahoma" w:cs="Tahoma"/>
          <w:i/>
          <w:sz w:val="20"/>
          <w:szCs w:val="20"/>
        </w:rPr>
        <w:tab/>
        <w:t xml:space="preserve">      Ing. Zdeněk Šembera</w:t>
      </w:r>
      <w:r w:rsidRPr="00BA430D">
        <w:rPr>
          <w:rFonts w:eastAsia="Times New Roman"/>
          <w:i/>
          <w:lang w:eastAsia="cs-CZ"/>
        </w:rPr>
        <w:t xml:space="preserve"> </w:t>
      </w:r>
      <w:r w:rsidRPr="00BA430D">
        <w:rPr>
          <w:rFonts w:eastAsia="Times New Roman"/>
          <w:i/>
          <w:lang w:eastAsia="cs-CZ"/>
        </w:rPr>
        <w:tab/>
      </w:r>
      <w:r w:rsidRPr="00BA430D">
        <w:rPr>
          <w:rFonts w:eastAsia="Times New Roman"/>
          <w:i/>
          <w:lang w:eastAsia="cs-CZ"/>
        </w:rPr>
        <w:tab/>
      </w:r>
      <w:r w:rsidRPr="00BA430D">
        <w:rPr>
          <w:rFonts w:ascii="Tahoma" w:hAnsi="Tahoma" w:cs="Tahoma"/>
          <w:i/>
          <w:sz w:val="20"/>
          <w:szCs w:val="20"/>
        </w:rPr>
        <w:t xml:space="preserve">        Iva Skučková</w:t>
      </w:r>
    </w:p>
    <w:p w:rsidR="002F26A6" w:rsidRPr="00005F23" w:rsidRDefault="002F26A6" w:rsidP="002F26A6">
      <w:pPr>
        <w:rPr>
          <w:rFonts w:ascii="Tahoma" w:hAnsi="Tahoma" w:cs="Tahoma"/>
          <w:sz w:val="20"/>
          <w:szCs w:val="20"/>
        </w:rPr>
      </w:pPr>
      <w:r w:rsidRPr="00005F23">
        <w:rPr>
          <w:rFonts w:ascii="Tahoma" w:hAnsi="Tahoma" w:cs="Tahoma"/>
          <w:sz w:val="20"/>
          <w:szCs w:val="20"/>
        </w:rPr>
        <w:t>místopředseda představenstva</w:t>
      </w:r>
      <w:r>
        <w:rPr>
          <w:rFonts w:ascii="Tahoma" w:hAnsi="Tahoma" w:cs="Tahoma"/>
          <w:sz w:val="20"/>
          <w:szCs w:val="20"/>
        </w:rPr>
        <w:t xml:space="preserve">          </w:t>
      </w:r>
      <w:r w:rsidRPr="00005F23">
        <w:rPr>
          <w:rFonts w:ascii="Tahoma" w:hAnsi="Tahoma" w:cs="Tahoma"/>
          <w:sz w:val="20"/>
          <w:szCs w:val="20"/>
        </w:rPr>
        <w:t>člen představenstva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vedoucí řídící pošty</w:t>
      </w:r>
      <w:r w:rsidRPr="003A6608">
        <w:t xml:space="preserve"> </w:t>
      </w:r>
    </w:p>
    <w:sectPr w:rsidR="002F26A6" w:rsidRPr="00005F23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442C39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BA430D">
      <w:rPr>
        <w:noProof/>
      </w:rPr>
      <w:fldChar w:fldCharType="begin"/>
    </w:r>
    <w:r w:rsidR="00BA430D">
      <w:rPr>
        <w:noProof/>
      </w:rPr>
      <w:instrText xml:space="preserve"> NUMPAGES  \* Arabic  \* MERGEFORMAT </w:instrText>
    </w:r>
    <w:r w:rsidR="00BA430D">
      <w:rPr>
        <w:noProof/>
      </w:rPr>
      <w:fldChar w:fldCharType="separate"/>
    </w:r>
    <w:r w:rsidR="00442C39">
      <w:rPr>
        <w:noProof/>
      </w:rPr>
      <w:t>1</w:t>
    </w:r>
    <w:r w:rsidR="00BA430D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26A6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2C39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30D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DCA59B"/>
  <w15:docId w15:val="{9D3B76E7-76C0-4DA5-A35C-53376B57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19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14</cp:revision>
  <cp:lastPrinted>2018-11-07T11:38:00Z</cp:lastPrinted>
  <dcterms:created xsi:type="dcterms:W3CDTF">2013-03-28T14:56:00Z</dcterms:created>
  <dcterms:modified xsi:type="dcterms:W3CDTF">2018-11-20T12:13:00Z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