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75CCE" w14:textId="77777777" w:rsidR="00492822" w:rsidRPr="006D0812" w:rsidRDefault="00492822" w:rsidP="00492822">
      <w:pPr>
        <w:pStyle w:val="Nzev"/>
      </w:pPr>
      <w:r w:rsidRPr="006D0812">
        <w:t>SMLOUVA</w:t>
      </w:r>
      <w:r>
        <w:t xml:space="preserve"> O DODÁVCE SW č. </w:t>
      </w:r>
      <w:r w:rsidRPr="00AA5285">
        <w:rPr>
          <w:highlight w:val="yellow"/>
        </w:rPr>
        <w:t>………</w:t>
      </w:r>
      <w:r>
        <w:t xml:space="preserve"> / ..</w:t>
      </w:r>
      <w:r w:rsidRPr="00E97C5C">
        <w:rPr>
          <w:szCs w:val="20"/>
          <w:highlight w:val="cyan"/>
        </w:rPr>
        <w:t xml:space="preserve"> </w:t>
      </w:r>
      <w:r w:rsidRPr="00946CF3">
        <w:rPr>
          <w:sz w:val="16"/>
          <w:szCs w:val="20"/>
          <w:highlight w:val="cyan"/>
        </w:rPr>
        <w:t xml:space="preserve">[DOPLNÍ </w:t>
      </w:r>
      <w:proofErr w:type="gramStart"/>
      <w:r w:rsidRPr="00946CF3">
        <w:rPr>
          <w:sz w:val="16"/>
          <w:szCs w:val="20"/>
          <w:highlight w:val="cyan"/>
        </w:rPr>
        <w:t>UCHAZEČ]</w:t>
      </w:r>
      <w:r>
        <w:rPr>
          <w:szCs w:val="20"/>
        </w:rPr>
        <w:t>..</w:t>
      </w:r>
      <w:proofErr w:type="gramEnd"/>
      <w:r>
        <w:br/>
      </w:r>
    </w:p>
    <w:p w14:paraId="21002786" w14:textId="77777777" w:rsidR="00492822" w:rsidRDefault="00492822" w:rsidP="00492822">
      <w:pPr>
        <w:pStyle w:val="SubjectName-ContractCzechRadio"/>
      </w:pPr>
    </w:p>
    <w:p w14:paraId="1DF90D9C" w14:textId="77777777" w:rsidR="00492822" w:rsidRPr="006D0812" w:rsidRDefault="00492822" w:rsidP="00492822">
      <w:pPr>
        <w:pStyle w:val="SubjectName-ContractCzechRadio"/>
      </w:pPr>
      <w:r>
        <w:t>Západočeská univerzita v Plzni</w:t>
      </w:r>
    </w:p>
    <w:p w14:paraId="768BC98C" w14:textId="77777777" w:rsidR="00492822" w:rsidRPr="006D0812" w:rsidRDefault="00492822" w:rsidP="00492822">
      <w:pPr>
        <w:pStyle w:val="SubjectSpecification-ContractCzechRadio"/>
      </w:pPr>
      <w:r w:rsidRPr="006D0812">
        <w:t xml:space="preserve">se sídlem </w:t>
      </w:r>
      <w:r>
        <w:t>Univerzitní 8, 306 14 Plzeň</w:t>
      </w:r>
    </w:p>
    <w:p w14:paraId="6BC002AF" w14:textId="77777777" w:rsidR="00492822" w:rsidRPr="006D0812" w:rsidRDefault="00492822" w:rsidP="00492822">
      <w:pPr>
        <w:pStyle w:val="SubjectSpecification-ContractCzechRadio"/>
      </w:pPr>
      <w:r w:rsidRPr="006D0812">
        <w:t>zastoupený</w:t>
      </w:r>
      <w:r>
        <w:t>: Ing. Petrem Benešem, kvestorem</w:t>
      </w:r>
    </w:p>
    <w:p w14:paraId="4033D31C" w14:textId="77777777" w:rsidR="00492822" w:rsidRPr="006D0812" w:rsidRDefault="00492822" w:rsidP="00492822">
      <w:pPr>
        <w:pStyle w:val="SubjectSpecification-ContractCzechRadio"/>
      </w:pPr>
      <w:r w:rsidRPr="006D0812">
        <w:t xml:space="preserve">IČ </w:t>
      </w:r>
      <w:r>
        <w:t>497 77 513</w:t>
      </w:r>
      <w:r w:rsidRPr="006D0812">
        <w:t xml:space="preserve">, DIČ </w:t>
      </w:r>
      <w:r>
        <w:t>CZ49777513</w:t>
      </w:r>
    </w:p>
    <w:p w14:paraId="1F36A36E" w14:textId="77777777" w:rsidR="00492822" w:rsidRPr="00B046EC" w:rsidRDefault="00492822" w:rsidP="00492822">
      <w:pPr>
        <w:pStyle w:val="SubjectSpecification-ContractCzechRadio"/>
      </w:pPr>
      <w:r w:rsidRPr="00B046EC">
        <w:t>Bankovní spojení:</w:t>
      </w:r>
      <w:r>
        <w:t xml:space="preserve"> </w:t>
      </w:r>
      <w:r w:rsidRPr="00B046EC">
        <w:t>Komerční banka a.s., Plzeň-město</w:t>
      </w:r>
    </w:p>
    <w:p w14:paraId="0E2866AA" w14:textId="77777777" w:rsidR="00492822" w:rsidRPr="00B046EC" w:rsidRDefault="00492822" w:rsidP="00492822">
      <w:pPr>
        <w:pStyle w:val="SubjectSpecification-ContractCzechRadio"/>
      </w:pPr>
      <w:r w:rsidRPr="00B046EC">
        <w:t>Číslo účtu:</w:t>
      </w:r>
      <w:r>
        <w:t xml:space="preserve"> 4</w:t>
      </w:r>
      <w:r w:rsidRPr="00B046EC">
        <w:t>811530257/0100</w:t>
      </w:r>
    </w:p>
    <w:p w14:paraId="3EF747F9" w14:textId="77777777" w:rsidR="00492822" w:rsidRPr="00C052A4" w:rsidRDefault="00492822" w:rsidP="00492822">
      <w:pPr>
        <w:pStyle w:val="SubjectSpecification-ContractCzechRadio"/>
        <w:rPr>
          <w:rFonts w:cs="Arial"/>
          <w:i/>
        </w:rPr>
      </w:pPr>
      <w:r w:rsidRPr="00C052A4">
        <w:rPr>
          <w:rFonts w:cs="Arial"/>
          <w:i/>
        </w:rPr>
        <w:t xml:space="preserve"> (dále jen jako „kupující“)</w:t>
      </w:r>
    </w:p>
    <w:p w14:paraId="2F90E87C" w14:textId="77777777" w:rsidR="00492822" w:rsidRPr="00C052A4" w:rsidRDefault="00492822" w:rsidP="00492822">
      <w:pPr>
        <w:spacing w:before="240" w:after="240"/>
        <w:rPr>
          <w:rFonts w:ascii="Arial" w:hAnsi="Arial" w:cs="Arial"/>
        </w:rPr>
      </w:pPr>
      <w:r w:rsidRPr="00C052A4">
        <w:rPr>
          <w:rFonts w:ascii="Arial" w:hAnsi="Arial" w:cs="Arial"/>
        </w:rPr>
        <w:t>a</w:t>
      </w:r>
    </w:p>
    <w:p w14:paraId="6533AC65" w14:textId="77777777" w:rsidR="00492822" w:rsidRPr="000B2215" w:rsidRDefault="00492822" w:rsidP="00492822">
      <w:pPr>
        <w:pStyle w:val="SubjectSpecification-ContractCzechRadio"/>
      </w:pPr>
      <w:r w:rsidRPr="00C72B04">
        <w:rPr>
          <w:rFonts w:ascii="Verdana" w:hAnsi="Verdana"/>
          <w:szCs w:val="20"/>
          <w:highlight w:val="cyan"/>
        </w:rPr>
        <w:t>[DOPLNÍ UCHAZEČ]</w:t>
      </w:r>
      <w:r w:rsidRPr="000B2215">
        <w:t xml:space="preserve">společnost zapsaná v obchodním rejstříku </w:t>
      </w:r>
      <w:r>
        <w:rPr>
          <w:rFonts w:cs="Arial"/>
          <w:szCs w:val="20"/>
        </w:rPr>
        <w:t>vedeném</w:t>
      </w:r>
      <w:r w:rsidRPr="000B2215">
        <w:t xml:space="preserve"> </w:t>
      </w:r>
      <w:r w:rsidRPr="00C72B04">
        <w:rPr>
          <w:rFonts w:ascii="Verdana" w:hAnsi="Verdana"/>
          <w:szCs w:val="20"/>
          <w:highlight w:val="cyan"/>
        </w:rPr>
        <w:t>[DOPLNÍ UCHAZEČ]</w:t>
      </w:r>
      <w:r w:rsidRPr="000B2215">
        <w:t xml:space="preserve">, </w:t>
      </w:r>
    </w:p>
    <w:p w14:paraId="0A69863F" w14:textId="77777777" w:rsidR="00492822" w:rsidRPr="000B2215" w:rsidRDefault="00492822" w:rsidP="00492822">
      <w:pPr>
        <w:pStyle w:val="SubjectSpecification-ContractCzechRadio"/>
      </w:pPr>
      <w:r w:rsidRPr="000B2215">
        <w:t xml:space="preserve">se sídlem na adrese:  </w:t>
      </w:r>
      <w:r w:rsidRPr="00C72B04">
        <w:rPr>
          <w:rFonts w:ascii="Verdana" w:hAnsi="Verdana"/>
          <w:szCs w:val="20"/>
          <w:highlight w:val="cyan"/>
        </w:rPr>
        <w:t>[DOPLNÍ UCHAZEČ]</w:t>
      </w:r>
    </w:p>
    <w:p w14:paraId="0D4FD36A" w14:textId="77777777" w:rsidR="00492822" w:rsidRPr="000B2215" w:rsidRDefault="00492822" w:rsidP="00492822">
      <w:pPr>
        <w:pStyle w:val="SubjectSpecification-ContractCzechRadio"/>
      </w:pPr>
      <w:r w:rsidRPr="00A5489A">
        <w:rPr>
          <w:rFonts w:cs="Arial"/>
          <w:szCs w:val="20"/>
        </w:rPr>
        <w:t>zastoupený:</w:t>
      </w:r>
      <w:r w:rsidRPr="000B2215">
        <w:t xml:space="preserve"> </w:t>
      </w:r>
      <w:r w:rsidRPr="00C72B04">
        <w:rPr>
          <w:rFonts w:ascii="Verdana" w:hAnsi="Verdana"/>
          <w:szCs w:val="20"/>
          <w:highlight w:val="cyan"/>
        </w:rPr>
        <w:t>[DOPLNÍ UCHAZEČ]</w:t>
      </w:r>
    </w:p>
    <w:p w14:paraId="4A6E49A5" w14:textId="77777777" w:rsidR="00492822" w:rsidRPr="00A5489A" w:rsidRDefault="00492822" w:rsidP="00492822">
      <w:pPr>
        <w:pStyle w:val="SubjectSpecification-ContractCzechRadio"/>
        <w:rPr>
          <w:rFonts w:cs="Arial"/>
          <w:szCs w:val="20"/>
        </w:rPr>
      </w:pPr>
      <w:r w:rsidRPr="00A5489A">
        <w:rPr>
          <w:rFonts w:cs="Arial"/>
          <w:szCs w:val="20"/>
        </w:rPr>
        <w:t xml:space="preserve">IC </w:t>
      </w:r>
      <w:r w:rsidRPr="00C72B04">
        <w:rPr>
          <w:rFonts w:ascii="Verdana" w:hAnsi="Verdana"/>
          <w:szCs w:val="20"/>
          <w:highlight w:val="cyan"/>
        </w:rPr>
        <w:t>[DOPLNÍ UCHAZEČ]</w:t>
      </w:r>
      <w:r>
        <w:rPr>
          <w:rFonts w:cs="Arial"/>
          <w:szCs w:val="20"/>
        </w:rPr>
        <w:t xml:space="preserve">, </w:t>
      </w:r>
      <w:r w:rsidRPr="00A5489A">
        <w:rPr>
          <w:rFonts w:cs="Arial"/>
          <w:szCs w:val="20"/>
        </w:rPr>
        <w:t xml:space="preserve">DIC </w:t>
      </w:r>
      <w:r w:rsidRPr="00C72B04">
        <w:rPr>
          <w:rFonts w:ascii="Verdana" w:hAnsi="Verdana"/>
          <w:szCs w:val="20"/>
          <w:highlight w:val="cyan"/>
        </w:rPr>
        <w:t>[DOPLNÍ UCHAZEČ]</w:t>
      </w:r>
    </w:p>
    <w:p w14:paraId="040C2B5E" w14:textId="77777777" w:rsidR="00492822" w:rsidRPr="000B2215" w:rsidRDefault="00492822" w:rsidP="00492822">
      <w:pPr>
        <w:pStyle w:val="SubjectSpecification-ContractCzechRadio"/>
      </w:pPr>
      <w:r w:rsidRPr="00A5489A">
        <w:rPr>
          <w:rFonts w:cs="Arial"/>
          <w:szCs w:val="20"/>
        </w:rPr>
        <w:t>bankovní spojení:</w:t>
      </w:r>
      <w:r w:rsidRPr="000B2215">
        <w:t xml:space="preserve"> </w:t>
      </w:r>
      <w:r w:rsidRPr="00C72B04">
        <w:rPr>
          <w:rFonts w:ascii="Verdana" w:hAnsi="Verdana"/>
          <w:szCs w:val="20"/>
          <w:highlight w:val="cyan"/>
        </w:rPr>
        <w:t>[DOPLNÍ UCHAZEČ]</w:t>
      </w:r>
      <w:r w:rsidRPr="000B2215">
        <w:t xml:space="preserve">, </w:t>
      </w:r>
      <w:r w:rsidRPr="00A5489A">
        <w:rPr>
          <w:rFonts w:cs="Arial"/>
          <w:szCs w:val="20"/>
        </w:rPr>
        <w:t xml:space="preserve">č. </w:t>
      </w:r>
      <w:proofErr w:type="spellStart"/>
      <w:r w:rsidRPr="00A5489A">
        <w:rPr>
          <w:rFonts w:cs="Arial"/>
          <w:szCs w:val="20"/>
        </w:rPr>
        <w:t>ú.</w:t>
      </w:r>
      <w:proofErr w:type="spellEnd"/>
      <w:r w:rsidRPr="000B2215">
        <w:t xml:space="preserve"> </w:t>
      </w:r>
      <w:r w:rsidRPr="00C72B04">
        <w:rPr>
          <w:rFonts w:ascii="Verdana" w:hAnsi="Verdana"/>
          <w:szCs w:val="20"/>
          <w:highlight w:val="cyan"/>
        </w:rPr>
        <w:t>[DOPLNÍ UCHAZEČ]</w:t>
      </w:r>
    </w:p>
    <w:p w14:paraId="61E86241" w14:textId="77777777" w:rsidR="00492822" w:rsidRPr="00A5489A" w:rsidRDefault="00492822" w:rsidP="00492822">
      <w:pPr>
        <w:pStyle w:val="SubjectSpecification-ContractCzechRadio"/>
      </w:pPr>
      <w:r w:rsidRPr="00A5489A">
        <w:t xml:space="preserve">zástupce pro věcná jednání </w:t>
      </w:r>
      <w:r w:rsidRPr="00A5489A">
        <w:tab/>
      </w:r>
      <w:r w:rsidRPr="00C72B04">
        <w:rPr>
          <w:rFonts w:ascii="Verdana" w:hAnsi="Verdana"/>
          <w:szCs w:val="20"/>
          <w:highlight w:val="cyan"/>
        </w:rPr>
        <w:t>[DOPLNÍ UCHAZEČ]</w:t>
      </w:r>
    </w:p>
    <w:p w14:paraId="2B0E3ECB" w14:textId="77777777" w:rsidR="00492822" w:rsidRPr="00A5489A" w:rsidRDefault="00492822" w:rsidP="00492822">
      <w:pPr>
        <w:pStyle w:val="SubjectSpecification-ContractCzechRadio"/>
      </w:pP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  <w:t xml:space="preserve">tel.: </w:t>
      </w:r>
      <w:r w:rsidRPr="00C72B04">
        <w:rPr>
          <w:rFonts w:ascii="Verdana" w:hAnsi="Verdana"/>
          <w:szCs w:val="20"/>
          <w:highlight w:val="cyan"/>
        </w:rPr>
        <w:t>[DOPLNÍ UCHAZEČ]</w:t>
      </w:r>
      <w:r w:rsidRPr="000B2215">
        <w:tab/>
      </w:r>
    </w:p>
    <w:p w14:paraId="5C8BA9CB" w14:textId="77777777" w:rsidR="00492822" w:rsidRDefault="00492822" w:rsidP="00492822">
      <w:pPr>
        <w:pStyle w:val="SubjectSpecification-ContractCzechRadio"/>
        <w:rPr>
          <w:i/>
        </w:rPr>
      </w:pP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</w:r>
      <w:r w:rsidRPr="00A5489A">
        <w:tab/>
        <w:t xml:space="preserve">e-mail: </w:t>
      </w:r>
      <w:r w:rsidRPr="00C72B04">
        <w:rPr>
          <w:rFonts w:ascii="Verdana" w:hAnsi="Verdana"/>
          <w:szCs w:val="20"/>
          <w:highlight w:val="cyan"/>
        </w:rPr>
        <w:t>[DOPLNÍ UCHAZEČ]</w:t>
      </w:r>
      <w:r w:rsidRPr="00A5489A">
        <w:rPr>
          <w:i/>
        </w:rPr>
        <w:t xml:space="preserve"> </w:t>
      </w:r>
    </w:p>
    <w:p w14:paraId="74FDA57D" w14:textId="77777777" w:rsidR="00492822" w:rsidRPr="00C052A4" w:rsidRDefault="00492822" w:rsidP="00492822">
      <w:pPr>
        <w:pStyle w:val="SubjectSpecification-ContractCzechRadio"/>
        <w:rPr>
          <w:rFonts w:cs="Arial"/>
          <w:i/>
        </w:rPr>
      </w:pPr>
      <w:r w:rsidRPr="00C052A4">
        <w:rPr>
          <w:rFonts w:cs="Arial"/>
          <w:i/>
        </w:rPr>
        <w:t>(dále jen jako „prodávající“)</w:t>
      </w:r>
    </w:p>
    <w:p w14:paraId="41C296F5" w14:textId="77777777" w:rsidR="00492822" w:rsidRPr="00C052A4" w:rsidRDefault="00492822" w:rsidP="00492822">
      <w:pPr>
        <w:rPr>
          <w:rFonts w:ascii="Arial" w:hAnsi="Arial" w:cs="Arial"/>
        </w:rPr>
      </w:pPr>
    </w:p>
    <w:p w14:paraId="61261A3B" w14:textId="77777777" w:rsidR="00492822" w:rsidRPr="00C052A4" w:rsidRDefault="00492822" w:rsidP="00492822">
      <w:pPr>
        <w:pStyle w:val="SubjectSpecification-ContractCzechRadio"/>
        <w:rPr>
          <w:rFonts w:cs="Arial"/>
          <w:i/>
        </w:rPr>
      </w:pPr>
      <w:r w:rsidRPr="00C052A4">
        <w:rPr>
          <w:rFonts w:cs="Arial"/>
          <w:i/>
        </w:rPr>
        <w:t>(dále společně jen jako „smluvní strany“)</w:t>
      </w:r>
    </w:p>
    <w:p w14:paraId="0DC9327D" w14:textId="77777777" w:rsidR="00492822" w:rsidRPr="00C052A4" w:rsidRDefault="00492822" w:rsidP="00492822">
      <w:pPr>
        <w:rPr>
          <w:rFonts w:ascii="Arial" w:hAnsi="Arial" w:cs="Arial"/>
        </w:rPr>
      </w:pPr>
    </w:p>
    <w:p w14:paraId="7AA28BD8" w14:textId="77777777" w:rsidR="00492822" w:rsidRPr="00C052A4" w:rsidRDefault="00492822" w:rsidP="00492822">
      <w:pPr>
        <w:jc w:val="center"/>
        <w:rPr>
          <w:rFonts w:ascii="Arial" w:hAnsi="Arial" w:cs="Arial"/>
        </w:rPr>
      </w:pPr>
      <w:r w:rsidRPr="00C052A4">
        <w:rPr>
          <w:rFonts w:ascii="Arial" w:hAnsi="Arial" w:cs="Arial"/>
        </w:rPr>
        <w:t xml:space="preserve">uzavírají v souladu s ustanovením § 2079 a násl. z. </w:t>
      </w:r>
      <w:proofErr w:type="gramStart"/>
      <w:r w:rsidRPr="00C052A4">
        <w:rPr>
          <w:rFonts w:ascii="Arial" w:hAnsi="Arial" w:cs="Arial"/>
        </w:rPr>
        <w:t>č.</w:t>
      </w:r>
      <w:proofErr w:type="gramEnd"/>
      <w:r w:rsidRPr="00C052A4">
        <w:rPr>
          <w:rFonts w:ascii="Arial" w:hAnsi="Arial" w:cs="Arial"/>
        </w:rPr>
        <w:t xml:space="preserve"> 89/2012 Sb., občanský zákoník, ve znění pozdějších předpisů (dále jen „OZ“) tuto smlouvu o dodávce SW (dále jen jako „smlouva“)</w:t>
      </w:r>
    </w:p>
    <w:p w14:paraId="48DBE4A4" w14:textId="77777777" w:rsidR="00492822" w:rsidRPr="006D0812" w:rsidRDefault="00492822" w:rsidP="00492822">
      <w:pPr>
        <w:pStyle w:val="Heading-Number-ContractCzechRadio"/>
      </w:pPr>
      <w:r w:rsidRPr="006D0812">
        <w:t>Předmět smlouvy</w:t>
      </w:r>
    </w:p>
    <w:p w14:paraId="36DF3521" w14:textId="4B219BDF" w:rsidR="00492822" w:rsidRDefault="00492822" w:rsidP="00492822">
      <w:pPr>
        <w:pStyle w:val="ListNumber-ContractCzechRadio"/>
        <w:numPr>
          <w:ilvl w:val="0"/>
          <w:numId w:val="19"/>
        </w:numPr>
        <w:tabs>
          <w:tab w:val="clear" w:pos="936"/>
          <w:tab w:val="left" w:pos="284"/>
        </w:tabs>
        <w:ind w:left="284" w:hanging="284"/>
        <w:jc w:val="both"/>
      </w:pPr>
      <w:r>
        <w:t>Tato smlouva je uzavírána na základě nabídky prodávajícího předložené</w:t>
      </w:r>
      <w:r w:rsidR="002956D6">
        <w:t xml:space="preserve"> v rámci veřejné zakázky „ORACLE </w:t>
      </w:r>
      <w:proofErr w:type="spellStart"/>
      <w:r w:rsidR="002956D6">
        <w:t>WebLogic</w:t>
      </w:r>
      <w:proofErr w:type="spellEnd"/>
      <w:r w:rsidR="002956D6">
        <w:t xml:space="preserve"> Server Standard </w:t>
      </w:r>
      <w:proofErr w:type="spellStart"/>
      <w:r w:rsidR="002956D6">
        <w:t>Edition</w:t>
      </w:r>
      <w:proofErr w:type="spellEnd"/>
      <w:r w:rsidR="002956D6">
        <w:t>“.</w:t>
      </w:r>
      <w:r>
        <w:t xml:space="preserve"> V rámci předmětné veřejné zakázky byla jako nejvhodnější nabídka vyhodnocena nabídka prodávajícího.</w:t>
      </w:r>
    </w:p>
    <w:p w14:paraId="2C060CC1" w14:textId="5FD3155C" w:rsidR="00492822" w:rsidRDefault="00492822" w:rsidP="00492822">
      <w:pPr>
        <w:pStyle w:val="ListNumber-ContractCzechRadio"/>
        <w:numPr>
          <w:ilvl w:val="0"/>
          <w:numId w:val="19"/>
        </w:numPr>
        <w:tabs>
          <w:tab w:val="clear" w:pos="936"/>
          <w:tab w:val="left" w:pos="284"/>
        </w:tabs>
        <w:ind w:left="284" w:hanging="284"/>
        <w:jc w:val="both"/>
      </w:pPr>
      <w:r w:rsidRPr="006D0812">
        <w:t xml:space="preserve">Předmětem této smlouvy je </w:t>
      </w:r>
      <w:r w:rsidR="00251D96">
        <w:t>dodávka a implementace</w:t>
      </w:r>
      <w:r>
        <w:t xml:space="preserve"> </w:t>
      </w:r>
      <w:r w:rsidR="001303C0">
        <w:t xml:space="preserve">dvou kusů </w:t>
      </w:r>
      <w:r>
        <w:t>aplikačního softwaru „</w:t>
      </w:r>
      <w:proofErr w:type="spellStart"/>
      <w:r w:rsidRPr="00EF7D32">
        <w:rPr>
          <w:b/>
        </w:rPr>
        <w:t>Oracle</w:t>
      </w:r>
      <w:proofErr w:type="spellEnd"/>
      <w:r w:rsidRPr="00EF7D32">
        <w:rPr>
          <w:b/>
        </w:rPr>
        <w:t xml:space="preserve"> </w:t>
      </w:r>
      <w:proofErr w:type="spellStart"/>
      <w:r w:rsidRPr="00EF7D32">
        <w:rPr>
          <w:b/>
        </w:rPr>
        <w:t>WebLogic</w:t>
      </w:r>
      <w:proofErr w:type="spellEnd"/>
      <w:r w:rsidRPr="00EF7D32">
        <w:rPr>
          <w:b/>
        </w:rPr>
        <w:t xml:space="preserve"> Server Standard </w:t>
      </w:r>
      <w:proofErr w:type="spellStart"/>
      <w:r w:rsidRPr="00EF7D32">
        <w:rPr>
          <w:b/>
        </w:rPr>
        <w:t>Edition</w:t>
      </w:r>
      <w:proofErr w:type="spellEnd"/>
      <w:r>
        <w:rPr>
          <w:b/>
        </w:rPr>
        <w:t>“</w:t>
      </w:r>
      <w:r w:rsidRPr="00EF7D32">
        <w:rPr>
          <w:b/>
        </w:rPr>
        <w:t xml:space="preserve"> </w:t>
      </w:r>
      <w:r>
        <w:t xml:space="preserve">pro provoz aplikace Personálního portálu </w:t>
      </w:r>
      <w:r>
        <w:rPr>
          <w:b/>
        </w:rPr>
        <w:t xml:space="preserve">MU </w:t>
      </w:r>
      <w:r w:rsidRPr="006D0812">
        <w:t>(dále také jako „</w:t>
      </w:r>
      <w:r>
        <w:t>SW</w:t>
      </w:r>
      <w:r w:rsidRPr="006D0812">
        <w:t>“) blíže specifikovan</w:t>
      </w:r>
      <w:r>
        <w:t>á</w:t>
      </w:r>
      <w:r w:rsidRPr="006D0812">
        <w:t xml:space="preserve"> v</w:t>
      </w:r>
      <w:r>
        <w:t> </w:t>
      </w:r>
      <w:r w:rsidRPr="006D0812">
        <w:t>příloze</w:t>
      </w:r>
      <w:r>
        <w:t xml:space="preserve"> č. 1</w:t>
      </w:r>
      <w:r w:rsidRPr="006D0812">
        <w:t xml:space="preserve"> této smlouvy</w:t>
      </w:r>
      <w:r>
        <w:t xml:space="preserve"> a instalace SW u kupujícího.</w:t>
      </w:r>
    </w:p>
    <w:p w14:paraId="25F2B970" w14:textId="7CBF1253" w:rsidR="00492822" w:rsidRDefault="00492822" w:rsidP="00492822">
      <w:pPr>
        <w:pStyle w:val="ListNumber-ContractCzechRadio"/>
        <w:numPr>
          <w:ilvl w:val="0"/>
          <w:numId w:val="19"/>
        </w:numPr>
        <w:tabs>
          <w:tab w:val="clear" w:pos="936"/>
          <w:tab w:val="left" w:pos="284"/>
        </w:tabs>
        <w:ind w:left="284" w:hanging="284"/>
        <w:jc w:val="both"/>
      </w:pPr>
      <w:r w:rsidRPr="006D0812">
        <w:t xml:space="preserve">Předmětem této smlouvy je </w:t>
      </w:r>
      <w:r>
        <w:t xml:space="preserve">dále poskytnutí </w:t>
      </w:r>
      <w:r w:rsidR="004F3D81">
        <w:t xml:space="preserve">dvou kusů </w:t>
      </w:r>
      <w:r>
        <w:t xml:space="preserve">oprávnění k užívání SW </w:t>
      </w:r>
      <w:proofErr w:type="spellStart"/>
      <w:r w:rsidRPr="00EF7D32">
        <w:rPr>
          <w:b/>
        </w:rPr>
        <w:t>Oracle</w:t>
      </w:r>
      <w:proofErr w:type="spellEnd"/>
      <w:r w:rsidRPr="00EF7D32">
        <w:rPr>
          <w:b/>
        </w:rPr>
        <w:t xml:space="preserve"> </w:t>
      </w:r>
      <w:proofErr w:type="spellStart"/>
      <w:r w:rsidRPr="00EF7D32">
        <w:rPr>
          <w:b/>
        </w:rPr>
        <w:t>WebLogic</w:t>
      </w:r>
      <w:proofErr w:type="spellEnd"/>
      <w:r w:rsidRPr="00EF7D32">
        <w:rPr>
          <w:b/>
        </w:rPr>
        <w:t xml:space="preserve"> Server Standard </w:t>
      </w:r>
      <w:proofErr w:type="spellStart"/>
      <w:r w:rsidRPr="00EF7D32">
        <w:rPr>
          <w:b/>
        </w:rPr>
        <w:t>Edition</w:t>
      </w:r>
      <w:proofErr w:type="spellEnd"/>
      <w:r w:rsidRPr="00EF7D32">
        <w:rPr>
          <w:b/>
        </w:rPr>
        <w:t xml:space="preserve"> </w:t>
      </w:r>
      <w:r w:rsidRPr="006D0812">
        <w:t xml:space="preserve">(dále </w:t>
      </w:r>
      <w:r>
        <w:t>jen</w:t>
      </w:r>
      <w:r w:rsidRPr="006D0812">
        <w:t xml:space="preserve"> „</w:t>
      </w:r>
      <w:r>
        <w:t>licence</w:t>
      </w:r>
      <w:r w:rsidRPr="006D0812">
        <w:t>“)</w:t>
      </w:r>
      <w:r w:rsidR="001303C0">
        <w:t xml:space="preserve"> </w:t>
      </w:r>
      <w:r w:rsidR="00251D96">
        <w:t>omezenou na 3 roky</w:t>
      </w:r>
      <w:r>
        <w:t>.</w:t>
      </w:r>
    </w:p>
    <w:p w14:paraId="6BC0CB89" w14:textId="77777777" w:rsidR="00492822" w:rsidRPr="008E6508" w:rsidRDefault="00492822" w:rsidP="00492822">
      <w:pPr>
        <w:pStyle w:val="ListNumber-ContractCzechRadio"/>
        <w:numPr>
          <w:ilvl w:val="0"/>
          <w:numId w:val="19"/>
        </w:numPr>
        <w:tabs>
          <w:tab w:val="clear" w:pos="312"/>
          <w:tab w:val="clear" w:pos="936"/>
          <w:tab w:val="left" w:pos="0"/>
          <w:tab w:val="left" w:pos="284"/>
        </w:tabs>
        <w:ind w:left="284" w:hanging="284"/>
        <w:jc w:val="both"/>
        <w:rPr>
          <w:rFonts w:eastAsia="SimSun"/>
          <w:b/>
          <w:bCs/>
          <w:snapToGrid w:val="0"/>
          <w:color w:val="000000"/>
          <w:lang w:eastAsia="zh-CN"/>
        </w:rPr>
      </w:pPr>
      <w:r>
        <w:t>Kupující se zavazuje uhradit za plnění předmětu smlouvy dle odst. 2 až 4 tohoto článku dohodnutou cenu ve výši a způsobem dle čl. III.</w:t>
      </w:r>
    </w:p>
    <w:p w14:paraId="5E4D3C68" w14:textId="77777777" w:rsidR="00492822" w:rsidRPr="006D0812" w:rsidRDefault="00492822" w:rsidP="00492822">
      <w:pPr>
        <w:pStyle w:val="ListNumber-ContractCzechRadio"/>
        <w:numPr>
          <w:ilvl w:val="0"/>
          <w:numId w:val="19"/>
        </w:numPr>
        <w:tabs>
          <w:tab w:val="clear" w:pos="312"/>
          <w:tab w:val="clear" w:pos="936"/>
          <w:tab w:val="left" w:pos="0"/>
          <w:tab w:val="left" w:pos="284"/>
        </w:tabs>
        <w:ind w:left="284" w:hanging="284"/>
        <w:jc w:val="both"/>
      </w:pPr>
      <w:r>
        <w:t xml:space="preserve">Prodávající prohlašuje, že je oprávněn licenci k </w:t>
      </w:r>
      <w:proofErr w:type="spellStart"/>
      <w:r>
        <w:t>OracleWebLogic</w:t>
      </w:r>
      <w:proofErr w:type="spellEnd"/>
      <w:r>
        <w:t xml:space="preserve"> Server Standard </w:t>
      </w:r>
      <w:proofErr w:type="spellStart"/>
      <w:r>
        <w:t>Edition</w:t>
      </w:r>
      <w:proofErr w:type="spellEnd"/>
      <w:r>
        <w:t xml:space="preserve"> poskytnout bez jakýchkoli omezení ze strany třetích fyzických nebo i právnických osob a že předmětný software není zatížen jakýmikoliv právy třetích osob ve smyslu zákona č. 121/2000 Sb., o právu autorském, o právech souvisejících s právem autorským a o změněn některých zákonů, ve znění pozdějších předpisů, ani jiných právních předpisů. Pokud by kdokoli omezoval práva kupujícího nebo mu bránil v jejich řádném výkonu, zavazuje se prodávající na vlastní náklady takovému jednání zabránit a uhradit kupujícímu vzniklou škodu. </w:t>
      </w:r>
    </w:p>
    <w:p w14:paraId="54134283" w14:textId="77777777" w:rsidR="00492822" w:rsidRPr="00390C5C" w:rsidRDefault="00492822" w:rsidP="00492822">
      <w:pPr>
        <w:pStyle w:val="ListNumber-ContractCzechRadio"/>
        <w:numPr>
          <w:ilvl w:val="0"/>
          <w:numId w:val="0"/>
        </w:numPr>
        <w:ind w:left="312" w:hanging="312"/>
        <w:jc w:val="center"/>
        <w:rPr>
          <w:b/>
        </w:rPr>
      </w:pPr>
      <w:r>
        <w:rPr>
          <w:b/>
        </w:rPr>
        <w:lastRenderedPageBreak/>
        <w:t xml:space="preserve">II. </w:t>
      </w:r>
      <w:r w:rsidRPr="00390C5C">
        <w:rPr>
          <w:b/>
        </w:rPr>
        <w:t>Místo a doba plnění</w:t>
      </w:r>
    </w:p>
    <w:p w14:paraId="01EB888A" w14:textId="77777777" w:rsidR="00492822" w:rsidRPr="004545D6" w:rsidRDefault="00492822" w:rsidP="00492822">
      <w:pPr>
        <w:pStyle w:val="ListNumber-ContractCzechRadio"/>
        <w:spacing w:after="0" w:line="240" w:lineRule="auto"/>
      </w:pPr>
      <w:r w:rsidRPr="004545D6">
        <w:t xml:space="preserve">Místem </w:t>
      </w:r>
      <w:r>
        <w:t>plnění předmětu smlouvy</w:t>
      </w:r>
      <w:r w:rsidRPr="004545D6">
        <w:t xml:space="preserve"> je </w:t>
      </w:r>
      <w:r>
        <w:t>Západočeská univerzita v Plzni, Univerzitní 8, 306 14 Plzeň nebo vzdálené připojení z pracoviště prodávajícího</w:t>
      </w:r>
      <w:r w:rsidRPr="004545D6">
        <w:rPr>
          <w:rFonts w:cs="Arial"/>
          <w:szCs w:val="20"/>
        </w:rPr>
        <w:t>.</w:t>
      </w:r>
      <w:r>
        <w:t xml:space="preserve"> </w:t>
      </w:r>
      <w:r>
        <w:br/>
      </w:r>
    </w:p>
    <w:p w14:paraId="43E1CDA8" w14:textId="77777777" w:rsidR="00492822" w:rsidRDefault="00492822" w:rsidP="00492822">
      <w:pPr>
        <w:pStyle w:val="ListNumber-ContractCzechRadio"/>
        <w:jc w:val="both"/>
      </w:pPr>
      <w:r>
        <w:t>Prodávající</w:t>
      </w:r>
      <w:r w:rsidRPr="004545D6">
        <w:t xml:space="preserve"> se zavazuje provést </w:t>
      </w:r>
      <w:r>
        <w:t>instalaci SW u kupujícího</w:t>
      </w:r>
      <w:r w:rsidRPr="004545D6">
        <w:t xml:space="preserve"> nejpozději do </w:t>
      </w:r>
      <w:r w:rsidRPr="00492822">
        <w:t>6</w:t>
      </w:r>
      <w:r>
        <w:t xml:space="preserve"> týdnů</w:t>
      </w:r>
      <w:r>
        <w:rPr>
          <w:rFonts w:cs="Arial"/>
          <w:b/>
          <w:szCs w:val="20"/>
        </w:rPr>
        <w:t xml:space="preserve"> </w:t>
      </w:r>
      <w:r>
        <w:t>od uzavření této smlouvy.</w:t>
      </w:r>
    </w:p>
    <w:p w14:paraId="489B705D" w14:textId="77777777" w:rsidR="00492822" w:rsidRDefault="00492822" w:rsidP="00492822">
      <w:pPr>
        <w:pStyle w:val="ListNumber-ContractCzechRadio"/>
        <w:jc w:val="both"/>
      </w:pPr>
      <w:r w:rsidRPr="004545D6">
        <w:t xml:space="preserve">Na přesném datu započetí provádění </w:t>
      </w:r>
      <w:r>
        <w:t>instalace</w:t>
      </w:r>
      <w:r w:rsidRPr="004545D6">
        <w:t xml:space="preserve"> a jeho způsobu je </w:t>
      </w:r>
      <w:r>
        <w:t>prodávající</w:t>
      </w:r>
      <w:r w:rsidRPr="004545D6">
        <w:t xml:space="preserve"> povinen se </w:t>
      </w:r>
      <w:r>
        <w:t xml:space="preserve">předem písemně nebo emailem </w:t>
      </w:r>
      <w:r w:rsidRPr="004545D6">
        <w:t xml:space="preserve">dohodnout s </w:t>
      </w:r>
      <w:r>
        <w:t>kupující</w:t>
      </w:r>
      <w:r w:rsidRPr="004545D6">
        <w:t xml:space="preserve">m. </w:t>
      </w:r>
    </w:p>
    <w:p w14:paraId="0E327176" w14:textId="77777777" w:rsidR="00492822" w:rsidRPr="006D0812" w:rsidRDefault="00492822" w:rsidP="00492822">
      <w:pPr>
        <w:pStyle w:val="Heading-Number-ContractCzechRadio"/>
        <w:numPr>
          <w:ilvl w:val="0"/>
          <w:numId w:val="20"/>
        </w:numPr>
      </w:pPr>
      <w:r w:rsidRPr="006D0812">
        <w:t xml:space="preserve">Cena </w:t>
      </w:r>
      <w:r>
        <w:t>předmětu smlouvy</w:t>
      </w:r>
      <w:r w:rsidRPr="006D0812">
        <w:t xml:space="preserve"> a platební podmínky</w:t>
      </w:r>
    </w:p>
    <w:p w14:paraId="40376EE5" w14:textId="77777777" w:rsidR="00492822" w:rsidRPr="004545D6" w:rsidRDefault="00492822" w:rsidP="00492822">
      <w:pPr>
        <w:pStyle w:val="ListNumber-ContractCzechRadio"/>
      </w:pPr>
      <w:r w:rsidRPr="004545D6">
        <w:t xml:space="preserve">Cena </w:t>
      </w:r>
      <w:r>
        <w:t>předmětu smlouvy dle čl. I. odst. 1 až 3</w:t>
      </w:r>
      <w:r w:rsidRPr="004545D6">
        <w:t xml:space="preserve"> je sjednána</w:t>
      </w:r>
      <w:r>
        <w:t xml:space="preserve"> dohodou smluvních stran</w:t>
      </w:r>
      <w:r w:rsidRPr="004545D6">
        <w:t xml:space="preserve"> a </w:t>
      </w:r>
      <w:proofErr w:type="gramStart"/>
      <w:r w:rsidRPr="004545D6">
        <w:t>činí</w:t>
      </w:r>
      <w:r>
        <w:t xml:space="preserve"> </w:t>
      </w:r>
      <w:r>
        <w:rPr>
          <w:b/>
        </w:rPr>
        <w:t xml:space="preserve"> </w:t>
      </w:r>
      <w:r w:rsidRPr="00C72B04">
        <w:rPr>
          <w:rFonts w:ascii="Verdana" w:hAnsi="Verdana"/>
          <w:szCs w:val="20"/>
          <w:highlight w:val="cyan"/>
        </w:rPr>
        <w:t>[DOPLNÍ</w:t>
      </w:r>
      <w:proofErr w:type="gramEnd"/>
      <w:r w:rsidRPr="00C72B04">
        <w:rPr>
          <w:rFonts w:ascii="Verdana" w:hAnsi="Verdana"/>
          <w:szCs w:val="20"/>
          <w:highlight w:val="cyan"/>
        </w:rPr>
        <w:t xml:space="preserve"> UCHAZEČ]</w:t>
      </w:r>
      <w:r>
        <w:rPr>
          <w:b/>
        </w:rPr>
        <w:t xml:space="preserve"> </w:t>
      </w:r>
      <w:r>
        <w:t xml:space="preserve">Kč bez DPH. Cena </w:t>
      </w:r>
      <w:r w:rsidRPr="004545D6">
        <w:t xml:space="preserve">s DPH </w:t>
      </w:r>
      <w:r>
        <w:t>ve výši 21</w:t>
      </w:r>
      <w:r>
        <w:rPr>
          <w:rFonts w:cs="Arial"/>
          <w:b/>
          <w:szCs w:val="20"/>
        </w:rPr>
        <w:t xml:space="preserve"> % </w:t>
      </w:r>
      <w:r w:rsidRPr="004545D6">
        <w:t>činí</w:t>
      </w:r>
      <w:r>
        <w:t xml:space="preserve"> </w:t>
      </w:r>
      <w:r w:rsidRPr="00C72B04">
        <w:rPr>
          <w:rFonts w:ascii="Verdana" w:hAnsi="Verdana"/>
          <w:szCs w:val="20"/>
          <w:highlight w:val="cyan"/>
        </w:rPr>
        <w:t>[DOPLNÍ UCHAZEČ]</w:t>
      </w:r>
      <w:r>
        <w:t xml:space="preserve"> </w:t>
      </w:r>
      <w:r w:rsidRPr="004545D6">
        <w:t xml:space="preserve">Kč. </w:t>
      </w:r>
      <w:r>
        <w:t>Specifikace ceny je uvedena v příloze č. 2 této smlouvy.</w:t>
      </w:r>
    </w:p>
    <w:p w14:paraId="29A6156B" w14:textId="77777777" w:rsidR="00492822" w:rsidRPr="004545D6" w:rsidRDefault="00492822" w:rsidP="00492822">
      <w:pPr>
        <w:pStyle w:val="ListNumber-ContractCzechRadio"/>
        <w:jc w:val="both"/>
      </w:pPr>
      <w:r w:rsidRPr="004545D6">
        <w:t xml:space="preserve">Celková cena dle předchozí věty </w:t>
      </w:r>
      <w:r>
        <w:t>je konečná</w:t>
      </w:r>
      <w:r w:rsidRPr="004545D6">
        <w:t xml:space="preserve"> a zahrnuje veškeré náklady </w:t>
      </w:r>
      <w:r>
        <w:t>prodávajícího</w:t>
      </w:r>
      <w:r w:rsidRPr="004545D6">
        <w:t xml:space="preserve"> související s</w:t>
      </w:r>
      <w:r>
        <w:t> plněním předmětu smlouvy. Kupující neposkytuje jakékoli zálohy.</w:t>
      </w:r>
    </w:p>
    <w:p w14:paraId="6390759F" w14:textId="77777777" w:rsidR="00492822" w:rsidRPr="004545D6" w:rsidRDefault="00492822" w:rsidP="00492822">
      <w:pPr>
        <w:pStyle w:val="ListNumber-ContractCzechRadio"/>
        <w:jc w:val="both"/>
      </w:pPr>
      <w:r w:rsidRPr="004545D6">
        <w:t xml:space="preserve">Úhrada ceny bude provedena po </w:t>
      </w:r>
      <w:r>
        <w:t xml:space="preserve">dodání SW a provedení instalace u kupujícího </w:t>
      </w:r>
      <w:r w:rsidRPr="004545D6">
        <w:t xml:space="preserve">na základě daňového dokladu (faktury). </w:t>
      </w:r>
      <w:r>
        <w:t>Prodávající</w:t>
      </w:r>
      <w:r w:rsidRPr="004545D6">
        <w:t xml:space="preserve"> má právo na zaplacení ceny okamžikem řádného </w:t>
      </w:r>
      <w:r>
        <w:t>dokončení instalace, které bude potvrzeno podpisem předávacího protokolu.</w:t>
      </w:r>
      <w:r w:rsidRPr="004545D6">
        <w:t xml:space="preserve">  </w:t>
      </w:r>
    </w:p>
    <w:p w14:paraId="37FD471A" w14:textId="77777777" w:rsidR="00492822" w:rsidRPr="006D0812" w:rsidRDefault="00492822" w:rsidP="00492822">
      <w:pPr>
        <w:pStyle w:val="ListNumber-ContractCzechRadio"/>
        <w:jc w:val="both"/>
      </w:pPr>
      <w:r w:rsidRPr="006D0812">
        <w:t xml:space="preserve">Splatnost faktury činí </w:t>
      </w:r>
      <w:r>
        <w:t>21</w:t>
      </w:r>
      <w:r w:rsidRPr="006D0812">
        <w:t xml:space="preserve"> dnů od jejího doručení </w:t>
      </w:r>
      <w:r>
        <w:t>kupujícímu</w:t>
      </w:r>
      <w:r w:rsidRPr="006D0812">
        <w:t>. Faktura musí mít veškeré náležitosti</w:t>
      </w:r>
      <w:r>
        <w:t xml:space="preserve"> daňového dokladu</w:t>
      </w:r>
      <w:r w:rsidRPr="006D0812">
        <w:t xml:space="preserve"> dle platných právních předpisů a její součástí musí být kopie </w:t>
      </w:r>
      <w:r>
        <w:t xml:space="preserve">předávacího </w:t>
      </w:r>
      <w:r w:rsidRPr="006D0812">
        <w:t>protokolu</w:t>
      </w:r>
      <w:r>
        <w:t xml:space="preserve"> </w:t>
      </w:r>
      <w:r w:rsidRPr="006D0812">
        <w:t xml:space="preserve">podepsaná oběma smluvními stranami. V případě, že faktura neobsahuje tyto náležitosti nebo obsahuje nesprávné údaje, je </w:t>
      </w:r>
      <w:r>
        <w:t>kupující</w:t>
      </w:r>
      <w:r w:rsidRPr="006D0812">
        <w:t xml:space="preserve"> oprávněn fakturu vrátit </w:t>
      </w:r>
      <w:r>
        <w:t>prodávajícímu</w:t>
      </w:r>
      <w:r w:rsidRPr="006D0812">
        <w:t xml:space="preserve"> a ten je povinen vystavit fakturu novou nebo ji opravit. Po tuto dobu lhůta splatnosti neběží a začíná plynout až okamžikem doručení nové nebo opravené faktury.</w:t>
      </w:r>
    </w:p>
    <w:p w14:paraId="0A9D9155" w14:textId="77777777" w:rsidR="00492822" w:rsidRPr="00492822" w:rsidRDefault="00492822" w:rsidP="00492822">
      <w:pPr>
        <w:pStyle w:val="ListNumber-ContractCzechRadio"/>
        <w:jc w:val="both"/>
      </w:pPr>
      <w:r w:rsidRPr="00492822">
        <w:t>Prodávající jakožto Prodávající zdanitelného plnění prohlašuje, že není v souladu s § 106a zákona č. 235/2004 Sb., o DPH v platném znění (</w:t>
      </w:r>
      <w:proofErr w:type="spellStart"/>
      <w:r w:rsidRPr="00492822">
        <w:t>ZoDPH</w:t>
      </w:r>
      <w:proofErr w:type="spellEnd"/>
      <w:r w:rsidRPr="00492822">
        <w:t xml:space="preserve">) tzv. nespolehlivým plátcem. Smluvní strany se dohodly, že v případě, že kupující jako příjemce zdanitelného plnění  bude ručit v souladu s § 109 </w:t>
      </w:r>
      <w:proofErr w:type="spellStart"/>
      <w:r w:rsidRPr="00492822">
        <w:t>ZoDPH</w:t>
      </w:r>
      <w:proofErr w:type="spellEnd"/>
      <w:r w:rsidRPr="00492822">
        <w:t xml:space="preserve"> za nezaplacenou DPH (zejména v případě, že bude Prodávající zdanitelného plnění prohlášen za nespolehlivého plátce), je kupující oprávněn odvést DPH přímo na účet příslušného správce daně. Odvedením DPH na účet příslušného správce daně v případech dle předchozí věty se považuje tato část ceny zdanitelného plnění za řádně uhrazenou. Kupující je povinen o provedení úhrady DPH dle tohoto odstavce vydat </w:t>
      </w:r>
      <w:proofErr w:type="spellStart"/>
      <w:r w:rsidRPr="00492822">
        <w:t>Prodávajícíi</w:t>
      </w:r>
      <w:proofErr w:type="spellEnd"/>
      <w:r w:rsidRPr="00492822">
        <w:t xml:space="preserve"> zdanitelného  plnění písemný doklad. Kupující má právo odstoupit od této smlouvy v případě, že Prodávající zdanitelného plnění bude v průběhu trvání této smlouvy prohlášen za nespolehlivého plátce.</w:t>
      </w:r>
    </w:p>
    <w:p w14:paraId="59DD1809" w14:textId="77777777" w:rsidR="00492822" w:rsidRPr="006D0812" w:rsidRDefault="00492822" w:rsidP="00492822">
      <w:pPr>
        <w:pStyle w:val="ListNumber-ContractCzechRadio"/>
        <w:numPr>
          <w:ilvl w:val="0"/>
          <w:numId w:val="0"/>
        </w:numPr>
        <w:ind w:left="312"/>
        <w:jc w:val="both"/>
      </w:pPr>
    </w:p>
    <w:p w14:paraId="11EFE6EA" w14:textId="77777777" w:rsidR="00492822" w:rsidRPr="00882671" w:rsidRDefault="00492822" w:rsidP="0049282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Splnění předmětu smlouvy</w:t>
      </w:r>
    </w:p>
    <w:p w14:paraId="3B7A6A16" w14:textId="6375E550" w:rsidR="00492822" w:rsidRDefault="00492822" w:rsidP="00492822">
      <w:pPr>
        <w:pStyle w:val="ListNumber-ContractCzechRadio"/>
        <w:jc w:val="both"/>
      </w:pPr>
      <w:r w:rsidRPr="006D0812">
        <w:t>Smluvní strany potvrdí</w:t>
      </w:r>
      <w:r>
        <w:t xml:space="preserve"> dodání SW a</w:t>
      </w:r>
      <w:r w:rsidRPr="006D0812">
        <w:t xml:space="preserve"> </w:t>
      </w:r>
      <w:r>
        <w:t>řádné provedení jeho instalace u kupujícího</w:t>
      </w:r>
      <w:r w:rsidRPr="006D0812">
        <w:t xml:space="preserve"> v</w:t>
      </w:r>
      <w:r>
        <w:t> </w:t>
      </w:r>
      <w:r w:rsidRPr="006D0812">
        <w:t>ujednaném</w:t>
      </w:r>
      <w:r>
        <w:t xml:space="preserve"> rozsahu a kvalitě</w:t>
      </w:r>
      <w:r w:rsidRPr="006D0812">
        <w:t xml:space="preserve"> podpisem</w:t>
      </w:r>
      <w:r>
        <w:t xml:space="preserve"> předávacího</w:t>
      </w:r>
      <w:r w:rsidRPr="006D0812">
        <w:t xml:space="preserve"> protokolu</w:t>
      </w:r>
      <w:r w:rsidR="005B012A">
        <w:t>,</w:t>
      </w:r>
      <w:bookmarkStart w:id="0" w:name="_GoBack"/>
      <w:bookmarkEnd w:id="0"/>
      <w:r w:rsidRPr="006D0812">
        <w:t xml:space="preserve"> který jako příloha </w:t>
      </w:r>
      <w:r>
        <w:t xml:space="preserve">č. 3 </w:t>
      </w:r>
      <w:r w:rsidRPr="006D0812">
        <w:t>tvoří nedílnou součást této smlouvy a jenž musí být součástí faktury (dále v textu také jen jako „</w:t>
      </w:r>
      <w:r>
        <w:t xml:space="preserve">předávací </w:t>
      </w:r>
      <w:r w:rsidRPr="006D0812">
        <w:t xml:space="preserve">protokol“). </w:t>
      </w:r>
      <w:r>
        <w:t>Kupující</w:t>
      </w:r>
      <w:r w:rsidRPr="006D0812">
        <w:t xml:space="preserve"> je oprávněn odmítnout převz</w:t>
      </w:r>
      <w:r>
        <w:t>ít plnění</w:t>
      </w:r>
      <w:r w:rsidRPr="006D0812">
        <w:t xml:space="preserve"> </w:t>
      </w:r>
      <w:r>
        <w:t>(či jeho část</w:t>
      </w:r>
      <w:r w:rsidRPr="006D0812">
        <w:t>), které není v souladu s touto smlouvou</w:t>
      </w:r>
      <w:r>
        <w:t xml:space="preserve"> nebo pokud kupující zjistí, že plnění </w:t>
      </w:r>
      <w:r w:rsidRPr="00882671">
        <w:t>vykazuje vady či nedodělky</w:t>
      </w:r>
      <w:r w:rsidRPr="006D0812">
        <w:t xml:space="preserve">. V takovém případě smluvní strany sepíší </w:t>
      </w:r>
      <w:r>
        <w:t xml:space="preserve">předávací </w:t>
      </w:r>
      <w:r w:rsidRPr="006D0812">
        <w:t>protokol</w:t>
      </w:r>
      <w:r>
        <w:t xml:space="preserve"> s výhradami, a to </w:t>
      </w:r>
      <w:r w:rsidRPr="006D0812">
        <w:t xml:space="preserve">v rozsahu, v jakém došlo ke skutečnému převzetí </w:t>
      </w:r>
      <w:r>
        <w:t>plnění</w:t>
      </w:r>
      <w:r w:rsidRPr="006D0812">
        <w:t xml:space="preserve"> </w:t>
      </w:r>
      <w:r>
        <w:t xml:space="preserve">kupujícím, a ohledně vadné části plnění </w:t>
      </w:r>
      <w:r w:rsidRPr="006D0812">
        <w:t>uvedou do protokolu skute</w:t>
      </w:r>
      <w:r>
        <w:t xml:space="preserve">čnosti, které bránily převzetí </w:t>
      </w:r>
      <w:r w:rsidRPr="006D0812">
        <w:t>a další důležité okolnosti</w:t>
      </w:r>
      <w:r>
        <w:t xml:space="preserve">. Smluvní strany dále </w:t>
      </w:r>
      <w:r w:rsidRPr="00882671">
        <w:t xml:space="preserve">uvedou, jaké vady </w:t>
      </w:r>
      <w:r>
        <w:t>plnění</w:t>
      </w:r>
      <w:r w:rsidRPr="00882671">
        <w:t xml:space="preserve"> vykazuje a určí lhůtu k odstranění těchto vad či nedodělků, která však nesmí být delší než 15 dní. </w:t>
      </w:r>
      <w:r>
        <w:t>Kupující</w:t>
      </w:r>
      <w:r w:rsidRPr="00882671">
        <w:t xml:space="preserve"> je oprávněn požadovat před podpisem </w:t>
      </w:r>
      <w:r>
        <w:t xml:space="preserve">předávacího </w:t>
      </w:r>
      <w:r w:rsidRPr="00882671">
        <w:t>protokolu provedení zkoušky</w:t>
      </w:r>
      <w:r>
        <w:t xml:space="preserve"> funkčnosti SW prodávajícím. </w:t>
      </w:r>
      <w:r>
        <w:lastRenderedPageBreak/>
        <w:t>Prodávající</w:t>
      </w:r>
      <w:r w:rsidRPr="006D0812">
        <w:t xml:space="preserve"> splnil řádně svou povinnost z této smlouvy až okamžikem odevzdání </w:t>
      </w:r>
      <w:r>
        <w:t>kompletního plnění bez vad a nedodělků, pokud si strany písemně nedohodnou něco jiného.</w:t>
      </w:r>
    </w:p>
    <w:p w14:paraId="6244A7FB" w14:textId="77777777" w:rsidR="00492822" w:rsidRPr="00882671" w:rsidRDefault="00492822" w:rsidP="00492822">
      <w:pPr>
        <w:pStyle w:val="ListNumber-ContractCzechRadio"/>
        <w:jc w:val="both"/>
      </w:pPr>
      <w:r>
        <w:t>Závazek prodávajícího dle čl. I odst. 3 je splněn uplynutím 3 let od podepsání předávacího protokolu.</w:t>
      </w:r>
      <w:r w:rsidRPr="00882671">
        <w:t xml:space="preserve"> </w:t>
      </w:r>
    </w:p>
    <w:p w14:paraId="7EED27CA" w14:textId="77777777" w:rsidR="00492822" w:rsidRDefault="00492822" w:rsidP="00492822">
      <w:pPr>
        <w:pStyle w:val="Heading-Number-ContractCzechRadio"/>
      </w:pPr>
      <w:r>
        <w:t>Licenční podmínky</w:t>
      </w:r>
    </w:p>
    <w:p w14:paraId="6B1C67E4" w14:textId="666EF8B7" w:rsidR="00492822" w:rsidRDefault="00492822" w:rsidP="00492822">
      <w:pPr>
        <w:pStyle w:val="ListNumber-ContractCzechRadio"/>
        <w:jc w:val="both"/>
      </w:pPr>
      <w:r>
        <w:t xml:space="preserve">Prodávající touto smlouvou poskytuje kupujícímu oprávnění užívat </w:t>
      </w:r>
      <w:r w:rsidR="009110DB">
        <w:t xml:space="preserve">dva kusy </w:t>
      </w:r>
      <w:r>
        <w:t xml:space="preserve">SW </w:t>
      </w:r>
      <w:proofErr w:type="spellStart"/>
      <w:r w:rsidRPr="00EF7D32">
        <w:rPr>
          <w:b/>
        </w:rPr>
        <w:t>Oracle</w:t>
      </w:r>
      <w:proofErr w:type="spellEnd"/>
      <w:r w:rsidRPr="00EF7D32">
        <w:rPr>
          <w:b/>
        </w:rPr>
        <w:t xml:space="preserve"> </w:t>
      </w:r>
      <w:proofErr w:type="spellStart"/>
      <w:r w:rsidRPr="00EF7D32">
        <w:rPr>
          <w:b/>
        </w:rPr>
        <w:t>WebLogic</w:t>
      </w:r>
      <w:proofErr w:type="spellEnd"/>
      <w:r w:rsidRPr="00EF7D32">
        <w:rPr>
          <w:b/>
        </w:rPr>
        <w:t xml:space="preserve"> Server Standard </w:t>
      </w:r>
      <w:proofErr w:type="spellStart"/>
      <w:r w:rsidRPr="00EF7D32">
        <w:rPr>
          <w:b/>
        </w:rPr>
        <w:t>Edition</w:t>
      </w:r>
      <w:proofErr w:type="spellEnd"/>
      <w:r>
        <w:rPr>
          <w:b/>
        </w:rPr>
        <w:t xml:space="preserve"> </w:t>
      </w:r>
      <w:r w:rsidRPr="003C4EDD">
        <w:t>výhradně v souladu s jeho určením a v souladu s touto smlouvou</w:t>
      </w:r>
      <w:r>
        <w:t xml:space="preserve"> a s příslušnými právními předpisy.</w:t>
      </w:r>
    </w:p>
    <w:p w14:paraId="3BCA8B3E" w14:textId="73806C2F" w:rsidR="00492822" w:rsidRDefault="00492822" w:rsidP="00492822">
      <w:pPr>
        <w:pStyle w:val="ListNumber-ContractCzechRadio"/>
        <w:jc w:val="both"/>
      </w:pPr>
      <w:r>
        <w:t xml:space="preserve">Licence se poskytuje jako nevýhradní, nepřenosná, časově omezená </w:t>
      </w:r>
      <w:r w:rsidR="009110DB">
        <w:t xml:space="preserve">na dobu tří let </w:t>
      </w:r>
      <w:r>
        <w:t>a pro předem neomezený počet uživatelů.</w:t>
      </w:r>
    </w:p>
    <w:p w14:paraId="644C9546" w14:textId="77777777" w:rsidR="00492822" w:rsidRPr="003C4EDD" w:rsidRDefault="00492822" w:rsidP="00492822">
      <w:pPr>
        <w:pStyle w:val="ListNumber-ContractCzechRadio"/>
        <w:jc w:val="both"/>
      </w:pPr>
      <w:r>
        <w:t>Cena licence v uvedeném rozsahu je zahrnuta v celkové ceně předmětu smlouvy dle čl. III. odst. 1 této smlouvy.</w:t>
      </w:r>
    </w:p>
    <w:p w14:paraId="690790C5" w14:textId="77777777" w:rsidR="00492822" w:rsidRPr="006D0812" w:rsidRDefault="00492822" w:rsidP="00492822">
      <w:pPr>
        <w:pStyle w:val="Heading-Number-ContractCzechRadio"/>
      </w:pPr>
      <w:r>
        <w:t>Odpovědnost za vady</w:t>
      </w:r>
    </w:p>
    <w:p w14:paraId="6249B672" w14:textId="77777777" w:rsidR="00492822" w:rsidRPr="00D22C5B" w:rsidRDefault="00492822" w:rsidP="00492822">
      <w:pPr>
        <w:pStyle w:val="ListNumber-ContractCzechRadio"/>
        <w:jc w:val="both"/>
        <w:rPr>
          <w:szCs w:val="24"/>
        </w:rPr>
      </w:pPr>
      <w:r>
        <w:t>Prodávající</w:t>
      </w:r>
      <w:r w:rsidRPr="00214A85">
        <w:t xml:space="preserve"> </w:t>
      </w:r>
      <w:r>
        <w:t>se zavazuje, že veškerá plnění budou poskytnuta řádně a včas a v kvalitě odpovídající podmínkám dohodnutým v této smlouvě nebo v kvalitě stanovené právními předpisy, jinak v kvalitě obvyklé</w:t>
      </w:r>
      <w:r w:rsidRPr="00214A85">
        <w:t>.</w:t>
      </w:r>
    </w:p>
    <w:p w14:paraId="40E92E4C" w14:textId="77777777" w:rsidR="00492822" w:rsidRPr="005E3A65" w:rsidRDefault="00492822" w:rsidP="00492822">
      <w:pPr>
        <w:pStyle w:val="ListNumber-ContractCzechRadio"/>
        <w:jc w:val="both"/>
        <w:rPr>
          <w:szCs w:val="24"/>
        </w:rPr>
      </w:pPr>
      <w:r>
        <w:t>Vadou se pro účely této smlouvy rozumí zejména odchylná funkčnost SW oproti funkčnosti deklarované dodavatelem aplikace.</w:t>
      </w:r>
      <w:r w:rsidRPr="00214A85">
        <w:t xml:space="preserve"> </w:t>
      </w:r>
    </w:p>
    <w:p w14:paraId="4CA1EF41" w14:textId="77777777" w:rsidR="00492822" w:rsidRPr="00A20044" w:rsidRDefault="00492822" w:rsidP="00492822">
      <w:pPr>
        <w:pStyle w:val="ListNumber-ContractCzechRadio"/>
        <w:jc w:val="both"/>
        <w:rPr>
          <w:color w:val="0D0D0D" w:themeColor="text1" w:themeTint="F2"/>
          <w:szCs w:val="24"/>
        </w:rPr>
      </w:pPr>
      <w:r>
        <w:rPr>
          <w:color w:val="0D0D0D" w:themeColor="text1" w:themeTint="F2"/>
        </w:rPr>
        <w:t>Prodávající</w:t>
      </w:r>
      <w:r w:rsidRPr="00A20044">
        <w:rPr>
          <w:color w:val="0D0D0D" w:themeColor="text1" w:themeTint="F2"/>
        </w:rPr>
        <w:t xml:space="preserve"> je povinen bezplatně odstranit vadu </w:t>
      </w:r>
      <w:r>
        <w:rPr>
          <w:color w:val="0D0D0D" w:themeColor="text1" w:themeTint="F2"/>
        </w:rPr>
        <w:t>plnění</w:t>
      </w:r>
      <w:r w:rsidRPr="00A20044">
        <w:rPr>
          <w:color w:val="0D0D0D" w:themeColor="text1" w:themeTint="F2"/>
        </w:rPr>
        <w:t>, která se objeví</w:t>
      </w:r>
      <w:r>
        <w:rPr>
          <w:color w:val="0D0D0D" w:themeColor="text1" w:themeTint="F2"/>
        </w:rPr>
        <w:t xml:space="preserve"> kdykoliv po provedení instalace</w:t>
      </w:r>
      <w:r w:rsidRPr="00A20044">
        <w:rPr>
          <w:color w:val="0D0D0D" w:themeColor="text1" w:themeTint="F2"/>
        </w:rPr>
        <w:t xml:space="preserve">, a to nejpozději do </w:t>
      </w:r>
      <w:r>
        <w:rPr>
          <w:color w:val="0D0D0D" w:themeColor="text1" w:themeTint="F2"/>
        </w:rPr>
        <w:t>5</w:t>
      </w:r>
      <w:r w:rsidRPr="00A20044">
        <w:rPr>
          <w:color w:val="0D0D0D" w:themeColor="text1" w:themeTint="F2"/>
        </w:rPr>
        <w:t xml:space="preserve"> dní od jejího nahlášení </w:t>
      </w:r>
      <w:r>
        <w:rPr>
          <w:color w:val="0D0D0D" w:themeColor="text1" w:themeTint="F2"/>
        </w:rPr>
        <w:t>kupující</w:t>
      </w:r>
      <w:r w:rsidRPr="00A20044">
        <w:rPr>
          <w:color w:val="0D0D0D" w:themeColor="text1" w:themeTint="F2"/>
        </w:rPr>
        <w:t xml:space="preserve">m. V případě, že bude </w:t>
      </w:r>
      <w:r>
        <w:rPr>
          <w:color w:val="0D0D0D" w:themeColor="text1" w:themeTint="F2"/>
        </w:rPr>
        <w:t>prodávající</w:t>
      </w:r>
      <w:r w:rsidRPr="00A20044">
        <w:rPr>
          <w:color w:val="0D0D0D" w:themeColor="text1" w:themeTint="F2"/>
        </w:rPr>
        <w:t xml:space="preserve"> v prodlení s odstraněním vady, je </w:t>
      </w:r>
      <w:r>
        <w:rPr>
          <w:color w:val="0D0D0D" w:themeColor="text1" w:themeTint="F2"/>
        </w:rPr>
        <w:t>kupující</w:t>
      </w:r>
      <w:r w:rsidRPr="00A20044">
        <w:rPr>
          <w:color w:val="0D0D0D" w:themeColor="text1" w:themeTint="F2"/>
        </w:rPr>
        <w:t xml:space="preserve"> oprávněn vadu odstranit sám na náklady </w:t>
      </w:r>
      <w:r>
        <w:rPr>
          <w:color w:val="0D0D0D" w:themeColor="text1" w:themeTint="F2"/>
        </w:rPr>
        <w:t>prodávajícího</w:t>
      </w:r>
      <w:r w:rsidRPr="00A20044">
        <w:rPr>
          <w:color w:val="0D0D0D" w:themeColor="text1" w:themeTint="F2"/>
        </w:rPr>
        <w:t xml:space="preserve">, který </w:t>
      </w:r>
      <w:r>
        <w:rPr>
          <w:color w:val="0D0D0D" w:themeColor="text1" w:themeTint="F2"/>
        </w:rPr>
        <w:t>je povinen je</w:t>
      </w:r>
      <w:r w:rsidRPr="00A20044">
        <w:rPr>
          <w:color w:val="0D0D0D" w:themeColor="text1" w:themeTint="F2"/>
        </w:rPr>
        <w:t xml:space="preserve"> neprodleně uhradit</w:t>
      </w:r>
      <w:r>
        <w:rPr>
          <w:color w:val="0D0D0D" w:themeColor="text1" w:themeTint="F2"/>
        </w:rPr>
        <w:t xml:space="preserve"> kupujícímu</w:t>
      </w:r>
      <w:r w:rsidRPr="00A20044">
        <w:rPr>
          <w:color w:val="0D0D0D" w:themeColor="text1" w:themeTint="F2"/>
        </w:rPr>
        <w:t>.</w:t>
      </w:r>
    </w:p>
    <w:p w14:paraId="7B645BB0" w14:textId="77777777" w:rsidR="00492822" w:rsidRPr="006D0812" w:rsidRDefault="00492822" w:rsidP="00492822">
      <w:pPr>
        <w:pStyle w:val="Heading-Number-ContractCzechRadio"/>
      </w:pPr>
      <w:r w:rsidRPr="006D0812">
        <w:t>Změny smlouvy</w:t>
      </w:r>
    </w:p>
    <w:p w14:paraId="541E6F4A" w14:textId="77777777" w:rsidR="00492822" w:rsidRPr="006D0812" w:rsidRDefault="00492822" w:rsidP="00492822">
      <w:pPr>
        <w:pStyle w:val="ListNumber-ContractCzechRadio"/>
        <w:jc w:val="both"/>
      </w:pPr>
      <w:r w:rsidRPr="006D0812">
        <w:t xml:space="preserve">Tato smlouva může být změněna pouze písemným oboustranně potvrzeným ujednáním nazvaným „Dodatek ke smlouvě“. Dodatky ke smlouvě musí být číslovány vzestupně počínaje číslem 1 a podepsány oprávněnými osobami obou smluvních stran. </w:t>
      </w:r>
    </w:p>
    <w:p w14:paraId="2EA04991" w14:textId="77777777" w:rsidR="00492822" w:rsidRPr="006D0812" w:rsidRDefault="00492822" w:rsidP="00492822">
      <w:pPr>
        <w:pStyle w:val="ListNumber-ContractCzechRadio"/>
        <w:jc w:val="both"/>
      </w:pPr>
      <w:r w:rsidRPr="006D0812">
        <w:t>Jakékoliv jiné dokumenty zejména zápisy, protokoly, přejímky apod. se za změnu smlouvy nepovažují</w:t>
      </w:r>
      <w:r>
        <w:t>, není-li v této smlouvě výslovně uvedeno jinak</w:t>
      </w:r>
      <w:r w:rsidRPr="006D0812">
        <w:t>.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A42DF" wp14:editId="6E1435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408940"/>
                <wp:effectExtent l="0" t="0" r="0" b="0"/>
                <wp:wrapNone/>
                <wp:docPr id="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174D9F" w14:textId="77777777" w:rsidR="00492822" w:rsidRPr="008519AB" w:rsidRDefault="00492822" w:rsidP="00492822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  <w:permStart w:id="813770712" w:edGrp="everyone"/>
                            <w:permEnd w:id="813770712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A42DF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0;margin-top:0;width:19.8pt;height:3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" filled="f" stroked="f">
                <v:path arrowok="t"/>
                <v:textbox style="mso-fit-shape-to-text:t">
                  <w:txbxContent>
                    <w:p w14:paraId="65174D9F" w14:textId="77777777" w:rsidR="00492822" w:rsidRPr="008519AB" w:rsidRDefault="00492822" w:rsidP="00492822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  <w:permStart w:id="813770712" w:edGrp="everyone"/>
                      <w:permEnd w:id="813770712"/>
                    </w:p>
                  </w:txbxContent>
                </v:textbox>
              </v:shape>
            </w:pict>
          </mc:Fallback>
        </mc:AlternateContent>
      </w:r>
    </w:p>
    <w:p w14:paraId="563317CA" w14:textId="77777777" w:rsidR="00492822" w:rsidRPr="006D0812" w:rsidRDefault="00492822" w:rsidP="00492822">
      <w:pPr>
        <w:pStyle w:val="Heading-Number-ContractCzechRadio"/>
      </w:pPr>
      <w:r w:rsidRPr="006D0812">
        <w:t>Sankce, zánik smlouvy</w:t>
      </w:r>
    </w:p>
    <w:p w14:paraId="0124919B" w14:textId="77777777" w:rsidR="00492822" w:rsidRPr="00230341" w:rsidRDefault="00492822" w:rsidP="00492822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prodávající</w:t>
      </w:r>
      <w:r w:rsidRPr="00565B8F">
        <w:t xml:space="preserve"> v prodlení s</w:t>
      </w:r>
      <w:r>
        <w:t>e splněním předmětu smlouvy</w:t>
      </w:r>
      <w:r w:rsidRPr="00565B8F">
        <w:t xml:space="preserve">, zavazuje se </w:t>
      </w:r>
      <w:r>
        <w:t>prodávající</w:t>
      </w:r>
      <w:r w:rsidRPr="00565B8F">
        <w:t xml:space="preserve"> zaplatit </w:t>
      </w:r>
      <w:r>
        <w:t>kupujícímu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>
        <w:t xml:space="preserve">0,5 </w:t>
      </w:r>
      <w:r w:rsidRPr="00BF05E5">
        <w:t>% z</w:t>
      </w:r>
      <w:r w:rsidRPr="00CF2EDD">
        <w:t xml:space="preserve"> celkové ceny bez DPH za každý den prodlení. Smluvní pokutou není dotčen nárok </w:t>
      </w:r>
      <w:r>
        <w:t>kupujícího</w:t>
      </w:r>
      <w:r w:rsidRPr="00CF2EDD">
        <w:t xml:space="preserve"> na náhradu případné škody </w:t>
      </w:r>
      <w:r>
        <w:t>v plné výši.</w:t>
      </w:r>
    </w:p>
    <w:p w14:paraId="72F28607" w14:textId="77777777" w:rsidR="00492822" w:rsidRPr="008539FB" w:rsidRDefault="00492822" w:rsidP="00492822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prodávající</w:t>
      </w:r>
      <w:r w:rsidRPr="00565B8F">
        <w:t xml:space="preserve"> v prodlení </w:t>
      </w:r>
      <w:r>
        <w:t>s odstraněním vady nebo poskytnutím podpory</w:t>
      </w:r>
      <w:r w:rsidRPr="00565B8F">
        <w:t xml:space="preserve">, zavazuje se </w:t>
      </w:r>
      <w:r>
        <w:t>prodávající</w:t>
      </w:r>
      <w:r w:rsidRPr="00565B8F">
        <w:t xml:space="preserve"> zaplatit </w:t>
      </w:r>
      <w:r>
        <w:t>kupujícímu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>
        <w:t xml:space="preserve">0,5 </w:t>
      </w:r>
      <w:r w:rsidRPr="00BF05E5">
        <w:t>% z</w:t>
      </w:r>
      <w:r w:rsidRPr="00CF2EDD">
        <w:t xml:space="preserve"> celkové ceny bez DPH za každý den prodlení. Smluvní pokutou není dotčen nárok </w:t>
      </w:r>
      <w:r>
        <w:t>kupujícího</w:t>
      </w:r>
      <w:r w:rsidRPr="00CF2EDD">
        <w:t xml:space="preserve"> na náhradu případné škody </w:t>
      </w:r>
      <w:r>
        <w:t>v plné výši</w:t>
      </w:r>
      <w:r w:rsidRPr="00CF2EDD">
        <w:t>.</w:t>
      </w:r>
    </w:p>
    <w:p w14:paraId="5D0CA684" w14:textId="77777777" w:rsidR="00492822" w:rsidRPr="008539FB" w:rsidRDefault="00492822" w:rsidP="00492822">
      <w:pPr>
        <w:pStyle w:val="ListNumber-ContractCzechRadio"/>
        <w:jc w:val="both"/>
      </w:pPr>
      <w:r w:rsidRPr="00565B8F">
        <w:t xml:space="preserve">Bude-li </w:t>
      </w:r>
      <w:r>
        <w:t>kupující</w:t>
      </w:r>
      <w:r w:rsidRPr="00565B8F">
        <w:t xml:space="preserve"> v prodlení s</w:t>
      </w:r>
      <w:r>
        <w:t>e zaplacením ceny předmětu smlouvy</w:t>
      </w:r>
      <w:r w:rsidRPr="00565B8F">
        <w:t xml:space="preserve">, zavazuje se </w:t>
      </w:r>
      <w:r>
        <w:t>kupující</w:t>
      </w:r>
      <w:r w:rsidRPr="00565B8F">
        <w:t xml:space="preserve"> zaplatit </w:t>
      </w:r>
      <w:r>
        <w:t>prodávajícímu</w:t>
      </w:r>
      <w:r w:rsidRPr="00565B8F">
        <w:t xml:space="preserve"> smluvní </w:t>
      </w:r>
      <w:r>
        <w:t>úrok z prodlení</w:t>
      </w:r>
      <w:r w:rsidRPr="00CF2EDD">
        <w:t xml:space="preserve"> ve </w:t>
      </w:r>
      <w:r w:rsidRPr="00BF05E5">
        <w:t>výši 0,</w:t>
      </w:r>
      <w:r>
        <w:t>0</w:t>
      </w:r>
      <w:r w:rsidRPr="00BF05E5">
        <w:t>1% z</w:t>
      </w:r>
      <w:r>
        <w:t> dlužné částky bez</w:t>
      </w:r>
      <w:r w:rsidRPr="00CF2EDD">
        <w:t xml:space="preserve"> DPH za každý den prodlení. </w:t>
      </w:r>
    </w:p>
    <w:p w14:paraId="495CF197" w14:textId="77777777" w:rsidR="00492822" w:rsidRPr="00CF2EDD" w:rsidRDefault="00492822" w:rsidP="00492822">
      <w:pPr>
        <w:pStyle w:val="ListNumber-ContractCzechRadio"/>
        <w:rPr>
          <w:b/>
          <w:szCs w:val="24"/>
        </w:rPr>
      </w:pPr>
      <w:r>
        <w:t>Kupující</w:t>
      </w:r>
      <w:r w:rsidRPr="00CF2EDD">
        <w:t xml:space="preserve"> je opr</w:t>
      </w:r>
      <w:r>
        <w:t>ávněn od této smlouvy odstoupit</w:t>
      </w:r>
      <w:r w:rsidRPr="00CF2EDD">
        <w:t xml:space="preserve"> </w:t>
      </w:r>
    </w:p>
    <w:p w14:paraId="0DAD0D51" w14:textId="77777777" w:rsidR="00492822" w:rsidRPr="00CF2EDD" w:rsidRDefault="00492822" w:rsidP="00492822">
      <w:pPr>
        <w:pStyle w:val="ListLetter-ContractCzechRadio"/>
        <w:rPr>
          <w:b/>
          <w:szCs w:val="24"/>
        </w:rPr>
      </w:pPr>
      <w:r w:rsidRPr="00CF2EDD">
        <w:lastRenderedPageBreak/>
        <w:t xml:space="preserve">v případě prodlení </w:t>
      </w:r>
      <w:r>
        <w:t>prodávajícího</w:t>
      </w:r>
      <w:r w:rsidRPr="00CF2EDD">
        <w:t xml:space="preserve"> s</w:t>
      </w:r>
      <w:r>
        <w:t> dodáním SW včetně jeho instalace</w:t>
      </w:r>
      <w:r w:rsidRPr="00CF2EDD">
        <w:t xml:space="preserve"> o více </w:t>
      </w:r>
      <w:r w:rsidRPr="00BF05E5">
        <w:t xml:space="preserve">jak </w:t>
      </w:r>
      <w:r>
        <w:t>15 pracovních</w:t>
      </w:r>
      <w:r w:rsidRPr="00BF05E5">
        <w:t xml:space="preserve"> dní</w:t>
      </w:r>
      <w:r>
        <w:t>;</w:t>
      </w:r>
    </w:p>
    <w:p w14:paraId="42E49FA3" w14:textId="77777777" w:rsidR="00492822" w:rsidRDefault="00492822" w:rsidP="00492822">
      <w:pPr>
        <w:pStyle w:val="ListLetter-ContractCzechRadio"/>
        <w:jc w:val="both"/>
      </w:pPr>
      <w:r w:rsidRPr="00CF2EDD">
        <w:t xml:space="preserve">v případě, že </w:t>
      </w:r>
      <w:r>
        <w:t>prodávající</w:t>
      </w:r>
      <w:r w:rsidRPr="00CF2EDD">
        <w:t xml:space="preserve"> opakovaně (nejméně dvakrát) porušuje smluvní povinnosti či provádí </w:t>
      </w:r>
      <w:r>
        <w:t>plnění</w:t>
      </w:r>
      <w:r w:rsidRPr="00CF2EDD">
        <w:t xml:space="preserve"> v rozporu s pokyny </w:t>
      </w:r>
      <w:r>
        <w:t xml:space="preserve">kupujícího a nezjedná nápravu ani v přiměřené náhradní </w:t>
      </w:r>
      <w:r w:rsidRPr="00CF2EDD">
        <w:t xml:space="preserve">lhůtě poskytnuté </w:t>
      </w:r>
      <w:r>
        <w:t>kupující</w:t>
      </w:r>
      <w:r w:rsidRPr="00CF2EDD">
        <w:t>m</w:t>
      </w:r>
      <w:r>
        <w:t>, která nebude kratší než 10 pracovních dní</w:t>
      </w:r>
      <w:r w:rsidRPr="00CF2EDD">
        <w:t>.</w:t>
      </w:r>
    </w:p>
    <w:p w14:paraId="57CD076E" w14:textId="77777777" w:rsidR="00492822" w:rsidRDefault="00492822" w:rsidP="00492822">
      <w:pPr>
        <w:pStyle w:val="ListLetter-ContractCzechRadio"/>
        <w:numPr>
          <w:ilvl w:val="0"/>
          <w:numId w:val="0"/>
        </w:numPr>
        <w:ind w:left="284" w:hanging="284"/>
        <w:jc w:val="both"/>
      </w:pPr>
      <w:r>
        <w:t>5.</w:t>
      </w:r>
      <w:r>
        <w:tab/>
        <w:t>Prodávající je oprávněn od této smlouvy odstoupit v případě, že kupující je v prodlení s úhradou ceny za předmět smlouvy dle čl. III. delší než 30 dní.</w:t>
      </w:r>
    </w:p>
    <w:p w14:paraId="6FA2F148" w14:textId="77777777" w:rsidR="00492822" w:rsidRPr="0088368E" w:rsidRDefault="00492822" w:rsidP="004928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88368E">
        <w:rPr>
          <w:rFonts w:ascii="Arial" w:hAnsi="Arial" w:cs="Arial"/>
          <w:b/>
          <w:sz w:val="20"/>
          <w:szCs w:val="20"/>
        </w:rPr>
        <w:t>.</w:t>
      </w:r>
    </w:p>
    <w:p w14:paraId="590F4DB1" w14:textId="77777777" w:rsidR="00492822" w:rsidRPr="0088368E" w:rsidRDefault="00492822" w:rsidP="004928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8368E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B2466ED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>Prodávající není oprávněn postoupit jakákoliv práva anebo povinnosti z této Smlouvy na třetí osoby bez předchozího písemného souhlasu Kupujícího.</w:t>
      </w:r>
    </w:p>
    <w:p w14:paraId="7E8D73F3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>Prodávající souhlasí s tím, že jakékoliv jeho pohledávky vůči Kupujícímu, které vzniknou na základě této Smlouvy, nebude moci postoupit ani započítat jednostranným právním úkonem.</w:t>
      </w:r>
    </w:p>
    <w:p w14:paraId="13A63A06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>Práva a povinnosti z této Smlouvy přecházejí při zániku Kupujícího na jeho právního nástupce.</w:t>
      </w:r>
    </w:p>
    <w:p w14:paraId="6B0CBEAF" w14:textId="77777777" w:rsidR="00492822" w:rsidRPr="0088368E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8368E">
        <w:rPr>
          <w:rFonts w:ascii="Arial" w:hAnsi="Arial" w:cs="Arial"/>
          <w:sz w:val="20"/>
          <w:szCs w:val="20"/>
        </w:rPr>
        <w:t xml:space="preserve">Smluvní strany se dohodly a </w:t>
      </w:r>
      <w:r>
        <w:rPr>
          <w:rFonts w:ascii="Arial" w:hAnsi="Arial" w:cs="Arial"/>
          <w:sz w:val="20"/>
          <w:szCs w:val="20"/>
        </w:rPr>
        <w:t>Prodávající</w:t>
      </w:r>
      <w:r w:rsidRPr="0088368E">
        <w:rPr>
          <w:rFonts w:ascii="Arial" w:hAnsi="Arial" w:cs="Arial"/>
          <w:sz w:val="20"/>
          <w:szCs w:val="20"/>
        </w:rPr>
        <w:t xml:space="preserve"> určil, že osobou oprávněnou k jednání za </w:t>
      </w:r>
      <w:r>
        <w:rPr>
          <w:rFonts w:ascii="Arial" w:hAnsi="Arial" w:cs="Arial"/>
          <w:sz w:val="20"/>
          <w:szCs w:val="20"/>
        </w:rPr>
        <w:t>Prodávajícího</w:t>
      </w:r>
      <w:r w:rsidRPr="0088368E">
        <w:rPr>
          <w:rFonts w:ascii="Arial" w:hAnsi="Arial" w:cs="Arial"/>
          <w:sz w:val="20"/>
          <w:szCs w:val="20"/>
        </w:rPr>
        <w:t xml:space="preserve"> ve věcech, které se týkají této Smlouvy a její realizace je:</w:t>
      </w:r>
    </w:p>
    <w:p w14:paraId="62FC3CDA" w14:textId="77777777" w:rsidR="00492822" w:rsidRPr="00AA5285" w:rsidRDefault="00492822" w:rsidP="00492822">
      <w:pPr>
        <w:spacing w:before="120" w:after="0"/>
        <w:ind w:left="720"/>
        <w:jc w:val="both"/>
        <w:rPr>
          <w:rFonts w:ascii="Arial" w:hAnsi="Arial" w:cs="Arial"/>
          <w:sz w:val="20"/>
          <w:szCs w:val="20"/>
          <w:highlight w:val="cyan"/>
        </w:rPr>
      </w:pPr>
      <w:permStart w:id="2130460448" w:edGrp="everyone"/>
      <w:r w:rsidRPr="00AA5285">
        <w:rPr>
          <w:rFonts w:ascii="Arial" w:hAnsi="Arial" w:cs="Arial"/>
          <w:sz w:val="20"/>
          <w:szCs w:val="20"/>
          <w:highlight w:val="cyan"/>
        </w:rPr>
        <w:t xml:space="preserve">jméno: </w:t>
      </w:r>
      <w:r w:rsidRPr="00AA5285">
        <w:rPr>
          <w:rFonts w:ascii="Arial" w:hAnsi="Arial" w:cs="Arial"/>
          <w:sz w:val="20"/>
          <w:szCs w:val="20"/>
          <w:highlight w:val="cyan"/>
        </w:rPr>
        <w:tab/>
      </w:r>
      <w:r w:rsidRPr="00AA5285">
        <w:rPr>
          <w:rFonts w:ascii="Arial" w:hAnsi="Arial" w:cs="Arial"/>
          <w:sz w:val="20"/>
          <w:szCs w:val="20"/>
          <w:highlight w:val="cyan"/>
        </w:rPr>
        <w:tab/>
        <w:t>[DOPLNÍ UCHAZEČ]</w:t>
      </w:r>
    </w:p>
    <w:p w14:paraId="01B76C03" w14:textId="77777777" w:rsidR="00492822" w:rsidRPr="00AA5285" w:rsidRDefault="00492822" w:rsidP="00492822">
      <w:pPr>
        <w:spacing w:after="0"/>
        <w:ind w:left="720"/>
        <w:jc w:val="both"/>
        <w:rPr>
          <w:rFonts w:ascii="Arial" w:hAnsi="Arial" w:cs="Arial"/>
          <w:sz w:val="20"/>
          <w:szCs w:val="20"/>
          <w:highlight w:val="cyan"/>
        </w:rPr>
      </w:pPr>
      <w:r w:rsidRPr="00AA5285">
        <w:rPr>
          <w:rFonts w:ascii="Arial" w:hAnsi="Arial" w:cs="Arial"/>
          <w:sz w:val="20"/>
          <w:szCs w:val="20"/>
          <w:highlight w:val="cyan"/>
        </w:rPr>
        <w:t>tel.:</w:t>
      </w:r>
      <w:r w:rsidRPr="00AA5285">
        <w:rPr>
          <w:rFonts w:ascii="Arial" w:hAnsi="Arial" w:cs="Arial"/>
          <w:sz w:val="20"/>
          <w:szCs w:val="20"/>
          <w:highlight w:val="cyan"/>
        </w:rPr>
        <w:tab/>
      </w:r>
      <w:r w:rsidRPr="00AA5285">
        <w:rPr>
          <w:rFonts w:ascii="Arial" w:hAnsi="Arial" w:cs="Arial"/>
          <w:sz w:val="20"/>
          <w:szCs w:val="20"/>
          <w:highlight w:val="cyan"/>
        </w:rPr>
        <w:tab/>
        <w:t>[DOPLNÍ UCHAZEČ]</w:t>
      </w:r>
    </w:p>
    <w:p w14:paraId="74B76962" w14:textId="77777777" w:rsidR="00492822" w:rsidRPr="0088368E" w:rsidRDefault="00492822" w:rsidP="00492822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AA5285">
        <w:rPr>
          <w:rFonts w:ascii="Arial" w:hAnsi="Arial" w:cs="Arial"/>
          <w:sz w:val="20"/>
          <w:szCs w:val="20"/>
          <w:highlight w:val="cyan"/>
        </w:rPr>
        <w:t xml:space="preserve">e-mail: </w:t>
      </w:r>
      <w:r w:rsidRPr="00AA5285">
        <w:rPr>
          <w:rFonts w:ascii="Arial" w:hAnsi="Arial" w:cs="Arial"/>
          <w:sz w:val="20"/>
          <w:szCs w:val="20"/>
          <w:highlight w:val="cyan"/>
        </w:rPr>
        <w:tab/>
      </w:r>
      <w:r w:rsidRPr="00AA5285">
        <w:rPr>
          <w:rFonts w:ascii="Arial" w:hAnsi="Arial" w:cs="Arial"/>
          <w:sz w:val="20"/>
          <w:szCs w:val="20"/>
          <w:highlight w:val="cyan"/>
        </w:rPr>
        <w:tab/>
        <w:t>[DOPLNÍ UCHAZEČ]</w:t>
      </w:r>
    </w:p>
    <w:permEnd w:id="2130460448"/>
    <w:p w14:paraId="3B52BA95" w14:textId="77777777" w:rsidR="00492822" w:rsidRPr="0088368E" w:rsidRDefault="00492822" w:rsidP="0049282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88368E">
        <w:rPr>
          <w:rFonts w:ascii="Arial" w:hAnsi="Arial" w:cs="Arial"/>
          <w:sz w:val="20"/>
          <w:szCs w:val="20"/>
        </w:rPr>
        <w:t xml:space="preserve">Změna této osoby musí být </w:t>
      </w:r>
      <w:r>
        <w:rPr>
          <w:rFonts w:ascii="Arial" w:hAnsi="Arial" w:cs="Arial"/>
          <w:sz w:val="20"/>
          <w:szCs w:val="20"/>
        </w:rPr>
        <w:t>Kupujícímu</w:t>
      </w:r>
      <w:r w:rsidRPr="0088368E">
        <w:rPr>
          <w:rFonts w:ascii="Arial" w:hAnsi="Arial" w:cs="Arial"/>
          <w:sz w:val="20"/>
          <w:szCs w:val="20"/>
        </w:rPr>
        <w:t xml:space="preserve"> neprodleně písemně oznámena, přičemž je účinná okamžikem doručení tohoto písemného oznámení </w:t>
      </w:r>
      <w:r>
        <w:rPr>
          <w:rFonts w:ascii="Arial" w:hAnsi="Arial" w:cs="Arial"/>
          <w:sz w:val="20"/>
          <w:szCs w:val="20"/>
        </w:rPr>
        <w:t>Kupujícímu</w:t>
      </w:r>
      <w:r w:rsidRPr="0088368E">
        <w:rPr>
          <w:rFonts w:ascii="Arial" w:hAnsi="Arial" w:cs="Arial"/>
          <w:sz w:val="20"/>
          <w:szCs w:val="20"/>
        </w:rPr>
        <w:t xml:space="preserve">. </w:t>
      </w:r>
    </w:p>
    <w:p w14:paraId="6FCCB8C6" w14:textId="77777777" w:rsidR="00492822" w:rsidRPr="0088368E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8368E">
        <w:rPr>
          <w:rFonts w:ascii="Arial" w:hAnsi="Arial" w:cs="Arial"/>
          <w:sz w:val="20"/>
          <w:szCs w:val="20"/>
        </w:rPr>
        <w:t xml:space="preserve">Smluvní strany se dohodly a </w:t>
      </w:r>
      <w:r>
        <w:rPr>
          <w:rFonts w:ascii="Arial" w:hAnsi="Arial" w:cs="Arial"/>
          <w:sz w:val="20"/>
          <w:szCs w:val="20"/>
        </w:rPr>
        <w:t>Kupující</w:t>
      </w:r>
      <w:r w:rsidRPr="0088368E">
        <w:rPr>
          <w:rFonts w:ascii="Arial" w:hAnsi="Arial" w:cs="Arial"/>
          <w:sz w:val="20"/>
          <w:szCs w:val="20"/>
        </w:rPr>
        <w:t xml:space="preserve"> určil, že osobou oprávněnou k jednání za </w:t>
      </w:r>
      <w:r>
        <w:rPr>
          <w:rFonts w:ascii="Arial" w:hAnsi="Arial" w:cs="Arial"/>
          <w:sz w:val="20"/>
          <w:szCs w:val="20"/>
        </w:rPr>
        <w:t>Kupujícího</w:t>
      </w:r>
      <w:r w:rsidRPr="0088368E">
        <w:rPr>
          <w:rFonts w:ascii="Arial" w:hAnsi="Arial" w:cs="Arial"/>
          <w:sz w:val="20"/>
          <w:szCs w:val="20"/>
        </w:rPr>
        <w:t xml:space="preserve"> ve věcech, které se týkají této Smlouvy a její realizace je:</w:t>
      </w:r>
    </w:p>
    <w:p w14:paraId="1BD96B2F" w14:textId="77777777" w:rsidR="00492822" w:rsidRPr="00C07C56" w:rsidRDefault="00492822" w:rsidP="0049282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8368E">
        <w:rPr>
          <w:rFonts w:ascii="Arial" w:hAnsi="Arial" w:cs="Arial"/>
          <w:sz w:val="20"/>
          <w:szCs w:val="20"/>
        </w:rPr>
        <w:t>jméno:</w:t>
      </w:r>
      <w:r w:rsidRPr="008836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Petr Jirouše</w:t>
      </w:r>
      <w:r w:rsidRPr="00C07C56">
        <w:rPr>
          <w:rFonts w:ascii="Arial" w:hAnsi="Arial" w:cs="Arial"/>
          <w:sz w:val="20"/>
          <w:szCs w:val="20"/>
        </w:rPr>
        <w:t>k</w:t>
      </w:r>
    </w:p>
    <w:p w14:paraId="7EF1A93C" w14:textId="77777777" w:rsidR="00492822" w:rsidRPr="00C07C56" w:rsidRDefault="00492822" w:rsidP="0049282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07C56">
        <w:rPr>
          <w:rFonts w:ascii="Arial" w:hAnsi="Arial" w:cs="Arial"/>
          <w:sz w:val="20"/>
          <w:szCs w:val="20"/>
        </w:rPr>
        <w:t>tel:</w:t>
      </w:r>
      <w:r w:rsidRPr="00C07C56">
        <w:rPr>
          <w:rFonts w:ascii="Arial" w:hAnsi="Arial" w:cs="Arial"/>
          <w:sz w:val="20"/>
          <w:szCs w:val="20"/>
        </w:rPr>
        <w:tab/>
        <w:t>377 63 2813</w:t>
      </w:r>
    </w:p>
    <w:p w14:paraId="17F667B9" w14:textId="77777777" w:rsidR="00492822" w:rsidRPr="00C07C56" w:rsidRDefault="00492822" w:rsidP="0049282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07C56">
        <w:rPr>
          <w:rFonts w:ascii="Arial" w:hAnsi="Arial" w:cs="Arial"/>
          <w:sz w:val="20"/>
          <w:szCs w:val="20"/>
        </w:rPr>
        <w:t>e-mail:</w:t>
      </w:r>
      <w:r w:rsidRPr="00C07C56">
        <w:rPr>
          <w:rFonts w:ascii="Arial" w:hAnsi="Arial" w:cs="Arial"/>
          <w:sz w:val="20"/>
          <w:szCs w:val="20"/>
        </w:rPr>
        <w:tab/>
      </w:r>
      <w:proofErr w:type="spellStart"/>
      <w:r w:rsidRPr="00C07C56">
        <w:rPr>
          <w:rFonts w:ascii="Arial" w:hAnsi="Arial" w:cs="Arial"/>
          <w:sz w:val="20"/>
          <w:szCs w:val="20"/>
        </w:rPr>
        <w:t>petr</w:t>
      </w:r>
      <w:proofErr w:type="spellEnd"/>
      <w:r w:rsidRPr="00C07C56">
        <w:rPr>
          <w:rFonts w:ascii="Arial" w:hAnsi="Arial" w:cs="Arial"/>
          <w:sz w:val="20"/>
          <w:szCs w:val="20"/>
          <w:lang w:val="en-US"/>
        </w:rPr>
        <w:t>@</w:t>
      </w:r>
      <w:r w:rsidRPr="00C07C56">
        <w:rPr>
          <w:rFonts w:ascii="Arial" w:hAnsi="Arial" w:cs="Arial"/>
          <w:sz w:val="20"/>
          <w:szCs w:val="20"/>
        </w:rPr>
        <w:t>civ.zcu.cz</w:t>
      </w:r>
    </w:p>
    <w:p w14:paraId="62F5E0AC" w14:textId="77777777" w:rsidR="00492822" w:rsidRPr="0088368E" w:rsidRDefault="00492822" w:rsidP="0049282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DB916BB" w14:textId="77777777" w:rsidR="00492822" w:rsidRPr="0088368E" w:rsidRDefault="00492822" w:rsidP="0049282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88368E">
        <w:rPr>
          <w:rFonts w:ascii="Arial" w:hAnsi="Arial" w:cs="Arial"/>
          <w:sz w:val="20"/>
          <w:szCs w:val="20"/>
        </w:rPr>
        <w:t xml:space="preserve">Změna této osoby musí být </w:t>
      </w:r>
      <w:r>
        <w:rPr>
          <w:rFonts w:ascii="Arial" w:hAnsi="Arial" w:cs="Arial"/>
          <w:sz w:val="20"/>
          <w:szCs w:val="20"/>
        </w:rPr>
        <w:t>Prodávajícímu</w:t>
      </w:r>
      <w:r w:rsidRPr="0088368E">
        <w:rPr>
          <w:rFonts w:ascii="Arial" w:hAnsi="Arial" w:cs="Arial"/>
          <w:sz w:val="20"/>
          <w:szCs w:val="20"/>
        </w:rPr>
        <w:t xml:space="preserve"> neprodleně písemně oznámena, přičemž je účinná okamžikem doručení tohoto písemného oznámení </w:t>
      </w:r>
      <w:r>
        <w:rPr>
          <w:rFonts w:ascii="Arial" w:hAnsi="Arial" w:cs="Arial"/>
          <w:sz w:val="20"/>
          <w:szCs w:val="20"/>
        </w:rPr>
        <w:t>Prodávajícímu</w:t>
      </w:r>
      <w:r w:rsidRPr="0088368E">
        <w:rPr>
          <w:rFonts w:ascii="Arial" w:hAnsi="Arial" w:cs="Arial"/>
          <w:sz w:val="20"/>
          <w:szCs w:val="20"/>
        </w:rPr>
        <w:t xml:space="preserve">. </w:t>
      </w:r>
    </w:p>
    <w:p w14:paraId="10A9BB29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 xml:space="preserve">Prodávající bere na vědomí, že podle § 2 písm. e) zákona č. 320/2001 Sb., o finanční kontrole ve veřejné správě, je osobou povinnou spolupůsobit při výkonu finanční kontroly. </w:t>
      </w:r>
    </w:p>
    <w:p w14:paraId="5A7DC259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>Prodávající se zavazuje, že pokud v souvislosti s realizací této Smlouvy při plnění svých povinností přijdou jeho pověření pracovníci do styku s osobními/citlivými údaji ve smyslu zákona č. 101/2000 Sb., o ochraně osobních údajů, v platném znění, učiní veškerá opatření, aby nedošlo k neoprávněnému nebo nahodilému přístupu k těmto údajům, k jejich změně, zničení či ztrátě, neoprávněným přenosům, k jejich jinému neoprávněnému zpracování, jakož i k jejich jinému zneužití.</w:t>
      </w:r>
    </w:p>
    <w:p w14:paraId="2595C1DA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 xml:space="preserve">Prodávající je povinen dodržet veškeré závazky obsažené v jeho nabídce do veřejné zakázky, která předcházela uzavření této Smlouvy. </w:t>
      </w:r>
    </w:p>
    <w:p w14:paraId="7D3A82C9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 xml:space="preserve">Prodávající bere na vědomí a souhlasí s tím, že tato Smlouva bude uveřejněna na profilu zadavatele Kupujícího ve smyslu </w:t>
      </w:r>
      <w:proofErr w:type="spellStart"/>
      <w:r w:rsidRPr="004A590D">
        <w:rPr>
          <w:rFonts w:ascii="Arial" w:hAnsi="Arial" w:cs="Arial"/>
          <w:sz w:val="20"/>
          <w:szCs w:val="20"/>
        </w:rPr>
        <w:t>ust</w:t>
      </w:r>
      <w:proofErr w:type="spellEnd"/>
      <w:r w:rsidRPr="004A590D">
        <w:rPr>
          <w:rFonts w:ascii="Arial" w:hAnsi="Arial" w:cs="Arial"/>
          <w:sz w:val="20"/>
          <w:szCs w:val="20"/>
        </w:rPr>
        <w:t>. § 147a ZVZ, stejně tak jako bude uveřejněna výše skutečně uhrazené ceny za plnění předmětu této Smlouvy, a to ve lhůtách a způsobem uvedeným v </w:t>
      </w:r>
      <w:proofErr w:type="spellStart"/>
      <w:r w:rsidRPr="004A590D">
        <w:rPr>
          <w:rFonts w:ascii="Arial" w:hAnsi="Arial" w:cs="Arial"/>
          <w:sz w:val="20"/>
          <w:szCs w:val="20"/>
        </w:rPr>
        <w:t>ust</w:t>
      </w:r>
      <w:proofErr w:type="spellEnd"/>
      <w:r w:rsidRPr="004A590D">
        <w:rPr>
          <w:rFonts w:ascii="Arial" w:hAnsi="Arial" w:cs="Arial"/>
          <w:sz w:val="20"/>
          <w:szCs w:val="20"/>
        </w:rPr>
        <w:t xml:space="preserve">. § 147a ZVZ. Prodávající je ve smyslu </w:t>
      </w:r>
      <w:proofErr w:type="spellStart"/>
      <w:r w:rsidRPr="004A590D">
        <w:rPr>
          <w:rFonts w:ascii="Arial" w:hAnsi="Arial" w:cs="Arial"/>
          <w:sz w:val="20"/>
          <w:szCs w:val="20"/>
        </w:rPr>
        <w:t>ust</w:t>
      </w:r>
      <w:proofErr w:type="spellEnd"/>
      <w:r w:rsidRPr="004A590D">
        <w:rPr>
          <w:rFonts w:ascii="Arial" w:hAnsi="Arial" w:cs="Arial"/>
          <w:sz w:val="20"/>
          <w:szCs w:val="20"/>
        </w:rPr>
        <w:t>. § 147a odst. 4 a 5 ZVZ povinen předkládat Kupujícímu seznam subdodavatelů v termínech a rozsahu tam uvedeném. V případě porušení zákonných povinností stanovených Prodávajícímu v </w:t>
      </w:r>
      <w:proofErr w:type="spellStart"/>
      <w:r w:rsidRPr="004A590D">
        <w:rPr>
          <w:rFonts w:ascii="Arial" w:hAnsi="Arial" w:cs="Arial"/>
          <w:sz w:val="20"/>
          <w:szCs w:val="20"/>
        </w:rPr>
        <w:t>ust</w:t>
      </w:r>
      <w:proofErr w:type="spellEnd"/>
      <w:r w:rsidRPr="004A590D">
        <w:rPr>
          <w:rFonts w:ascii="Arial" w:hAnsi="Arial" w:cs="Arial"/>
          <w:sz w:val="20"/>
          <w:szCs w:val="20"/>
        </w:rPr>
        <w:t>. § 147a odst. 4 a 5 ZVZ odpovídá Prodávající za škodu způsobenou porušením povinnosti Kupujícímu v plné výši.</w:t>
      </w:r>
    </w:p>
    <w:p w14:paraId="48B85ADF" w14:textId="77777777" w:rsidR="00492822" w:rsidRPr="004A590D" w:rsidRDefault="00492822" w:rsidP="0049282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A590D">
        <w:rPr>
          <w:rFonts w:ascii="Arial" w:hAnsi="Arial" w:cs="Arial"/>
          <w:sz w:val="20"/>
          <w:szCs w:val="20"/>
        </w:rPr>
        <w:t>Kupující dává na vědomí a Prodávající bere na vědomí, že Kupující není v daném smluvním vztahu podnikatelem.</w:t>
      </w:r>
    </w:p>
    <w:p w14:paraId="6382EE9B" w14:textId="77777777" w:rsidR="00492822" w:rsidRPr="006D0812" w:rsidRDefault="00492822" w:rsidP="00492822">
      <w:pPr>
        <w:pStyle w:val="Heading-Number-ContractCzechRadio"/>
        <w:numPr>
          <w:ilvl w:val="0"/>
          <w:numId w:val="22"/>
        </w:numPr>
      </w:pPr>
      <w:r w:rsidRPr="006D0812">
        <w:lastRenderedPageBreak/>
        <w:t>Závěrečná ustanovení</w:t>
      </w:r>
    </w:p>
    <w:p w14:paraId="3108A918" w14:textId="77777777" w:rsidR="00492822" w:rsidRDefault="00492822" w:rsidP="00492822">
      <w:pPr>
        <w:pStyle w:val="ListNumber-ContractCzechRadio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left" w:pos="567"/>
        </w:tabs>
        <w:ind w:left="567" w:hanging="567"/>
        <w:jc w:val="both"/>
      </w:pPr>
      <w:r>
        <w:t>Prodávající bere na vědomí, že ZČU je subjektem povinným zveřejňovat smlouvy dle zákona č. 340/2015 Sb. a pokud tato smlouva splňuje podmínky pro uveřejnění dané zákonem, ZČU tuto smlouvu uveřejnění v registru smluv.</w:t>
      </w:r>
    </w:p>
    <w:p w14:paraId="344BD011" w14:textId="77777777" w:rsidR="00492822" w:rsidRPr="006D0812" w:rsidRDefault="00492822" w:rsidP="00492822">
      <w:pPr>
        <w:pStyle w:val="ListNumber-ContractCzechRadio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left" w:pos="567"/>
        </w:tabs>
        <w:ind w:left="567" w:hanging="567"/>
        <w:jc w:val="both"/>
      </w:pPr>
      <w: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</w:t>
      </w:r>
    </w:p>
    <w:p w14:paraId="5B79E78D" w14:textId="77777777" w:rsidR="00492822" w:rsidRPr="006D0812" w:rsidRDefault="00492822" w:rsidP="00492822">
      <w:pPr>
        <w:pStyle w:val="ListNumber-ContractCzechRadio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left" w:pos="567"/>
        </w:tabs>
        <w:ind w:left="567" w:hanging="567"/>
        <w:jc w:val="both"/>
      </w:pPr>
      <w:r w:rsidRPr="006D0812">
        <w:rPr>
          <w:rFonts w:eastAsia="Times New Roman" w:cs="Arial"/>
          <w:bCs/>
          <w:kern w:val="32"/>
          <w:szCs w:val="20"/>
        </w:rPr>
        <w:t>Práva a povinnosti smluvních stran touto smlouvou neupravená se řídí příslušnými ustanoveními zákona č. 89/2012 Sb., občanský zákoník.</w:t>
      </w:r>
    </w:p>
    <w:p w14:paraId="6EB50215" w14:textId="77777777" w:rsidR="00492822" w:rsidRPr="006D0812" w:rsidRDefault="00492822" w:rsidP="00492822">
      <w:pPr>
        <w:pStyle w:val="ListNumber-ContractCzechRadio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left" w:pos="567"/>
        </w:tabs>
        <w:ind w:left="567" w:hanging="567"/>
        <w:jc w:val="both"/>
      </w:pPr>
      <w:r w:rsidRPr="006D0812">
        <w:t xml:space="preserve">Tato smlouva je vyhotovena ve třech stejnopisech s platností originálu, z nichž </w:t>
      </w:r>
      <w:r>
        <w:t>kupující</w:t>
      </w:r>
      <w:r w:rsidRPr="006D0812">
        <w:t xml:space="preserve"> obdrží dva a </w:t>
      </w:r>
      <w:r>
        <w:t>prodávající</w:t>
      </w:r>
      <w:r w:rsidRPr="006D0812">
        <w:t xml:space="preserve"> jeden.</w:t>
      </w:r>
    </w:p>
    <w:p w14:paraId="311DD51E" w14:textId="77777777" w:rsidR="00492822" w:rsidRPr="006D0812" w:rsidRDefault="00492822" w:rsidP="00492822">
      <w:pPr>
        <w:pStyle w:val="ListNumber-ContractCzechRadio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left" w:pos="567"/>
        </w:tabs>
        <w:ind w:left="567" w:hanging="567"/>
        <w:jc w:val="both"/>
      </w:pPr>
      <w:r w:rsidRPr="006D0812">
        <w:rPr>
          <w:rFonts w:cs="Arial"/>
          <w:szCs w:val="20"/>
        </w:rPr>
        <w:t xml:space="preserve">Pro případ sporu vzniklého mezi smluvními stranami se v souladu s ustanovením § 89a zákona č. 99/1963 Sb., občanský soudní řád sjednává jako místně příslušný obecný soud </w:t>
      </w:r>
      <w:r w:rsidRPr="006D0812">
        <w:t xml:space="preserve">podle sídla </w:t>
      </w:r>
      <w:r>
        <w:t>kupujícího</w:t>
      </w:r>
      <w:r w:rsidRPr="006D0812">
        <w:t>.</w:t>
      </w:r>
    </w:p>
    <w:p w14:paraId="6085B28B" w14:textId="77777777" w:rsidR="00492822" w:rsidRPr="006D0812" w:rsidRDefault="00492822" w:rsidP="00492822">
      <w:pPr>
        <w:pStyle w:val="ListNumber-ContractCzechRadio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left" w:pos="567"/>
        </w:tabs>
        <w:ind w:left="567" w:hanging="567"/>
        <w:jc w:val="both"/>
      </w:pPr>
      <w:r>
        <w:t>Prodávající</w:t>
      </w:r>
      <w:r w:rsidRPr="006D0812">
        <w:t xml:space="preserve"> tímto bere na vědomí, že v důsledku specifického organizačního uspořádání </w:t>
      </w:r>
      <w:r>
        <w:t>kupujícího</w:t>
      </w:r>
      <w:r w:rsidRPr="006D0812">
        <w:t xml:space="preserve"> smluvní strany vylučují pravidla dle ustanovení § 1728 a 17</w:t>
      </w:r>
      <w:r>
        <w:t>29</w:t>
      </w:r>
      <w:r w:rsidRPr="006D0812">
        <w:t xml:space="preserve"> </w:t>
      </w:r>
      <w:r>
        <w:t>občanského zákoníku</w:t>
      </w:r>
      <w:r w:rsidRPr="006D0812">
        <w:t xml:space="preserve"> o předsmluvní odpovědnosti a </w:t>
      </w:r>
      <w:r>
        <w:t>prodávající</w:t>
      </w:r>
      <w:r w:rsidRPr="006D0812">
        <w:t xml:space="preserve"> nemá právo ve smyslu § 2910 po </w:t>
      </w:r>
      <w:r>
        <w:t>kupujícím</w:t>
      </w:r>
      <w:r w:rsidRPr="006D0812">
        <w:t xml:space="preserve"> požadovat při neuzavření smlouvy náhradu škody.</w:t>
      </w:r>
    </w:p>
    <w:p w14:paraId="041F65C0" w14:textId="77777777" w:rsidR="00492822" w:rsidRPr="006D0812" w:rsidRDefault="00492822" w:rsidP="00492822">
      <w:pPr>
        <w:pStyle w:val="ListNumber-ContractCzechRadio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left" w:pos="567"/>
          <w:tab w:val="left" w:pos="709"/>
        </w:tabs>
        <w:ind w:left="567" w:hanging="567"/>
      </w:pPr>
      <w:r w:rsidRPr="006D0812">
        <w:t>Nedílnou součástí této smlouvy je její:</w:t>
      </w:r>
    </w:p>
    <w:p w14:paraId="438F35C4" w14:textId="77777777" w:rsidR="00492822" w:rsidRDefault="00492822" w:rsidP="00492822">
      <w:pPr>
        <w:pStyle w:val="ListNumber-ContractCzechRadio"/>
        <w:numPr>
          <w:ilvl w:val="0"/>
          <w:numId w:val="0"/>
        </w:numPr>
        <w:tabs>
          <w:tab w:val="clear" w:pos="312"/>
          <w:tab w:val="left" w:pos="567"/>
        </w:tabs>
        <w:spacing w:after="120"/>
        <w:ind w:left="567"/>
      </w:pPr>
      <w:r>
        <w:t>Příloha č. 1 – Specifikace předmětu smlouvy</w:t>
      </w:r>
    </w:p>
    <w:p w14:paraId="680E70D3" w14:textId="77777777" w:rsidR="00492822" w:rsidRPr="00D52BDB" w:rsidRDefault="00492822" w:rsidP="00492822">
      <w:pPr>
        <w:pStyle w:val="ListNumber-ContractCzechRadio"/>
        <w:numPr>
          <w:ilvl w:val="0"/>
          <w:numId w:val="0"/>
        </w:numPr>
        <w:tabs>
          <w:tab w:val="clear" w:pos="312"/>
          <w:tab w:val="left" w:pos="567"/>
        </w:tabs>
        <w:spacing w:after="120"/>
        <w:ind w:left="567"/>
      </w:pPr>
      <w:r w:rsidRPr="006D0812">
        <w:t>Příloha</w:t>
      </w:r>
      <w:r>
        <w:t xml:space="preserve"> č. 2 – Specifikace ceny předmětu smlouvy</w:t>
      </w:r>
      <w:r w:rsidRPr="00201F30">
        <w:rPr>
          <w:b/>
        </w:rPr>
        <w:t xml:space="preserve"> </w:t>
      </w:r>
    </w:p>
    <w:p w14:paraId="0D0B3994" w14:textId="77777777" w:rsidR="00492822" w:rsidRPr="00D52BDB" w:rsidRDefault="00492822" w:rsidP="00492822">
      <w:pPr>
        <w:pStyle w:val="ListNumber-ContractCzechRadio"/>
        <w:numPr>
          <w:ilvl w:val="0"/>
          <w:numId w:val="0"/>
        </w:numPr>
        <w:tabs>
          <w:tab w:val="clear" w:pos="312"/>
          <w:tab w:val="left" w:pos="567"/>
        </w:tabs>
        <w:spacing w:after="120"/>
        <w:ind w:left="567"/>
      </w:pPr>
      <w:r w:rsidRPr="00201F30">
        <w:t xml:space="preserve">Příloha č. </w:t>
      </w:r>
      <w:r>
        <w:t>3</w:t>
      </w:r>
      <w:r w:rsidRPr="00201F30">
        <w:t xml:space="preserve"> – </w:t>
      </w:r>
      <w:r>
        <w:t>Vzor předávacího p</w:t>
      </w:r>
      <w:r w:rsidRPr="006D0812">
        <w:t>rotokol</w:t>
      </w:r>
      <w:r>
        <w:t>u</w:t>
      </w:r>
      <w:r w:rsidRPr="00201F30">
        <w:rPr>
          <w:b/>
        </w:rPr>
        <w:t xml:space="preserve"> </w:t>
      </w:r>
    </w:p>
    <w:p w14:paraId="02AC9DF7" w14:textId="77777777" w:rsidR="00492822" w:rsidRPr="006D0812" w:rsidRDefault="00492822" w:rsidP="00492822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6"/>
        <w:gridCol w:w="4366"/>
      </w:tblGrid>
      <w:tr w:rsidR="00492822" w:rsidRPr="006D0812" w14:paraId="49BAF6B3" w14:textId="77777777" w:rsidTr="00CF7C2A">
        <w:tc>
          <w:tcPr>
            <w:tcW w:w="4366" w:type="dxa"/>
          </w:tcPr>
          <w:p w14:paraId="3334ACE0" w14:textId="77777777" w:rsidR="00492822" w:rsidRPr="006D0812" w:rsidRDefault="00492822" w:rsidP="00CF7C2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>
              <w:t>Plzni</w:t>
            </w:r>
            <w:r w:rsidRPr="006D0812">
              <w:t xml:space="preserve"> dne </w:t>
            </w:r>
            <w:r>
              <w:t>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4366" w:type="dxa"/>
          </w:tcPr>
          <w:p w14:paraId="06D8E44C" w14:textId="77777777" w:rsidR="00492822" w:rsidRPr="006D0812" w:rsidRDefault="00492822" w:rsidP="00CF7C2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Pr="00C72B04">
              <w:rPr>
                <w:rFonts w:ascii="Verdana" w:hAnsi="Verdana"/>
                <w:szCs w:val="20"/>
                <w:highlight w:val="cyan"/>
              </w:rPr>
              <w:t>[DOPLNÍ UCHAZEČ]</w:t>
            </w:r>
            <w:r w:rsidRPr="006D0812">
              <w:t xml:space="preserve"> dne </w:t>
            </w:r>
            <w:r>
              <w:t>…………………………….</w:t>
            </w:r>
          </w:p>
        </w:tc>
      </w:tr>
      <w:tr w:rsidR="00492822" w:rsidRPr="006D0812" w14:paraId="18D39276" w14:textId="77777777" w:rsidTr="00CF7C2A">
        <w:tc>
          <w:tcPr>
            <w:tcW w:w="4366" w:type="dxa"/>
          </w:tcPr>
          <w:p w14:paraId="2497089F" w14:textId="77777777" w:rsidR="00492822" w:rsidRPr="006D0812" w:rsidRDefault="00492822" w:rsidP="00CF7C2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>
              <w:rPr>
                <w:rStyle w:val="Siln"/>
              </w:rPr>
              <w:t>kupujícího</w:t>
            </w:r>
          </w:p>
        </w:tc>
        <w:tc>
          <w:tcPr>
            <w:tcW w:w="4366" w:type="dxa"/>
          </w:tcPr>
          <w:p w14:paraId="51327C33" w14:textId="77777777" w:rsidR="00492822" w:rsidRPr="006D0812" w:rsidRDefault="00492822" w:rsidP="00CF7C2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Style w:val="Siln"/>
              </w:rPr>
            </w:pPr>
            <w:r>
              <w:rPr>
                <w:rStyle w:val="Siln"/>
              </w:rPr>
              <w:t xml:space="preserve">                      </w:t>
            </w:r>
            <w:r w:rsidRPr="006D0812">
              <w:rPr>
                <w:rStyle w:val="Siln"/>
              </w:rPr>
              <w:t xml:space="preserve">Za </w:t>
            </w:r>
            <w:r>
              <w:rPr>
                <w:rStyle w:val="Siln"/>
              </w:rPr>
              <w:t>prodávajícího</w:t>
            </w:r>
          </w:p>
        </w:tc>
      </w:tr>
    </w:tbl>
    <w:p w14:paraId="07A67BDB" w14:textId="77777777" w:rsidR="00492822" w:rsidRDefault="00492822" w:rsidP="00492822"/>
    <w:p w14:paraId="660D8554" w14:textId="79C24A8D" w:rsidR="00492822" w:rsidRDefault="00492822">
      <w:pPr>
        <w:spacing w:after="160" w:line="259" w:lineRule="auto"/>
        <w:rPr>
          <w:rFonts w:asciiTheme="minorHAnsi" w:hAnsiTheme="minorHAnsi" w:cs="Arial"/>
          <w:i/>
          <w:szCs w:val="20"/>
          <w:highlight w:val="yellow"/>
        </w:rPr>
      </w:pPr>
    </w:p>
    <w:p w14:paraId="2DB301EE" w14:textId="77777777" w:rsidR="00086F75" w:rsidRDefault="00086F75">
      <w:pPr>
        <w:spacing w:after="160" w:line="259" w:lineRule="auto"/>
        <w:rPr>
          <w:rFonts w:asciiTheme="minorHAnsi" w:eastAsia="Times New Roman" w:hAnsiTheme="minorHAnsi" w:cs="Arial"/>
          <w:i/>
          <w:sz w:val="20"/>
          <w:szCs w:val="20"/>
          <w:highlight w:val="yellow"/>
          <w:lang w:eastAsia="cs-CZ"/>
        </w:rPr>
      </w:pPr>
    </w:p>
    <w:p w14:paraId="69A53CD8" w14:textId="77777777" w:rsidR="009645DD" w:rsidRDefault="009645DD" w:rsidP="009645DD">
      <w:pPr>
        <w:pStyle w:val="SubjectName-ContractCzechRadio"/>
        <w:jc w:val="center"/>
      </w:pPr>
    </w:p>
    <w:p w14:paraId="4742A9B8" w14:textId="77777777" w:rsidR="005B012A" w:rsidRDefault="005B012A" w:rsidP="009645DD">
      <w:pPr>
        <w:pStyle w:val="SubjectName-ContractCzechRadio"/>
        <w:jc w:val="center"/>
      </w:pPr>
      <w:r>
        <w:br w:type="page"/>
      </w:r>
    </w:p>
    <w:p w14:paraId="031C23EE" w14:textId="617E59AA" w:rsidR="009645DD" w:rsidRDefault="009645DD" w:rsidP="009645DD">
      <w:pPr>
        <w:pStyle w:val="SubjectName-ContractCzechRadio"/>
        <w:jc w:val="center"/>
      </w:pPr>
      <w:r>
        <w:lastRenderedPageBreak/>
        <w:t>PŘÍLOHA č. 1 – Specifikace díla</w:t>
      </w:r>
    </w:p>
    <w:p w14:paraId="699B25CB" w14:textId="77777777" w:rsidR="009645DD" w:rsidRDefault="009645DD" w:rsidP="009645DD">
      <w:pPr>
        <w:pStyle w:val="SubjectSpecification-ContractCzechRadio"/>
      </w:pPr>
    </w:p>
    <w:p w14:paraId="0005CFC5" w14:textId="712AE331" w:rsidR="009645DD" w:rsidRPr="00737C60" w:rsidRDefault="009A7A70" w:rsidP="009645DD">
      <w:pPr>
        <w:pStyle w:val="Zkladntext"/>
        <w:rPr>
          <w:rFonts w:eastAsia="SimSun" w:cs="Arial"/>
          <w:b/>
          <w:bCs/>
          <w:snapToGrid w:val="0"/>
          <w:color w:val="000000"/>
          <w:lang w:eastAsia="zh-CN"/>
        </w:rPr>
      </w:pPr>
      <w:r>
        <w:rPr>
          <w:rFonts w:eastAsia="SimSun" w:cs="Arial"/>
          <w:b/>
          <w:bCs/>
          <w:snapToGrid w:val="0"/>
          <w:color w:val="000000"/>
          <w:lang w:eastAsia="zh-CN"/>
        </w:rPr>
        <w:t xml:space="preserve">Dodání </w:t>
      </w:r>
      <w:r w:rsidR="00561769">
        <w:rPr>
          <w:rFonts w:eastAsia="SimSun" w:cs="Arial"/>
          <w:b/>
          <w:bCs/>
          <w:snapToGrid w:val="0"/>
          <w:color w:val="000000"/>
          <w:lang w:eastAsia="zh-CN"/>
        </w:rPr>
        <w:t xml:space="preserve">a implementace </w:t>
      </w:r>
      <w:r>
        <w:rPr>
          <w:rFonts w:eastAsia="SimSun" w:cs="Arial"/>
          <w:b/>
          <w:bCs/>
          <w:snapToGrid w:val="0"/>
          <w:color w:val="000000"/>
          <w:lang w:eastAsia="zh-CN"/>
        </w:rPr>
        <w:t xml:space="preserve">procesorové licence </w:t>
      </w:r>
      <w:proofErr w:type="spellStart"/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>Oracle</w:t>
      </w:r>
      <w:proofErr w:type="spellEnd"/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 xml:space="preserve"> </w:t>
      </w:r>
      <w:proofErr w:type="spellStart"/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>WebLogic</w:t>
      </w:r>
      <w:proofErr w:type="spellEnd"/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 xml:space="preserve"> Server Standard </w:t>
      </w:r>
      <w:proofErr w:type="spellStart"/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>Edition</w:t>
      </w:r>
      <w:proofErr w:type="spellEnd"/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 xml:space="preserve"> </w:t>
      </w:r>
      <w:r w:rsidR="009645DD">
        <w:rPr>
          <w:rFonts w:eastAsia="SimSun" w:cs="Arial"/>
          <w:b/>
          <w:bCs/>
          <w:snapToGrid w:val="0"/>
          <w:color w:val="000000"/>
          <w:lang w:eastAsia="zh-CN"/>
        </w:rPr>
        <w:t>(</w:t>
      </w:r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>WLS SE</w:t>
      </w:r>
      <w:r w:rsidR="009645DD">
        <w:rPr>
          <w:rFonts w:eastAsia="SimSun" w:cs="Arial"/>
          <w:b/>
          <w:bCs/>
          <w:snapToGrid w:val="0"/>
          <w:color w:val="000000"/>
          <w:lang w:eastAsia="zh-CN"/>
        </w:rPr>
        <w:t>)</w:t>
      </w:r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 xml:space="preserve"> základní verze bez </w:t>
      </w:r>
      <w:proofErr w:type="spellStart"/>
      <w:r w:rsidR="009645DD" w:rsidRPr="00FD4686">
        <w:rPr>
          <w:rFonts w:eastAsia="SimSun" w:cs="Arial"/>
          <w:b/>
          <w:bCs/>
          <w:snapToGrid w:val="0"/>
          <w:color w:val="000000"/>
          <w:lang w:eastAsia="zh-CN"/>
        </w:rPr>
        <w:t>patch</w:t>
      </w:r>
      <w:r>
        <w:rPr>
          <w:rFonts w:eastAsia="SimSun" w:cs="Arial"/>
          <w:b/>
          <w:bCs/>
          <w:snapToGrid w:val="0"/>
          <w:color w:val="000000"/>
          <w:lang w:eastAsia="zh-CN"/>
        </w:rPr>
        <w:t>ú</w:t>
      </w:r>
      <w:proofErr w:type="spellEnd"/>
      <w:r w:rsidR="009645DD">
        <w:rPr>
          <w:rFonts w:eastAsia="SimSun" w:cs="Arial"/>
          <w:b/>
          <w:bCs/>
          <w:snapToGrid w:val="0"/>
          <w:color w:val="000000"/>
          <w:lang w:eastAsia="zh-CN"/>
        </w:rPr>
        <w:t>.</w:t>
      </w:r>
    </w:p>
    <w:p w14:paraId="7A0055B6" w14:textId="77777777" w:rsidR="009645DD" w:rsidRDefault="009645DD" w:rsidP="009645DD">
      <w:pPr>
        <w:pStyle w:val="Zkladntext"/>
        <w:rPr>
          <w:rFonts w:eastAsia="SimSun" w:cs="Arial"/>
          <w:bCs/>
          <w:snapToGrid w:val="0"/>
          <w:color w:val="000000"/>
          <w:lang w:eastAsia="zh-CN"/>
        </w:rPr>
      </w:pPr>
    </w:p>
    <w:p w14:paraId="48EA3B69" w14:textId="21A89759" w:rsidR="009645DD" w:rsidRPr="00AE1EA7" w:rsidRDefault="005B012A" w:rsidP="009645DD">
      <w:pPr>
        <w:pStyle w:val="Textkomente"/>
        <w:tabs>
          <w:tab w:val="left" w:pos="0"/>
        </w:tabs>
        <w:rPr>
          <w:highlight w:val="yellow"/>
        </w:rPr>
      </w:pPr>
      <w:hyperlink r:id="rId6" w:history="1">
        <w:r w:rsidR="00EF7D32">
          <w:rPr>
            <w:rStyle w:val="Hypertextovodkaz"/>
          </w:rPr>
          <w:t>https://www.oracle.com/middleware/weblogic/standard-edition.html</w:t>
        </w:r>
      </w:hyperlink>
      <w:r w:rsidR="00EF7D32" w:rsidDel="00EF7D32">
        <w:t xml:space="preserve"> </w:t>
      </w:r>
    </w:p>
    <w:sectPr w:rsidR="009645DD" w:rsidRPr="00AE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40"/>
      </w:pPr>
      <w:rPr>
        <w:rFonts w:ascii="Verdana" w:hAnsi="Verdana" w:cs="Times New Roman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3AE6783"/>
    <w:multiLevelType w:val="hybridMultilevel"/>
    <w:tmpl w:val="6D328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FB83F83"/>
    <w:multiLevelType w:val="hybridMultilevel"/>
    <w:tmpl w:val="200AAA2A"/>
    <w:lvl w:ilvl="0" w:tplc="040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E55BD5"/>
    <w:multiLevelType w:val="hybridMultilevel"/>
    <w:tmpl w:val="29D2E8EA"/>
    <w:lvl w:ilvl="0" w:tplc="04050019">
      <w:start w:val="1"/>
      <w:numFmt w:val="decimal"/>
      <w:lvlText w:val="%1."/>
      <w:lvlJc w:val="left"/>
      <w:pPr>
        <w:ind w:left="10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52" w:hanging="360"/>
      </w:pPr>
    </w:lvl>
    <w:lvl w:ilvl="2" w:tplc="0405001B" w:tentative="1">
      <w:start w:val="1"/>
      <w:numFmt w:val="lowerRoman"/>
      <w:lvlText w:val="%3."/>
      <w:lvlJc w:val="right"/>
      <w:pPr>
        <w:ind w:left="2472" w:hanging="180"/>
      </w:pPr>
    </w:lvl>
    <w:lvl w:ilvl="3" w:tplc="0405000F" w:tentative="1">
      <w:start w:val="1"/>
      <w:numFmt w:val="decimal"/>
      <w:lvlText w:val="%4."/>
      <w:lvlJc w:val="left"/>
      <w:pPr>
        <w:ind w:left="3192" w:hanging="360"/>
      </w:pPr>
    </w:lvl>
    <w:lvl w:ilvl="4" w:tplc="04050019" w:tentative="1">
      <w:start w:val="1"/>
      <w:numFmt w:val="lowerLetter"/>
      <w:lvlText w:val="%5."/>
      <w:lvlJc w:val="left"/>
      <w:pPr>
        <w:ind w:left="3912" w:hanging="360"/>
      </w:pPr>
    </w:lvl>
    <w:lvl w:ilvl="5" w:tplc="0405001B" w:tentative="1">
      <w:start w:val="1"/>
      <w:numFmt w:val="lowerRoman"/>
      <w:lvlText w:val="%6."/>
      <w:lvlJc w:val="right"/>
      <w:pPr>
        <w:ind w:left="4632" w:hanging="180"/>
      </w:pPr>
    </w:lvl>
    <w:lvl w:ilvl="6" w:tplc="0405000F" w:tentative="1">
      <w:start w:val="1"/>
      <w:numFmt w:val="decimal"/>
      <w:lvlText w:val="%7."/>
      <w:lvlJc w:val="left"/>
      <w:pPr>
        <w:ind w:left="5352" w:hanging="360"/>
      </w:pPr>
    </w:lvl>
    <w:lvl w:ilvl="7" w:tplc="04050019" w:tentative="1">
      <w:start w:val="1"/>
      <w:numFmt w:val="lowerLetter"/>
      <w:lvlText w:val="%8."/>
      <w:lvlJc w:val="left"/>
      <w:pPr>
        <w:ind w:left="6072" w:hanging="360"/>
      </w:pPr>
    </w:lvl>
    <w:lvl w:ilvl="8" w:tplc="040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E6868"/>
    <w:multiLevelType w:val="hybridMultilevel"/>
    <w:tmpl w:val="38FECC60"/>
    <w:lvl w:ilvl="0" w:tplc="5DC24646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0A00F4"/>
    <w:multiLevelType w:val="hybridMultilevel"/>
    <w:tmpl w:val="4A169E2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385772"/>
    <w:multiLevelType w:val="hybridMultilevel"/>
    <w:tmpl w:val="D3562884"/>
    <w:lvl w:ilvl="0" w:tplc="F16A223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7F9167C"/>
    <w:multiLevelType w:val="hybridMultilevel"/>
    <w:tmpl w:val="6D328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199C"/>
    <w:multiLevelType w:val="hybridMultilevel"/>
    <w:tmpl w:val="288CCF80"/>
    <w:lvl w:ilvl="0" w:tplc="367A3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D31EEA"/>
    <w:multiLevelType w:val="hybridMultilevel"/>
    <w:tmpl w:val="7DCA213E"/>
    <w:lvl w:ilvl="0" w:tplc="BC020B9E">
      <w:start w:val="1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A716B"/>
    <w:multiLevelType w:val="hybridMultilevel"/>
    <w:tmpl w:val="E8FA6290"/>
    <w:lvl w:ilvl="0" w:tplc="3FA2A4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4E4BF3"/>
    <w:multiLevelType w:val="hybridMultilevel"/>
    <w:tmpl w:val="61A46952"/>
    <w:lvl w:ilvl="0" w:tplc="0DFAA452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BD0C81"/>
    <w:multiLevelType w:val="hybridMultilevel"/>
    <w:tmpl w:val="D2B05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934A2"/>
    <w:multiLevelType w:val="multilevel"/>
    <w:tmpl w:val="554E156A"/>
    <w:lvl w:ilvl="0">
      <w:start w:val="1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4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5">
    <w:abstractNumId w:val="11"/>
  </w:num>
  <w:num w:numId="16">
    <w:abstractNumId w:val="12"/>
  </w:num>
  <w:num w:numId="17">
    <w:abstractNumId w:val="4"/>
  </w:num>
  <w:num w:numId="18">
    <w:abstractNumId w:val="2"/>
  </w:num>
  <w:num w:numId="19">
    <w:abstractNumId w:val="5"/>
  </w:num>
  <w:num w:numId="20">
    <w:abstractNumId w:val="11"/>
    <w:lvlOverride w:ilvl="0">
      <w:startOverride w:val="3"/>
      <w:lvl w:ilvl="0">
        <w:start w:val="3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9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E2"/>
    <w:rsid w:val="00086F75"/>
    <w:rsid w:val="000D4698"/>
    <w:rsid w:val="000E40EA"/>
    <w:rsid w:val="00103250"/>
    <w:rsid w:val="00110B48"/>
    <w:rsid w:val="00114FE2"/>
    <w:rsid w:val="001303C0"/>
    <w:rsid w:val="00160430"/>
    <w:rsid w:val="00180D16"/>
    <w:rsid w:val="001D1FBB"/>
    <w:rsid w:val="0021096C"/>
    <w:rsid w:val="00251D96"/>
    <w:rsid w:val="002956D6"/>
    <w:rsid w:val="0035012D"/>
    <w:rsid w:val="003707C2"/>
    <w:rsid w:val="00377643"/>
    <w:rsid w:val="003D111C"/>
    <w:rsid w:val="004010E2"/>
    <w:rsid w:val="00492822"/>
    <w:rsid w:val="004F3D81"/>
    <w:rsid w:val="00523523"/>
    <w:rsid w:val="00561769"/>
    <w:rsid w:val="005908BE"/>
    <w:rsid w:val="005B012A"/>
    <w:rsid w:val="00605134"/>
    <w:rsid w:val="00611B24"/>
    <w:rsid w:val="00682112"/>
    <w:rsid w:val="006D23CE"/>
    <w:rsid w:val="006D7AD0"/>
    <w:rsid w:val="00807337"/>
    <w:rsid w:val="00876C79"/>
    <w:rsid w:val="009110DB"/>
    <w:rsid w:val="009136F9"/>
    <w:rsid w:val="009645DD"/>
    <w:rsid w:val="00991C6D"/>
    <w:rsid w:val="009A7A70"/>
    <w:rsid w:val="009E363F"/>
    <w:rsid w:val="009F3CFF"/>
    <w:rsid w:val="00A8159E"/>
    <w:rsid w:val="00AF7821"/>
    <w:rsid w:val="00B20AC5"/>
    <w:rsid w:val="00BF0DAE"/>
    <w:rsid w:val="00C5187C"/>
    <w:rsid w:val="00C62DF6"/>
    <w:rsid w:val="00C83565"/>
    <w:rsid w:val="00DA38EF"/>
    <w:rsid w:val="00E40DA8"/>
    <w:rsid w:val="00E43C77"/>
    <w:rsid w:val="00EF7D32"/>
    <w:rsid w:val="00F44445"/>
    <w:rsid w:val="00F47F2E"/>
    <w:rsid w:val="00F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0849"/>
  <w15:docId w15:val="{A61A6292-899C-4361-B63F-F22FB61D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0E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010E2"/>
    <w:pPr>
      <w:keepNext/>
      <w:spacing w:after="0"/>
      <w:jc w:val="center"/>
      <w:outlineLvl w:val="0"/>
    </w:pPr>
    <w:rPr>
      <w:rFonts w:ascii="Verdana" w:eastAsia="Times New Roman" w:hAnsi="Verdana" w:cs="Arial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4010E2"/>
    <w:pPr>
      <w:keepNext/>
      <w:spacing w:after="0"/>
      <w:jc w:val="center"/>
      <w:outlineLvl w:val="1"/>
    </w:pPr>
    <w:rPr>
      <w:rFonts w:ascii="Verdana" w:eastAsia="Times New Roman" w:hAnsi="Verdana" w:cs="Arial"/>
      <w:b/>
      <w:spacing w:val="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010E2"/>
    <w:rPr>
      <w:rFonts w:ascii="Verdana" w:eastAsia="Times New Roman" w:hAnsi="Verdana" w:cs="Arial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010E2"/>
    <w:rPr>
      <w:rFonts w:ascii="Verdana" w:eastAsia="Times New Roman" w:hAnsi="Verdana" w:cs="Arial"/>
      <w:b/>
      <w:spacing w:val="4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010E2"/>
    <w:rPr>
      <w:rFonts w:ascii="Times New Roman" w:hAnsi="Times New Roman" w:cs="Times New Roman" w:hint="default"/>
      <w:color w:val="0000FF"/>
      <w:u w:val="singl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uiPriority w:val="99"/>
    <w:semiHidden/>
    <w:locked/>
    <w:rsid w:val="004010E2"/>
    <w:rPr>
      <w:rFonts w:ascii="Times New Roman" w:hAnsi="Times New Roman" w:cs="Times New Roman"/>
      <w:szCs w:val="20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semiHidden/>
    <w:unhideWhenUsed/>
    <w:rsid w:val="004010E2"/>
    <w:pPr>
      <w:spacing w:after="0" w:line="240" w:lineRule="auto"/>
    </w:pPr>
    <w:rPr>
      <w:rFonts w:ascii="Times New Roman" w:eastAsiaTheme="minorHAnsi" w:hAnsi="Times New Roman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4010E2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4010E2"/>
    <w:rPr>
      <w:sz w:val="20"/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4010E2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4010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010E2"/>
    <w:rPr>
      <w:rFonts w:ascii="Calibri" w:eastAsia="Calibri" w:hAnsi="Calibri" w:cs="Times New Roman"/>
    </w:rPr>
  </w:style>
  <w:style w:type="paragraph" w:styleId="Nzev">
    <w:name w:val="Title"/>
    <w:aliases w:val="Title - Contract (Czech Radio)"/>
    <w:basedOn w:val="Normln"/>
    <w:link w:val="NzevChar"/>
    <w:uiPriority w:val="8"/>
    <w:qFormat/>
    <w:rsid w:val="004010E2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4010E2"/>
    <w:rPr>
      <w:rFonts w:ascii="Verdana" w:eastAsia="Calibri" w:hAnsi="Verdana" w:cs="Arial"/>
      <w:b/>
      <w:sz w:val="28"/>
      <w:szCs w:val="28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4010E2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10E2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010E2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010E2"/>
    <w:rPr>
      <w:rFonts w:ascii="Arial" w:eastAsia="Calibri" w:hAnsi="Arial" w:cs="Arial"/>
    </w:rPr>
  </w:style>
  <w:style w:type="paragraph" w:customStyle="1" w:styleId="BodyText21">
    <w:name w:val="Body Text 21"/>
    <w:basedOn w:val="Normln"/>
    <w:uiPriority w:val="99"/>
    <w:rsid w:val="004010E2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4010E2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4010E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10E2"/>
    <w:rPr>
      <w:rFonts w:ascii="Times New Roman" w:hAnsi="Times New Roman" w:cs="Times New Roman" w:hint="default"/>
      <w:sz w:val="16"/>
    </w:rPr>
  </w:style>
  <w:style w:type="character" w:customStyle="1" w:styleId="valuecj">
    <w:name w:val="value cj"/>
    <w:basedOn w:val="Standardnpsmoodstavce"/>
    <w:uiPriority w:val="99"/>
    <w:rsid w:val="004010E2"/>
    <w:rPr>
      <w:rFonts w:ascii="Times New Roman" w:hAnsi="Times New Roman" w:cs="Times New Roman" w:hint="default"/>
    </w:rPr>
  </w:style>
  <w:style w:type="table" w:customStyle="1" w:styleId="Svtlmkatabulky1">
    <w:name w:val="Světlá mřížka tabulky1"/>
    <w:basedOn w:val="Normlntabulka"/>
    <w:uiPriority w:val="40"/>
    <w:rsid w:val="004010E2"/>
    <w:pPr>
      <w:spacing w:after="0" w:line="240" w:lineRule="auto"/>
    </w:pPr>
    <w:rPr>
      <w:rFonts w:ascii="Calibri" w:eastAsia="Calibri" w:hAnsi="Calibri" w:cs="Times New Roman"/>
      <w:lang w:eastAsia="cs-CZ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0E2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E36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645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645DD"/>
    <w:rPr>
      <w:rFonts w:ascii="Calibri" w:eastAsia="Calibri" w:hAnsi="Calibri" w:cs="Times New Roman"/>
    </w:rPr>
  </w:style>
  <w:style w:type="paragraph" w:styleId="Zvr">
    <w:name w:val="Closing"/>
    <w:aliases w:val="Closing (Czech Radio)"/>
    <w:basedOn w:val="Normln"/>
    <w:link w:val="ZvrChar"/>
    <w:uiPriority w:val="4"/>
    <w:rsid w:val="009645DD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after="0" w:line="250" w:lineRule="exact"/>
    </w:pPr>
    <w:rPr>
      <w:rFonts w:ascii="Arial" w:eastAsiaTheme="minorHAnsi" w:hAnsi="Arial" w:cstheme="minorBidi"/>
      <w:sz w:val="20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9645DD"/>
    <w:rPr>
      <w:rFonts w:ascii="Arial" w:hAnsi="Arial"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9645DD"/>
    <w:rPr>
      <w:b/>
      <w:bCs/>
    </w:rPr>
  </w:style>
  <w:style w:type="paragraph" w:customStyle="1" w:styleId="DocumentSubtitleCzechRadio">
    <w:name w:val="Document Subtitle (Czech Radio)"/>
    <w:basedOn w:val="Normln"/>
    <w:uiPriority w:val="3"/>
    <w:rsid w:val="009645DD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192" w:lineRule="exact"/>
      <w:jc w:val="right"/>
    </w:pPr>
    <w:rPr>
      <w:rFonts w:ascii="Arial" w:eastAsiaTheme="minorHAnsi" w:hAnsi="Arial" w:cstheme="minorBidi"/>
      <w:sz w:val="16"/>
    </w:rPr>
  </w:style>
  <w:style w:type="table" w:styleId="Mkatabulky">
    <w:name w:val="Table Grid"/>
    <w:basedOn w:val="Normlntabulka"/>
    <w:uiPriority w:val="39"/>
    <w:rsid w:val="0096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-ContractCzechRadio">
    <w:name w:val="List Number - Contract (Czech Radio)"/>
    <w:basedOn w:val="Normln"/>
    <w:uiPriority w:val="13"/>
    <w:qFormat/>
    <w:rsid w:val="009645DD"/>
    <w:pPr>
      <w:numPr>
        <w:ilvl w:val="1"/>
        <w:numId w:val="1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Theme="minorHAnsi" w:hAnsi="Arial" w:cstheme="minorBidi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9645DD"/>
    <w:pPr>
      <w:numPr>
        <w:ilvl w:val="2"/>
        <w:numId w:val="1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Theme="minorHAnsi" w:hAnsi="Arial" w:cstheme="minorBidi"/>
      <w:sz w:val="20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9645DD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Theme="minorHAnsi" w:hAnsi="Arial" w:cstheme="minorBidi"/>
      <w:color w:val="000F37"/>
      <w:sz w:val="20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9645DD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9645DD"/>
    <w:pPr>
      <w:keepNext/>
      <w:keepLines/>
      <w:numPr>
        <w:numId w:val="1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Theme="majorEastAsia" w:hAnsi="Arial" w:cstheme="majorBidi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9645DD"/>
    <w:pPr>
      <w:numPr>
        <w:numId w:val="1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565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56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pd">
    <w:name w:val="upd"/>
    <w:basedOn w:val="Standardnpsmoodstavce"/>
    <w:rsid w:val="00C83565"/>
  </w:style>
  <w:style w:type="character" w:styleId="Sledovanodkaz">
    <w:name w:val="FollowedHyperlink"/>
    <w:basedOn w:val="Standardnpsmoodstavce"/>
    <w:uiPriority w:val="99"/>
    <w:semiHidden/>
    <w:unhideWhenUsed/>
    <w:rsid w:val="000E40EA"/>
    <w:rPr>
      <w:color w:val="954F72" w:themeColor="followed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A27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A273F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492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acle.com/middleware/weblogic/standard-editio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EDDD-A56A-45B4-963E-A2ECECD9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1967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Moučková</dc:creator>
  <cp:lastModifiedBy>Kateřina Moučková</cp:lastModifiedBy>
  <cp:revision>2</cp:revision>
  <dcterms:created xsi:type="dcterms:W3CDTF">2016-07-25T06:17:00Z</dcterms:created>
  <dcterms:modified xsi:type="dcterms:W3CDTF">2016-07-25T06:17:00Z</dcterms:modified>
</cp:coreProperties>
</file>