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BB" w:rsidRDefault="00682CBB" w:rsidP="000227DB">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227DB" w:rsidRDefault="000227DB" w:rsidP="000227DB">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 xml:space="preserve">SMLOUVA O </w:t>
      </w:r>
      <w:r w:rsidR="004D255C">
        <w:rPr>
          <w:rFonts w:ascii="Arial" w:hAnsi="Arial" w:cs="Arial"/>
          <w:b/>
          <w:sz w:val="24"/>
          <w:szCs w:val="24"/>
        </w:rPr>
        <w:t>PROVEDENÍ UPGRADE TELEFONNÍCH ÚSTŘEDEN</w:t>
      </w:r>
    </w:p>
    <w:p w:rsidR="000227DB" w:rsidRDefault="000227DB" w:rsidP="000227DB">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227DB" w:rsidRDefault="000227DB" w:rsidP="000227DB">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4D255C" w:rsidRPr="004D255C">
        <w:rPr>
          <w:rFonts w:ascii="Arial" w:hAnsi="Arial" w:cs="Arial"/>
          <w:sz w:val="20"/>
          <w:szCs w:val="20"/>
        </w:rPr>
        <w:t>126-2018-S</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Smluvní strany:</w:t>
      </w:r>
    </w:p>
    <w:p w:rsidR="000227DB" w:rsidRDefault="000227DB" w:rsidP="000227DB">
      <w:pPr>
        <w:pStyle w:val="Bezmezer"/>
        <w:spacing w:line="276" w:lineRule="auto"/>
        <w:rPr>
          <w:rFonts w:ascii="Arial" w:hAnsi="Arial" w:cs="Arial"/>
          <w:sz w:val="20"/>
          <w:szCs w:val="20"/>
        </w:rPr>
      </w:pPr>
    </w:p>
    <w:p w:rsidR="000227DB" w:rsidRDefault="000227DB" w:rsidP="000227DB">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IČO: 000 25 593</w:t>
      </w:r>
    </w:p>
    <w:p w:rsidR="009A3FD8"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zastoupena: </w:t>
      </w:r>
      <w:r w:rsidR="009A3FD8" w:rsidRPr="009A3FD8">
        <w:rPr>
          <w:rFonts w:ascii="Arial" w:hAnsi="Arial" w:cs="Arial"/>
          <w:sz w:val="20"/>
          <w:szCs w:val="20"/>
        </w:rPr>
        <w:t>Mgr. Ing. Filip</w:t>
      </w:r>
      <w:r w:rsidR="009A3FD8">
        <w:rPr>
          <w:rFonts w:ascii="Arial" w:hAnsi="Arial" w:cs="Arial"/>
          <w:sz w:val="20"/>
          <w:szCs w:val="20"/>
        </w:rPr>
        <w:t>em</w:t>
      </w:r>
      <w:r w:rsidR="009A3FD8" w:rsidRPr="009A3FD8">
        <w:rPr>
          <w:rFonts w:ascii="Arial" w:hAnsi="Arial" w:cs="Arial"/>
          <w:sz w:val="20"/>
          <w:szCs w:val="20"/>
        </w:rPr>
        <w:t xml:space="preserve"> Minář</w:t>
      </w:r>
      <w:r w:rsidR="009A3FD8">
        <w:rPr>
          <w:rFonts w:ascii="Arial" w:hAnsi="Arial" w:cs="Arial"/>
          <w:sz w:val="20"/>
          <w:szCs w:val="20"/>
        </w:rPr>
        <w:t>em</w:t>
      </w:r>
      <w:r w:rsidR="009A3FD8" w:rsidRPr="009A3FD8">
        <w:rPr>
          <w:rFonts w:ascii="Arial" w:hAnsi="Arial" w:cs="Arial"/>
          <w:sz w:val="20"/>
          <w:szCs w:val="20"/>
        </w:rPr>
        <w:t>, ředitel</w:t>
      </w:r>
      <w:r w:rsidR="009A3FD8">
        <w:rPr>
          <w:rFonts w:ascii="Arial" w:hAnsi="Arial" w:cs="Arial"/>
          <w:sz w:val="20"/>
          <w:szCs w:val="20"/>
        </w:rPr>
        <w:t>em</w:t>
      </w:r>
      <w:r w:rsidR="009A3FD8" w:rsidRPr="009A3FD8">
        <w:rPr>
          <w:rFonts w:ascii="Arial" w:hAnsi="Arial" w:cs="Arial"/>
          <w:sz w:val="20"/>
          <w:szCs w:val="20"/>
        </w:rPr>
        <w:t xml:space="preserve"> sekce ekonomické a správní</w:t>
      </w:r>
      <w:r w:rsidR="009A3FD8">
        <w:rPr>
          <w:rFonts w:ascii="Arial" w:hAnsi="Arial" w:cs="Arial"/>
          <w:sz w:val="20"/>
          <w:szCs w:val="20"/>
        </w:rPr>
        <w:t xml:space="preserve"> </w:t>
      </w: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bankovní spojení: </w:t>
      </w:r>
      <w:proofErr w:type="spellStart"/>
      <w:r w:rsidR="00C17A30">
        <w:rPr>
          <w:rFonts w:ascii="Arial" w:hAnsi="Arial" w:cs="Arial"/>
          <w:sz w:val="20"/>
          <w:szCs w:val="20"/>
        </w:rPr>
        <w:t>xxxxxxxxxxxxxxxxxxxxxx</w:t>
      </w:r>
      <w:proofErr w:type="spellEnd"/>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(dále jen „objednatel“ nebo „ČSÚ“</w:t>
      </w:r>
      <w:r w:rsidR="00240FBB">
        <w:rPr>
          <w:rFonts w:ascii="Arial" w:hAnsi="Arial" w:cs="Arial"/>
          <w:sz w:val="20"/>
          <w:szCs w:val="20"/>
        </w:rPr>
        <w:t>)</w:t>
      </w:r>
      <w:r>
        <w:rPr>
          <w:rFonts w:ascii="Arial" w:hAnsi="Arial" w:cs="Arial"/>
          <w:sz w:val="20"/>
          <w:szCs w:val="20"/>
        </w:rPr>
        <w:t xml:space="preserve"> na straně jedné</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a</w:t>
      </w:r>
    </w:p>
    <w:p w:rsidR="000227DB" w:rsidRDefault="000227DB" w:rsidP="000227DB">
      <w:pPr>
        <w:pStyle w:val="Bezmezer"/>
        <w:spacing w:line="276" w:lineRule="auto"/>
        <w:jc w:val="both"/>
        <w:rPr>
          <w:rFonts w:ascii="Arial" w:hAnsi="Arial" w:cs="Arial"/>
          <w:sz w:val="20"/>
          <w:szCs w:val="20"/>
        </w:rPr>
      </w:pPr>
    </w:p>
    <w:p w:rsidR="000227DB" w:rsidRPr="009E1CD7" w:rsidRDefault="009E1CD7" w:rsidP="000227DB">
      <w:pPr>
        <w:pStyle w:val="Bezmezer"/>
        <w:spacing w:line="276" w:lineRule="auto"/>
        <w:jc w:val="both"/>
        <w:rPr>
          <w:rFonts w:ascii="Arial" w:hAnsi="Arial" w:cs="Arial"/>
          <w:sz w:val="20"/>
          <w:szCs w:val="20"/>
          <w:vertAlign w:val="superscript"/>
        </w:rPr>
      </w:pPr>
      <w:r w:rsidRPr="009E1CD7">
        <w:rPr>
          <w:rFonts w:ascii="Arial" w:hAnsi="Arial" w:cs="Arial"/>
          <w:b/>
          <w:sz w:val="20"/>
          <w:szCs w:val="20"/>
        </w:rPr>
        <w:t>ZEKATEL, spol. s r.o.</w:t>
      </w:r>
    </w:p>
    <w:p w:rsidR="000227DB" w:rsidRPr="009E1CD7" w:rsidRDefault="000227DB" w:rsidP="000227DB">
      <w:pPr>
        <w:pStyle w:val="Bezmezer"/>
        <w:spacing w:line="276" w:lineRule="auto"/>
        <w:jc w:val="both"/>
        <w:rPr>
          <w:rFonts w:ascii="Arial" w:hAnsi="Arial" w:cs="Arial"/>
          <w:sz w:val="20"/>
          <w:szCs w:val="20"/>
          <w:vertAlign w:val="superscript"/>
        </w:rPr>
      </w:pPr>
      <w:r w:rsidRPr="009E1CD7">
        <w:rPr>
          <w:rFonts w:ascii="Arial" w:hAnsi="Arial" w:cs="Arial"/>
          <w:sz w:val="20"/>
          <w:szCs w:val="20"/>
        </w:rPr>
        <w:t xml:space="preserve">se sídlem </w:t>
      </w:r>
      <w:r w:rsidR="009E1CD7" w:rsidRPr="009E1CD7">
        <w:rPr>
          <w:rFonts w:ascii="Arial" w:hAnsi="Arial" w:cs="Arial"/>
          <w:sz w:val="20"/>
          <w:szCs w:val="20"/>
        </w:rPr>
        <w:t>Za Vápenkou 334, 252 44 Psáry</w:t>
      </w:r>
    </w:p>
    <w:p w:rsidR="000227DB" w:rsidRPr="009E1CD7" w:rsidRDefault="000227DB" w:rsidP="000227DB">
      <w:pPr>
        <w:pStyle w:val="Bezmezer"/>
        <w:spacing w:line="276" w:lineRule="auto"/>
        <w:jc w:val="both"/>
        <w:rPr>
          <w:rFonts w:ascii="Arial" w:hAnsi="Arial" w:cs="Arial"/>
          <w:sz w:val="20"/>
          <w:szCs w:val="20"/>
          <w:vertAlign w:val="superscript"/>
        </w:rPr>
      </w:pPr>
      <w:r w:rsidRPr="009E1CD7">
        <w:rPr>
          <w:rFonts w:ascii="Arial" w:hAnsi="Arial" w:cs="Arial"/>
          <w:sz w:val="20"/>
          <w:szCs w:val="20"/>
        </w:rPr>
        <w:t>IČ</w:t>
      </w:r>
      <w:r w:rsidR="00412630" w:rsidRPr="009E1CD7">
        <w:rPr>
          <w:rFonts w:ascii="Arial" w:hAnsi="Arial" w:cs="Arial"/>
          <w:sz w:val="20"/>
          <w:szCs w:val="20"/>
        </w:rPr>
        <w:t xml:space="preserve">O: </w:t>
      </w:r>
      <w:r w:rsidR="009E1CD7" w:rsidRPr="009E1CD7">
        <w:rPr>
          <w:rFonts w:ascii="Arial" w:hAnsi="Arial" w:cs="Arial"/>
          <w:sz w:val="20"/>
          <w:szCs w:val="20"/>
        </w:rPr>
        <w:t>46967281</w:t>
      </w:r>
      <w:r w:rsidR="009E1CD7" w:rsidRPr="009E1CD7">
        <w:rPr>
          <w:rFonts w:ascii="Arial" w:hAnsi="Arial" w:cs="Arial"/>
          <w:sz w:val="20"/>
          <w:szCs w:val="20"/>
        </w:rPr>
        <w:tab/>
      </w:r>
      <w:r w:rsidR="009E1CD7" w:rsidRPr="009E1CD7">
        <w:rPr>
          <w:rFonts w:ascii="Arial" w:hAnsi="Arial" w:cs="Arial"/>
          <w:sz w:val="20"/>
          <w:szCs w:val="20"/>
        </w:rPr>
        <w:tab/>
      </w:r>
      <w:r w:rsidRPr="009E1CD7">
        <w:rPr>
          <w:rFonts w:ascii="Arial" w:hAnsi="Arial" w:cs="Arial"/>
          <w:sz w:val="20"/>
          <w:szCs w:val="20"/>
        </w:rPr>
        <w:t xml:space="preserve"> DIČ </w:t>
      </w:r>
      <w:r w:rsidR="009E1CD7" w:rsidRPr="009E1CD7">
        <w:rPr>
          <w:rFonts w:ascii="Arial" w:hAnsi="Arial" w:cs="Arial"/>
          <w:sz w:val="20"/>
          <w:szCs w:val="20"/>
        </w:rPr>
        <w:t>CZ46967281</w:t>
      </w:r>
    </w:p>
    <w:p w:rsidR="000227DB" w:rsidRPr="009E1CD7" w:rsidRDefault="000227DB" w:rsidP="000227DB">
      <w:pPr>
        <w:pStyle w:val="Bezmezer"/>
        <w:spacing w:line="276" w:lineRule="auto"/>
        <w:jc w:val="both"/>
        <w:rPr>
          <w:rFonts w:ascii="Arial" w:hAnsi="Arial" w:cs="Arial"/>
          <w:sz w:val="20"/>
          <w:szCs w:val="20"/>
          <w:vertAlign w:val="superscript"/>
        </w:rPr>
      </w:pPr>
      <w:r w:rsidRPr="009E1CD7">
        <w:rPr>
          <w:rFonts w:ascii="Arial" w:hAnsi="Arial" w:cs="Arial"/>
          <w:sz w:val="20"/>
          <w:szCs w:val="20"/>
        </w:rPr>
        <w:t xml:space="preserve">zastoupena: </w:t>
      </w:r>
      <w:r w:rsidR="009E1CD7" w:rsidRPr="009E1CD7">
        <w:rPr>
          <w:rFonts w:ascii="Arial" w:hAnsi="Arial" w:cs="Arial"/>
          <w:sz w:val="20"/>
          <w:szCs w:val="20"/>
        </w:rPr>
        <w:t>Petrem Šichtou, jednatelem společnosti</w:t>
      </w:r>
    </w:p>
    <w:p w:rsidR="000227DB" w:rsidRPr="009E1CD7" w:rsidRDefault="000227DB" w:rsidP="000227DB">
      <w:pPr>
        <w:pStyle w:val="Bezmezer"/>
        <w:spacing w:line="276" w:lineRule="auto"/>
        <w:jc w:val="both"/>
        <w:rPr>
          <w:rFonts w:ascii="Arial" w:hAnsi="Arial" w:cs="Arial"/>
          <w:sz w:val="20"/>
          <w:szCs w:val="20"/>
          <w:vertAlign w:val="superscript"/>
        </w:rPr>
      </w:pPr>
      <w:r w:rsidRPr="009E1CD7">
        <w:rPr>
          <w:rFonts w:ascii="Arial" w:hAnsi="Arial" w:cs="Arial"/>
          <w:sz w:val="20"/>
          <w:szCs w:val="20"/>
        </w:rPr>
        <w:t xml:space="preserve">zapsaná v obchodním rejstříku vedeném </w:t>
      </w:r>
      <w:r w:rsidR="009E1CD7" w:rsidRPr="009E1CD7">
        <w:rPr>
          <w:rFonts w:ascii="Arial" w:hAnsi="Arial" w:cs="Arial"/>
          <w:sz w:val="20"/>
          <w:szCs w:val="20"/>
        </w:rPr>
        <w:t>u Rejstříkového soudu v Praze</w:t>
      </w:r>
      <w:r w:rsidRPr="009E1CD7">
        <w:rPr>
          <w:rFonts w:ascii="Arial" w:hAnsi="Arial" w:cs="Arial"/>
          <w:sz w:val="20"/>
          <w:szCs w:val="20"/>
        </w:rPr>
        <w:t xml:space="preserve">, oddíl </w:t>
      </w:r>
      <w:r w:rsidR="009E1CD7" w:rsidRPr="009E1CD7">
        <w:rPr>
          <w:rFonts w:ascii="Arial" w:hAnsi="Arial" w:cs="Arial"/>
          <w:sz w:val="20"/>
          <w:szCs w:val="20"/>
        </w:rPr>
        <w:t>C</w:t>
      </w:r>
      <w:r w:rsidRPr="009E1CD7">
        <w:rPr>
          <w:rFonts w:ascii="Arial" w:hAnsi="Arial" w:cs="Arial"/>
          <w:sz w:val="20"/>
          <w:szCs w:val="20"/>
        </w:rPr>
        <w:t>, vložka č.</w:t>
      </w:r>
      <w:r w:rsidR="009E1CD7" w:rsidRPr="009E1CD7">
        <w:rPr>
          <w:rFonts w:ascii="Arial" w:hAnsi="Arial" w:cs="Arial"/>
          <w:sz w:val="20"/>
          <w:szCs w:val="20"/>
        </w:rPr>
        <w:t>171232</w:t>
      </w:r>
    </w:p>
    <w:p w:rsidR="000227DB" w:rsidRDefault="000227DB" w:rsidP="000227DB">
      <w:pPr>
        <w:pStyle w:val="Bezmezer"/>
        <w:spacing w:line="276" w:lineRule="auto"/>
        <w:jc w:val="both"/>
        <w:rPr>
          <w:rFonts w:ascii="Arial" w:hAnsi="Arial" w:cs="Arial"/>
          <w:i/>
          <w:sz w:val="20"/>
          <w:szCs w:val="20"/>
          <w:vertAlign w:val="superscript"/>
        </w:rPr>
      </w:pPr>
      <w:r w:rsidRPr="009E1CD7">
        <w:rPr>
          <w:rFonts w:ascii="Arial" w:hAnsi="Arial" w:cs="Arial"/>
          <w:sz w:val="20"/>
          <w:szCs w:val="20"/>
        </w:rPr>
        <w:t xml:space="preserve">bankovní </w:t>
      </w:r>
      <w:r w:rsidR="005C30FA" w:rsidRPr="009E1CD7">
        <w:rPr>
          <w:rFonts w:ascii="Arial" w:hAnsi="Arial" w:cs="Arial"/>
          <w:sz w:val="20"/>
          <w:szCs w:val="20"/>
        </w:rPr>
        <w:t xml:space="preserve">spojení: </w:t>
      </w:r>
      <w:proofErr w:type="spellStart"/>
      <w:r w:rsidR="00C17A30">
        <w:rPr>
          <w:rFonts w:ascii="Arial" w:hAnsi="Arial" w:cs="Arial"/>
          <w:sz w:val="20"/>
          <w:szCs w:val="20"/>
        </w:rPr>
        <w:t>xxxxxxxxxxxxxxxxxxxxxx</w:t>
      </w:r>
      <w:proofErr w:type="spellEnd"/>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(dále jen „dodavatel“) na straně druhé</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(objednatel a dodavatel společně dále také jen „smluvní strany“) </w:t>
      </w:r>
    </w:p>
    <w:p w:rsidR="000227DB" w:rsidRDefault="000227DB" w:rsidP="000227DB">
      <w:pPr>
        <w:pStyle w:val="Bezmezer"/>
        <w:spacing w:line="276" w:lineRule="auto"/>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uzavřely níže uvedeného dne, měsíce a roku v souladu s </w:t>
      </w:r>
      <w:proofErr w:type="spellStart"/>
      <w:r>
        <w:rPr>
          <w:rFonts w:ascii="Arial" w:hAnsi="Arial" w:cs="Arial"/>
          <w:sz w:val="20"/>
          <w:szCs w:val="20"/>
        </w:rPr>
        <w:t>ust</w:t>
      </w:r>
      <w:proofErr w:type="spellEnd"/>
      <w:r>
        <w:rPr>
          <w:rFonts w:ascii="Arial" w:hAnsi="Arial" w:cs="Arial"/>
          <w:sz w:val="20"/>
          <w:szCs w:val="20"/>
        </w:rPr>
        <w:t>. § 1746 odst. 2) zákona č.</w:t>
      </w:r>
      <w:r w:rsidR="0076751A">
        <w:rPr>
          <w:rFonts w:ascii="Arial" w:hAnsi="Arial" w:cs="Arial"/>
          <w:sz w:val="20"/>
          <w:szCs w:val="20"/>
        </w:rPr>
        <w:t> </w:t>
      </w:r>
      <w:r>
        <w:rPr>
          <w:rFonts w:ascii="Arial" w:hAnsi="Arial" w:cs="Arial"/>
          <w:sz w:val="20"/>
          <w:szCs w:val="20"/>
        </w:rPr>
        <w:t>89/2012 Sb., občanský zákoník, v platném znění (dále jen „občanský zákoník“) a s příslušnými ustanoveními zákona č. 134/2016 Sb., o zadávání veřejných zakázek, v platném znění (dále jen „zákon o veřejných zakázkách“) tuto</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 xml:space="preserve">smlouvu o </w:t>
      </w:r>
      <w:r w:rsidR="004D255C">
        <w:rPr>
          <w:rFonts w:ascii="Arial" w:hAnsi="Arial" w:cs="Arial"/>
          <w:b/>
          <w:sz w:val="20"/>
          <w:szCs w:val="20"/>
        </w:rPr>
        <w:t>provedení upgrade telefonních ústředen</w:t>
      </w:r>
      <w:r>
        <w:rPr>
          <w:rFonts w:ascii="Arial" w:hAnsi="Arial" w:cs="Arial"/>
          <w:b/>
          <w:sz w:val="20"/>
          <w:szCs w:val="20"/>
        </w:rPr>
        <w:t>:</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Preambule</w:t>
      </w:r>
    </w:p>
    <w:p w:rsidR="000227DB" w:rsidRDefault="000227DB" w:rsidP="000227DB">
      <w:pPr>
        <w:pStyle w:val="Bezmezer"/>
        <w:spacing w:line="276" w:lineRule="auto"/>
        <w:jc w:val="center"/>
        <w:rPr>
          <w:rFonts w:ascii="Arial" w:hAnsi="Arial" w:cs="Arial"/>
          <w:b/>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Smluvní strany uzavírají tuto smlouvu na základě výsledku </w:t>
      </w:r>
      <w:r w:rsidR="006B0F6E">
        <w:rPr>
          <w:rFonts w:ascii="Arial" w:hAnsi="Arial" w:cs="Arial"/>
          <w:sz w:val="20"/>
          <w:szCs w:val="20"/>
        </w:rPr>
        <w:t>výběrového</w:t>
      </w:r>
      <w:r>
        <w:rPr>
          <w:rFonts w:ascii="Arial" w:hAnsi="Arial" w:cs="Arial"/>
          <w:sz w:val="20"/>
          <w:szCs w:val="20"/>
        </w:rPr>
        <w:t xml:space="preserve"> řízení na veřejnou zakázku </w:t>
      </w:r>
      <w:r w:rsidR="0019340F">
        <w:rPr>
          <w:rFonts w:ascii="Arial" w:hAnsi="Arial" w:cs="Arial"/>
          <w:sz w:val="20"/>
          <w:szCs w:val="20"/>
        </w:rPr>
        <w:t xml:space="preserve">malého rozsahu </w:t>
      </w:r>
      <w:r>
        <w:rPr>
          <w:rFonts w:ascii="Arial" w:hAnsi="Arial" w:cs="Arial"/>
          <w:sz w:val="20"/>
          <w:szCs w:val="20"/>
        </w:rPr>
        <w:t>s názvem „</w:t>
      </w:r>
      <w:r w:rsidR="004D255C">
        <w:rPr>
          <w:rFonts w:ascii="Arial" w:hAnsi="Arial" w:cs="Arial"/>
          <w:sz w:val="20"/>
          <w:szCs w:val="20"/>
        </w:rPr>
        <w:t>Upgrade telefonních ústředen</w:t>
      </w:r>
      <w:r>
        <w:rPr>
          <w:rFonts w:ascii="Arial" w:hAnsi="Arial" w:cs="Arial"/>
          <w:sz w:val="20"/>
          <w:szCs w:val="20"/>
        </w:rPr>
        <w:t xml:space="preserve">“ zadávanou objednatelem jako veřejným </w:t>
      </w:r>
      <w:r w:rsidR="00533DF3">
        <w:rPr>
          <w:rFonts w:ascii="Arial" w:hAnsi="Arial" w:cs="Arial"/>
          <w:sz w:val="20"/>
          <w:szCs w:val="20"/>
        </w:rPr>
        <w:t>zadavatelem</w:t>
      </w:r>
      <w:r>
        <w:rPr>
          <w:rFonts w:ascii="Arial" w:hAnsi="Arial" w:cs="Arial"/>
          <w:sz w:val="20"/>
          <w:szCs w:val="20"/>
        </w:rPr>
        <w:t xml:space="preserve"> ve smyslu zákona o veřejných zakázkách p</w:t>
      </w:r>
      <w:r w:rsidR="0019340F">
        <w:rPr>
          <w:rFonts w:ascii="Arial" w:hAnsi="Arial" w:cs="Arial"/>
          <w:sz w:val="20"/>
          <w:szCs w:val="20"/>
        </w:rPr>
        <w:t xml:space="preserve">od interním číslem objednatele </w:t>
      </w:r>
      <w:r w:rsidR="004D255C">
        <w:rPr>
          <w:rFonts w:ascii="Arial" w:hAnsi="Arial" w:cs="Arial"/>
          <w:sz w:val="20"/>
          <w:szCs w:val="20"/>
        </w:rPr>
        <w:t>016</w:t>
      </w:r>
      <w:r>
        <w:rPr>
          <w:rFonts w:ascii="Arial" w:hAnsi="Arial" w:cs="Arial"/>
          <w:sz w:val="20"/>
          <w:szCs w:val="20"/>
        </w:rPr>
        <w:t>/201</w:t>
      </w:r>
      <w:r w:rsidR="00077BC7">
        <w:rPr>
          <w:rFonts w:ascii="Arial" w:hAnsi="Arial" w:cs="Arial"/>
          <w:sz w:val="20"/>
          <w:szCs w:val="20"/>
        </w:rPr>
        <w:t>8</w:t>
      </w:r>
      <w:r w:rsidR="00131F6B">
        <w:rPr>
          <w:rFonts w:ascii="Arial" w:hAnsi="Arial" w:cs="Arial"/>
          <w:sz w:val="20"/>
          <w:szCs w:val="20"/>
        </w:rPr>
        <w:t xml:space="preserve"> (dále jen „veřejná zakázka“)</w:t>
      </w:r>
      <w:r>
        <w:rPr>
          <w:rFonts w:ascii="Arial" w:hAnsi="Arial" w:cs="Arial"/>
          <w:sz w:val="20"/>
          <w:szCs w:val="20"/>
        </w:rPr>
        <w:t>, v němž byla nabídka dodavatele vybrána jako nejvhodnější.</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0227DB" w:rsidRDefault="000227DB" w:rsidP="000227DB">
      <w:pPr>
        <w:pStyle w:val="Bezmezer"/>
        <w:spacing w:line="276" w:lineRule="auto"/>
        <w:jc w:val="center"/>
        <w:rPr>
          <w:rFonts w:ascii="Arial" w:hAnsi="Arial" w:cs="Arial"/>
          <w:b/>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Účelem této smlouvy (dále také jen „smlouva“) je</w:t>
      </w:r>
      <w:r w:rsidR="004D255C">
        <w:rPr>
          <w:rFonts w:ascii="Arial" w:hAnsi="Arial" w:cs="Arial"/>
          <w:sz w:val="20"/>
          <w:szCs w:val="20"/>
        </w:rPr>
        <w:t xml:space="preserve"> provedení aktualizace systémů telefonních ústředen </w:t>
      </w:r>
      <w:r w:rsidR="001525CD">
        <w:rPr>
          <w:rFonts w:ascii="Arial" w:hAnsi="Arial" w:cs="Arial"/>
          <w:sz w:val="20"/>
          <w:szCs w:val="20"/>
        </w:rPr>
        <w:t xml:space="preserve">(dále také jen „TÚ“) </w:t>
      </w:r>
      <w:r w:rsidR="004D255C">
        <w:rPr>
          <w:rFonts w:ascii="Arial" w:hAnsi="Arial" w:cs="Arial"/>
          <w:sz w:val="20"/>
          <w:szCs w:val="20"/>
        </w:rPr>
        <w:t>objednatele</w:t>
      </w:r>
      <w:r w:rsidR="00BA18F1">
        <w:rPr>
          <w:rFonts w:ascii="Arial" w:hAnsi="Arial" w:cs="Arial"/>
          <w:sz w:val="20"/>
          <w:szCs w:val="20"/>
        </w:rPr>
        <w:t xml:space="preserve">, provedení výměny </w:t>
      </w:r>
      <w:r w:rsidR="001525CD">
        <w:rPr>
          <w:rFonts w:ascii="Arial" w:hAnsi="Arial" w:cs="Arial"/>
          <w:sz w:val="20"/>
          <w:szCs w:val="20"/>
        </w:rPr>
        <w:t xml:space="preserve">části hardware </w:t>
      </w:r>
      <w:r w:rsidR="00BA18F1">
        <w:rPr>
          <w:rFonts w:ascii="Arial" w:hAnsi="Arial" w:cs="Arial"/>
          <w:sz w:val="20"/>
          <w:szCs w:val="20"/>
        </w:rPr>
        <w:t xml:space="preserve">a </w:t>
      </w:r>
      <w:r w:rsidR="00BA18F1">
        <w:rPr>
          <w:rFonts w:ascii="Arial" w:hAnsi="Arial" w:cs="Arial"/>
          <w:sz w:val="20"/>
          <w:szCs w:val="20"/>
        </w:rPr>
        <w:lastRenderedPageBreak/>
        <w:t xml:space="preserve">provedení profylaxe a vyčištění TÚ, a to ve vybraných TÚ objednatele. </w:t>
      </w:r>
      <w:r w:rsidR="00DD1D0A">
        <w:rPr>
          <w:rFonts w:ascii="Arial" w:hAnsi="Arial" w:cs="Arial"/>
          <w:sz w:val="20"/>
          <w:szCs w:val="20"/>
        </w:rPr>
        <w:t>Touto smlouvou jsou vymezena vzájemná</w:t>
      </w:r>
      <w:r>
        <w:rPr>
          <w:rFonts w:ascii="Arial" w:hAnsi="Arial" w:cs="Arial"/>
          <w:sz w:val="20"/>
          <w:szCs w:val="20"/>
        </w:rPr>
        <w:t xml:space="preserve"> práv</w:t>
      </w:r>
      <w:r w:rsidR="00DD1D0A">
        <w:rPr>
          <w:rFonts w:ascii="Arial" w:hAnsi="Arial" w:cs="Arial"/>
          <w:sz w:val="20"/>
          <w:szCs w:val="20"/>
        </w:rPr>
        <w:t>a a povinnosti</w:t>
      </w:r>
      <w:r>
        <w:rPr>
          <w:rFonts w:ascii="Arial" w:hAnsi="Arial" w:cs="Arial"/>
          <w:sz w:val="20"/>
          <w:szCs w:val="20"/>
        </w:rPr>
        <w:t xml:space="preserve"> smluvních stran při plnění předmětu smlouvy.</w:t>
      </w:r>
    </w:p>
    <w:p w:rsidR="000227DB" w:rsidRDefault="000227DB" w:rsidP="000227DB">
      <w:pPr>
        <w:pStyle w:val="Bezmezer"/>
        <w:spacing w:line="276" w:lineRule="auto"/>
        <w:ind w:left="426" w:hanging="426"/>
        <w:jc w:val="both"/>
        <w:rPr>
          <w:rFonts w:ascii="Arial" w:hAnsi="Arial" w:cs="Arial"/>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Pro plnění předmětu této smlouvy jsou závazné rovněž všechny dokumenty vztahující se k veřejné zakázce, a to </w:t>
      </w:r>
      <w:r w:rsidR="009B1B65">
        <w:rPr>
          <w:rFonts w:ascii="Arial" w:hAnsi="Arial" w:cs="Arial"/>
          <w:sz w:val="20"/>
          <w:szCs w:val="20"/>
        </w:rPr>
        <w:t>výzv</w:t>
      </w:r>
      <w:r w:rsidR="002A2CA5">
        <w:rPr>
          <w:rFonts w:ascii="Arial" w:hAnsi="Arial" w:cs="Arial"/>
          <w:sz w:val="20"/>
          <w:szCs w:val="20"/>
        </w:rPr>
        <w:t>a</w:t>
      </w:r>
      <w:r w:rsidR="009B1B65">
        <w:rPr>
          <w:rFonts w:ascii="Arial" w:hAnsi="Arial" w:cs="Arial"/>
          <w:sz w:val="20"/>
          <w:szCs w:val="20"/>
        </w:rPr>
        <w:t xml:space="preserve"> a </w:t>
      </w:r>
      <w:r>
        <w:rPr>
          <w:rFonts w:ascii="Arial" w:hAnsi="Arial" w:cs="Arial"/>
          <w:sz w:val="20"/>
          <w:szCs w:val="20"/>
        </w:rPr>
        <w:t>zadávací</w:t>
      </w:r>
      <w:r w:rsidR="009B1B65">
        <w:rPr>
          <w:rFonts w:ascii="Arial" w:hAnsi="Arial" w:cs="Arial"/>
          <w:sz w:val="20"/>
          <w:szCs w:val="20"/>
        </w:rPr>
        <w:t xml:space="preserve"> podmínk</w:t>
      </w:r>
      <w:r w:rsidR="002A2CA5">
        <w:rPr>
          <w:rFonts w:ascii="Arial" w:hAnsi="Arial" w:cs="Arial"/>
          <w:sz w:val="20"/>
          <w:szCs w:val="20"/>
        </w:rPr>
        <w:t>y</w:t>
      </w:r>
      <w:r>
        <w:rPr>
          <w:rFonts w:ascii="Arial" w:hAnsi="Arial" w:cs="Arial"/>
          <w:sz w:val="20"/>
          <w:szCs w:val="20"/>
        </w:rPr>
        <w:t xml:space="preserve"> včetně všech příloh vztahujících se k předmětu této smlouvy a nabídka dodavatele.</w:t>
      </w:r>
    </w:p>
    <w:p w:rsidR="000227DB" w:rsidRDefault="000227DB" w:rsidP="000227DB">
      <w:pPr>
        <w:pStyle w:val="Bezmezer"/>
        <w:spacing w:line="276" w:lineRule="auto"/>
        <w:ind w:left="426" w:hanging="426"/>
        <w:jc w:val="both"/>
        <w:rPr>
          <w:rFonts w:ascii="Arial" w:hAnsi="Arial" w:cs="Arial"/>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Dodavatel výslovně prohlašuje, že se seznámil se zadávací</w:t>
      </w:r>
      <w:r w:rsidR="009C7174">
        <w:rPr>
          <w:rFonts w:ascii="Arial" w:hAnsi="Arial" w:cs="Arial"/>
          <w:sz w:val="20"/>
          <w:szCs w:val="20"/>
        </w:rPr>
        <w:t>mi podmínkami</w:t>
      </w:r>
      <w:r>
        <w:rPr>
          <w:rFonts w:ascii="Arial" w:hAnsi="Arial" w:cs="Arial"/>
          <w:sz w:val="20"/>
          <w:szCs w:val="20"/>
        </w:rPr>
        <w:t xml:space="preserve"> veřejné zakázky, přičemž mu nejsou známy žádné nejasnosti či pochybnosti, které by znemožňovaly řádné plnění jeho závazků podle této smlouvy. Dodavatel se zavazuje, že plnění na základě této smlouvy bude poskytovat v souladu se zadávacími podmínkami veřejné zakázky a v souladu se svou nabídkou.</w:t>
      </w:r>
    </w:p>
    <w:p w:rsidR="000227DB" w:rsidRDefault="000227DB" w:rsidP="000227DB">
      <w:pPr>
        <w:pStyle w:val="Bezmezer"/>
        <w:spacing w:line="276" w:lineRule="auto"/>
        <w:ind w:left="426" w:hanging="426"/>
        <w:jc w:val="both"/>
        <w:rPr>
          <w:rFonts w:ascii="Arial" w:hAnsi="Arial" w:cs="Arial"/>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Dodavatel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to rovněž ve vazbě na jím prokázanou kvalifikaci pro plnění veřejné zakázky.</w:t>
      </w:r>
    </w:p>
    <w:p w:rsidR="000227DB" w:rsidRDefault="000227DB" w:rsidP="000227DB">
      <w:pPr>
        <w:pStyle w:val="Bezmezer"/>
        <w:spacing w:line="276" w:lineRule="auto"/>
        <w:ind w:left="426" w:hanging="426"/>
        <w:jc w:val="both"/>
        <w:rPr>
          <w:rFonts w:ascii="Arial" w:hAnsi="Arial" w:cs="Arial"/>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Dodavatel prohlašuje, že jím dodávané plnění odpovídá všem požadavkům vyplývajícím z platných právních předpisů, které se na plnění vztahují. Dodavatel prohlašuje, že jím poskytované plnění je prosto práv třetích osob a zejména neporušuje autorská nebo průmyslová práva třetích osob. Pokud by kterékoli z těchto prohlášení dodavatele neodpovídalo skutečnosti, je objednatel oprávněn požadovat po dodavateli náhradu škody, která mu vznikne porušením práv třetích osob a uplatňováním jejich nároků s tím spojených, v plné výši.</w:t>
      </w:r>
    </w:p>
    <w:p w:rsidR="000227DB" w:rsidRDefault="000227DB" w:rsidP="000227DB">
      <w:pPr>
        <w:pStyle w:val="Bezmezer"/>
        <w:spacing w:line="276" w:lineRule="auto"/>
        <w:jc w:val="both"/>
        <w:rPr>
          <w:rFonts w:ascii="Arial" w:hAnsi="Arial" w:cs="Arial"/>
          <w:b/>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II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Předmět smlouvy</w:t>
      </w:r>
    </w:p>
    <w:p w:rsidR="000227DB" w:rsidRDefault="000227DB" w:rsidP="000227DB">
      <w:pPr>
        <w:pStyle w:val="Bezmezer"/>
        <w:spacing w:line="276" w:lineRule="auto"/>
        <w:jc w:val="center"/>
        <w:rPr>
          <w:rFonts w:ascii="Arial" w:hAnsi="Arial" w:cs="Arial"/>
          <w:b/>
          <w:sz w:val="20"/>
          <w:szCs w:val="20"/>
        </w:rPr>
      </w:pPr>
    </w:p>
    <w:p w:rsidR="00BA18F1" w:rsidRDefault="000227DB" w:rsidP="00BA18F1">
      <w:pPr>
        <w:pStyle w:val="Bezmezer"/>
        <w:numPr>
          <w:ilvl w:val="0"/>
          <w:numId w:val="2"/>
        </w:numPr>
        <w:spacing w:line="276" w:lineRule="auto"/>
        <w:ind w:left="360" w:hanging="426"/>
        <w:jc w:val="both"/>
        <w:rPr>
          <w:rFonts w:ascii="Arial" w:hAnsi="Arial" w:cs="Arial"/>
          <w:sz w:val="20"/>
          <w:szCs w:val="20"/>
        </w:rPr>
      </w:pPr>
      <w:r w:rsidRPr="004C48B2">
        <w:rPr>
          <w:rFonts w:ascii="Arial" w:hAnsi="Arial" w:cs="Arial"/>
          <w:sz w:val="20"/>
          <w:szCs w:val="20"/>
        </w:rPr>
        <w:t>Dodavatel se touto smlouvou zavazuje</w:t>
      </w:r>
      <w:r w:rsidR="00BA18F1">
        <w:rPr>
          <w:rFonts w:ascii="Arial" w:hAnsi="Arial" w:cs="Arial"/>
          <w:sz w:val="20"/>
          <w:szCs w:val="20"/>
        </w:rPr>
        <w:t xml:space="preserve"> provést:</w:t>
      </w:r>
    </w:p>
    <w:p w:rsidR="00123ECF" w:rsidRDefault="00564525" w:rsidP="00123ECF">
      <w:pPr>
        <w:pStyle w:val="Bezmezer"/>
        <w:numPr>
          <w:ilvl w:val="0"/>
          <w:numId w:val="33"/>
        </w:numPr>
        <w:spacing w:after="60" w:line="276" w:lineRule="auto"/>
        <w:ind w:left="714" w:hanging="357"/>
        <w:jc w:val="both"/>
        <w:rPr>
          <w:rFonts w:ascii="Arial" w:hAnsi="Arial" w:cs="Arial"/>
          <w:sz w:val="20"/>
          <w:szCs w:val="20"/>
        </w:rPr>
      </w:pPr>
      <w:r>
        <w:rPr>
          <w:rFonts w:ascii="Arial" w:hAnsi="Arial" w:cs="Arial"/>
          <w:sz w:val="20"/>
          <w:szCs w:val="20"/>
        </w:rPr>
        <w:t>u</w:t>
      </w:r>
      <w:r w:rsidR="00BA18F1">
        <w:rPr>
          <w:rFonts w:ascii="Arial" w:hAnsi="Arial" w:cs="Arial"/>
          <w:sz w:val="20"/>
          <w:szCs w:val="20"/>
        </w:rPr>
        <w:t xml:space="preserve">pgrade systémů TÚ ve vybraných TÚ objednatele, </w:t>
      </w:r>
      <w:r>
        <w:rPr>
          <w:rFonts w:ascii="Arial" w:hAnsi="Arial" w:cs="Arial"/>
          <w:sz w:val="20"/>
          <w:szCs w:val="20"/>
        </w:rPr>
        <w:t>včetně otestování funkčnosti provedeného upgrade systémů TÚ</w:t>
      </w:r>
      <w:r w:rsidR="00F242CF">
        <w:rPr>
          <w:rFonts w:ascii="Arial" w:hAnsi="Arial" w:cs="Arial"/>
          <w:sz w:val="20"/>
          <w:szCs w:val="20"/>
        </w:rPr>
        <w:t xml:space="preserve"> (dále jen „</w:t>
      </w:r>
      <w:r w:rsidR="00F242CF" w:rsidRPr="00E01B6C">
        <w:rPr>
          <w:rFonts w:ascii="Arial" w:hAnsi="Arial" w:cs="Arial"/>
          <w:b/>
          <w:sz w:val="20"/>
          <w:szCs w:val="20"/>
        </w:rPr>
        <w:t>upgrade TÚ</w:t>
      </w:r>
      <w:r w:rsidR="00F242CF">
        <w:rPr>
          <w:rFonts w:ascii="Arial" w:hAnsi="Arial" w:cs="Arial"/>
          <w:sz w:val="20"/>
          <w:szCs w:val="20"/>
        </w:rPr>
        <w:t>“)</w:t>
      </w:r>
      <w:r>
        <w:rPr>
          <w:rFonts w:ascii="Arial" w:hAnsi="Arial" w:cs="Arial"/>
          <w:sz w:val="20"/>
          <w:szCs w:val="20"/>
        </w:rPr>
        <w:t>;</w:t>
      </w:r>
    </w:p>
    <w:p w:rsidR="00123ECF" w:rsidRDefault="00564525" w:rsidP="00123ECF">
      <w:pPr>
        <w:pStyle w:val="Bezmezer"/>
        <w:numPr>
          <w:ilvl w:val="0"/>
          <w:numId w:val="33"/>
        </w:numPr>
        <w:spacing w:after="60" w:line="276" w:lineRule="auto"/>
        <w:ind w:left="714" w:hanging="357"/>
        <w:jc w:val="both"/>
        <w:rPr>
          <w:rFonts w:ascii="Arial" w:hAnsi="Arial" w:cs="Arial"/>
          <w:sz w:val="20"/>
          <w:szCs w:val="20"/>
        </w:rPr>
      </w:pPr>
      <w:r>
        <w:rPr>
          <w:rFonts w:ascii="Arial" w:hAnsi="Arial" w:cs="Arial"/>
          <w:sz w:val="20"/>
          <w:szCs w:val="20"/>
        </w:rPr>
        <w:t xml:space="preserve">výměnu centrálních procesorových jednotek a pevných disků ve vybraných TÚ objednatele, přičemž dodavatel se zavazuje objednateli </w:t>
      </w:r>
      <w:r w:rsidR="00301964">
        <w:rPr>
          <w:rFonts w:ascii="Arial" w:hAnsi="Arial" w:cs="Arial"/>
          <w:sz w:val="20"/>
          <w:szCs w:val="20"/>
        </w:rPr>
        <w:t xml:space="preserve">vždy </w:t>
      </w:r>
      <w:r>
        <w:rPr>
          <w:rFonts w:ascii="Arial" w:hAnsi="Arial" w:cs="Arial"/>
          <w:sz w:val="20"/>
          <w:szCs w:val="20"/>
        </w:rPr>
        <w:t>centrální procesorovou jednotku a/nebo pevný disk dodat, provést jejich implementaci do systému, v případě výměny pevného disku provést migraci veškerých dat na nový pevný disk a otestování funkčnosti, a to v</w:t>
      </w:r>
      <w:r w:rsidR="00301964">
        <w:rPr>
          <w:rFonts w:ascii="Arial" w:hAnsi="Arial" w:cs="Arial"/>
          <w:sz w:val="20"/>
          <w:szCs w:val="20"/>
        </w:rPr>
        <w:t>četně ekologické likvidace vyměněné</w:t>
      </w:r>
      <w:r>
        <w:rPr>
          <w:rFonts w:ascii="Arial" w:hAnsi="Arial" w:cs="Arial"/>
          <w:sz w:val="20"/>
          <w:szCs w:val="20"/>
        </w:rPr>
        <w:t xml:space="preserve"> procesoro</w:t>
      </w:r>
      <w:r w:rsidR="00301964">
        <w:rPr>
          <w:rFonts w:ascii="Arial" w:hAnsi="Arial" w:cs="Arial"/>
          <w:sz w:val="20"/>
          <w:szCs w:val="20"/>
        </w:rPr>
        <w:t>vé jednotky a</w:t>
      </w:r>
      <w:r w:rsidR="001525CD">
        <w:rPr>
          <w:rFonts w:ascii="Arial" w:hAnsi="Arial" w:cs="Arial"/>
          <w:sz w:val="20"/>
          <w:szCs w:val="20"/>
        </w:rPr>
        <w:t>/nebo</w:t>
      </w:r>
      <w:r w:rsidR="00301964">
        <w:rPr>
          <w:rFonts w:ascii="Arial" w:hAnsi="Arial" w:cs="Arial"/>
          <w:sz w:val="20"/>
          <w:szCs w:val="20"/>
        </w:rPr>
        <w:t xml:space="preserve"> pevného disku</w:t>
      </w:r>
      <w:r w:rsidR="00F242CF">
        <w:rPr>
          <w:rFonts w:ascii="Arial" w:hAnsi="Arial" w:cs="Arial"/>
          <w:sz w:val="20"/>
          <w:szCs w:val="20"/>
        </w:rPr>
        <w:t xml:space="preserve"> (dále jen „</w:t>
      </w:r>
      <w:r w:rsidR="00F242CF" w:rsidRPr="00E01B6C">
        <w:rPr>
          <w:rFonts w:ascii="Arial" w:hAnsi="Arial" w:cs="Arial"/>
          <w:b/>
          <w:sz w:val="20"/>
          <w:szCs w:val="20"/>
        </w:rPr>
        <w:t>výměna hardware</w:t>
      </w:r>
      <w:r w:rsidR="00F242CF">
        <w:rPr>
          <w:rFonts w:ascii="Arial" w:hAnsi="Arial" w:cs="Arial"/>
          <w:sz w:val="20"/>
          <w:szCs w:val="20"/>
        </w:rPr>
        <w:t>“)</w:t>
      </w:r>
      <w:r w:rsidR="00301964">
        <w:rPr>
          <w:rFonts w:ascii="Arial" w:hAnsi="Arial" w:cs="Arial"/>
          <w:sz w:val="20"/>
          <w:szCs w:val="20"/>
        </w:rPr>
        <w:t>;</w:t>
      </w:r>
    </w:p>
    <w:p w:rsidR="00123ECF" w:rsidRDefault="00301964" w:rsidP="00123ECF">
      <w:pPr>
        <w:pStyle w:val="Bezmezer"/>
        <w:numPr>
          <w:ilvl w:val="0"/>
          <w:numId w:val="33"/>
        </w:numPr>
        <w:spacing w:after="60" w:line="276" w:lineRule="auto"/>
        <w:ind w:left="714" w:hanging="357"/>
        <w:jc w:val="both"/>
        <w:rPr>
          <w:rFonts w:ascii="Arial" w:hAnsi="Arial" w:cs="Arial"/>
          <w:sz w:val="20"/>
          <w:szCs w:val="20"/>
        </w:rPr>
      </w:pPr>
      <w:r>
        <w:rPr>
          <w:rFonts w:ascii="Arial" w:hAnsi="Arial" w:cs="Arial"/>
          <w:sz w:val="20"/>
          <w:szCs w:val="20"/>
        </w:rPr>
        <w:t>profylaxi</w:t>
      </w:r>
      <w:r w:rsidR="00F242CF">
        <w:rPr>
          <w:rFonts w:ascii="Arial" w:hAnsi="Arial" w:cs="Arial"/>
          <w:sz w:val="20"/>
          <w:szCs w:val="20"/>
        </w:rPr>
        <w:t xml:space="preserve"> a vyčištění TÚ ve vybraných TÚ objednatele (dále jen „</w:t>
      </w:r>
      <w:r w:rsidR="00F242CF" w:rsidRPr="00E01B6C">
        <w:rPr>
          <w:rFonts w:ascii="Arial" w:hAnsi="Arial" w:cs="Arial"/>
          <w:b/>
          <w:sz w:val="20"/>
          <w:szCs w:val="20"/>
        </w:rPr>
        <w:t>profylaxe TÚ</w:t>
      </w:r>
      <w:r w:rsidR="00F242CF">
        <w:rPr>
          <w:rFonts w:ascii="Arial" w:hAnsi="Arial" w:cs="Arial"/>
          <w:sz w:val="20"/>
          <w:szCs w:val="20"/>
        </w:rPr>
        <w:t>“),</w:t>
      </w:r>
    </w:p>
    <w:p w:rsidR="00301964" w:rsidRDefault="00F242CF" w:rsidP="00F242CF">
      <w:pPr>
        <w:pStyle w:val="Bezmezer"/>
        <w:spacing w:line="276" w:lineRule="auto"/>
        <w:ind w:left="360"/>
        <w:jc w:val="both"/>
        <w:rPr>
          <w:rFonts w:ascii="Arial" w:hAnsi="Arial" w:cs="Arial"/>
          <w:sz w:val="20"/>
          <w:szCs w:val="20"/>
        </w:rPr>
      </w:pPr>
      <w:r>
        <w:rPr>
          <w:rFonts w:ascii="Arial" w:hAnsi="Arial" w:cs="Arial"/>
          <w:sz w:val="20"/>
          <w:szCs w:val="20"/>
        </w:rPr>
        <w:t xml:space="preserve">to vše za podmínek a v rozsahu stanoveném v Příloze č. 1 </w:t>
      </w:r>
      <w:r w:rsidR="00660EA4">
        <w:rPr>
          <w:rFonts w:ascii="Arial" w:hAnsi="Arial" w:cs="Arial"/>
          <w:sz w:val="20"/>
          <w:szCs w:val="20"/>
        </w:rPr>
        <w:t>této smlouvy</w:t>
      </w:r>
      <w:r>
        <w:rPr>
          <w:rFonts w:ascii="Arial" w:hAnsi="Arial" w:cs="Arial"/>
          <w:sz w:val="20"/>
          <w:szCs w:val="20"/>
        </w:rPr>
        <w:t>.</w:t>
      </w:r>
    </w:p>
    <w:p w:rsidR="00F242CF" w:rsidRPr="00BA18F1" w:rsidRDefault="00F242CF" w:rsidP="00F242CF">
      <w:pPr>
        <w:pStyle w:val="Bezmezer"/>
        <w:spacing w:line="276" w:lineRule="auto"/>
        <w:ind w:left="720"/>
        <w:jc w:val="both"/>
        <w:rPr>
          <w:rFonts w:ascii="Arial" w:hAnsi="Arial" w:cs="Arial"/>
          <w:sz w:val="20"/>
          <w:szCs w:val="20"/>
        </w:rPr>
      </w:pPr>
    </w:p>
    <w:p w:rsidR="00C23ED0" w:rsidRPr="002557B9" w:rsidRDefault="00F242CF" w:rsidP="00F242CF">
      <w:pPr>
        <w:pStyle w:val="Bezmezer"/>
        <w:spacing w:line="276" w:lineRule="auto"/>
        <w:ind w:left="360"/>
        <w:jc w:val="both"/>
        <w:rPr>
          <w:rFonts w:ascii="Arial" w:hAnsi="Arial" w:cs="Arial"/>
          <w:sz w:val="20"/>
          <w:szCs w:val="20"/>
        </w:rPr>
      </w:pPr>
      <w:r>
        <w:rPr>
          <w:rFonts w:ascii="Arial" w:hAnsi="Arial" w:cs="Arial"/>
          <w:sz w:val="20"/>
          <w:szCs w:val="20"/>
        </w:rPr>
        <w:t xml:space="preserve">Upgrade TÚ, výměna hardware a profylaxe TÚ jsou ve smlouvě souhrnně označeny také jen jako </w:t>
      </w:r>
      <w:r w:rsidR="00C23ED0">
        <w:rPr>
          <w:rFonts w:ascii="Arial" w:hAnsi="Arial" w:cs="Arial"/>
          <w:sz w:val="20"/>
          <w:szCs w:val="20"/>
        </w:rPr>
        <w:t>„</w:t>
      </w:r>
      <w:r w:rsidR="00C23ED0" w:rsidRPr="00E01B6C">
        <w:rPr>
          <w:rFonts w:ascii="Arial" w:hAnsi="Arial" w:cs="Arial"/>
          <w:b/>
          <w:sz w:val="20"/>
          <w:szCs w:val="20"/>
        </w:rPr>
        <w:t>předmět plnění</w:t>
      </w:r>
      <w:r w:rsidR="00C23ED0">
        <w:rPr>
          <w:rFonts w:ascii="Arial" w:hAnsi="Arial" w:cs="Arial"/>
          <w:sz w:val="20"/>
          <w:szCs w:val="20"/>
        </w:rPr>
        <w:t>“.</w:t>
      </w:r>
    </w:p>
    <w:p w:rsidR="002557B9" w:rsidRPr="003F523C" w:rsidRDefault="002557B9" w:rsidP="007F2901">
      <w:pPr>
        <w:pStyle w:val="Bezmezer"/>
        <w:spacing w:line="276" w:lineRule="auto"/>
        <w:ind w:left="426"/>
        <w:jc w:val="both"/>
        <w:rPr>
          <w:rFonts w:ascii="Arial" w:hAnsi="Arial" w:cs="Arial"/>
          <w:sz w:val="20"/>
          <w:szCs w:val="20"/>
        </w:rPr>
      </w:pPr>
    </w:p>
    <w:p w:rsidR="000227DB" w:rsidRDefault="000227DB" w:rsidP="001B7A34">
      <w:pPr>
        <w:pStyle w:val="Bezmezer"/>
        <w:numPr>
          <w:ilvl w:val="0"/>
          <w:numId w:val="2"/>
        </w:numPr>
        <w:spacing w:after="240" w:line="276" w:lineRule="auto"/>
        <w:ind w:left="425" w:hanging="425"/>
        <w:jc w:val="both"/>
        <w:rPr>
          <w:rFonts w:ascii="Arial" w:hAnsi="Arial" w:cs="Arial"/>
          <w:sz w:val="20"/>
          <w:szCs w:val="20"/>
        </w:rPr>
      </w:pPr>
      <w:r>
        <w:rPr>
          <w:rFonts w:ascii="Arial" w:hAnsi="Arial" w:cs="Arial"/>
          <w:sz w:val="20"/>
          <w:szCs w:val="20"/>
        </w:rPr>
        <w:t>Objednatel se touto smlouvou zavazuje zaplati</w:t>
      </w:r>
      <w:r w:rsidR="00C23ED0">
        <w:rPr>
          <w:rFonts w:ascii="Arial" w:hAnsi="Arial" w:cs="Arial"/>
          <w:sz w:val="20"/>
          <w:szCs w:val="20"/>
        </w:rPr>
        <w:t xml:space="preserve">t dodavateli </w:t>
      </w:r>
      <w:r w:rsidR="004412AE">
        <w:rPr>
          <w:rFonts w:ascii="Arial" w:hAnsi="Arial" w:cs="Arial"/>
          <w:sz w:val="20"/>
          <w:szCs w:val="20"/>
        </w:rPr>
        <w:t xml:space="preserve">za </w:t>
      </w:r>
      <w:r w:rsidR="00F242CF">
        <w:rPr>
          <w:rFonts w:ascii="Arial" w:hAnsi="Arial" w:cs="Arial"/>
          <w:sz w:val="20"/>
          <w:szCs w:val="20"/>
        </w:rPr>
        <w:t>předmět plnění</w:t>
      </w:r>
      <w:r w:rsidR="00E10C41">
        <w:rPr>
          <w:rFonts w:ascii="Arial" w:hAnsi="Arial" w:cs="Arial"/>
          <w:sz w:val="20"/>
          <w:szCs w:val="20"/>
        </w:rPr>
        <w:t xml:space="preserve"> </w:t>
      </w:r>
      <w:r>
        <w:rPr>
          <w:rFonts w:ascii="Arial" w:hAnsi="Arial" w:cs="Arial"/>
          <w:sz w:val="20"/>
          <w:szCs w:val="20"/>
        </w:rPr>
        <w:t>cenu ve výši a za podmínek uvedených v článcích IV a V této smlouvy.</w:t>
      </w:r>
    </w:p>
    <w:p w:rsidR="000227DB" w:rsidRDefault="000227DB" w:rsidP="004871A3">
      <w:pPr>
        <w:pStyle w:val="Bezmezer"/>
        <w:keepNext/>
        <w:spacing w:line="276" w:lineRule="auto"/>
        <w:jc w:val="center"/>
        <w:rPr>
          <w:rFonts w:ascii="Arial" w:hAnsi="Arial" w:cs="Arial"/>
          <w:b/>
          <w:sz w:val="20"/>
          <w:szCs w:val="20"/>
        </w:rPr>
      </w:pPr>
      <w:r>
        <w:rPr>
          <w:rFonts w:ascii="Arial" w:hAnsi="Arial" w:cs="Arial"/>
          <w:b/>
          <w:sz w:val="20"/>
          <w:szCs w:val="20"/>
        </w:rPr>
        <w:lastRenderedPageBreak/>
        <w:t>Článek III</w:t>
      </w:r>
    </w:p>
    <w:p w:rsidR="000227DB" w:rsidRDefault="000227DB" w:rsidP="004871A3">
      <w:pPr>
        <w:pStyle w:val="Bezmezer"/>
        <w:keepNext/>
        <w:spacing w:line="276" w:lineRule="auto"/>
        <w:jc w:val="center"/>
        <w:rPr>
          <w:rFonts w:ascii="Arial" w:hAnsi="Arial" w:cs="Arial"/>
          <w:b/>
          <w:sz w:val="20"/>
          <w:szCs w:val="20"/>
        </w:rPr>
      </w:pPr>
      <w:r>
        <w:rPr>
          <w:rFonts w:ascii="Arial" w:hAnsi="Arial" w:cs="Arial"/>
          <w:b/>
          <w:sz w:val="20"/>
          <w:szCs w:val="20"/>
        </w:rPr>
        <w:t>Míst</w:t>
      </w:r>
      <w:r w:rsidR="004D42BB">
        <w:rPr>
          <w:rFonts w:ascii="Arial" w:hAnsi="Arial" w:cs="Arial"/>
          <w:b/>
          <w:sz w:val="20"/>
          <w:szCs w:val="20"/>
        </w:rPr>
        <w:t>o</w:t>
      </w:r>
      <w:r>
        <w:rPr>
          <w:rFonts w:ascii="Arial" w:hAnsi="Arial" w:cs="Arial"/>
          <w:b/>
          <w:sz w:val="20"/>
          <w:szCs w:val="20"/>
        </w:rPr>
        <w:t xml:space="preserve"> </w:t>
      </w:r>
      <w:r w:rsidR="008B2914">
        <w:rPr>
          <w:rFonts w:ascii="Arial" w:hAnsi="Arial" w:cs="Arial"/>
          <w:b/>
          <w:sz w:val="20"/>
          <w:szCs w:val="20"/>
        </w:rPr>
        <w:t>a termín plnění</w:t>
      </w:r>
    </w:p>
    <w:p w:rsidR="000227DB" w:rsidRDefault="000227DB" w:rsidP="000227DB">
      <w:pPr>
        <w:pStyle w:val="Bezmezer"/>
        <w:spacing w:line="276" w:lineRule="auto"/>
        <w:jc w:val="center"/>
        <w:rPr>
          <w:rFonts w:ascii="Arial" w:hAnsi="Arial" w:cs="Arial"/>
          <w:b/>
          <w:sz w:val="20"/>
          <w:szCs w:val="20"/>
        </w:rPr>
      </w:pPr>
    </w:p>
    <w:p w:rsidR="00F242CF" w:rsidRPr="00F242CF" w:rsidRDefault="000227DB" w:rsidP="00660EA4">
      <w:pPr>
        <w:pStyle w:val="Bezmezer"/>
        <w:numPr>
          <w:ilvl w:val="0"/>
          <w:numId w:val="3"/>
        </w:numPr>
        <w:spacing w:after="120" w:line="276" w:lineRule="auto"/>
        <w:ind w:left="357" w:hanging="357"/>
        <w:jc w:val="both"/>
        <w:rPr>
          <w:rFonts w:ascii="Arial" w:hAnsi="Arial" w:cs="Arial"/>
          <w:sz w:val="20"/>
          <w:szCs w:val="20"/>
        </w:rPr>
      </w:pPr>
      <w:r w:rsidRPr="00F242CF">
        <w:rPr>
          <w:rFonts w:ascii="Arial" w:hAnsi="Arial" w:cs="Arial"/>
          <w:sz w:val="20"/>
          <w:szCs w:val="20"/>
        </w:rPr>
        <w:t>Míst</w:t>
      </w:r>
      <w:r w:rsidR="00F242CF" w:rsidRPr="00F242CF">
        <w:rPr>
          <w:rFonts w:ascii="Arial" w:hAnsi="Arial" w:cs="Arial"/>
          <w:sz w:val="20"/>
          <w:szCs w:val="20"/>
        </w:rPr>
        <w:t>a</w:t>
      </w:r>
      <w:r w:rsidRPr="00F242CF">
        <w:rPr>
          <w:rFonts w:ascii="Arial" w:hAnsi="Arial" w:cs="Arial"/>
          <w:sz w:val="20"/>
          <w:szCs w:val="20"/>
        </w:rPr>
        <w:t xml:space="preserve"> plnění podle této smlouvy </w:t>
      </w:r>
      <w:r w:rsidR="00F242CF" w:rsidRPr="00F242CF">
        <w:rPr>
          <w:rFonts w:ascii="Arial" w:hAnsi="Arial" w:cs="Arial"/>
          <w:sz w:val="20"/>
          <w:szCs w:val="20"/>
        </w:rPr>
        <w:t>jsou budovy</w:t>
      </w:r>
      <w:r w:rsidR="006C215C">
        <w:rPr>
          <w:rFonts w:ascii="Arial" w:hAnsi="Arial" w:cs="Arial"/>
          <w:sz w:val="20"/>
          <w:szCs w:val="20"/>
        </w:rPr>
        <w:t xml:space="preserve"> ústředí ČSÚ a</w:t>
      </w:r>
      <w:r w:rsidR="00F242CF" w:rsidRPr="00F242CF">
        <w:rPr>
          <w:rFonts w:ascii="Arial" w:hAnsi="Arial" w:cs="Arial"/>
          <w:sz w:val="20"/>
          <w:szCs w:val="20"/>
        </w:rPr>
        <w:t xml:space="preserve"> krajských správ ČSÚ</w:t>
      </w:r>
      <w:r w:rsidR="001B7A34">
        <w:rPr>
          <w:rFonts w:ascii="Arial" w:hAnsi="Arial" w:cs="Arial"/>
          <w:sz w:val="20"/>
          <w:szCs w:val="20"/>
        </w:rPr>
        <w:t xml:space="preserve"> </w:t>
      </w:r>
      <w:r w:rsidR="00660EA4">
        <w:rPr>
          <w:rFonts w:ascii="Arial" w:hAnsi="Arial" w:cs="Arial"/>
          <w:sz w:val="20"/>
          <w:szCs w:val="20"/>
        </w:rPr>
        <w:t xml:space="preserve">na adresách </w:t>
      </w:r>
      <w:r w:rsidR="001B7A34">
        <w:rPr>
          <w:rFonts w:ascii="Arial" w:hAnsi="Arial" w:cs="Arial"/>
          <w:sz w:val="20"/>
          <w:szCs w:val="20"/>
        </w:rPr>
        <w:t>uveden</w:t>
      </w:r>
      <w:r w:rsidR="00660EA4">
        <w:rPr>
          <w:rFonts w:ascii="Arial" w:hAnsi="Arial" w:cs="Arial"/>
          <w:sz w:val="20"/>
          <w:szCs w:val="20"/>
        </w:rPr>
        <w:t>ých</w:t>
      </w:r>
      <w:r w:rsidR="001B7A34">
        <w:rPr>
          <w:rFonts w:ascii="Arial" w:hAnsi="Arial" w:cs="Arial"/>
          <w:sz w:val="20"/>
          <w:szCs w:val="20"/>
        </w:rPr>
        <w:t xml:space="preserve"> v části II přílohy č. 1 této smlouvy</w:t>
      </w:r>
      <w:r w:rsidR="00660EA4">
        <w:rPr>
          <w:rFonts w:ascii="Arial" w:hAnsi="Arial" w:cs="Arial"/>
          <w:sz w:val="20"/>
          <w:szCs w:val="20"/>
        </w:rPr>
        <w:t xml:space="preserve"> (dále také jako „pracoviště ČSÚ“)</w:t>
      </w:r>
      <w:r w:rsidR="00F242CF" w:rsidRPr="00F242CF">
        <w:rPr>
          <w:rFonts w:ascii="Arial" w:hAnsi="Arial" w:cs="Arial"/>
          <w:sz w:val="20"/>
          <w:szCs w:val="20"/>
        </w:rPr>
        <w:t>, a to:</w:t>
      </w:r>
    </w:p>
    <w:p w:rsidR="00F242CF" w:rsidRDefault="00F242CF" w:rsidP="00F242CF">
      <w:pPr>
        <w:pStyle w:val="Bezmezer"/>
        <w:numPr>
          <w:ilvl w:val="0"/>
          <w:numId w:val="34"/>
        </w:numPr>
        <w:spacing w:after="240" w:line="276" w:lineRule="auto"/>
        <w:jc w:val="both"/>
        <w:rPr>
          <w:rFonts w:ascii="Arial" w:hAnsi="Arial" w:cs="Arial"/>
          <w:sz w:val="20"/>
          <w:szCs w:val="20"/>
        </w:rPr>
      </w:pPr>
      <w:r>
        <w:rPr>
          <w:rFonts w:ascii="Arial" w:hAnsi="Arial" w:cs="Arial"/>
          <w:sz w:val="20"/>
          <w:szCs w:val="20"/>
        </w:rPr>
        <w:t xml:space="preserve">co se týče upgrade TÚ </w:t>
      </w:r>
      <w:r w:rsidR="00660EA4">
        <w:rPr>
          <w:rFonts w:ascii="Arial" w:hAnsi="Arial" w:cs="Arial"/>
          <w:sz w:val="20"/>
          <w:szCs w:val="20"/>
        </w:rPr>
        <w:t xml:space="preserve">pracoviště uvedená </w:t>
      </w:r>
      <w:r>
        <w:rPr>
          <w:rFonts w:ascii="Arial" w:hAnsi="Arial" w:cs="Arial"/>
          <w:sz w:val="20"/>
          <w:szCs w:val="20"/>
        </w:rPr>
        <w:t>v části</w:t>
      </w:r>
      <w:r w:rsidR="00683DB1">
        <w:rPr>
          <w:rFonts w:ascii="Arial" w:hAnsi="Arial" w:cs="Arial"/>
          <w:sz w:val="20"/>
          <w:szCs w:val="20"/>
        </w:rPr>
        <w:t>.</w:t>
      </w:r>
      <w:r w:rsidR="00660EA4">
        <w:rPr>
          <w:rFonts w:ascii="Arial" w:hAnsi="Arial" w:cs="Arial"/>
          <w:sz w:val="20"/>
          <w:szCs w:val="20"/>
        </w:rPr>
        <w:t xml:space="preserve"> ad</w:t>
      </w:r>
      <w:r w:rsidR="006C215C">
        <w:rPr>
          <w:rFonts w:ascii="Arial" w:hAnsi="Arial" w:cs="Arial"/>
          <w:sz w:val="20"/>
          <w:szCs w:val="20"/>
        </w:rPr>
        <w:t xml:space="preserve"> </w:t>
      </w:r>
      <w:r>
        <w:rPr>
          <w:rFonts w:ascii="Arial" w:hAnsi="Arial" w:cs="Arial"/>
          <w:sz w:val="20"/>
          <w:szCs w:val="20"/>
        </w:rPr>
        <w:t>a) </w:t>
      </w:r>
      <w:r w:rsidR="006C215C">
        <w:rPr>
          <w:rFonts w:ascii="Arial" w:hAnsi="Arial" w:cs="Arial"/>
          <w:sz w:val="20"/>
          <w:szCs w:val="20"/>
        </w:rPr>
        <w:t>p</w:t>
      </w:r>
      <w:r>
        <w:rPr>
          <w:rFonts w:ascii="Arial" w:hAnsi="Arial" w:cs="Arial"/>
          <w:sz w:val="20"/>
          <w:szCs w:val="20"/>
        </w:rPr>
        <w:t xml:space="preserve">řílohy č. 1 </w:t>
      </w:r>
      <w:r w:rsidR="00660EA4">
        <w:rPr>
          <w:rFonts w:ascii="Arial" w:hAnsi="Arial" w:cs="Arial"/>
          <w:sz w:val="20"/>
          <w:szCs w:val="20"/>
        </w:rPr>
        <w:t>smlouvy</w:t>
      </w:r>
      <w:r>
        <w:rPr>
          <w:rFonts w:ascii="Arial" w:hAnsi="Arial" w:cs="Arial"/>
          <w:sz w:val="20"/>
          <w:szCs w:val="20"/>
        </w:rPr>
        <w:t>;</w:t>
      </w:r>
    </w:p>
    <w:p w:rsidR="00F242CF" w:rsidRDefault="00F242CF" w:rsidP="00F242CF">
      <w:pPr>
        <w:pStyle w:val="Bezmezer"/>
        <w:numPr>
          <w:ilvl w:val="0"/>
          <w:numId w:val="34"/>
        </w:numPr>
        <w:spacing w:after="240" w:line="276" w:lineRule="auto"/>
        <w:jc w:val="both"/>
        <w:rPr>
          <w:rFonts w:ascii="Arial" w:hAnsi="Arial" w:cs="Arial"/>
          <w:sz w:val="20"/>
          <w:szCs w:val="20"/>
        </w:rPr>
      </w:pPr>
      <w:r>
        <w:rPr>
          <w:rFonts w:ascii="Arial" w:hAnsi="Arial" w:cs="Arial"/>
          <w:sz w:val="20"/>
          <w:szCs w:val="20"/>
        </w:rPr>
        <w:t>co se týče</w:t>
      </w:r>
      <w:r w:rsidR="00C910D2">
        <w:rPr>
          <w:rFonts w:ascii="Arial" w:hAnsi="Arial" w:cs="Arial"/>
          <w:sz w:val="20"/>
          <w:szCs w:val="20"/>
        </w:rPr>
        <w:t xml:space="preserve"> výměny hardware </w:t>
      </w:r>
      <w:r w:rsidR="00660EA4">
        <w:rPr>
          <w:rFonts w:ascii="Arial" w:hAnsi="Arial" w:cs="Arial"/>
          <w:sz w:val="20"/>
          <w:szCs w:val="20"/>
        </w:rPr>
        <w:t>pracoviště uvedená</w:t>
      </w:r>
      <w:r w:rsidR="00C910D2">
        <w:rPr>
          <w:rFonts w:ascii="Arial" w:hAnsi="Arial" w:cs="Arial"/>
          <w:sz w:val="20"/>
          <w:szCs w:val="20"/>
        </w:rPr>
        <w:t xml:space="preserve"> v části </w:t>
      </w:r>
      <w:r w:rsidR="006C215C">
        <w:rPr>
          <w:rFonts w:ascii="Arial" w:hAnsi="Arial" w:cs="Arial"/>
          <w:sz w:val="20"/>
          <w:szCs w:val="20"/>
        </w:rPr>
        <w:t xml:space="preserve">ad </w:t>
      </w:r>
      <w:r w:rsidR="00C910D2">
        <w:rPr>
          <w:rFonts w:ascii="Arial" w:hAnsi="Arial" w:cs="Arial"/>
          <w:sz w:val="20"/>
          <w:szCs w:val="20"/>
        </w:rPr>
        <w:t>b) </w:t>
      </w:r>
      <w:r w:rsidR="006C215C">
        <w:rPr>
          <w:rFonts w:ascii="Arial" w:hAnsi="Arial" w:cs="Arial"/>
          <w:sz w:val="20"/>
          <w:szCs w:val="20"/>
        </w:rPr>
        <w:t>p</w:t>
      </w:r>
      <w:r w:rsidR="00C910D2">
        <w:rPr>
          <w:rFonts w:ascii="Arial" w:hAnsi="Arial" w:cs="Arial"/>
          <w:sz w:val="20"/>
          <w:szCs w:val="20"/>
        </w:rPr>
        <w:t xml:space="preserve">řílohy č. 1 </w:t>
      </w:r>
      <w:r w:rsidR="00660EA4">
        <w:rPr>
          <w:rFonts w:ascii="Arial" w:hAnsi="Arial" w:cs="Arial"/>
          <w:sz w:val="20"/>
          <w:szCs w:val="20"/>
        </w:rPr>
        <w:t>smlouvy</w:t>
      </w:r>
      <w:r w:rsidR="00C910D2">
        <w:rPr>
          <w:rFonts w:ascii="Arial" w:hAnsi="Arial" w:cs="Arial"/>
          <w:sz w:val="20"/>
          <w:szCs w:val="20"/>
        </w:rPr>
        <w:t>;</w:t>
      </w:r>
    </w:p>
    <w:p w:rsidR="00C910D2" w:rsidRPr="00F242CF" w:rsidRDefault="00C910D2" w:rsidP="00F242CF">
      <w:pPr>
        <w:pStyle w:val="Bezmezer"/>
        <w:numPr>
          <w:ilvl w:val="0"/>
          <w:numId w:val="34"/>
        </w:numPr>
        <w:spacing w:after="240" w:line="276" w:lineRule="auto"/>
        <w:jc w:val="both"/>
        <w:rPr>
          <w:rFonts w:ascii="Arial" w:hAnsi="Arial" w:cs="Arial"/>
          <w:sz w:val="20"/>
          <w:szCs w:val="20"/>
        </w:rPr>
      </w:pPr>
      <w:r>
        <w:rPr>
          <w:rFonts w:ascii="Arial" w:hAnsi="Arial" w:cs="Arial"/>
          <w:sz w:val="20"/>
          <w:szCs w:val="20"/>
        </w:rPr>
        <w:t xml:space="preserve">co se týče profylaxe TÚ </w:t>
      </w:r>
      <w:r w:rsidR="00660EA4">
        <w:rPr>
          <w:rFonts w:ascii="Arial" w:hAnsi="Arial" w:cs="Arial"/>
          <w:sz w:val="20"/>
          <w:szCs w:val="20"/>
        </w:rPr>
        <w:t>pracoviště uvedená</w:t>
      </w:r>
      <w:r>
        <w:rPr>
          <w:rFonts w:ascii="Arial" w:hAnsi="Arial" w:cs="Arial"/>
          <w:sz w:val="20"/>
          <w:szCs w:val="20"/>
        </w:rPr>
        <w:t xml:space="preserve"> v</w:t>
      </w:r>
      <w:r w:rsidR="006C215C">
        <w:rPr>
          <w:rFonts w:ascii="Arial" w:hAnsi="Arial" w:cs="Arial"/>
          <w:sz w:val="20"/>
          <w:szCs w:val="20"/>
        </w:rPr>
        <w:t> </w:t>
      </w:r>
      <w:r>
        <w:rPr>
          <w:rFonts w:ascii="Arial" w:hAnsi="Arial" w:cs="Arial"/>
          <w:sz w:val="20"/>
          <w:szCs w:val="20"/>
        </w:rPr>
        <w:t>části</w:t>
      </w:r>
      <w:r w:rsidR="006C215C">
        <w:rPr>
          <w:rFonts w:ascii="Arial" w:hAnsi="Arial" w:cs="Arial"/>
          <w:sz w:val="20"/>
          <w:szCs w:val="20"/>
        </w:rPr>
        <w:t xml:space="preserve"> ad</w:t>
      </w:r>
      <w:r>
        <w:rPr>
          <w:rFonts w:ascii="Arial" w:hAnsi="Arial" w:cs="Arial"/>
          <w:sz w:val="20"/>
          <w:szCs w:val="20"/>
        </w:rPr>
        <w:t xml:space="preserve"> c) </w:t>
      </w:r>
      <w:r w:rsidR="006C215C">
        <w:rPr>
          <w:rFonts w:ascii="Arial" w:hAnsi="Arial" w:cs="Arial"/>
          <w:sz w:val="20"/>
          <w:szCs w:val="20"/>
        </w:rPr>
        <w:t>p</w:t>
      </w:r>
      <w:r>
        <w:rPr>
          <w:rFonts w:ascii="Arial" w:hAnsi="Arial" w:cs="Arial"/>
          <w:sz w:val="20"/>
          <w:szCs w:val="20"/>
        </w:rPr>
        <w:t xml:space="preserve">řílohy č. 1 </w:t>
      </w:r>
      <w:r w:rsidR="00660EA4">
        <w:rPr>
          <w:rFonts w:ascii="Arial" w:hAnsi="Arial" w:cs="Arial"/>
          <w:sz w:val="20"/>
          <w:szCs w:val="20"/>
        </w:rPr>
        <w:t>smlouvy</w:t>
      </w:r>
      <w:r w:rsidR="004871A3">
        <w:rPr>
          <w:rFonts w:ascii="Arial" w:hAnsi="Arial" w:cs="Arial"/>
          <w:sz w:val="20"/>
          <w:szCs w:val="20"/>
        </w:rPr>
        <w:t>.</w:t>
      </w:r>
    </w:p>
    <w:p w:rsidR="008B2914" w:rsidRDefault="00C910D2" w:rsidP="00902C88">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Dodavatel se zavazuje započít s realizací předmětu plnění podle této smlouvy nejpozději do 10 </w:t>
      </w:r>
      <w:r w:rsidR="0008305A">
        <w:rPr>
          <w:rFonts w:ascii="Arial" w:hAnsi="Arial" w:cs="Arial"/>
          <w:sz w:val="20"/>
          <w:szCs w:val="20"/>
        </w:rPr>
        <w:t xml:space="preserve">(slovy: deseti) </w:t>
      </w:r>
      <w:r>
        <w:rPr>
          <w:rFonts w:ascii="Arial" w:hAnsi="Arial" w:cs="Arial"/>
          <w:sz w:val="20"/>
          <w:szCs w:val="20"/>
        </w:rPr>
        <w:t>pracovních dní po nabytí účinnosti této smlouvy, a to podle harmonogramu prací</w:t>
      </w:r>
      <w:r w:rsidR="00C41597">
        <w:rPr>
          <w:rFonts w:ascii="Arial" w:hAnsi="Arial" w:cs="Arial"/>
          <w:sz w:val="20"/>
          <w:szCs w:val="20"/>
        </w:rPr>
        <w:t xml:space="preserve"> v jednotlivých </w:t>
      </w:r>
      <w:r w:rsidR="006C215C">
        <w:rPr>
          <w:rFonts w:ascii="Arial" w:hAnsi="Arial" w:cs="Arial"/>
          <w:sz w:val="20"/>
          <w:szCs w:val="20"/>
        </w:rPr>
        <w:t>místech plnění</w:t>
      </w:r>
      <w:r w:rsidR="00C41597">
        <w:rPr>
          <w:rFonts w:ascii="Arial" w:hAnsi="Arial" w:cs="Arial"/>
          <w:sz w:val="20"/>
          <w:szCs w:val="20"/>
        </w:rPr>
        <w:t xml:space="preserve"> (dále jen „harmonogram prací“)</w:t>
      </w:r>
      <w:r>
        <w:rPr>
          <w:rFonts w:ascii="Arial" w:hAnsi="Arial" w:cs="Arial"/>
          <w:sz w:val="20"/>
          <w:szCs w:val="20"/>
        </w:rPr>
        <w:t xml:space="preserve">, který se dodavatel zavazuje předložit objednateli ke schválení nejpozději do 5 </w:t>
      </w:r>
      <w:r w:rsidR="003D3530">
        <w:rPr>
          <w:rFonts w:ascii="Arial" w:hAnsi="Arial" w:cs="Arial"/>
          <w:sz w:val="20"/>
          <w:szCs w:val="20"/>
        </w:rPr>
        <w:t>(</w:t>
      </w:r>
      <w:r w:rsidR="00511CFD">
        <w:rPr>
          <w:rFonts w:ascii="Arial" w:hAnsi="Arial" w:cs="Arial"/>
          <w:sz w:val="20"/>
          <w:szCs w:val="20"/>
        </w:rPr>
        <w:t xml:space="preserve">slovy: pěti) </w:t>
      </w:r>
      <w:r>
        <w:rPr>
          <w:rFonts w:ascii="Arial" w:hAnsi="Arial" w:cs="Arial"/>
          <w:sz w:val="20"/>
          <w:szCs w:val="20"/>
        </w:rPr>
        <w:t xml:space="preserve">pracovních dní od účinnosti této smlouvy. Objednatel harmonogram prací dodavateli nejpozději do 2 </w:t>
      </w:r>
      <w:r w:rsidR="00511CFD">
        <w:rPr>
          <w:rFonts w:ascii="Arial" w:hAnsi="Arial" w:cs="Arial"/>
          <w:sz w:val="20"/>
          <w:szCs w:val="20"/>
        </w:rPr>
        <w:t xml:space="preserve">(slovy: dvou) </w:t>
      </w:r>
      <w:r>
        <w:rPr>
          <w:rFonts w:ascii="Arial" w:hAnsi="Arial" w:cs="Arial"/>
          <w:sz w:val="20"/>
          <w:szCs w:val="20"/>
        </w:rPr>
        <w:t xml:space="preserve">pracovních dní od jeho předložení dodavatelem odsouhlasí, nebude-li mu v tom bránit provozní překážka v jednotlivých </w:t>
      </w:r>
      <w:r w:rsidR="006C215C">
        <w:rPr>
          <w:rFonts w:ascii="Arial" w:hAnsi="Arial" w:cs="Arial"/>
          <w:sz w:val="20"/>
          <w:szCs w:val="20"/>
        </w:rPr>
        <w:t>místech plnění</w:t>
      </w:r>
      <w:r>
        <w:rPr>
          <w:rFonts w:ascii="Arial" w:hAnsi="Arial" w:cs="Arial"/>
          <w:sz w:val="20"/>
          <w:szCs w:val="20"/>
        </w:rPr>
        <w:t>. Pokud z důvo</w:t>
      </w:r>
      <w:r w:rsidR="001525CD">
        <w:rPr>
          <w:rFonts w:ascii="Arial" w:hAnsi="Arial" w:cs="Arial"/>
          <w:sz w:val="20"/>
          <w:szCs w:val="20"/>
        </w:rPr>
        <w:t>du provozních překážek v</w:t>
      </w:r>
      <w:r w:rsidR="006C215C">
        <w:rPr>
          <w:rFonts w:ascii="Arial" w:hAnsi="Arial" w:cs="Arial"/>
          <w:sz w:val="20"/>
          <w:szCs w:val="20"/>
        </w:rPr>
        <w:t> </w:t>
      </w:r>
      <w:r w:rsidR="001525CD">
        <w:rPr>
          <w:rFonts w:ascii="Arial" w:hAnsi="Arial" w:cs="Arial"/>
          <w:sz w:val="20"/>
          <w:szCs w:val="20"/>
        </w:rPr>
        <w:t>některé</w:t>
      </w:r>
      <w:r w:rsidR="006C215C">
        <w:rPr>
          <w:rFonts w:ascii="Arial" w:hAnsi="Arial" w:cs="Arial"/>
          <w:sz w:val="20"/>
          <w:szCs w:val="20"/>
        </w:rPr>
        <w:t>m místě plnění</w:t>
      </w:r>
      <w:r>
        <w:rPr>
          <w:rFonts w:ascii="Arial" w:hAnsi="Arial" w:cs="Arial"/>
          <w:sz w:val="20"/>
          <w:szCs w:val="20"/>
        </w:rPr>
        <w:t xml:space="preserve"> nebude možné odsouhlasit navržený harmonogram prací, </w:t>
      </w:r>
      <w:r w:rsidR="001525CD">
        <w:rPr>
          <w:rFonts w:ascii="Arial" w:hAnsi="Arial" w:cs="Arial"/>
          <w:sz w:val="20"/>
          <w:szCs w:val="20"/>
        </w:rPr>
        <w:t>smluvní</w:t>
      </w:r>
      <w:r>
        <w:rPr>
          <w:rFonts w:ascii="Arial" w:hAnsi="Arial" w:cs="Arial"/>
          <w:sz w:val="20"/>
          <w:szCs w:val="20"/>
        </w:rPr>
        <w:t xml:space="preserve"> strany harmonogra</w:t>
      </w:r>
      <w:r w:rsidR="00C41597">
        <w:rPr>
          <w:rFonts w:ascii="Arial" w:hAnsi="Arial" w:cs="Arial"/>
          <w:sz w:val="20"/>
          <w:szCs w:val="20"/>
        </w:rPr>
        <w:t>m</w:t>
      </w:r>
      <w:r>
        <w:rPr>
          <w:rFonts w:ascii="Arial" w:hAnsi="Arial" w:cs="Arial"/>
          <w:sz w:val="20"/>
          <w:szCs w:val="20"/>
        </w:rPr>
        <w:t xml:space="preserve"> prací</w:t>
      </w:r>
      <w:r w:rsidR="001525CD">
        <w:rPr>
          <w:rFonts w:ascii="Arial" w:hAnsi="Arial" w:cs="Arial"/>
          <w:sz w:val="20"/>
          <w:szCs w:val="20"/>
        </w:rPr>
        <w:t xml:space="preserve"> za vzájemné součinnosti neprodleně upraví</w:t>
      </w:r>
      <w:r w:rsidR="00C41597">
        <w:rPr>
          <w:rFonts w:ascii="Arial" w:hAnsi="Arial" w:cs="Arial"/>
          <w:sz w:val="20"/>
          <w:szCs w:val="20"/>
        </w:rPr>
        <w:t xml:space="preserve"> tak, aby dodavatel mohl započít s realizací předmětu plnění podle této smlouvy nejpozději do 10</w:t>
      </w:r>
      <w:r w:rsidR="0008305A">
        <w:rPr>
          <w:rFonts w:ascii="Arial" w:hAnsi="Arial" w:cs="Arial"/>
          <w:sz w:val="20"/>
          <w:szCs w:val="20"/>
        </w:rPr>
        <w:t xml:space="preserve"> (slovy: deseti)</w:t>
      </w:r>
      <w:r w:rsidR="00C41597">
        <w:rPr>
          <w:rFonts w:ascii="Arial" w:hAnsi="Arial" w:cs="Arial"/>
          <w:sz w:val="20"/>
          <w:szCs w:val="20"/>
        </w:rPr>
        <w:t xml:space="preserve"> pracovních dní po nabytí účinnosti této smlouvy</w:t>
      </w:r>
      <w:r>
        <w:rPr>
          <w:rFonts w:ascii="Arial" w:hAnsi="Arial" w:cs="Arial"/>
          <w:sz w:val="20"/>
          <w:szCs w:val="20"/>
        </w:rPr>
        <w:t>. Dodavatel se zavazuje předmět plnění řádně dokončit nejpozději dne 31. 12. 2018.</w:t>
      </w:r>
    </w:p>
    <w:p w:rsidR="007D441D" w:rsidRDefault="007D441D" w:rsidP="007D441D">
      <w:pPr>
        <w:pStyle w:val="Bezmezer"/>
        <w:spacing w:line="276" w:lineRule="auto"/>
        <w:ind w:left="426"/>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IV</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Cena</w:t>
      </w:r>
      <w:r w:rsidR="00AB134F">
        <w:rPr>
          <w:rFonts w:ascii="Arial" w:hAnsi="Arial" w:cs="Arial"/>
          <w:b/>
          <w:sz w:val="20"/>
          <w:szCs w:val="20"/>
        </w:rPr>
        <w:t xml:space="preserve"> předmětu plnění</w:t>
      </w:r>
    </w:p>
    <w:p w:rsidR="000227DB" w:rsidRDefault="000227DB" w:rsidP="000227DB">
      <w:pPr>
        <w:pStyle w:val="Bezmezer"/>
        <w:spacing w:line="276" w:lineRule="auto"/>
        <w:jc w:val="center"/>
        <w:rPr>
          <w:rFonts w:ascii="Arial" w:hAnsi="Arial" w:cs="Arial"/>
          <w:b/>
          <w:sz w:val="20"/>
          <w:szCs w:val="20"/>
        </w:rPr>
      </w:pPr>
    </w:p>
    <w:p w:rsidR="000227DB" w:rsidRPr="009E1CD7" w:rsidRDefault="00773F76" w:rsidP="000227DB">
      <w:pPr>
        <w:pStyle w:val="Bezmezer"/>
        <w:numPr>
          <w:ilvl w:val="0"/>
          <w:numId w:val="22"/>
        </w:numPr>
        <w:spacing w:line="276" w:lineRule="auto"/>
        <w:ind w:left="426" w:hanging="426"/>
        <w:jc w:val="both"/>
        <w:rPr>
          <w:rFonts w:ascii="Arial" w:hAnsi="Arial" w:cs="Arial"/>
          <w:sz w:val="20"/>
          <w:szCs w:val="20"/>
        </w:rPr>
      </w:pPr>
      <w:r w:rsidRPr="004412AE">
        <w:rPr>
          <w:rFonts w:ascii="Arial" w:hAnsi="Arial" w:cs="Arial"/>
          <w:sz w:val="20"/>
          <w:szCs w:val="20"/>
        </w:rPr>
        <w:t>C</w:t>
      </w:r>
      <w:r w:rsidR="005D118E">
        <w:rPr>
          <w:rFonts w:ascii="Arial" w:hAnsi="Arial" w:cs="Arial"/>
          <w:sz w:val="20"/>
          <w:szCs w:val="20"/>
        </w:rPr>
        <w:t xml:space="preserve">ena </w:t>
      </w:r>
      <w:r w:rsidR="00C910D2">
        <w:rPr>
          <w:rFonts w:ascii="Arial" w:hAnsi="Arial" w:cs="Arial"/>
          <w:sz w:val="20"/>
          <w:szCs w:val="20"/>
        </w:rPr>
        <w:t xml:space="preserve">za realizaci předmětu plnění v plném rozsahu </w:t>
      </w:r>
      <w:r w:rsidR="00C910D2" w:rsidRPr="009E1CD7">
        <w:rPr>
          <w:rFonts w:ascii="Arial" w:hAnsi="Arial" w:cs="Arial"/>
          <w:sz w:val="20"/>
          <w:szCs w:val="20"/>
        </w:rPr>
        <w:t xml:space="preserve">činí </w:t>
      </w:r>
      <w:r w:rsidR="009E1CD7" w:rsidRPr="009E1CD7">
        <w:rPr>
          <w:rFonts w:ascii="Arial" w:hAnsi="Arial" w:cs="Arial"/>
          <w:sz w:val="20"/>
          <w:szCs w:val="20"/>
        </w:rPr>
        <w:t>1.835.020,00</w:t>
      </w:r>
      <w:r w:rsidR="00C910D2" w:rsidRPr="009E1CD7">
        <w:rPr>
          <w:rFonts w:ascii="Arial" w:hAnsi="Arial" w:cs="Arial"/>
          <w:sz w:val="20"/>
          <w:szCs w:val="20"/>
        </w:rPr>
        <w:t xml:space="preserve"> Kč (slovy: </w:t>
      </w:r>
      <w:proofErr w:type="spellStart"/>
      <w:r w:rsidR="009E1CD7" w:rsidRPr="009E1CD7">
        <w:rPr>
          <w:rFonts w:ascii="Arial" w:hAnsi="Arial" w:cs="Arial"/>
          <w:sz w:val="20"/>
          <w:szCs w:val="20"/>
        </w:rPr>
        <w:t>jedenmilionosmsettřicetpěttisícdvacet</w:t>
      </w:r>
      <w:proofErr w:type="spellEnd"/>
      <w:r w:rsidR="00C910D2" w:rsidRPr="009E1CD7">
        <w:rPr>
          <w:rFonts w:ascii="Arial" w:hAnsi="Arial" w:cs="Arial"/>
          <w:sz w:val="20"/>
          <w:szCs w:val="20"/>
        </w:rPr>
        <w:t xml:space="preserve"> korun českých) bez DPH.</w:t>
      </w:r>
    </w:p>
    <w:p w:rsidR="004412AE" w:rsidRPr="004412AE" w:rsidRDefault="004412AE" w:rsidP="004412AE">
      <w:pPr>
        <w:pStyle w:val="Bezmezer"/>
        <w:spacing w:line="276" w:lineRule="auto"/>
        <w:ind w:left="426"/>
        <w:jc w:val="both"/>
        <w:rPr>
          <w:rFonts w:ascii="Arial" w:hAnsi="Arial" w:cs="Arial"/>
          <w:sz w:val="20"/>
          <w:szCs w:val="20"/>
        </w:rPr>
      </w:pPr>
    </w:p>
    <w:p w:rsidR="00014D21" w:rsidRDefault="000227DB" w:rsidP="00902C8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 xml:space="preserve">K ceně podle předchozího odstavce bude připočtena DPH v sazbě podle právních předpisů platných ke dni uskutečnění zdanitelného plnění. </w:t>
      </w:r>
    </w:p>
    <w:p w:rsidR="000227DB" w:rsidRDefault="000227DB" w:rsidP="000227DB">
      <w:pPr>
        <w:pStyle w:val="Bezmezer"/>
        <w:spacing w:line="276" w:lineRule="auto"/>
        <w:ind w:left="426" w:hanging="426"/>
        <w:jc w:val="both"/>
        <w:rPr>
          <w:rFonts w:ascii="Arial" w:hAnsi="Arial" w:cs="Arial"/>
          <w:sz w:val="20"/>
          <w:szCs w:val="20"/>
        </w:rPr>
      </w:pPr>
    </w:p>
    <w:p w:rsidR="00014D21" w:rsidRDefault="000227DB" w:rsidP="00902C8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Cena</w:t>
      </w:r>
      <w:r w:rsidR="001A7B95">
        <w:rPr>
          <w:rFonts w:ascii="Arial" w:hAnsi="Arial" w:cs="Arial"/>
          <w:sz w:val="20"/>
          <w:szCs w:val="20"/>
        </w:rPr>
        <w:t xml:space="preserve"> za předmět plnění</w:t>
      </w:r>
      <w:r>
        <w:rPr>
          <w:rFonts w:ascii="Arial" w:hAnsi="Arial" w:cs="Arial"/>
          <w:sz w:val="20"/>
          <w:szCs w:val="20"/>
        </w:rPr>
        <w:t xml:space="preserve"> je sjednána jako cena nejvýše přípustná a nepřekročitelná a zahrnuje veškeré náklady na </w:t>
      </w:r>
      <w:r w:rsidR="001A7B95">
        <w:rPr>
          <w:rFonts w:ascii="Arial" w:hAnsi="Arial" w:cs="Arial"/>
          <w:sz w:val="20"/>
          <w:szCs w:val="20"/>
        </w:rPr>
        <w:t>předmět</w:t>
      </w:r>
      <w:r>
        <w:rPr>
          <w:rFonts w:ascii="Arial" w:hAnsi="Arial" w:cs="Arial"/>
          <w:sz w:val="20"/>
          <w:szCs w:val="20"/>
        </w:rPr>
        <w:t xml:space="preserve"> plnění podle této smlouvy, včetně licenčních poplatků, </w:t>
      </w:r>
      <w:r w:rsidR="00AC683F">
        <w:rPr>
          <w:rFonts w:ascii="Arial" w:hAnsi="Arial" w:cs="Arial"/>
          <w:sz w:val="20"/>
          <w:szCs w:val="20"/>
        </w:rPr>
        <w:t xml:space="preserve">cestovného, </w:t>
      </w:r>
      <w:r>
        <w:rPr>
          <w:rFonts w:ascii="Arial" w:hAnsi="Arial" w:cs="Arial"/>
          <w:sz w:val="20"/>
          <w:szCs w:val="20"/>
        </w:rPr>
        <w:t>správních poplatků a nákladů na daně a pojištění, jakož i ceny za služby a dodávky, které nejsou výslovně uvedeny v</w:t>
      </w:r>
      <w:r w:rsidR="009C7174">
        <w:rPr>
          <w:rFonts w:ascii="Arial" w:hAnsi="Arial" w:cs="Arial"/>
          <w:sz w:val="20"/>
          <w:szCs w:val="20"/>
        </w:rPr>
        <w:t xml:space="preserve">e výzvě a </w:t>
      </w:r>
      <w:r>
        <w:rPr>
          <w:rFonts w:ascii="Arial" w:hAnsi="Arial" w:cs="Arial"/>
          <w:sz w:val="20"/>
          <w:szCs w:val="20"/>
        </w:rPr>
        <w:t>zadávací</w:t>
      </w:r>
      <w:r w:rsidR="009C7174">
        <w:rPr>
          <w:rFonts w:ascii="Arial" w:hAnsi="Arial" w:cs="Arial"/>
          <w:sz w:val="20"/>
          <w:szCs w:val="20"/>
        </w:rPr>
        <w:t>ch podmínkách</w:t>
      </w:r>
      <w:r>
        <w:rPr>
          <w:rFonts w:ascii="Arial" w:hAnsi="Arial" w:cs="Arial"/>
          <w:sz w:val="20"/>
          <w:szCs w:val="20"/>
        </w:rPr>
        <w:t xml:space="preserve"> k veřejné zakázce nebo v této smlouvě, ale dodavatel jako odborník o nich ví nebo má vědět, že jso</w:t>
      </w:r>
      <w:r w:rsidR="00CA497D">
        <w:rPr>
          <w:rFonts w:ascii="Arial" w:hAnsi="Arial" w:cs="Arial"/>
          <w:sz w:val="20"/>
          <w:szCs w:val="20"/>
        </w:rPr>
        <w:t>u nezbytné pro řádné poskytnutí předmětu</w:t>
      </w:r>
      <w:r>
        <w:rPr>
          <w:rFonts w:ascii="Arial" w:hAnsi="Arial" w:cs="Arial"/>
          <w:sz w:val="20"/>
          <w:szCs w:val="20"/>
        </w:rPr>
        <w:t xml:space="preserve"> plnění podle této smlouvy.</w:t>
      </w:r>
    </w:p>
    <w:p w:rsidR="000227DB" w:rsidRDefault="000227DB" w:rsidP="000227DB">
      <w:pPr>
        <w:pStyle w:val="Bezmezer"/>
        <w:spacing w:line="276" w:lineRule="auto"/>
        <w:ind w:left="426" w:hanging="426"/>
        <w:jc w:val="both"/>
        <w:rPr>
          <w:rFonts w:ascii="Arial" w:hAnsi="Arial" w:cs="Arial"/>
          <w:sz w:val="20"/>
          <w:szCs w:val="20"/>
        </w:rPr>
      </w:pPr>
    </w:p>
    <w:p w:rsidR="00014D21" w:rsidRDefault="000227DB" w:rsidP="00902C8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 xml:space="preserve">Dodavatel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této smlouvy.</w:t>
      </w:r>
    </w:p>
    <w:p w:rsidR="000227DB" w:rsidRDefault="000227DB" w:rsidP="000227DB">
      <w:pPr>
        <w:pStyle w:val="Bezmezer"/>
        <w:spacing w:line="276" w:lineRule="auto"/>
        <w:jc w:val="center"/>
        <w:rPr>
          <w:rFonts w:ascii="Arial" w:hAnsi="Arial" w:cs="Arial"/>
          <w:b/>
          <w:sz w:val="20"/>
          <w:szCs w:val="20"/>
        </w:rPr>
      </w:pPr>
    </w:p>
    <w:p w:rsidR="000227DB" w:rsidRDefault="000227DB" w:rsidP="004871A3">
      <w:pPr>
        <w:pStyle w:val="Bezmezer"/>
        <w:keepNext/>
        <w:spacing w:line="276" w:lineRule="auto"/>
        <w:jc w:val="center"/>
        <w:rPr>
          <w:rFonts w:ascii="Arial" w:hAnsi="Arial" w:cs="Arial"/>
          <w:b/>
          <w:sz w:val="20"/>
          <w:szCs w:val="20"/>
        </w:rPr>
      </w:pPr>
      <w:r>
        <w:rPr>
          <w:rFonts w:ascii="Arial" w:hAnsi="Arial" w:cs="Arial"/>
          <w:b/>
          <w:sz w:val="20"/>
          <w:szCs w:val="20"/>
        </w:rPr>
        <w:lastRenderedPageBreak/>
        <w:t>Článek V</w:t>
      </w:r>
    </w:p>
    <w:p w:rsidR="000227DB" w:rsidRDefault="000227DB" w:rsidP="004871A3">
      <w:pPr>
        <w:pStyle w:val="Bezmezer"/>
        <w:keepNext/>
        <w:spacing w:after="240" w:line="276" w:lineRule="auto"/>
        <w:jc w:val="center"/>
        <w:rPr>
          <w:rFonts w:ascii="Arial" w:hAnsi="Arial" w:cs="Arial"/>
          <w:b/>
          <w:sz w:val="20"/>
          <w:szCs w:val="20"/>
        </w:rPr>
      </w:pPr>
      <w:r>
        <w:rPr>
          <w:rFonts w:ascii="Arial" w:hAnsi="Arial" w:cs="Arial"/>
          <w:b/>
          <w:sz w:val="20"/>
          <w:szCs w:val="20"/>
        </w:rPr>
        <w:t>Platební podmínky</w:t>
      </w:r>
    </w:p>
    <w:p w:rsidR="001C17C1" w:rsidRPr="00A21F3D" w:rsidRDefault="001C17C1" w:rsidP="001C17C1">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Dodavatel je oprávněn vyúčtovat objednateli cenu za předmět plnění po akceptaci předmětu plnění</w:t>
      </w:r>
      <w:r w:rsidRPr="00A21F3D">
        <w:rPr>
          <w:rFonts w:ascii="Arial" w:hAnsi="Arial" w:cs="Arial"/>
          <w:sz w:val="20"/>
          <w:szCs w:val="20"/>
        </w:rPr>
        <w:t xml:space="preserve"> bez výhrad podle článku</w:t>
      </w:r>
      <w:r>
        <w:rPr>
          <w:rFonts w:ascii="Arial" w:hAnsi="Arial" w:cs="Arial"/>
          <w:sz w:val="20"/>
          <w:szCs w:val="20"/>
        </w:rPr>
        <w:t xml:space="preserve"> VI odst. 1. této smlouvy ve spojení s článkem</w:t>
      </w:r>
      <w:r w:rsidRPr="00A21F3D">
        <w:rPr>
          <w:rFonts w:ascii="Arial" w:hAnsi="Arial" w:cs="Arial"/>
          <w:sz w:val="20"/>
          <w:szCs w:val="20"/>
        </w:rPr>
        <w:t xml:space="preserve"> VI odst. </w:t>
      </w:r>
      <w:r w:rsidR="006C215C">
        <w:rPr>
          <w:rFonts w:ascii="Arial" w:hAnsi="Arial" w:cs="Arial"/>
          <w:sz w:val="20"/>
          <w:szCs w:val="20"/>
        </w:rPr>
        <w:t>5</w:t>
      </w:r>
      <w:r w:rsidRPr="00A21F3D">
        <w:rPr>
          <w:rFonts w:ascii="Arial" w:hAnsi="Arial" w:cs="Arial"/>
          <w:sz w:val="20"/>
          <w:szCs w:val="20"/>
        </w:rPr>
        <w:t>. písm. a)</w:t>
      </w:r>
      <w:r>
        <w:rPr>
          <w:rFonts w:ascii="Arial" w:hAnsi="Arial" w:cs="Arial"/>
          <w:sz w:val="20"/>
          <w:szCs w:val="20"/>
        </w:rPr>
        <w:t xml:space="preserve"> této smlouvy.</w:t>
      </w:r>
    </w:p>
    <w:p w:rsidR="00E32BA0" w:rsidRPr="00E32BA0" w:rsidRDefault="00E32BA0" w:rsidP="00E32BA0">
      <w:pPr>
        <w:pStyle w:val="Bezmezer"/>
        <w:spacing w:line="276" w:lineRule="auto"/>
        <w:jc w:val="both"/>
        <w:rPr>
          <w:rFonts w:ascii="Arial" w:hAnsi="Arial" w:cs="Arial"/>
          <w:sz w:val="20"/>
          <w:szCs w:val="20"/>
        </w:rPr>
      </w:pPr>
    </w:p>
    <w:p w:rsidR="000227DB" w:rsidRDefault="00A21F3D" w:rsidP="00902C88">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Vyúčtování ceny</w:t>
      </w:r>
      <w:r w:rsidR="001C17C1">
        <w:rPr>
          <w:rFonts w:ascii="Arial" w:hAnsi="Arial" w:cs="Arial"/>
          <w:sz w:val="20"/>
          <w:szCs w:val="20"/>
        </w:rPr>
        <w:t xml:space="preserve"> </w:t>
      </w:r>
      <w:r>
        <w:rPr>
          <w:rFonts w:ascii="Arial" w:hAnsi="Arial" w:cs="Arial"/>
          <w:sz w:val="20"/>
          <w:szCs w:val="20"/>
        </w:rPr>
        <w:t>provede dodavatel daňovým</w:t>
      </w:r>
      <w:r w:rsidR="000227DB">
        <w:rPr>
          <w:rFonts w:ascii="Arial" w:hAnsi="Arial" w:cs="Arial"/>
          <w:sz w:val="20"/>
          <w:szCs w:val="20"/>
        </w:rPr>
        <w:t xml:space="preserve"> d</w:t>
      </w:r>
      <w:r>
        <w:rPr>
          <w:rFonts w:ascii="Arial" w:hAnsi="Arial" w:cs="Arial"/>
          <w:sz w:val="20"/>
          <w:szCs w:val="20"/>
        </w:rPr>
        <w:t>okladem – fakturou, která</w:t>
      </w:r>
      <w:r w:rsidR="000227DB">
        <w:rPr>
          <w:rFonts w:ascii="Arial" w:hAnsi="Arial" w:cs="Arial"/>
          <w:sz w:val="20"/>
          <w:szCs w:val="20"/>
        </w:rPr>
        <w:t xml:space="preserve"> musí obsahovat veškeré podstatné náležitosti podle zvláštních právních předpisů, zejména podle zákona č.</w:t>
      </w:r>
      <w:r w:rsidR="00910DC4">
        <w:rPr>
          <w:rFonts w:ascii="Arial" w:hAnsi="Arial" w:cs="Arial"/>
          <w:sz w:val="20"/>
          <w:szCs w:val="20"/>
        </w:rPr>
        <w:t> </w:t>
      </w:r>
      <w:r w:rsidR="000227DB">
        <w:rPr>
          <w:rFonts w:ascii="Arial" w:hAnsi="Arial" w:cs="Arial"/>
          <w:sz w:val="20"/>
          <w:szCs w:val="20"/>
        </w:rPr>
        <w:t>235/2004 Sb., o dani z přidané hodnoty, ve znění pozdějších předpisů a zákona č.</w:t>
      </w:r>
      <w:r w:rsidR="00910DC4">
        <w:rPr>
          <w:rFonts w:ascii="Arial" w:hAnsi="Arial" w:cs="Arial"/>
          <w:sz w:val="20"/>
          <w:szCs w:val="20"/>
        </w:rPr>
        <w:t> </w:t>
      </w:r>
      <w:r w:rsidR="000227DB">
        <w:rPr>
          <w:rFonts w:ascii="Arial" w:hAnsi="Arial" w:cs="Arial"/>
          <w:sz w:val="20"/>
          <w:szCs w:val="20"/>
        </w:rPr>
        <w:t>563/1991 Sb., o účetnictví, ve znění pozdějších předpisů. Kromě těchto pod</w:t>
      </w:r>
      <w:r>
        <w:rPr>
          <w:rFonts w:ascii="Arial" w:hAnsi="Arial" w:cs="Arial"/>
          <w:sz w:val="20"/>
          <w:szCs w:val="20"/>
        </w:rPr>
        <w:t>statných náležitostí musí daňový doklad – faktura</w:t>
      </w:r>
      <w:r w:rsidR="000227DB">
        <w:rPr>
          <w:rFonts w:ascii="Arial" w:hAnsi="Arial" w:cs="Arial"/>
          <w:sz w:val="20"/>
          <w:szCs w:val="20"/>
        </w:rPr>
        <w:t xml:space="preserve"> dodavatele obsahovat evidenční číslo objednatele této smlouvy, číslo účtu dodavatele a všechny údaje uvedené v </w:t>
      </w:r>
      <w:proofErr w:type="spellStart"/>
      <w:r w:rsidR="000227DB">
        <w:rPr>
          <w:rFonts w:ascii="Arial" w:hAnsi="Arial" w:cs="Arial"/>
          <w:sz w:val="20"/>
          <w:szCs w:val="20"/>
        </w:rPr>
        <w:t>ust</w:t>
      </w:r>
      <w:proofErr w:type="spellEnd"/>
      <w:r w:rsidR="000227DB">
        <w:rPr>
          <w:rFonts w:ascii="Arial" w:hAnsi="Arial" w:cs="Arial"/>
          <w:sz w:val="20"/>
          <w:szCs w:val="20"/>
        </w:rPr>
        <w:t>. § 435 odst. 1 občanského zákoníku.</w:t>
      </w:r>
    </w:p>
    <w:p w:rsidR="000227DB" w:rsidRDefault="000227DB" w:rsidP="000227DB">
      <w:pPr>
        <w:pStyle w:val="Bezmezer"/>
        <w:spacing w:line="276" w:lineRule="auto"/>
        <w:ind w:left="426" w:hanging="426"/>
        <w:jc w:val="both"/>
        <w:rPr>
          <w:rFonts w:ascii="Arial" w:hAnsi="Arial" w:cs="Arial"/>
          <w:sz w:val="20"/>
          <w:szCs w:val="20"/>
        </w:rPr>
      </w:pPr>
    </w:p>
    <w:p w:rsidR="000227DB" w:rsidRDefault="00A21F3D" w:rsidP="00902C88">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Lhůta splatnosti</w:t>
      </w:r>
      <w:r w:rsidR="000227DB">
        <w:rPr>
          <w:rFonts w:ascii="Arial" w:hAnsi="Arial" w:cs="Arial"/>
          <w:sz w:val="20"/>
          <w:szCs w:val="20"/>
        </w:rPr>
        <w:t xml:space="preserve"> ceny</w:t>
      </w:r>
      <w:r w:rsidR="001C17C1">
        <w:rPr>
          <w:rFonts w:ascii="Arial" w:hAnsi="Arial" w:cs="Arial"/>
          <w:sz w:val="20"/>
          <w:szCs w:val="20"/>
        </w:rPr>
        <w:t xml:space="preserve"> </w:t>
      </w:r>
      <w:r w:rsidR="000227DB">
        <w:rPr>
          <w:rFonts w:ascii="Arial" w:hAnsi="Arial" w:cs="Arial"/>
          <w:sz w:val="20"/>
          <w:szCs w:val="20"/>
        </w:rPr>
        <w:t>činí 21 (slovy: dvacet jedna) dnů a (z důvodu interních účetních předpisů objednatele) v případě faktur</w:t>
      </w:r>
      <w:r>
        <w:rPr>
          <w:rFonts w:ascii="Arial" w:hAnsi="Arial" w:cs="Arial"/>
          <w:sz w:val="20"/>
          <w:szCs w:val="20"/>
        </w:rPr>
        <w:t>y vystavené</w:t>
      </w:r>
      <w:r w:rsidR="000227DB">
        <w:rPr>
          <w:rFonts w:ascii="Arial" w:hAnsi="Arial" w:cs="Arial"/>
          <w:sz w:val="20"/>
          <w:szCs w:val="20"/>
        </w:rPr>
        <w:t xml:space="preserve"> v prosinci kalendářního roku 42 (slovy: čtyřicet dva) dnů ode dne doručení faktury se sjednanými náležitostmi objednateli do datové schránky, doporučenou listovní zásilkou nebo osobně do podatelny v sídle ČSÚ. Není-li ve smlouvě výslovně stanoveno jinak, totožnou lhůtu splatnosti sjednávají smluvní strany i pro placení jiných plateb podle této smlouvy (úroky z prodlení, náhrada škody apod.).</w:t>
      </w:r>
    </w:p>
    <w:p w:rsidR="000227DB" w:rsidRDefault="000227DB" w:rsidP="000227DB">
      <w:pPr>
        <w:pStyle w:val="Bezmezer"/>
        <w:spacing w:line="276" w:lineRule="auto"/>
        <w:ind w:left="426" w:hanging="426"/>
        <w:jc w:val="both"/>
        <w:rPr>
          <w:rFonts w:ascii="Arial" w:hAnsi="Arial" w:cs="Arial"/>
          <w:sz w:val="20"/>
          <w:szCs w:val="20"/>
        </w:rPr>
      </w:pPr>
    </w:p>
    <w:p w:rsidR="00493013" w:rsidRDefault="000227DB" w:rsidP="00902C88">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 touto smlouvou nebo chybně vyúčtovanou DPH. Lhůta splatnosti začíná v takovém případě znovu běžet ode dne doručení opravené faktury objednateli způsobem uvedeným v předchozím odstavci.</w:t>
      </w:r>
    </w:p>
    <w:p w:rsidR="00014D21" w:rsidRPr="00014D21" w:rsidRDefault="00014D21" w:rsidP="00014D21">
      <w:pPr>
        <w:pStyle w:val="Bezmezer"/>
        <w:spacing w:line="276" w:lineRule="auto"/>
        <w:jc w:val="both"/>
        <w:rPr>
          <w:rFonts w:ascii="Arial" w:hAnsi="Arial" w:cs="Arial"/>
          <w:sz w:val="20"/>
          <w:szCs w:val="20"/>
        </w:rPr>
      </w:pPr>
    </w:p>
    <w:p w:rsidR="00493013" w:rsidRDefault="00493013" w:rsidP="00902C88">
      <w:pPr>
        <w:pStyle w:val="Bezmezer"/>
        <w:numPr>
          <w:ilvl w:val="0"/>
          <w:numId w:val="4"/>
        </w:numPr>
        <w:spacing w:line="276" w:lineRule="auto"/>
        <w:jc w:val="both"/>
        <w:rPr>
          <w:rFonts w:ascii="Arial" w:hAnsi="Arial" w:cs="Arial"/>
          <w:sz w:val="20"/>
          <w:szCs w:val="20"/>
        </w:rPr>
      </w:pPr>
      <w:r>
        <w:rPr>
          <w:rFonts w:ascii="Arial" w:hAnsi="Arial" w:cs="Arial"/>
          <w:sz w:val="20"/>
          <w:szCs w:val="20"/>
        </w:rPr>
        <w:t>Cena</w:t>
      </w:r>
      <w:r w:rsidR="00C37243">
        <w:rPr>
          <w:rFonts w:ascii="Arial" w:hAnsi="Arial" w:cs="Arial"/>
          <w:sz w:val="20"/>
          <w:szCs w:val="20"/>
        </w:rPr>
        <w:t>, resp. dílčí cena</w:t>
      </w:r>
      <w:r>
        <w:rPr>
          <w:rFonts w:ascii="Arial" w:hAnsi="Arial" w:cs="Arial"/>
          <w:sz w:val="20"/>
          <w:szCs w:val="20"/>
        </w:rPr>
        <w:t xml:space="preserve"> za </w:t>
      </w:r>
      <w:r w:rsidR="00A21F3D">
        <w:rPr>
          <w:rFonts w:ascii="Arial" w:hAnsi="Arial" w:cs="Arial"/>
          <w:sz w:val="20"/>
          <w:szCs w:val="20"/>
        </w:rPr>
        <w:t xml:space="preserve">předmět plnění podle této smlouvy </w:t>
      </w:r>
      <w:r>
        <w:rPr>
          <w:rFonts w:ascii="Arial" w:hAnsi="Arial" w:cs="Arial"/>
          <w:sz w:val="20"/>
          <w:szCs w:val="20"/>
        </w:rPr>
        <w:t>se pokládá za uhrazenou okamžikem odepsání příslušné částky z účtu objednatele ve prospěch účtu dodavatele.</w:t>
      </w:r>
    </w:p>
    <w:p w:rsidR="00014D21" w:rsidRDefault="00014D21" w:rsidP="00014D21">
      <w:pPr>
        <w:pStyle w:val="Bezmezer"/>
        <w:spacing w:line="276" w:lineRule="auto"/>
        <w:ind w:left="426"/>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VI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Akceptace</w:t>
      </w:r>
    </w:p>
    <w:p w:rsidR="00F6222A" w:rsidRDefault="00F6222A" w:rsidP="000227DB">
      <w:pPr>
        <w:pStyle w:val="Bezmezer"/>
        <w:spacing w:line="276" w:lineRule="auto"/>
        <w:jc w:val="center"/>
        <w:rPr>
          <w:rFonts w:ascii="Arial" w:hAnsi="Arial" w:cs="Arial"/>
          <w:b/>
          <w:sz w:val="20"/>
          <w:szCs w:val="20"/>
        </w:rPr>
      </w:pPr>
    </w:p>
    <w:p w:rsidR="002477F8" w:rsidRDefault="00F6222A" w:rsidP="002477F8">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Předmět plnění</w:t>
      </w:r>
      <w:r w:rsidR="00AC2BE6">
        <w:rPr>
          <w:rFonts w:ascii="Arial" w:hAnsi="Arial" w:cs="Arial"/>
          <w:sz w:val="20"/>
          <w:szCs w:val="20"/>
        </w:rPr>
        <w:t xml:space="preserve"> </w:t>
      </w:r>
      <w:r>
        <w:rPr>
          <w:rFonts w:ascii="Arial" w:hAnsi="Arial" w:cs="Arial"/>
          <w:sz w:val="20"/>
          <w:szCs w:val="20"/>
        </w:rPr>
        <w:t xml:space="preserve">se považuje za řádně </w:t>
      </w:r>
      <w:r w:rsidR="001525CD">
        <w:rPr>
          <w:rFonts w:ascii="Arial" w:hAnsi="Arial" w:cs="Arial"/>
          <w:sz w:val="20"/>
          <w:szCs w:val="20"/>
        </w:rPr>
        <w:t>splněný jeho</w:t>
      </w:r>
      <w:r>
        <w:rPr>
          <w:rFonts w:ascii="Arial" w:hAnsi="Arial" w:cs="Arial"/>
          <w:sz w:val="20"/>
          <w:szCs w:val="20"/>
        </w:rPr>
        <w:t xml:space="preserve"> akceptací bez výhrad (podle odst. </w:t>
      </w:r>
      <w:r w:rsidR="006C215C">
        <w:rPr>
          <w:rFonts w:ascii="Arial" w:hAnsi="Arial" w:cs="Arial"/>
          <w:sz w:val="20"/>
          <w:szCs w:val="20"/>
        </w:rPr>
        <w:t>5</w:t>
      </w:r>
      <w:r>
        <w:rPr>
          <w:rFonts w:ascii="Arial" w:hAnsi="Arial" w:cs="Arial"/>
          <w:sz w:val="20"/>
          <w:szCs w:val="20"/>
        </w:rPr>
        <w:t>. písm. a) tohoto článku smlouvy) objednatelem v</w:t>
      </w:r>
      <w:r w:rsidR="000A0A78">
        <w:rPr>
          <w:rFonts w:ascii="Arial" w:hAnsi="Arial" w:cs="Arial"/>
          <w:sz w:val="20"/>
          <w:szCs w:val="20"/>
        </w:rPr>
        <w:t xml:space="preserve">e všech dílčích </w:t>
      </w:r>
      <w:r>
        <w:rPr>
          <w:rFonts w:ascii="Arial" w:hAnsi="Arial" w:cs="Arial"/>
          <w:sz w:val="20"/>
          <w:szCs w:val="20"/>
        </w:rPr>
        <w:t>akceptační</w:t>
      </w:r>
      <w:r w:rsidR="006C215C">
        <w:rPr>
          <w:rFonts w:ascii="Arial" w:hAnsi="Arial" w:cs="Arial"/>
          <w:sz w:val="20"/>
          <w:szCs w:val="20"/>
        </w:rPr>
        <w:t>ch</w:t>
      </w:r>
      <w:r>
        <w:rPr>
          <w:rFonts w:ascii="Arial" w:hAnsi="Arial" w:cs="Arial"/>
          <w:sz w:val="20"/>
          <w:szCs w:val="20"/>
        </w:rPr>
        <w:t xml:space="preserve"> protokol</w:t>
      </w:r>
      <w:r w:rsidR="006C215C">
        <w:rPr>
          <w:rFonts w:ascii="Arial" w:hAnsi="Arial" w:cs="Arial"/>
          <w:sz w:val="20"/>
          <w:szCs w:val="20"/>
        </w:rPr>
        <w:t>ech vystavených samostatně pro jednotlivá místa plnění</w:t>
      </w:r>
      <w:r>
        <w:rPr>
          <w:rFonts w:ascii="Arial" w:hAnsi="Arial" w:cs="Arial"/>
          <w:sz w:val="20"/>
          <w:szCs w:val="20"/>
        </w:rPr>
        <w:t xml:space="preserve"> </w:t>
      </w:r>
      <w:r w:rsidR="006B5D2B">
        <w:rPr>
          <w:rFonts w:ascii="Arial" w:hAnsi="Arial" w:cs="Arial"/>
          <w:sz w:val="20"/>
          <w:szCs w:val="20"/>
        </w:rPr>
        <w:t xml:space="preserve">– </w:t>
      </w:r>
      <w:r w:rsidR="00660EA4">
        <w:rPr>
          <w:rFonts w:ascii="Arial" w:hAnsi="Arial" w:cs="Arial"/>
          <w:sz w:val="20"/>
          <w:szCs w:val="20"/>
        </w:rPr>
        <w:t xml:space="preserve">pracoviště </w:t>
      </w:r>
      <w:r>
        <w:rPr>
          <w:rFonts w:ascii="Arial" w:hAnsi="Arial" w:cs="Arial"/>
          <w:sz w:val="20"/>
          <w:szCs w:val="20"/>
        </w:rPr>
        <w:t>(dále jen „</w:t>
      </w:r>
      <w:r w:rsidR="006B5D2B">
        <w:rPr>
          <w:rFonts w:ascii="Arial" w:hAnsi="Arial" w:cs="Arial"/>
          <w:sz w:val="20"/>
          <w:szCs w:val="20"/>
        </w:rPr>
        <w:t xml:space="preserve">dílčí </w:t>
      </w:r>
      <w:r>
        <w:rPr>
          <w:rFonts w:ascii="Arial" w:hAnsi="Arial" w:cs="Arial"/>
          <w:sz w:val="20"/>
          <w:szCs w:val="20"/>
        </w:rPr>
        <w:t>akceptační protokol</w:t>
      </w:r>
      <w:r w:rsidR="000A0A78">
        <w:rPr>
          <w:rFonts w:ascii="Arial" w:hAnsi="Arial" w:cs="Arial"/>
          <w:sz w:val="20"/>
          <w:szCs w:val="20"/>
        </w:rPr>
        <w:t>y</w:t>
      </w:r>
      <w:r>
        <w:rPr>
          <w:rFonts w:ascii="Arial" w:hAnsi="Arial" w:cs="Arial"/>
          <w:sz w:val="20"/>
          <w:szCs w:val="20"/>
        </w:rPr>
        <w:t xml:space="preserve">“), a to za předpokladu, že předmět plnění byl dodavatelem </w:t>
      </w:r>
      <w:r w:rsidR="001525CD">
        <w:rPr>
          <w:rFonts w:ascii="Arial" w:hAnsi="Arial" w:cs="Arial"/>
          <w:sz w:val="20"/>
          <w:szCs w:val="20"/>
        </w:rPr>
        <w:t>řádně a včas dokončen, tj. v termínu stanoveném v článku III odst. 2. této smlouvy</w:t>
      </w:r>
      <w:r>
        <w:rPr>
          <w:rFonts w:ascii="Arial" w:hAnsi="Arial" w:cs="Arial"/>
          <w:sz w:val="20"/>
          <w:szCs w:val="20"/>
        </w:rPr>
        <w:t>.</w:t>
      </w:r>
    </w:p>
    <w:p w:rsidR="002477F8" w:rsidRDefault="002477F8" w:rsidP="002477F8">
      <w:pPr>
        <w:pStyle w:val="Bezmezer"/>
        <w:spacing w:line="276" w:lineRule="auto"/>
        <w:ind w:left="426"/>
        <w:jc w:val="both"/>
        <w:rPr>
          <w:rFonts w:ascii="Arial" w:hAnsi="Arial" w:cs="Arial"/>
          <w:sz w:val="20"/>
          <w:szCs w:val="20"/>
        </w:rPr>
      </w:pPr>
    </w:p>
    <w:p w:rsidR="002477F8" w:rsidRDefault="002477F8" w:rsidP="002477F8">
      <w:pPr>
        <w:pStyle w:val="Bezmezer"/>
        <w:numPr>
          <w:ilvl w:val="0"/>
          <w:numId w:val="5"/>
        </w:numPr>
        <w:spacing w:line="276" w:lineRule="auto"/>
        <w:ind w:left="426" w:hanging="426"/>
        <w:jc w:val="both"/>
        <w:rPr>
          <w:rFonts w:ascii="Arial" w:hAnsi="Arial" w:cs="Arial"/>
          <w:sz w:val="20"/>
          <w:szCs w:val="20"/>
        </w:rPr>
      </w:pPr>
      <w:r w:rsidRPr="002477F8">
        <w:rPr>
          <w:rFonts w:ascii="Arial" w:hAnsi="Arial" w:cs="Arial"/>
          <w:sz w:val="20"/>
          <w:szCs w:val="20"/>
        </w:rPr>
        <w:t xml:space="preserve">Dodavatel je povinen předložit objednateli </w:t>
      </w:r>
      <w:r w:rsidR="000A0A78">
        <w:rPr>
          <w:rFonts w:ascii="Arial" w:hAnsi="Arial" w:cs="Arial"/>
          <w:sz w:val="20"/>
          <w:szCs w:val="20"/>
        </w:rPr>
        <w:t xml:space="preserve">dílčí </w:t>
      </w:r>
      <w:r w:rsidRPr="002477F8">
        <w:rPr>
          <w:rFonts w:ascii="Arial" w:hAnsi="Arial" w:cs="Arial"/>
          <w:sz w:val="20"/>
          <w:szCs w:val="20"/>
        </w:rPr>
        <w:t xml:space="preserve">akceptační protokol </w:t>
      </w:r>
      <w:r w:rsidR="006C215C">
        <w:rPr>
          <w:rFonts w:ascii="Arial" w:hAnsi="Arial" w:cs="Arial"/>
          <w:sz w:val="20"/>
          <w:szCs w:val="20"/>
        </w:rPr>
        <w:t>vždy</w:t>
      </w:r>
      <w:r w:rsidR="000A0A78">
        <w:rPr>
          <w:rFonts w:ascii="Arial" w:hAnsi="Arial" w:cs="Arial"/>
          <w:sz w:val="20"/>
          <w:szCs w:val="20"/>
        </w:rPr>
        <w:t xml:space="preserve"> neprodleně</w:t>
      </w:r>
      <w:r w:rsidR="006C215C">
        <w:rPr>
          <w:rFonts w:ascii="Arial" w:hAnsi="Arial" w:cs="Arial"/>
          <w:sz w:val="20"/>
          <w:szCs w:val="20"/>
        </w:rPr>
        <w:t xml:space="preserve"> po ukončení realizace předmětu plnění v</w:t>
      </w:r>
      <w:r w:rsidR="00660EA4">
        <w:rPr>
          <w:rFonts w:ascii="Arial" w:hAnsi="Arial" w:cs="Arial"/>
          <w:sz w:val="20"/>
          <w:szCs w:val="20"/>
        </w:rPr>
        <w:t xml:space="preserve"> konkrétním </w:t>
      </w:r>
      <w:r w:rsidR="006C215C">
        <w:rPr>
          <w:rFonts w:ascii="Arial" w:hAnsi="Arial" w:cs="Arial"/>
          <w:sz w:val="20"/>
          <w:szCs w:val="20"/>
        </w:rPr>
        <w:t> místě plnění v souladu s harmonogramem prací</w:t>
      </w:r>
      <w:r w:rsidRPr="002477F8">
        <w:rPr>
          <w:rFonts w:ascii="Arial" w:hAnsi="Arial" w:cs="Arial"/>
          <w:sz w:val="20"/>
          <w:szCs w:val="20"/>
        </w:rPr>
        <w:t xml:space="preserve">; předložením </w:t>
      </w:r>
      <w:r w:rsidR="0053372D">
        <w:rPr>
          <w:rFonts w:ascii="Arial" w:hAnsi="Arial" w:cs="Arial"/>
          <w:sz w:val="20"/>
          <w:szCs w:val="20"/>
        </w:rPr>
        <w:t>dílčího akceptačního protokolu</w:t>
      </w:r>
      <w:r w:rsidRPr="002477F8">
        <w:rPr>
          <w:rFonts w:ascii="Arial" w:hAnsi="Arial" w:cs="Arial"/>
          <w:sz w:val="20"/>
          <w:szCs w:val="20"/>
        </w:rPr>
        <w:t xml:space="preserve"> dodavatelem objednateli je započato </w:t>
      </w:r>
      <w:r w:rsidR="000A0A78">
        <w:rPr>
          <w:rFonts w:ascii="Arial" w:hAnsi="Arial" w:cs="Arial"/>
          <w:sz w:val="20"/>
          <w:szCs w:val="20"/>
        </w:rPr>
        <w:t xml:space="preserve">dílčí </w:t>
      </w:r>
      <w:r w:rsidRPr="002477F8">
        <w:rPr>
          <w:rFonts w:ascii="Arial" w:hAnsi="Arial" w:cs="Arial"/>
          <w:sz w:val="20"/>
          <w:szCs w:val="20"/>
        </w:rPr>
        <w:t>akceptační řízení.</w:t>
      </w:r>
    </w:p>
    <w:p w:rsidR="002477F8" w:rsidRPr="002477F8" w:rsidRDefault="002477F8" w:rsidP="002477F8">
      <w:pPr>
        <w:pStyle w:val="Bezmezer"/>
        <w:spacing w:line="276" w:lineRule="auto"/>
        <w:jc w:val="both"/>
        <w:rPr>
          <w:rFonts w:ascii="Arial" w:hAnsi="Arial" w:cs="Arial"/>
          <w:sz w:val="20"/>
          <w:szCs w:val="20"/>
        </w:rPr>
      </w:pPr>
    </w:p>
    <w:p w:rsidR="008D566E" w:rsidRDefault="002477F8" w:rsidP="008D566E">
      <w:pPr>
        <w:pStyle w:val="Bezmezer"/>
        <w:numPr>
          <w:ilvl w:val="0"/>
          <w:numId w:val="5"/>
        </w:numPr>
        <w:spacing w:line="276" w:lineRule="auto"/>
        <w:ind w:left="426" w:hanging="426"/>
        <w:jc w:val="both"/>
        <w:rPr>
          <w:rFonts w:ascii="Arial" w:hAnsi="Arial" w:cs="Arial"/>
          <w:sz w:val="20"/>
          <w:szCs w:val="20"/>
        </w:rPr>
      </w:pPr>
      <w:r w:rsidRPr="002477F8">
        <w:rPr>
          <w:rFonts w:ascii="Arial" w:hAnsi="Arial" w:cs="Arial"/>
          <w:sz w:val="20"/>
          <w:szCs w:val="20"/>
        </w:rPr>
        <w:t xml:space="preserve">Smluvní strany sjednávají, že v rámci </w:t>
      </w:r>
      <w:r w:rsidR="000A0A78">
        <w:rPr>
          <w:rFonts w:ascii="Arial" w:hAnsi="Arial" w:cs="Arial"/>
          <w:sz w:val="20"/>
          <w:szCs w:val="20"/>
        </w:rPr>
        <w:t xml:space="preserve">dílčích </w:t>
      </w:r>
      <w:r w:rsidRPr="002477F8">
        <w:rPr>
          <w:rFonts w:ascii="Arial" w:hAnsi="Arial" w:cs="Arial"/>
          <w:sz w:val="20"/>
          <w:szCs w:val="20"/>
        </w:rPr>
        <w:t>akceptační</w:t>
      </w:r>
      <w:r w:rsidR="000A0A78">
        <w:rPr>
          <w:rFonts w:ascii="Arial" w:hAnsi="Arial" w:cs="Arial"/>
          <w:sz w:val="20"/>
          <w:szCs w:val="20"/>
        </w:rPr>
        <w:t>c</w:t>
      </w:r>
      <w:r w:rsidRPr="002477F8">
        <w:rPr>
          <w:rFonts w:ascii="Arial" w:hAnsi="Arial" w:cs="Arial"/>
          <w:sz w:val="20"/>
          <w:szCs w:val="20"/>
        </w:rPr>
        <w:t>h řízení bude</w:t>
      </w:r>
      <w:r w:rsidR="000A0A78">
        <w:rPr>
          <w:rFonts w:ascii="Arial" w:hAnsi="Arial" w:cs="Arial"/>
          <w:sz w:val="20"/>
          <w:szCs w:val="20"/>
        </w:rPr>
        <w:t xml:space="preserve"> vždy</w:t>
      </w:r>
      <w:r w:rsidRPr="002477F8">
        <w:rPr>
          <w:rFonts w:ascii="Arial" w:hAnsi="Arial" w:cs="Arial"/>
          <w:sz w:val="20"/>
          <w:szCs w:val="20"/>
        </w:rPr>
        <w:t xml:space="preserve"> proveden</w:t>
      </w:r>
      <w:r>
        <w:rPr>
          <w:rFonts w:ascii="Arial" w:hAnsi="Arial" w:cs="Arial"/>
          <w:sz w:val="20"/>
          <w:szCs w:val="20"/>
        </w:rPr>
        <w:t>o testování funkčnosti</w:t>
      </w:r>
      <w:r w:rsidR="008D566E">
        <w:rPr>
          <w:rFonts w:ascii="Arial" w:hAnsi="Arial" w:cs="Arial"/>
          <w:sz w:val="20"/>
          <w:szCs w:val="20"/>
        </w:rPr>
        <w:t xml:space="preserve"> </w:t>
      </w:r>
      <w:r>
        <w:rPr>
          <w:rFonts w:ascii="Arial" w:hAnsi="Arial" w:cs="Arial"/>
          <w:sz w:val="20"/>
          <w:szCs w:val="20"/>
        </w:rPr>
        <w:t>TÚ</w:t>
      </w:r>
      <w:r w:rsidR="00660EA4">
        <w:rPr>
          <w:rFonts w:ascii="Arial" w:hAnsi="Arial" w:cs="Arial"/>
          <w:sz w:val="20"/>
          <w:szCs w:val="20"/>
        </w:rPr>
        <w:t xml:space="preserve"> v místě</w:t>
      </w:r>
      <w:r w:rsidR="008D566E">
        <w:rPr>
          <w:rFonts w:ascii="Arial" w:hAnsi="Arial" w:cs="Arial"/>
          <w:sz w:val="20"/>
          <w:szCs w:val="20"/>
        </w:rPr>
        <w:t xml:space="preserve"> plnění, kde byl realizován předmět plnění,</w:t>
      </w:r>
      <w:r w:rsidRPr="002477F8">
        <w:rPr>
          <w:rFonts w:ascii="Arial" w:hAnsi="Arial" w:cs="Arial"/>
          <w:sz w:val="20"/>
          <w:szCs w:val="20"/>
        </w:rPr>
        <w:t xml:space="preserve"> za účelem zjištění, zda </w:t>
      </w:r>
      <w:r w:rsidR="008D566E">
        <w:rPr>
          <w:rFonts w:ascii="Arial" w:hAnsi="Arial" w:cs="Arial"/>
          <w:sz w:val="20"/>
          <w:szCs w:val="20"/>
        </w:rPr>
        <w:t>TÚ bezproblémově fungují a zda provedení předmětu plnění odpovídá</w:t>
      </w:r>
      <w:r w:rsidRPr="002477F8">
        <w:rPr>
          <w:rFonts w:ascii="Arial" w:hAnsi="Arial" w:cs="Arial"/>
          <w:sz w:val="20"/>
          <w:szCs w:val="20"/>
        </w:rPr>
        <w:t xml:space="preserve"> </w:t>
      </w:r>
      <w:r w:rsidRPr="002477F8">
        <w:rPr>
          <w:rFonts w:ascii="Arial" w:hAnsi="Arial" w:cs="Arial"/>
          <w:sz w:val="20"/>
          <w:szCs w:val="20"/>
        </w:rPr>
        <w:lastRenderedPageBreak/>
        <w:t>požadavkům uvedeným v této smlouvě a v</w:t>
      </w:r>
      <w:r w:rsidR="00660EA4">
        <w:rPr>
          <w:rFonts w:ascii="Arial" w:hAnsi="Arial" w:cs="Arial"/>
          <w:sz w:val="20"/>
          <w:szCs w:val="20"/>
        </w:rPr>
        <w:t xml:space="preserve"> její</w:t>
      </w:r>
      <w:r w:rsidRPr="002477F8">
        <w:rPr>
          <w:rFonts w:ascii="Arial" w:hAnsi="Arial" w:cs="Arial"/>
          <w:sz w:val="20"/>
          <w:szCs w:val="20"/>
        </w:rPr>
        <w:t xml:space="preserve"> příloze č. 1. </w:t>
      </w:r>
      <w:r w:rsidR="008D566E">
        <w:rPr>
          <w:rFonts w:ascii="Arial" w:hAnsi="Arial" w:cs="Arial"/>
          <w:sz w:val="20"/>
          <w:szCs w:val="20"/>
        </w:rPr>
        <w:t>Testování funkčnosti TÚ</w:t>
      </w:r>
      <w:r w:rsidRPr="002477F8">
        <w:rPr>
          <w:rFonts w:ascii="Arial" w:hAnsi="Arial" w:cs="Arial"/>
          <w:sz w:val="20"/>
          <w:szCs w:val="20"/>
        </w:rPr>
        <w:t xml:space="preserve"> bude zahájen</w:t>
      </w:r>
      <w:r w:rsidR="008D566E">
        <w:rPr>
          <w:rFonts w:ascii="Arial" w:hAnsi="Arial" w:cs="Arial"/>
          <w:sz w:val="20"/>
          <w:szCs w:val="20"/>
        </w:rPr>
        <w:t>o</w:t>
      </w:r>
      <w:r w:rsidRPr="002477F8">
        <w:rPr>
          <w:rFonts w:ascii="Arial" w:hAnsi="Arial" w:cs="Arial"/>
          <w:sz w:val="20"/>
          <w:szCs w:val="20"/>
        </w:rPr>
        <w:t xml:space="preserve"> okamžikem započetí akceptačního řízení a potrvá </w:t>
      </w:r>
      <w:r w:rsidR="008D566E">
        <w:rPr>
          <w:rFonts w:ascii="Arial" w:hAnsi="Arial" w:cs="Arial"/>
          <w:sz w:val="20"/>
          <w:szCs w:val="20"/>
        </w:rPr>
        <w:t>5</w:t>
      </w:r>
      <w:r w:rsidRPr="002477F8">
        <w:rPr>
          <w:rFonts w:ascii="Arial" w:hAnsi="Arial" w:cs="Arial"/>
          <w:sz w:val="20"/>
          <w:szCs w:val="20"/>
        </w:rPr>
        <w:t xml:space="preserve"> (slovy: </w:t>
      </w:r>
      <w:r w:rsidR="008D566E">
        <w:rPr>
          <w:rFonts w:ascii="Arial" w:hAnsi="Arial" w:cs="Arial"/>
          <w:sz w:val="20"/>
          <w:szCs w:val="20"/>
        </w:rPr>
        <w:t>pět</w:t>
      </w:r>
      <w:r w:rsidRPr="002477F8">
        <w:rPr>
          <w:rFonts w:ascii="Arial" w:hAnsi="Arial" w:cs="Arial"/>
          <w:sz w:val="20"/>
          <w:szCs w:val="20"/>
        </w:rPr>
        <w:t>) pracovních dnů (dále také jen „</w:t>
      </w:r>
      <w:r w:rsidR="008D566E">
        <w:rPr>
          <w:rFonts w:ascii="Arial" w:hAnsi="Arial" w:cs="Arial"/>
          <w:sz w:val="20"/>
          <w:szCs w:val="20"/>
        </w:rPr>
        <w:t>testování funkčnosti TÚ</w:t>
      </w:r>
      <w:r w:rsidRPr="002477F8">
        <w:rPr>
          <w:rFonts w:ascii="Arial" w:hAnsi="Arial" w:cs="Arial"/>
          <w:sz w:val="20"/>
          <w:szCs w:val="20"/>
        </w:rPr>
        <w:t xml:space="preserve">“). </w:t>
      </w:r>
    </w:p>
    <w:p w:rsidR="008D566E" w:rsidRPr="008D566E" w:rsidRDefault="008D566E" w:rsidP="008D566E">
      <w:pPr>
        <w:pStyle w:val="Bezmezer"/>
        <w:spacing w:line="276" w:lineRule="auto"/>
        <w:jc w:val="both"/>
        <w:rPr>
          <w:rFonts w:ascii="Arial" w:hAnsi="Arial" w:cs="Arial"/>
          <w:sz w:val="20"/>
          <w:szCs w:val="20"/>
        </w:rPr>
      </w:pPr>
    </w:p>
    <w:p w:rsidR="002477F8" w:rsidRPr="008D566E" w:rsidRDefault="002477F8" w:rsidP="008D566E">
      <w:pPr>
        <w:pStyle w:val="Bezmezer"/>
        <w:numPr>
          <w:ilvl w:val="0"/>
          <w:numId w:val="5"/>
        </w:numPr>
        <w:spacing w:line="276" w:lineRule="auto"/>
        <w:ind w:left="426" w:hanging="426"/>
        <w:jc w:val="both"/>
        <w:rPr>
          <w:rFonts w:ascii="Arial" w:hAnsi="Arial" w:cs="Arial"/>
          <w:sz w:val="20"/>
          <w:szCs w:val="20"/>
        </w:rPr>
      </w:pPr>
      <w:r w:rsidRPr="008D566E">
        <w:rPr>
          <w:rFonts w:ascii="Arial" w:hAnsi="Arial" w:cs="Arial"/>
          <w:sz w:val="20"/>
          <w:szCs w:val="20"/>
        </w:rPr>
        <w:t xml:space="preserve">Objednatel je povinen v průběhu </w:t>
      </w:r>
      <w:r w:rsidR="008D566E" w:rsidRPr="008D566E">
        <w:rPr>
          <w:rFonts w:ascii="Arial" w:hAnsi="Arial" w:cs="Arial"/>
          <w:sz w:val="20"/>
          <w:szCs w:val="20"/>
        </w:rPr>
        <w:t>testování funkčnosti TÚ</w:t>
      </w:r>
      <w:r w:rsidRPr="008D566E">
        <w:rPr>
          <w:rFonts w:ascii="Arial" w:hAnsi="Arial" w:cs="Arial"/>
          <w:sz w:val="20"/>
          <w:szCs w:val="20"/>
        </w:rPr>
        <w:t xml:space="preserve"> prověřit fungování </w:t>
      </w:r>
      <w:r w:rsidR="008D566E" w:rsidRPr="008D566E">
        <w:rPr>
          <w:rFonts w:ascii="Arial" w:hAnsi="Arial" w:cs="Arial"/>
          <w:sz w:val="20"/>
          <w:szCs w:val="20"/>
        </w:rPr>
        <w:t>příslušných TÚ, akceptační protokol a</w:t>
      </w:r>
      <w:r w:rsidRPr="008D566E">
        <w:rPr>
          <w:rFonts w:ascii="Arial" w:hAnsi="Arial" w:cs="Arial"/>
          <w:sz w:val="20"/>
          <w:szCs w:val="20"/>
        </w:rPr>
        <w:t xml:space="preserve"> dokumentaci k</w:t>
      </w:r>
      <w:r w:rsidR="008D566E" w:rsidRPr="008D566E">
        <w:rPr>
          <w:rFonts w:ascii="Arial" w:hAnsi="Arial" w:cs="Arial"/>
          <w:sz w:val="20"/>
          <w:szCs w:val="20"/>
        </w:rPr>
        <w:t> předmětu plnění</w:t>
      </w:r>
      <w:r w:rsidRPr="008D566E">
        <w:rPr>
          <w:rFonts w:ascii="Arial" w:hAnsi="Arial" w:cs="Arial"/>
          <w:sz w:val="20"/>
          <w:szCs w:val="20"/>
        </w:rPr>
        <w:t xml:space="preserve"> a informovat dodavatele s nejméně dvoudenním předstihem o termínu případného jednání k projednání akceptace, přičemž jednání k projednání akceptace se musí konat nejpozději 5 pracovních dní po skončení </w:t>
      </w:r>
      <w:r w:rsidR="008D566E">
        <w:rPr>
          <w:rFonts w:ascii="Arial" w:hAnsi="Arial" w:cs="Arial"/>
          <w:sz w:val="20"/>
          <w:szCs w:val="20"/>
        </w:rPr>
        <w:t>testování funkčnosti TÚ</w:t>
      </w:r>
      <w:r w:rsidRPr="008D566E">
        <w:rPr>
          <w:rFonts w:ascii="Arial" w:hAnsi="Arial" w:cs="Arial"/>
          <w:sz w:val="20"/>
          <w:szCs w:val="20"/>
        </w:rPr>
        <w:t xml:space="preserve">, a to v případě, že </w:t>
      </w:r>
      <w:r w:rsidR="008D566E">
        <w:rPr>
          <w:rFonts w:ascii="Arial" w:hAnsi="Arial" w:cs="Arial"/>
          <w:sz w:val="20"/>
          <w:szCs w:val="20"/>
        </w:rPr>
        <w:t>předmět plnění</w:t>
      </w:r>
      <w:r w:rsidRPr="008D566E">
        <w:rPr>
          <w:rFonts w:ascii="Arial" w:hAnsi="Arial" w:cs="Arial"/>
          <w:sz w:val="20"/>
          <w:szCs w:val="20"/>
        </w:rPr>
        <w:t xml:space="preserve"> neakceptuje objednatel bez výhrad podle odst. 5. písm. a) tohoto článku smlouvy ihned po skončení </w:t>
      </w:r>
      <w:r w:rsidR="008D566E">
        <w:rPr>
          <w:rFonts w:ascii="Arial" w:hAnsi="Arial" w:cs="Arial"/>
          <w:sz w:val="20"/>
          <w:szCs w:val="20"/>
        </w:rPr>
        <w:t>testování funkčnosti TÚ</w:t>
      </w:r>
      <w:r w:rsidRPr="008D566E">
        <w:rPr>
          <w:rFonts w:ascii="Arial" w:hAnsi="Arial" w:cs="Arial"/>
          <w:sz w:val="20"/>
          <w:szCs w:val="20"/>
        </w:rPr>
        <w:t>.</w:t>
      </w:r>
    </w:p>
    <w:p w:rsidR="00F6222A" w:rsidRDefault="00F6222A" w:rsidP="00F6222A">
      <w:pPr>
        <w:pStyle w:val="Bezmezer"/>
        <w:spacing w:line="276" w:lineRule="auto"/>
        <w:ind w:left="426" w:hanging="426"/>
        <w:jc w:val="both"/>
        <w:rPr>
          <w:rFonts w:ascii="Arial" w:hAnsi="Arial" w:cs="Arial"/>
          <w:sz w:val="20"/>
          <w:szCs w:val="20"/>
        </w:rPr>
      </w:pPr>
    </w:p>
    <w:p w:rsidR="00F6222A" w:rsidRDefault="00EE6959" w:rsidP="00F6222A">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V</w:t>
      </w:r>
      <w:r w:rsidR="00F6222A">
        <w:rPr>
          <w:rFonts w:ascii="Arial" w:hAnsi="Arial" w:cs="Arial"/>
          <w:sz w:val="20"/>
          <w:szCs w:val="20"/>
        </w:rPr>
        <w:t xml:space="preserve">ýsledkem </w:t>
      </w:r>
      <w:r>
        <w:rPr>
          <w:rFonts w:ascii="Arial" w:hAnsi="Arial" w:cs="Arial"/>
          <w:sz w:val="20"/>
          <w:szCs w:val="20"/>
        </w:rPr>
        <w:t xml:space="preserve">akceptačního řízení může </w:t>
      </w:r>
      <w:r w:rsidR="00F6222A">
        <w:rPr>
          <w:rFonts w:ascii="Arial" w:hAnsi="Arial" w:cs="Arial"/>
          <w:sz w:val="20"/>
          <w:szCs w:val="20"/>
        </w:rPr>
        <w:t>být:</w:t>
      </w:r>
    </w:p>
    <w:p w:rsidR="00F6222A" w:rsidRDefault="00F6222A" w:rsidP="004871A3">
      <w:pPr>
        <w:pStyle w:val="Bezmezer"/>
        <w:numPr>
          <w:ilvl w:val="0"/>
          <w:numId w:val="6"/>
        </w:numPr>
        <w:spacing w:after="60" w:line="276" w:lineRule="auto"/>
        <w:ind w:left="714" w:hanging="357"/>
        <w:jc w:val="both"/>
        <w:rPr>
          <w:rFonts w:ascii="Arial" w:hAnsi="Arial" w:cs="Arial"/>
          <w:sz w:val="20"/>
          <w:szCs w:val="20"/>
        </w:rPr>
      </w:pPr>
      <w:r>
        <w:rPr>
          <w:rFonts w:ascii="Arial" w:hAnsi="Arial" w:cs="Arial"/>
          <w:sz w:val="20"/>
          <w:szCs w:val="20"/>
          <w:u w:val="single"/>
        </w:rPr>
        <w:t>Akceptace bez výhrad:</w:t>
      </w:r>
      <w:r>
        <w:rPr>
          <w:rFonts w:ascii="Arial" w:hAnsi="Arial" w:cs="Arial"/>
          <w:sz w:val="20"/>
          <w:szCs w:val="20"/>
        </w:rPr>
        <w:t xml:space="preserve"> Neshledá-li objednatel v předmětu plnění žádné vady, uvede do akceptačního protokolu, že předmět plnění akceptuje bez výhrad a akceptační protokol potvrdí oprávnění zástupci obou smluvních stran svými podpisy;</w:t>
      </w:r>
    </w:p>
    <w:p w:rsidR="00F6222A" w:rsidRDefault="00F6222A" w:rsidP="00F6222A">
      <w:pPr>
        <w:pStyle w:val="Bezmezer"/>
        <w:numPr>
          <w:ilvl w:val="0"/>
          <w:numId w:val="6"/>
        </w:numPr>
        <w:spacing w:line="276" w:lineRule="auto"/>
        <w:jc w:val="both"/>
        <w:rPr>
          <w:rFonts w:ascii="Arial" w:hAnsi="Arial" w:cs="Arial"/>
          <w:sz w:val="20"/>
          <w:szCs w:val="20"/>
        </w:rPr>
      </w:pPr>
      <w:r>
        <w:rPr>
          <w:rFonts w:ascii="Arial" w:hAnsi="Arial" w:cs="Arial"/>
          <w:sz w:val="20"/>
          <w:szCs w:val="20"/>
          <w:u w:val="single"/>
        </w:rPr>
        <w:t>Neakceptace:</w:t>
      </w:r>
      <w:r>
        <w:rPr>
          <w:rFonts w:ascii="Arial" w:hAnsi="Arial" w:cs="Arial"/>
          <w:sz w:val="20"/>
          <w:szCs w:val="20"/>
        </w:rPr>
        <w:t xml:space="preserve"> Shledá-li objednatel v předmětu plnění vady, stanoví po konzultaci s objednatelem závazný termín jejich odstranění. Objednatel do akceptačního protokolu uvede, že předmět plnění neakceptuje, uvede seznam vad a termín pro odstranění vad a oprávnění zástupci obou smluvních stran potvrdí akceptační protokol svými podpisy. Po odstranění všech vytčených vad provedou smluvní strany nové akceptační řízení za stejných podmínek. Pro vyloučení pochybností smluvní strany sjednávají, že v případě neakceptace předmětu plnění objednatelem je dodavatel v prodlení ode dne sjednaného termínu pro řádné poskytnutí předmětu plnění do odstranění všech vad, tj. do okamžiku </w:t>
      </w:r>
      <w:r w:rsidR="00795852">
        <w:rPr>
          <w:rFonts w:ascii="Arial" w:hAnsi="Arial" w:cs="Arial"/>
          <w:sz w:val="20"/>
          <w:szCs w:val="20"/>
        </w:rPr>
        <w:t>poskytnutí</w:t>
      </w:r>
      <w:r>
        <w:rPr>
          <w:rFonts w:ascii="Arial" w:hAnsi="Arial" w:cs="Arial"/>
          <w:sz w:val="20"/>
          <w:szCs w:val="20"/>
        </w:rPr>
        <w:t xml:space="preserve"> předmětu plnění v takovém stavu, že byl akceptován objednatelem bez výhrad podle písm. a) tohoto odstavce.</w:t>
      </w:r>
    </w:p>
    <w:p w:rsidR="00F6222A" w:rsidRDefault="00F6222A" w:rsidP="00F6222A">
      <w:pPr>
        <w:pStyle w:val="Bezmezer"/>
        <w:spacing w:line="276" w:lineRule="auto"/>
        <w:ind w:left="426"/>
        <w:jc w:val="both"/>
        <w:rPr>
          <w:rFonts w:ascii="Arial" w:hAnsi="Arial" w:cs="Arial"/>
          <w:sz w:val="20"/>
          <w:szCs w:val="20"/>
        </w:rPr>
      </w:pPr>
    </w:p>
    <w:p w:rsidR="00F6222A" w:rsidRDefault="00F6222A" w:rsidP="00F6222A">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Nezúčastní-li se dodavatel jednání s objednatelem k projednání akceptace anebo odmítne-li podepsat akceptační protokol, má se za to, že se skutečnostmi v něm uvedenými souhlasí.</w:t>
      </w:r>
    </w:p>
    <w:p w:rsidR="00F6222A" w:rsidRDefault="00F6222A" w:rsidP="00F6222A">
      <w:pPr>
        <w:pStyle w:val="Bezmezer"/>
        <w:spacing w:line="276" w:lineRule="auto"/>
        <w:ind w:left="426" w:hanging="426"/>
        <w:jc w:val="both"/>
        <w:rPr>
          <w:rFonts w:ascii="Arial" w:hAnsi="Arial" w:cs="Arial"/>
          <w:sz w:val="20"/>
          <w:szCs w:val="20"/>
        </w:rPr>
      </w:pPr>
    </w:p>
    <w:p w:rsidR="00F6222A" w:rsidRDefault="00F6222A" w:rsidP="00F6222A">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Akceptace předmětu plnění</w:t>
      </w:r>
      <w:r w:rsidR="00660EA4">
        <w:rPr>
          <w:rFonts w:ascii="Arial" w:hAnsi="Arial" w:cs="Arial"/>
          <w:sz w:val="20"/>
          <w:szCs w:val="20"/>
        </w:rPr>
        <w:t xml:space="preserve"> </w:t>
      </w:r>
      <w:r>
        <w:rPr>
          <w:rFonts w:ascii="Arial" w:hAnsi="Arial" w:cs="Arial"/>
          <w:sz w:val="20"/>
          <w:szCs w:val="20"/>
        </w:rPr>
        <w:t>bez výhrad</w:t>
      </w:r>
      <w:r w:rsidR="00660EA4">
        <w:rPr>
          <w:rFonts w:ascii="Arial" w:hAnsi="Arial" w:cs="Arial"/>
          <w:sz w:val="20"/>
          <w:szCs w:val="20"/>
        </w:rPr>
        <w:t xml:space="preserve"> resp. akceptace </w:t>
      </w:r>
      <w:r w:rsidR="006B5D2B">
        <w:rPr>
          <w:rFonts w:ascii="Arial" w:hAnsi="Arial" w:cs="Arial"/>
          <w:sz w:val="20"/>
          <w:szCs w:val="20"/>
        </w:rPr>
        <w:t xml:space="preserve">dílčích </w:t>
      </w:r>
      <w:r w:rsidR="00660EA4">
        <w:rPr>
          <w:rFonts w:ascii="Arial" w:hAnsi="Arial" w:cs="Arial"/>
          <w:sz w:val="20"/>
          <w:szCs w:val="20"/>
        </w:rPr>
        <w:t>předmět</w:t>
      </w:r>
      <w:r w:rsidR="006B5D2B">
        <w:rPr>
          <w:rFonts w:ascii="Arial" w:hAnsi="Arial" w:cs="Arial"/>
          <w:sz w:val="20"/>
          <w:szCs w:val="20"/>
        </w:rPr>
        <w:t>ů</w:t>
      </w:r>
      <w:r w:rsidR="00660EA4">
        <w:rPr>
          <w:rFonts w:ascii="Arial" w:hAnsi="Arial" w:cs="Arial"/>
          <w:sz w:val="20"/>
          <w:szCs w:val="20"/>
        </w:rPr>
        <w:t xml:space="preserve"> plnění bez výhrad </w:t>
      </w:r>
      <w:r w:rsidR="006B5D2B">
        <w:rPr>
          <w:rFonts w:ascii="Arial" w:hAnsi="Arial" w:cs="Arial"/>
          <w:sz w:val="20"/>
          <w:szCs w:val="20"/>
        </w:rPr>
        <w:t>za všechna pracoviště</w:t>
      </w:r>
      <w:r>
        <w:rPr>
          <w:rFonts w:ascii="Arial" w:hAnsi="Arial" w:cs="Arial"/>
          <w:sz w:val="20"/>
          <w:szCs w:val="20"/>
        </w:rPr>
        <w:t xml:space="preserve"> je podmínkou oprávněnosti fakturace ceny předmětu plnění.</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VII</w:t>
      </w:r>
    </w:p>
    <w:p w:rsidR="000227DB" w:rsidRDefault="000227DB" w:rsidP="004871A3">
      <w:pPr>
        <w:pStyle w:val="Bezmezer"/>
        <w:spacing w:after="120" w:line="276" w:lineRule="auto"/>
        <w:jc w:val="center"/>
        <w:rPr>
          <w:rFonts w:ascii="Arial" w:hAnsi="Arial" w:cs="Arial"/>
          <w:b/>
          <w:sz w:val="20"/>
          <w:szCs w:val="20"/>
        </w:rPr>
      </w:pPr>
      <w:r>
        <w:rPr>
          <w:rFonts w:ascii="Arial" w:hAnsi="Arial" w:cs="Arial"/>
          <w:b/>
          <w:sz w:val="20"/>
          <w:szCs w:val="20"/>
        </w:rPr>
        <w:t>Další práva a povinnosti smluvních stran</w:t>
      </w:r>
    </w:p>
    <w:p w:rsidR="00176075" w:rsidRDefault="00DA17BC" w:rsidP="006B5D2B">
      <w:pPr>
        <w:pStyle w:val="Bezmezer"/>
        <w:numPr>
          <w:ilvl w:val="0"/>
          <w:numId w:val="7"/>
        </w:numPr>
        <w:spacing w:after="60" w:line="276" w:lineRule="auto"/>
        <w:ind w:left="425" w:hanging="425"/>
        <w:jc w:val="both"/>
        <w:rPr>
          <w:rFonts w:ascii="Arial" w:hAnsi="Arial" w:cs="Arial"/>
          <w:sz w:val="20"/>
          <w:szCs w:val="20"/>
        </w:rPr>
      </w:pPr>
      <w:r>
        <w:rPr>
          <w:rFonts w:ascii="Arial" w:hAnsi="Arial" w:cs="Arial"/>
          <w:sz w:val="20"/>
          <w:szCs w:val="20"/>
        </w:rPr>
        <w:t>Dodavatel se</w:t>
      </w:r>
      <w:r w:rsidR="000227DB">
        <w:rPr>
          <w:rFonts w:ascii="Arial" w:hAnsi="Arial" w:cs="Arial"/>
          <w:sz w:val="20"/>
          <w:szCs w:val="20"/>
        </w:rPr>
        <w:t xml:space="preserve"> zavazuje:</w:t>
      </w:r>
    </w:p>
    <w:p w:rsidR="000E4840" w:rsidRPr="00EE6959" w:rsidRDefault="00DA17BC" w:rsidP="00682CBB">
      <w:pPr>
        <w:pStyle w:val="Bezmezer"/>
        <w:numPr>
          <w:ilvl w:val="0"/>
          <w:numId w:val="8"/>
        </w:numPr>
        <w:spacing w:after="60" w:line="276" w:lineRule="auto"/>
        <w:ind w:left="714" w:hanging="357"/>
        <w:jc w:val="both"/>
        <w:rPr>
          <w:rFonts w:ascii="Arial" w:hAnsi="Arial" w:cs="Arial"/>
          <w:sz w:val="20"/>
          <w:szCs w:val="20"/>
        </w:rPr>
      </w:pPr>
      <w:r w:rsidRPr="00EE6959">
        <w:rPr>
          <w:rFonts w:ascii="Arial" w:hAnsi="Arial" w:cs="Arial"/>
          <w:sz w:val="20"/>
          <w:szCs w:val="20"/>
        </w:rPr>
        <w:t>poskytnout</w:t>
      </w:r>
      <w:r w:rsidR="000227DB" w:rsidRPr="00EE6959">
        <w:rPr>
          <w:rFonts w:ascii="Arial" w:hAnsi="Arial" w:cs="Arial"/>
          <w:sz w:val="20"/>
          <w:szCs w:val="20"/>
        </w:rPr>
        <w:t xml:space="preserve"> objednateli </w:t>
      </w:r>
      <w:r w:rsidRPr="00EE6959">
        <w:rPr>
          <w:rFonts w:ascii="Arial" w:hAnsi="Arial" w:cs="Arial"/>
          <w:sz w:val="20"/>
          <w:szCs w:val="20"/>
        </w:rPr>
        <w:t xml:space="preserve">předmět </w:t>
      </w:r>
      <w:r w:rsidR="000227DB" w:rsidRPr="00EE6959">
        <w:rPr>
          <w:rFonts w:ascii="Arial" w:hAnsi="Arial" w:cs="Arial"/>
          <w:sz w:val="20"/>
          <w:szCs w:val="20"/>
        </w:rPr>
        <w:t>plnění</w:t>
      </w:r>
      <w:r w:rsidR="00795852" w:rsidRPr="00EE6959">
        <w:rPr>
          <w:rFonts w:ascii="Arial" w:hAnsi="Arial" w:cs="Arial"/>
          <w:sz w:val="20"/>
          <w:szCs w:val="20"/>
        </w:rPr>
        <w:t xml:space="preserve"> a požadované služby</w:t>
      </w:r>
      <w:r w:rsidR="000227DB" w:rsidRPr="00EE6959">
        <w:rPr>
          <w:rFonts w:ascii="Arial" w:hAnsi="Arial" w:cs="Arial"/>
          <w:sz w:val="20"/>
          <w:szCs w:val="20"/>
        </w:rPr>
        <w:t xml:space="preserve"> řádně a včas, v souladu s podmínkami této smlouvy a s platnými právními předpisy, podle svých nejlepších znalostí a schopností a s potřebnou odbornou péčí;</w:t>
      </w:r>
    </w:p>
    <w:p w:rsidR="00EE6959" w:rsidRPr="00EE6959" w:rsidRDefault="00EE6959" w:rsidP="00682CBB">
      <w:pPr>
        <w:pStyle w:val="Bezmezer"/>
        <w:numPr>
          <w:ilvl w:val="0"/>
          <w:numId w:val="8"/>
        </w:numPr>
        <w:spacing w:after="60" w:line="276" w:lineRule="auto"/>
        <w:ind w:left="714" w:hanging="357"/>
        <w:jc w:val="both"/>
        <w:rPr>
          <w:rFonts w:ascii="Arial" w:hAnsi="Arial" w:cs="Arial"/>
          <w:sz w:val="20"/>
          <w:szCs w:val="20"/>
        </w:rPr>
      </w:pPr>
      <w:r w:rsidRPr="000E4840">
        <w:rPr>
          <w:rFonts w:ascii="Arial" w:hAnsi="Arial" w:cs="Arial"/>
          <w:sz w:val="20"/>
          <w:szCs w:val="20"/>
        </w:rPr>
        <w:t>udržovat v platnosti po celou dobu trvání této smlouvy pojištění odpovědnosti za škodu způsobenou dodavatelem třetí osobě s limitem pojistné</w:t>
      </w:r>
      <w:r>
        <w:rPr>
          <w:rFonts w:ascii="Arial" w:hAnsi="Arial" w:cs="Arial"/>
          <w:sz w:val="20"/>
          <w:szCs w:val="20"/>
        </w:rPr>
        <w:t>ho plnění ve výši minimálně 5.0</w:t>
      </w:r>
      <w:r w:rsidRPr="000E4840">
        <w:rPr>
          <w:rFonts w:ascii="Arial" w:hAnsi="Arial" w:cs="Arial"/>
          <w:sz w:val="20"/>
          <w:szCs w:val="20"/>
        </w:rPr>
        <w:t xml:space="preserve">00.000 Kč (slovy: </w:t>
      </w:r>
      <w:r>
        <w:rPr>
          <w:rFonts w:ascii="Arial" w:hAnsi="Arial" w:cs="Arial"/>
          <w:sz w:val="20"/>
          <w:szCs w:val="20"/>
        </w:rPr>
        <w:t>pět milionů</w:t>
      </w:r>
      <w:r w:rsidRPr="000E4840">
        <w:rPr>
          <w:rFonts w:ascii="Arial" w:hAnsi="Arial" w:cs="Arial"/>
          <w:sz w:val="20"/>
          <w:szCs w:val="20"/>
        </w:rPr>
        <w:t xml:space="preserve"> korun českých);</w:t>
      </w:r>
    </w:p>
    <w:p w:rsidR="000E4840" w:rsidRDefault="000227DB" w:rsidP="00682CBB">
      <w:pPr>
        <w:pStyle w:val="Bezmezer"/>
        <w:numPr>
          <w:ilvl w:val="0"/>
          <w:numId w:val="8"/>
        </w:numPr>
        <w:spacing w:after="60" w:line="276" w:lineRule="auto"/>
        <w:ind w:left="714" w:hanging="357"/>
        <w:jc w:val="both"/>
        <w:rPr>
          <w:rFonts w:ascii="Arial" w:hAnsi="Arial" w:cs="Arial"/>
          <w:sz w:val="20"/>
          <w:szCs w:val="20"/>
        </w:rPr>
      </w:pPr>
      <w:r w:rsidRPr="000E4840">
        <w:rPr>
          <w:rFonts w:ascii="Arial" w:hAnsi="Arial" w:cs="Arial"/>
          <w:sz w:val="20"/>
          <w:szCs w:val="20"/>
        </w:rPr>
        <w:t>dodržovat pokyny a interní předpisy objednatele ve vztahu k bezpečnosti a provozu informačního systému objednatele;</w:t>
      </w:r>
    </w:p>
    <w:p w:rsidR="00176075" w:rsidRDefault="000227DB" w:rsidP="00682CBB">
      <w:pPr>
        <w:pStyle w:val="Bezmezer"/>
        <w:numPr>
          <w:ilvl w:val="0"/>
          <w:numId w:val="8"/>
        </w:numPr>
        <w:spacing w:after="60" w:line="276" w:lineRule="auto"/>
        <w:ind w:left="714" w:hanging="357"/>
        <w:jc w:val="both"/>
        <w:rPr>
          <w:rFonts w:ascii="Arial" w:hAnsi="Arial" w:cs="Arial"/>
          <w:sz w:val="20"/>
          <w:szCs w:val="20"/>
        </w:rPr>
      </w:pPr>
      <w:r>
        <w:rPr>
          <w:rFonts w:ascii="Arial" w:hAnsi="Arial" w:cs="Arial"/>
          <w:sz w:val="20"/>
          <w:szCs w:val="20"/>
        </w:rPr>
        <w:t xml:space="preserve">na žádost objednatele spolupracovat a poskytnout potřebnou součinnost </w:t>
      </w:r>
      <w:r w:rsidR="00DA17BC">
        <w:rPr>
          <w:rFonts w:ascii="Arial" w:hAnsi="Arial" w:cs="Arial"/>
          <w:sz w:val="20"/>
          <w:szCs w:val="20"/>
        </w:rPr>
        <w:t>třetím osobám</w:t>
      </w:r>
      <w:r>
        <w:rPr>
          <w:rFonts w:ascii="Arial" w:hAnsi="Arial" w:cs="Arial"/>
          <w:sz w:val="20"/>
          <w:szCs w:val="20"/>
        </w:rPr>
        <w:t xml:space="preserve"> </w:t>
      </w:r>
      <w:r w:rsidR="00DA17BC">
        <w:rPr>
          <w:rFonts w:ascii="Arial" w:hAnsi="Arial" w:cs="Arial"/>
          <w:sz w:val="20"/>
          <w:szCs w:val="20"/>
        </w:rPr>
        <w:t>určeným objednatelem</w:t>
      </w:r>
      <w:r>
        <w:rPr>
          <w:rFonts w:ascii="Arial" w:hAnsi="Arial" w:cs="Arial"/>
          <w:sz w:val="20"/>
          <w:szCs w:val="20"/>
        </w:rPr>
        <w:t>;</w:t>
      </w:r>
    </w:p>
    <w:p w:rsidR="00176075" w:rsidRDefault="000227DB" w:rsidP="00682CBB">
      <w:pPr>
        <w:pStyle w:val="Bezmezer"/>
        <w:numPr>
          <w:ilvl w:val="0"/>
          <w:numId w:val="8"/>
        </w:numPr>
        <w:spacing w:after="60" w:line="276" w:lineRule="auto"/>
        <w:ind w:left="714" w:hanging="357"/>
        <w:jc w:val="both"/>
        <w:rPr>
          <w:rFonts w:ascii="Arial" w:hAnsi="Arial" w:cs="Arial"/>
          <w:sz w:val="20"/>
          <w:szCs w:val="20"/>
        </w:rPr>
      </w:pPr>
      <w:r>
        <w:rPr>
          <w:rFonts w:ascii="Arial" w:hAnsi="Arial" w:cs="Arial"/>
          <w:sz w:val="20"/>
          <w:szCs w:val="20"/>
        </w:rPr>
        <w:lastRenderedPageBreak/>
        <w:t xml:space="preserve">předávat objednateli provozní, technickou, uživatelskou, administrátorskou a programátorskou dokumentaci vytvořenou anebo aktualizovanou při poskytování </w:t>
      </w:r>
      <w:r w:rsidR="00DA17BC">
        <w:rPr>
          <w:rFonts w:ascii="Arial" w:hAnsi="Arial" w:cs="Arial"/>
          <w:sz w:val="20"/>
          <w:szCs w:val="20"/>
        </w:rPr>
        <w:t xml:space="preserve">předmětu </w:t>
      </w:r>
      <w:r>
        <w:rPr>
          <w:rFonts w:ascii="Arial" w:hAnsi="Arial" w:cs="Arial"/>
          <w:sz w:val="20"/>
          <w:szCs w:val="20"/>
        </w:rPr>
        <w:t>plnění</w:t>
      </w:r>
      <w:r w:rsidR="00795852">
        <w:rPr>
          <w:rFonts w:ascii="Arial" w:hAnsi="Arial" w:cs="Arial"/>
          <w:sz w:val="20"/>
          <w:szCs w:val="20"/>
        </w:rPr>
        <w:t xml:space="preserve"> a služeb</w:t>
      </w:r>
      <w:r>
        <w:rPr>
          <w:rFonts w:ascii="Arial" w:hAnsi="Arial" w:cs="Arial"/>
          <w:sz w:val="20"/>
          <w:szCs w:val="20"/>
        </w:rPr>
        <w:t xml:space="preserve"> podle této smlouvy;</w:t>
      </w:r>
    </w:p>
    <w:p w:rsidR="00176075" w:rsidRDefault="000227DB" w:rsidP="00682CBB">
      <w:pPr>
        <w:pStyle w:val="Bezmezer"/>
        <w:numPr>
          <w:ilvl w:val="0"/>
          <w:numId w:val="8"/>
        </w:numPr>
        <w:spacing w:after="60" w:line="276" w:lineRule="auto"/>
        <w:ind w:left="714" w:hanging="357"/>
        <w:jc w:val="both"/>
        <w:rPr>
          <w:rFonts w:ascii="Arial" w:hAnsi="Arial" w:cs="Arial"/>
          <w:sz w:val="20"/>
          <w:szCs w:val="20"/>
        </w:rPr>
      </w:pPr>
      <w:r>
        <w:rPr>
          <w:rFonts w:ascii="Arial" w:hAnsi="Arial" w:cs="Arial"/>
          <w:sz w:val="20"/>
          <w:szCs w:val="20"/>
        </w:rPr>
        <w:t xml:space="preserve">poskytovat </w:t>
      </w:r>
      <w:r w:rsidR="00DA17BC">
        <w:rPr>
          <w:rFonts w:ascii="Arial" w:hAnsi="Arial" w:cs="Arial"/>
          <w:sz w:val="20"/>
          <w:szCs w:val="20"/>
        </w:rPr>
        <w:t xml:space="preserve">předmět </w:t>
      </w:r>
      <w:r>
        <w:rPr>
          <w:rFonts w:ascii="Arial" w:hAnsi="Arial" w:cs="Arial"/>
          <w:sz w:val="20"/>
          <w:szCs w:val="20"/>
        </w:rPr>
        <w:t xml:space="preserve">plnění </w:t>
      </w:r>
      <w:r w:rsidR="00795852">
        <w:rPr>
          <w:rFonts w:ascii="Arial" w:hAnsi="Arial" w:cs="Arial"/>
          <w:sz w:val="20"/>
          <w:szCs w:val="20"/>
        </w:rPr>
        <w:t xml:space="preserve">a služby </w:t>
      </w:r>
      <w:r>
        <w:rPr>
          <w:rFonts w:ascii="Arial" w:hAnsi="Arial" w:cs="Arial"/>
          <w:sz w:val="20"/>
          <w:szCs w:val="20"/>
        </w:rPr>
        <w:t>podle této smlouvy tak, aby nebyl v nadbytečném rozsahu omezen provoz v míst</w:t>
      </w:r>
      <w:r w:rsidR="000927B4">
        <w:rPr>
          <w:rFonts w:ascii="Arial" w:hAnsi="Arial" w:cs="Arial"/>
          <w:sz w:val="20"/>
          <w:szCs w:val="20"/>
        </w:rPr>
        <w:t>ech</w:t>
      </w:r>
      <w:r>
        <w:rPr>
          <w:rFonts w:ascii="Arial" w:hAnsi="Arial" w:cs="Arial"/>
          <w:sz w:val="20"/>
          <w:szCs w:val="20"/>
        </w:rPr>
        <w:t xml:space="preserve"> plnění</w:t>
      </w:r>
      <w:r w:rsidR="00C37243">
        <w:rPr>
          <w:rFonts w:ascii="Arial" w:hAnsi="Arial" w:cs="Arial"/>
          <w:sz w:val="20"/>
          <w:szCs w:val="20"/>
        </w:rPr>
        <w:t xml:space="preserve"> u objednatele</w:t>
      </w:r>
      <w:r>
        <w:rPr>
          <w:rFonts w:ascii="Arial" w:hAnsi="Arial" w:cs="Arial"/>
          <w:sz w:val="20"/>
          <w:szCs w:val="20"/>
        </w:rPr>
        <w:t>;</w:t>
      </w:r>
    </w:p>
    <w:p w:rsidR="00176075" w:rsidRDefault="004F13CE" w:rsidP="00682CBB">
      <w:pPr>
        <w:pStyle w:val="Bezmezer"/>
        <w:numPr>
          <w:ilvl w:val="0"/>
          <w:numId w:val="8"/>
        </w:numPr>
        <w:spacing w:after="60" w:line="276" w:lineRule="auto"/>
        <w:ind w:left="714" w:hanging="357"/>
        <w:jc w:val="both"/>
        <w:rPr>
          <w:rFonts w:ascii="Arial" w:hAnsi="Arial" w:cs="Arial"/>
          <w:sz w:val="20"/>
          <w:szCs w:val="20"/>
        </w:rPr>
      </w:pPr>
      <w:r>
        <w:rPr>
          <w:rFonts w:ascii="Arial" w:hAnsi="Arial" w:cs="Arial"/>
          <w:sz w:val="20"/>
          <w:szCs w:val="20"/>
        </w:rPr>
        <w:t xml:space="preserve">i bez pokynů objednatele provést neodkladné úkony související s předmětem této smlouvy, které jsou nezbytné pro zamezení vzniku škody ve smyslu </w:t>
      </w:r>
      <w:proofErr w:type="spellStart"/>
      <w:r>
        <w:rPr>
          <w:rFonts w:ascii="Arial" w:hAnsi="Arial" w:cs="Arial"/>
          <w:sz w:val="20"/>
          <w:szCs w:val="20"/>
        </w:rPr>
        <w:t>ust</w:t>
      </w:r>
      <w:proofErr w:type="spellEnd"/>
      <w:r>
        <w:rPr>
          <w:rFonts w:ascii="Arial" w:hAnsi="Arial" w:cs="Arial"/>
          <w:sz w:val="20"/>
          <w:szCs w:val="20"/>
        </w:rPr>
        <w:t>. § 2908 občanského zákoníku</w:t>
      </w:r>
      <w:r w:rsidR="000227DB">
        <w:rPr>
          <w:rFonts w:ascii="Arial" w:hAnsi="Arial" w:cs="Arial"/>
          <w:sz w:val="20"/>
          <w:szCs w:val="20"/>
        </w:rPr>
        <w:t>;</w:t>
      </w:r>
    </w:p>
    <w:p w:rsidR="00176075" w:rsidRDefault="000227DB" w:rsidP="00682CBB">
      <w:pPr>
        <w:pStyle w:val="Bezmezer"/>
        <w:numPr>
          <w:ilvl w:val="0"/>
          <w:numId w:val="8"/>
        </w:numPr>
        <w:spacing w:after="60" w:line="276" w:lineRule="auto"/>
        <w:ind w:left="714" w:hanging="357"/>
        <w:jc w:val="both"/>
        <w:rPr>
          <w:rFonts w:ascii="Arial" w:hAnsi="Arial" w:cs="Arial"/>
          <w:sz w:val="20"/>
          <w:szCs w:val="20"/>
        </w:rPr>
      </w:pPr>
      <w:r>
        <w:rPr>
          <w:rFonts w:ascii="Arial" w:hAnsi="Arial" w:cs="Arial"/>
          <w:sz w:val="20"/>
          <w:szCs w:val="20"/>
        </w:rPr>
        <w:t xml:space="preserve">zajistit, aby všechny osoby, které se na jeho straně podílí na </w:t>
      </w:r>
      <w:r w:rsidR="00DA17BC">
        <w:rPr>
          <w:rFonts w:ascii="Arial" w:hAnsi="Arial" w:cs="Arial"/>
          <w:sz w:val="20"/>
          <w:szCs w:val="20"/>
        </w:rPr>
        <w:t>předmětu plnění</w:t>
      </w:r>
      <w:r w:rsidR="00795852">
        <w:rPr>
          <w:rFonts w:ascii="Arial" w:hAnsi="Arial" w:cs="Arial"/>
          <w:sz w:val="20"/>
          <w:szCs w:val="20"/>
        </w:rPr>
        <w:t>, resp. na poskytnutí služeb</w:t>
      </w:r>
      <w:r>
        <w:rPr>
          <w:rFonts w:ascii="Arial" w:hAnsi="Arial" w:cs="Arial"/>
          <w:sz w:val="20"/>
          <w:szCs w:val="20"/>
        </w:rPr>
        <w:t xml:space="preserve"> a které budou přítomny v prostorách míst</w:t>
      </w:r>
      <w:r w:rsidR="002B7C78">
        <w:rPr>
          <w:rFonts w:ascii="Arial" w:hAnsi="Arial" w:cs="Arial"/>
          <w:sz w:val="20"/>
          <w:szCs w:val="20"/>
        </w:rPr>
        <w:t>a</w:t>
      </w:r>
      <w:r>
        <w:rPr>
          <w:rFonts w:ascii="Arial" w:hAnsi="Arial" w:cs="Arial"/>
          <w:sz w:val="20"/>
          <w:szCs w:val="20"/>
        </w:rPr>
        <w:t xml:space="preserve"> plnění, dodržovaly všechny bezpečnostní a provozní předpisy</w:t>
      </w:r>
      <w:r w:rsidR="006B5D2B">
        <w:rPr>
          <w:rFonts w:ascii="Arial" w:hAnsi="Arial" w:cs="Arial"/>
          <w:sz w:val="20"/>
          <w:szCs w:val="20"/>
        </w:rPr>
        <w:t xml:space="preserve"> pro jednotlivá pracoviště</w:t>
      </w:r>
      <w:r>
        <w:rPr>
          <w:rFonts w:ascii="Arial" w:hAnsi="Arial" w:cs="Arial"/>
          <w:sz w:val="20"/>
          <w:szCs w:val="20"/>
        </w:rPr>
        <w:t>, s nimiž je</w:t>
      </w:r>
      <w:r w:rsidR="004871A3">
        <w:rPr>
          <w:rFonts w:ascii="Arial" w:hAnsi="Arial" w:cs="Arial"/>
          <w:sz w:val="20"/>
          <w:szCs w:val="20"/>
        </w:rPr>
        <w:t>j</w:t>
      </w:r>
      <w:r>
        <w:rPr>
          <w:rFonts w:ascii="Arial" w:hAnsi="Arial" w:cs="Arial"/>
          <w:sz w:val="20"/>
          <w:szCs w:val="20"/>
        </w:rPr>
        <w:t xml:space="preserve"> objednatel seznámí</w:t>
      </w:r>
      <w:r w:rsidR="006B5D2B">
        <w:rPr>
          <w:rFonts w:ascii="Arial" w:hAnsi="Arial" w:cs="Arial"/>
          <w:sz w:val="20"/>
          <w:szCs w:val="20"/>
        </w:rPr>
        <w:t xml:space="preserve"> před zahájením prací</w:t>
      </w:r>
      <w:r>
        <w:rPr>
          <w:rFonts w:ascii="Arial" w:hAnsi="Arial" w:cs="Arial"/>
          <w:sz w:val="20"/>
          <w:szCs w:val="20"/>
        </w:rPr>
        <w:t>;</w:t>
      </w:r>
    </w:p>
    <w:p w:rsidR="00176075" w:rsidRDefault="000227DB" w:rsidP="00682CBB">
      <w:pPr>
        <w:pStyle w:val="Bezmezer"/>
        <w:numPr>
          <w:ilvl w:val="0"/>
          <w:numId w:val="8"/>
        </w:numPr>
        <w:spacing w:after="60" w:line="276" w:lineRule="auto"/>
        <w:ind w:left="714" w:hanging="357"/>
        <w:jc w:val="both"/>
        <w:rPr>
          <w:rFonts w:ascii="Arial" w:hAnsi="Arial" w:cs="Arial"/>
          <w:sz w:val="20"/>
          <w:szCs w:val="20"/>
        </w:rPr>
      </w:pPr>
      <w:r>
        <w:rPr>
          <w:rFonts w:ascii="Arial" w:hAnsi="Arial" w:cs="Arial"/>
          <w:sz w:val="20"/>
          <w:szCs w:val="20"/>
        </w:rPr>
        <w:t>zachovávat mlčenlivost ohledně skutečností, které jsou obsahem této smlouvy, které se v souvislosti s plněním předmětu této smlouvy dozvěděl anebo které objednatel označil za důvěrné a dále zajistit, aby jeho zaměstnanci a další osoby podílející se na jeho straně na plnění předmětu této smlouvy byli v souladu s platnými právními předpisy poučeni 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176075" w:rsidRPr="00DA17BC" w:rsidRDefault="000227DB" w:rsidP="00682CBB">
      <w:pPr>
        <w:pStyle w:val="Bezmezer"/>
        <w:numPr>
          <w:ilvl w:val="0"/>
          <w:numId w:val="8"/>
        </w:numPr>
        <w:spacing w:after="60" w:line="276" w:lineRule="auto"/>
        <w:ind w:left="714" w:hanging="357"/>
        <w:jc w:val="both"/>
        <w:rPr>
          <w:rFonts w:ascii="Arial" w:hAnsi="Arial" w:cs="Arial"/>
          <w:sz w:val="20"/>
          <w:szCs w:val="20"/>
        </w:rPr>
      </w:pPr>
      <w:r w:rsidRPr="001B4018">
        <w:rPr>
          <w:rFonts w:ascii="Arial" w:hAnsi="Arial" w:cs="Arial"/>
          <w:sz w:val="20"/>
          <w:szCs w:val="20"/>
        </w:rPr>
        <w:t>pro případ, že se v průběhu plnění předmětu této smlouvy dostane do kontaktu s osobními údaji, že je bude ochraňovat a nakládat s nimi plně v souladu </w:t>
      </w:r>
      <w:r w:rsidR="00E97530">
        <w:rPr>
          <w:rFonts w:ascii="Arial" w:hAnsi="Arial" w:cs="Arial"/>
          <w:sz w:val="20"/>
          <w:szCs w:val="20"/>
        </w:rPr>
        <w:t xml:space="preserve">s touto smlouvou a </w:t>
      </w:r>
      <w:r w:rsidR="00E97530" w:rsidRPr="00175690">
        <w:rPr>
          <w:rFonts w:ascii="Arial" w:hAnsi="Arial" w:cs="Arial"/>
          <w:sz w:val="20"/>
          <w:szCs w:val="20"/>
        </w:rPr>
        <w:t xml:space="preserve">s příslušnými právními předpisy, zejména </w:t>
      </w:r>
      <w:r w:rsidR="00E97530">
        <w:rPr>
          <w:rFonts w:ascii="Arial" w:hAnsi="Arial" w:cs="Arial"/>
          <w:sz w:val="20"/>
          <w:szCs w:val="20"/>
        </w:rPr>
        <w:t>s Nařízením Evropského parlamentu a Rady (EU) 2016/679 o ochraně fyzických osob v souvislosti se zpracováním osobních údajů a o volném pohybu těchto údajů a o zrušení směrnice 95/46/ES (dále jen „Nařízení“ nebo „GDPR“);</w:t>
      </w:r>
    </w:p>
    <w:p w:rsidR="00176075" w:rsidRDefault="000227DB" w:rsidP="00902C88">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po celou dobu trvání této smlouvy zachovat kvalifikaci, specializaci a počet členů svého realizačního týmu dle </w:t>
      </w:r>
      <w:r w:rsidR="00127D97">
        <w:rPr>
          <w:rFonts w:ascii="Arial" w:hAnsi="Arial" w:cs="Arial"/>
          <w:sz w:val="20"/>
          <w:szCs w:val="20"/>
        </w:rPr>
        <w:t>své nabídky k veřejné zakázce</w:t>
      </w:r>
      <w:r>
        <w:rPr>
          <w:rFonts w:ascii="Arial" w:hAnsi="Arial" w:cs="Arial"/>
          <w:sz w:val="20"/>
          <w:szCs w:val="20"/>
        </w:rPr>
        <w:t xml:space="preserve"> a změnit personální složení realizačního týmu anebo specializaci jednotlivých členů týmu pouze na základě předchozího písemného souhlasu objednatele. Objednatel je povinen se k navržené změně vyjádřit nejpozději do 5 (slovy: pěti) pracovních dnů od doručení návrhu s tím, že nevyjádří-li se v uvedené lhůtě, má se za to, že se změ</w:t>
      </w:r>
      <w:r w:rsidR="00C37243">
        <w:rPr>
          <w:rFonts w:ascii="Arial" w:hAnsi="Arial" w:cs="Arial"/>
          <w:sz w:val="20"/>
          <w:szCs w:val="20"/>
        </w:rPr>
        <w:t>nou souhlasí;</w:t>
      </w:r>
    </w:p>
    <w:p w:rsidR="000227DB" w:rsidRDefault="000227DB" w:rsidP="000227DB">
      <w:pPr>
        <w:pStyle w:val="Bezmezer"/>
        <w:spacing w:line="276" w:lineRule="auto"/>
        <w:jc w:val="both"/>
        <w:rPr>
          <w:rFonts w:ascii="Arial" w:hAnsi="Arial" w:cs="Arial"/>
          <w:sz w:val="20"/>
          <w:szCs w:val="20"/>
        </w:rPr>
      </w:pPr>
    </w:p>
    <w:p w:rsidR="00176075" w:rsidRDefault="000227DB" w:rsidP="004871A3">
      <w:pPr>
        <w:pStyle w:val="Bezmezer"/>
        <w:numPr>
          <w:ilvl w:val="0"/>
          <w:numId w:val="7"/>
        </w:numPr>
        <w:spacing w:after="60" w:line="276" w:lineRule="auto"/>
        <w:ind w:left="425" w:hanging="425"/>
        <w:jc w:val="both"/>
        <w:rPr>
          <w:rFonts w:ascii="Arial" w:hAnsi="Arial" w:cs="Arial"/>
          <w:sz w:val="20"/>
          <w:szCs w:val="20"/>
        </w:rPr>
      </w:pPr>
      <w:r>
        <w:rPr>
          <w:rFonts w:ascii="Arial" w:hAnsi="Arial" w:cs="Arial"/>
          <w:sz w:val="20"/>
          <w:szCs w:val="20"/>
        </w:rPr>
        <w:t>Objednatel se zavazuje:</w:t>
      </w:r>
    </w:p>
    <w:p w:rsidR="00176075" w:rsidRDefault="000227DB" w:rsidP="00682CBB">
      <w:pPr>
        <w:pStyle w:val="Bezmezer"/>
        <w:numPr>
          <w:ilvl w:val="0"/>
          <w:numId w:val="9"/>
        </w:numPr>
        <w:spacing w:after="60" w:line="276" w:lineRule="auto"/>
        <w:ind w:left="993" w:hanging="284"/>
        <w:jc w:val="both"/>
        <w:rPr>
          <w:rFonts w:ascii="Arial" w:hAnsi="Arial" w:cs="Arial"/>
          <w:sz w:val="20"/>
          <w:szCs w:val="20"/>
        </w:rPr>
      </w:pPr>
      <w:r>
        <w:rPr>
          <w:rFonts w:ascii="Arial" w:hAnsi="Arial" w:cs="Arial"/>
          <w:sz w:val="20"/>
          <w:szCs w:val="20"/>
        </w:rPr>
        <w:t>poskytovat po celou dobu trvání této smlouvy dodavateli veškerou nezbytnou součinnost potřebnou k naplnění účelu smlouvy;</w:t>
      </w:r>
    </w:p>
    <w:p w:rsidR="00176075" w:rsidRDefault="000227DB" w:rsidP="0047323B">
      <w:pPr>
        <w:pStyle w:val="Bezmezer"/>
        <w:numPr>
          <w:ilvl w:val="0"/>
          <w:numId w:val="9"/>
        </w:numPr>
        <w:spacing w:line="276" w:lineRule="auto"/>
        <w:ind w:left="993" w:hanging="284"/>
        <w:jc w:val="both"/>
        <w:rPr>
          <w:rFonts w:ascii="Arial" w:hAnsi="Arial" w:cs="Arial"/>
          <w:sz w:val="20"/>
          <w:szCs w:val="20"/>
        </w:rPr>
      </w:pPr>
      <w:r>
        <w:rPr>
          <w:rFonts w:ascii="Arial" w:hAnsi="Arial" w:cs="Arial"/>
          <w:sz w:val="20"/>
          <w:szCs w:val="20"/>
        </w:rPr>
        <w:t>převzít od dodavat</w:t>
      </w:r>
      <w:r w:rsidR="00DA17BC">
        <w:rPr>
          <w:rFonts w:ascii="Arial" w:hAnsi="Arial" w:cs="Arial"/>
          <w:sz w:val="20"/>
          <w:szCs w:val="20"/>
        </w:rPr>
        <w:t xml:space="preserve">ele bez zbytečného odkladu řádně </w:t>
      </w:r>
      <w:r w:rsidR="00EE6959">
        <w:rPr>
          <w:rFonts w:ascii="Arial" w:hAnsi="Arial" w:cs="Arial"/>
          <w:sz w:val="20"/>
          <w:szCs w:val="20"/>
        </w:rPr>
        <w:t xml:space="preserve">poskytnutý předmět plnění </w:t>
      </w:r>
      <w:r>
        <w:rPr>
          <w:rFonts w:ascii="Arial" w:hAnsi="Arial" w:cs="Arial"/>
          <w:sz w:val="20"/>
          <w:szCs w:val="20"/>
        </w:rPr>
        <w:t>ve smyslu této smlouvy.</w:t>
      </w:r>
    </w:p>
    <w:p w:rsidR="00016B85" w:rsidRDefault="00016B85" w:rsidP="001D0E26">
      <w:pPr>
        <w:pStyle w:val="Bezmezer"/>
        <w:keepNext/>
        <w:spacing w:line="276" w:lineRule="auto"/>
        <w:jc w:val="center"/>
        <w:rPr>
          <w:rFonts w:ascii="Arial" w:hAnsi="Arial" w:cs="Arial"/>
          <w:b/>
          <w:sz w:val="20"/>
          <w:szCs w:val="20"/>
        </w:rPr>
      </w:pPr>
    </w:p>
    <w:p w:rsidR="000227DB" w:rsidRDefault="000227DB" w:rsidP="001D0E26">
      <w:pPr>
        <w:pStyle w:val="Bezmezer"/>
        <w:keepNext/>
        <w:spacing w:line="276" w:lineRule="auto"/>
        <w:jc w:val="center"/>
        <w:rPr>
          <w:rFonts w:ascii="Arial" w:hAnsi="Arial" w:cs="Arial"/>
          <w:b/>
          <w:sz w:val="20"/>
          <w:szCs w:val="20"/>
        </w:rPr>
      </w:pPr>
      <w:r>
        <w:rPr>
          <w:rFonts w:ascii="Arial" w:hAnsi="Arial" w:cs="Arial"/>
          <w:b/>
          <w:sz w:val="20"/>
          <w:szCs w:val="20"/>
        </w:rPr>
        <w:t>Článek VIII</w:t>
      </w:r>
    </w:p>
    <w:p w:rsidR="00DB0D34" w:rsidRDefault="00DB0D34" w:rsidP="001D0E26">
      <w:pPr>
        <w:pStyle w:val="Bezmezer"/>
        <w:keepNext/>
        <w:spacing w:line="276" w:lineRule="auto"/>
        <w:jc w:val="center"/>
        <w:rPr>
          <w:rFonts w:ascii="Arial" w:hAnsi="Arial" w:cs="Arial"/>
          <w:b/>
          <w:sz w:val="20"/>
          <w:szCs w:val="20"/>
        </w:rPr>
      </w:pPr>
      <w:r>
        <w:rPr>
          <w:rFonts w:ascii="Arial" w:hAnsi="Arial" w:cs="Arial"/>
          <w:b/>
          <w:sz w:val="20"/>
          <w:szCs w:val="20"/>
        </w:rPr>
        <w:t>Záruka</w:t>
      </w:r>
    </w:p>
    <w:p w:rsidR="00DB0D34" w:rsidRDefault="00DB0D34" w:rsidP="000227DB">
      <w:pPr>
        <w:pStyle w:val="Bezmezer"/>
        <w:spacing w:line="276" w:lineRule="auto"/>
        <w:jc w:val="center"/>
        <w:rPr>
          <w:rFonts w:ascii="Arial" w:hAnsi="Arial" w:cs="Arial"/>
          <w:b/>
          <w:sz w:val="20"/>
          <w:szCs w:val="20"/>
        </w:rPr>
      </w:pPr>
    </w:p>
    <w:p w:rsidR="001D3EE9" w:rsidRDefault="001D3EE9" w:rsidP="001D3EE9">
      <w:pPr>
        <w:pStyle w:val="Bezmezer"/>
        <w:spacing w:line="276" w:lineRule="auto"/>
        <w:jc w:val="both"/>
        <w:rPr>
          <w:rFonts w:ascii="Arial" w:hAnsi="Arial" w:cs="Arial"/>
          <w:sz w:val="20"/>
          <w:szCs w:val="20"/>
        </w:rPr>
      </w:pPr>
      <w:r>
        <w:rPr>
          <w:rFonts w:ascii="Arial" w:hAnsi="Arial" w:cs="Arial"/>
          <w:sz w:val="20"/>
          <w:szCs w:val="20"/>
        </w:rPr>
        <w:t>Dodavatel</w:t>
      </w:r>
      <w:r w:rsidRPr="001C1976">
        <w:rPr>
          <w:rFonts w:ascii="Arial" w:hAnsi="Arial" w:cs="Arial"/>
          <w:sz w:val="20"/>
          <w:szCs w:val="20"/>
        </w:rPr>
        <w:t xml:space="preserve"> tímto poskytuje objednateli záruku </w:t>
      </w:r>
      <w:r>
        <w:rPr>
          <w:rFonts w:ascii="Arial" w:hAnsi="Arial" w:cs="Arial"/>
          <w:sz w:val="20"/>
          <w:szCs w:val="20"/>
        </w:rPr>
        <w:t xml:space="preserve">na </w:t>
      </w:r>
      <w:r w:rsidR="006B5D2B">
        <w:rPr>
          <w:rFonts w:ascii="Arial" w:hAnsi="Arial" w:cs="Arial"/>
          <w:sz w:val="20"/>
          <w:szCs w:val="20"/>
        </w:rPr>
        <w:t>veškerý</w:t>
      </w:r>
      <w:r>
        <w:rPr>
          <w:rFonts w:ascii="Arial" w:hAnsi="Arial" w:cs="Arial"/>
          <w:sz w:val="20"/>
          <w:szCs w:val="20"/>
        </w:rPr>
        <w:t xml:space="preserve"> hardware, a to </w:t>
      </w:r>
      <w:r w:rsidRPr="001C1976">
        <w:rPr>
          <w:rFonts w:ascii="Arial" w:hAnsi="Arial" w:cs="Arial"/>
          <w:sz w:val="20"/>
          <w:szCs w:val="20"/>
        </w:rPr>
        <w:t xml:space="preserve">po dobu </w:t>
      </w:r>
      <w:r>
        <w:rPr>
          <w:rFonts w:ascii="Arial" w:hAnsi="Arial" w:cs="Arial"/>
          <w:sz w:val="20"/>
          <w:szCs w:val="20"/>
        </w:rPr>
        <w:t>12</w:t>
      </w:r>
      <w:r w:rsidRPr="001C1976">
        <w:rPr>
          <w:rFonts w:ascii="Arial" w:hAnsi="Arial" w:cs="Arial"/>
          <w:sz w:val="20"/>
          <w:szCs w:val="20"/>
        </w:rPr>
        <w:t xml:space="preserve"> (slovy: </w:t>
      </w:r>
      <w:r>
        <w:rPr>
          <w:rFonts w:ascii="Arial" w:hAnsi="Arial" w:cs="Arial"/>
          <w:sz w:val="20"/>
          <w:szCs w:val="20"/>
        </w:rPr>
        <w:t>dvanácti</w:t>
      </w:r>
      <w:r w:rsidRPr="001C1976">
        <w:rPr>
          <w:rFonts w:ascii="Arial" w:hAnsi="Arial" w:cs="Arial"/>
          <w:sz w:val="20"/>
          <w:szCs w:val="20"/>
        </w:rPr>
        <w:t>) měsíců od je</w:t>
      </w:r>
      <w:r w:rsidR="001E31CF">
        <w:rPr>
          <w:rFonts w:ascii="Arial" w:hAnsi="Arial" w:cs="Arial"/>
          <w:sz w:val="20"/>
          <w:szCs w:val="20"/>
        </w:rPr>
        <w:t>ho</w:t>
      </w:r>
      <w:r w:rsidRPr="001C1976">
        <w:rPr>
          <w:rFonts w:ascii="Arial" w:hAnsi="Arial" w:cs="Arial"/>
          <w:sz w:val="20"/>
          <w:szCs w:val="20"/>
        </w:rPr>
        <w:t xml:space="preserve"> akceptace bez výhrad ve smyslu ujednání čl</w:t>
      </w:r>
      <w:r>
        <w:rPr>
          <w:rFonts w:ascii="Arial" w:hAnsi="Arial" w:cs="Arial"/>
          <w:sz w:val="20"/>
          <w:szCs w:val="20"/>
        </w:rPr>
        <w:t>ánku</w:t>
      </w:r>
      <w:r w:rsidRPr="001C1976">
        <w:rPr>
          <w:rFonts w:ascii="Arial" w:hAnsi="Arial" w:cs="Arial"/>
          <w:sz w:val="20"/>
          <w:szCs w:val="20"/>
        </w:rPr>
        <w:t xml:space="preserve"> V</w:t>
      </w:r>
      <w:r>
        <w:rPr>
          <w:rFonts w:ascii="Arial" w:hAnsi="Arial" w:cs="Arial"/>
          <w:sz w:val="20"/>
          <w:szCs w:val="20"/>
        </w:rPr>
        <w:t>I</w:t>
      </w:r>
      <w:r w:rsidRPr="001C1976">
        <w:rPr>
          <w:rFonts w:ascii="Arial" w:hAnsi="Arial" w:cs="Arial"/>
          <w:sz w:val="20"/>
          <w:szCs w:val="20"/>
        </w:rPr>
        <w:t xml:space="preserve"> odst. </w:t>
      </w:r>
      <w:r>
        <w:rPr>
          <w:rFonts w:ascii="Arial" w:hAnsi="Arial" w:cs="Arial"/>
          <w:sz w:val="20"/>
          <w:szCs w:val="20"/>
        </w:rPr>
        <w:t>5</w:t>
      </w:r>
      <w:r w:rsidRPr="001C1976">
        <w:rPr>
          <w:rFonts w:ascii="Arial" w:hAnsi="Arial" w:cs="Arial"/>
          <w:sz w:val="20"/>
          <w:szCs w:val="20"/>
        </w:rPr>
        <w:t xml:space="preserve"> písm. a) této smlouvy. </w:t>
      </w:r>
    </w:p>
    <w:p w:rsidR="00DB0D34" w:rsidRDefault="00DB0D34" w:rsidP="00016B85">
      <w:pPr>
        <w:pStyle w:val="Bezmezer"/>
        <w:keepNext/>
        <w:spacing w:line="276" w:lineRule="auto"/>
        <w:jc w:val="center"/>
        <w:rPr>
          <w:rFonts w:ascii="Arial" w:hAnsi="Arial" w:cs="Arial"/>
          <w:b/>
          <w:sz w:val="20"/>
          <w:szCs w:val="20"/>
        </w:rPr>
      </w:pPr>
      <w:r>
        <w:rPr>
          <w:rFonts w:ascii="Arial" w:hAnsi="Arial" w:cs="Arial"/>
          <w:b/>
          <w:sz w:val="20"/>
          <w:szCs w:val="20"/>
        </w:rPr>
        <w:lastRenderedPageBreak/>
        <w:t>Článek IX</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Smluvní pokuty, úroky z prodlení</w:t>
      </w:r>
    </w:p>
    <w:p w:rsidR="000227DB" w:rsidRDefault="000227DB" w:rsidP="000227DB">
      <w:pPr>
        <w:pStyle w:val="Bezmezer"/>
        <w:spacing w:line="276" w:lineRule="auto"/>
        <w:jc w:val="center"/>
        <w:rPr>
          <w:rFonts w:ascii="Arial" w:hAnsi="Arial" w:cs="Arial"/>
          <w:b/>
          <w:sz w:val="20"/>
          <w:szCs w:val="20"/>
        </w:rPr>
      </w:pPr>
    </w:p>
    <w:p w:rsidR="00931D20" w:rsidRDefault="00135BA3" w:rsidP="002D4FE3">
      <w:pPr>
        <w:pStyle w:val="Odstavecseseznamem"/>
        <w:numPr>
          <w:ilvl w:val="0"/>
          <w:numId w:val="29"/>
        </w:numPr>
        <w:spacing w:after="120"/>
        <w:ind w:left="357" w:hanging="357"/>
        <w:jc w:val="both"/>
        <w:rPr>
          <w:rFonts w:ascii="Arial" w:hAnsi="Arial" w:cs="Arial"/>
          <w:sz w:val="20"/>
          <w:szCs w:val="20"/>
        </w:rPr>
      </w:pPr>
      <w:r w:rsidRPr="00931D20">
        <w:rPr>
          <w:rFonts w:ascii="Arial" w:hAnsi="Arial" w:cs="Arial"/>
          <w:sz w:val="20"/>
          <w:szCs w:val="20"/>
        </w:rPr>
        <w:t xml:space="preserve">V případě prodlení dodavatele </w:t>
      </w:r>
      <w:r w:rsidR="00366DDE">
        <w:rPr>
          <w:rFonts w:ascii="Arial" w:hAnsi="Arial" w:cs="Arial"/>
          <w:sz w:val="20"/>
          <w:szCs w:val="20"/>
        </w:rPr>
        <w:t>s</w:t>
      </w:r>
      <w:r w:rsidR="00C41597">
        <w:rPr>
          <w:rFonts w:ascii="Arial" w:hAnsi="Arial" w:cs="Arial"/>
          <w:sz w:val="20"/>
          <w:szCs w:val="20"/>
        </w:rPr>
        <w:t xml:space="preserve"> dokončením předmětu plnění </w:t>
      </w:r>
      <w:r w:rsidRPr="00931D20">
        <w:rPr>
          <w:rFonts w:ascii="Arial" w:hAnsi="Arial" w:cs="Arial"/>
          <w:sz w:val="20"/>
          <w:szCs w:val="20"/>
        </w:rPr>
        <w:t>v termínu uvedeném v článku III odst. 2 této smlouvy</w:t>
      </w:r>
      <w:r w:rsidR="00366DDE">
        <w:rPr>
          <w:rFonts w:ascii="Arial" w:hAnsi="Arial" w:cs="Arial"/>
          <w:sz w:val="20"/>
          <w:szCs w:val="20"/>
        </w:rPr>
        <w:t xml:space="preserve"> </w:t>
      </w:r>
      <w:r w:rsidRPr="00931D20">
        <w:rPr>
          <w:rFonts w:ascii="Arial" w:hAnsi="Arial" w:cs="Arial"/>
          <w:sz w:val="20"/>
          <w:szCs w:val="20"/>
        </w:rPr>
        <w:t>je objednatel oprávněn požadovat po dodavateli zaplacení a dodavatel</w:t>
      </w:r>
      <w:r w:rsidR="00B66997">
        <w:rPr>
          <w:rFonts w:ascii="Arial" w:hAnsi="Arial" w:cs="Arial"/>
          <w:sz w:val="20"/>
          <w:szCs w:val="20"/>
        </w:rPr>
        <w:t xml:space="preserve"> je</w:t>
      </w:r>
      <w:r w:rsidRPr="00931D20">
        <w:rPr>
          <w:rFonts w:ascii="Arial" w:hAnsi="Arial" w:cs="Arial"/>
          <w:sz w:val="20"/>
          <w:szCs w:val="20"/>
        </w:rPr>
        <w:t xml:space="preserve"> povinen objednateli zaplat</w:t>
      </w:r>
      <w:r w:rsidR="00C41597">
        <w:rPr>
          <w:rFonts w:ascii="Arial" w:hAnsi="Arial" w:cs="Arial"/>
          <w:sz w:val="20"/>
          <w:szCs w:val="20"/>
        </w:rPr>
        <w:t xml:space="preserve">it smluvní pokutu ve výši </w:t>
      </w:r>
      <w:r w:rsidR="0053372D">
        <w:rPr>
          <w:rFonts w:ascii="Arial" w:hAnsi="Arial" w:cs="Arial"/>
          <w:sz w:val="20"/>
          <w:szCs w:val="20"/>
        </w:rPr>
        <w:t>10</w:t>
      </w:r>
      <w:r w:rsidR="00C41597">
        <w:rPr>
          <w:rFonts w:ascii="Arial" w:hAnsi="Arial" w:cs="Arial"/>
          <w:sz w:val="20"/>
          <w:szCs w:val="20"/>
        </w:rPr>
        <w:t>.</w:t>
      </w:r>
      <w:r w:rsidRPr="00931D20">
        <w:rPr>
          <w:rFonts w:ascii="Arial" w:hAnsi="Arial" w:cs="Arial"/>
          <w:sz w:val="20"/>
          <w:szCs w:val="20"/>
        </w:rPr>
        <w:t xml:space="preserve">000 Kč (slovy: </w:t>
      </w:r>
      <w:r w:rsidR="0053372D">
        <w:rPr>
          <w:rFonts w:ascii="Arial" w:hAnsi="Arial" w:cs="Arial"/>
          <w:sz w:val="20"/>
          <w:szCs w:val="20"/>
        </w:rPr>
        <w:t>deset</w:t>
      </w:r>
      <w:r w:rsidR="00C41597">
        <w:rPr>
          <w:rFonts w:ascii="Arial" w:hAnsi="Arial" w:cs="Arial"/>
          <w:sz w:val="20"/>
          <w:szCs w:val="20"/>
        </w:rPr>
        <w:t xml:space="preserve"> tisíc</w:t>
      </w:r>
      <w:r w:rsidRPr="00931D20">
        <w:rPr>
          <w:rFonts w:ascii="Arial" w:hAnsi="Arial" w:cs="Arial"/>
          <w:sz w:val="20"/>
          <w:szCs w:val="20"/>
        </w:rPr>
        <w:t xml:space="preserve"> korun českých) za každý započatý den prodlení.</w:t>
      </w:r>
    </w:p>
    <w:p w:rsidR="006B5D2B" w:rsidRDefault="006B5D2B" w:rsidP="006B5D2B">
      <w:pPr>
        <w:pStyle w:val="Odstavecseseznamem"/>
        <w:spacing w:after="120"/>
        <w:ind w:left="357"/>
        <w:jc w:val="both"/>
        <w:rPr>
          <w:rFonts w:ascii="Arial" w:hAnsi="Arial" w:cs="Arial"/>
          <w:sz w:val="20"/>
          <w:szCs w:val="20"/>
        </w:rPr>
      </w:pPr>
    </w:p>
    <w:p w:rsidR="002D4FE3" w:rsidRPr="0053372D" w:rsidRDefault="0053372D" w:rsidP="0053372D">
      <w:pPr>
        <w:pStyle w:val="Odstavecseseznamem"/>
        <w:numPr>
          <w:ilvl w:val="0"/>
          <w:numId w:val="29"/>
        </w:numPr>
        <w:spacing w:after="120"/>
        <w:ind w:left="357" w:hanging="357"/>
        <w:jc w:val="both"/>
        <w:rPr>
          <w:rFonts w:ascii="Arial" w:hAnsi="Arial" w:cs="Arial"/>
          <w:sz w:val="20"/>
          <w:szCs w:val="20"/>
        </w:rPr>
      </w:pPr>
      <w:r w:rsidRPr="0053372D">
        <w:rPr>
          <w:rFonts w:ascii="Arial" w:hAnsi="Arial" w:cs="Arial"/>
          <w:sz w:val="20"/>
          <w:szCs w:val="20"/>
        </w:rPr>
        <w:t xml:space="preserve">V případě prodlení dodavatele s dokončením předmětu plnění </w:t>
      </w:r>
      <w:r>
        <w:rPr>
          <w:rFonts w:ascii="Arial" w:hAnsi="Arial" w:cs="Arial"/>
          <w:sz w:val="20"/>
          <w:szCs w:val="20"/>
        </w:rPr>
        <w:t xml:space="preserve">v konkrétním místě plnění </w:t>
      </w:r>
      <w:r w:rsidRPr="0053372D">
        <w:rPr>
          <w:rFonts w:ascii="Arial" w:hAnsi="Arial" w:cs="Arial"/>
          <w:sz w:val="20"/>
          <w:szCs w:val="20"/>
        </w:rPr>
        <w:t>v termínu uvedeném v</w:t>
      </w:r>
      <w:r>
        <w:rPr>
          <w:rFonts w:ascii="Arial" w:hAnsi="Arial" w:cs="Arial"/>
          <w:sz w:val="20"/>
          <w:szCs w:val="20"/>
        </w:rPr>
        <w:t> harmonogramu prací</w:t>
      </w:r>
      <w:r w:rsidRPr="0053372D">
        <w:rPr>
          <w:rFonts w:ascii="Arial" w:hAnsi="Arial" w:cs="Arial"/>
          <w:sz w:val="20"/>
          <w:szCs w:val="20"/>
        </w:rPr>
        <w:t xml:space="preserve"> je objednatel oprávněn požadovat po dodavateli zaplacení a dodavatel je povinen objednateli zaplatit smluvní pokutu ve výši </w:t>
      </w:r>
      <w:r>
        <w:rPr>
          <w:rFonts w:ascii="Arial" w:hAnsi="Arial" w:cs="Arial"/>
          <w:sz w:val="20"/>
          <w:szCs w:val="20"/>
        </w:rPr>
        <w:t>5</w:t>
      </w:r>
      <w:r w:rsidRPr="0053372D">
        <w:rPr>
          <w:rFonts w:ascii="Arial" w:hAnsi="Arial" w:cs="Arial"/>
          <w:sz w:val="20"/>
          <w:szCs w:val="20"/>
        </w:rPr>
        <w:t xml:space="preserve">.000 Kč (slovy: </w:t>
      </w:r>
      <w:r>
        <w:rPr>
          <w:rFonts w:ascii="Arial" w:hAnsi="Arial" w:cs="Arial"/>
          <w:sz w:val="20"/>
          <w:szCs w:val="20"/>
        </w:rPr>
        <w:t xml:space="preserve">pět </w:t>
      </w:r>
      <w:r w:rsidRPr="0053372D">
        <w:rPr>
          <w:rFonts w:ascii="Arial" w:hAnsi="Arial" w:cs="Arial"/>
          <w:sz w:val="20"/>
          <w:szCs w:val="20"/>
        </w:rPr>
        <w:t>tisíc korun českých) za každý započatý den prodlení</w:t>
      </w:r>
      <w:r w:rsidR="006B5D2B">
        <w:rPr>
          <w:rFonts w:ascii="Arial" w:hAnsi="Arial" w:cs="Arial"/>
          <w:sz w:val="20"/>
          <w:szCs w:val="20"/>
        </w:rPr>
        <w:t>.</w:t>
      </w:r>
    </w:p>
    <w:p w:rsidR="0053372D" w:rsidRPr="002D4FE3" w:rsidRDefault="0053372D" w:rsidP="002D4FE3">
      <w:pPr>
        <w:pStyle w:val="Odstavecseseznamem"/>
        <w:spacing w:after="120"/>
        <w:ind w:left="357"/>
        <w:jc w:val="both"/>
        <w:rPr>
          <w:rFonts w:ascii="Arial" w:hAnsi="Arial" w:cs="Arial"/>
          <w:sz w:val="20"/>
          <w:szCs w:val="20"/>
        </w:rPr>
      </w:pPr>
    </w:p>
    <w:p w:rsidR="00931D20" w:rsidRDefault="00397693" w:rsidP="00931D20">
      <w:pPr>
        <w:pStyle w:val="Odstavecseseznamem"/>
        <w:numPr>
          <w:ilvl w:val="0"/>
          <w:numId w:val="29"/>
        </w:numPr>
        <w:spacing w:after="120"/>
        <w:ind w:left="357" w:hanging="357"/>
        <w:jc w:val="both"/>
        <w:rPr>
          <w:rFonts w:ascii="Arial" w:hAnsi="Arial" w:cs="Arial"/>
          <w:sz w:val="20"/>
          <w:szCs w:val="20"/>
        </w:rPr>
      </w:pPr>
      <w:r w:rsidRPr="00931D20">
        <w:rPr>
          <w:rFonts w:ascii="Arial" w:hAnsi="Arial" w:cs="Arial"/>
          <w:sz w:val="20"/>
          <w:szCs w:val="20"/>
        </w:rPr>
        <w:t>V případě</w:t>
      </w:r>
      <w:r w:rsidR="000227DB" w:rsidRPr="00931D20">
        <w:rPr>
          <w:rFonts w:ascii="Arial" w:hAnsi="Arial" w:cs="Arial"/>
          <w:sz w:val="20"/>
          <w:szCs w:val="20"/>
        </w:rPr>
        <w:t xml:space="preserve"> porušení kterékoli z povinností dodavatele </w:t>
      </w:r>
      <w:r w:rsidR="00B15568" w:rsidRPr="00931D20">
        <w:rPr>
          <w:rFonts w:ascii="Arial" w:hAnsi="Arial" w:cs="Arial"/>
          <w:sz w:val="20"/>
          <w:szCs w:val="20"/>
        </w:rPr>
        <w:t>stanovených</w:t>
      </w:r>
      <w:r w:rsidR="00B92E36" w:rsidRPr="00931D20">
        <w:rPr>
          <w:rFonts w:ascii="Arial" w:hAnsi="Arial" w:cs="Arial"/>
          <w:sz w:val="20"/>
          <w:szCs w:val="20"/>
        </w:rPr>
        <w:t xml:space="preserve"> v článku</w:t>
      </w:r>
      <w:r w:rsidR="002D4FE3">
        <w:rPr>
          <w:rFonts w:ascii="Arial" w:hAnsi="Arial" w:cs="Arial"/>
          <w:sz w:val="20"/>
          <w:szCs w:val="20"/>
        </w:rPr>
        <w:t xml:space="preserve"> VII odst. 1. písm. </w:t>
      </w:r>
      <w:r w:rsidR="0053372D">
        <w:rPr>
          <w:rFonts w:ascii="Arial" w:hAnsi="Arial" w:cs="Arial"/>
          <w:sz w:val="20"/>
          <w:szCs w:val="20"/>
        </w:rPr>
        <w:t>b</w:t>
      </w:r>
      <w:r w:rsidR="002D4FE3">
        <w:rPr>
          <w:rFonts w:ascii="Arial" w:hAnsi="Arial" w:cs="Arial"/>
          <w:sz w:val="20"/>
          <w:szCs w:val="20"/>
        </w:rPr>
        <w:t xml:space="preserve">), </w:t>
      </w:r>
      <w:r w:rsidR="0053372D">
        <w:rPr>
          <w:rFonts w:ascii="Arial" w:hAnsi="Arial" w:cs="Arial"/>
          <w:sz w:val="20"/>
          <w:szCs w:val="20"/>
        </w:rPr>
        <w:t>i</w:t>
      </w:r>
      <w:r w:rsidR="002D4FE3">
        <w:rPr>
          <w:rFonts w:ascii="Arial" w:hAnsi="Arial" w:cs="Arial"/>
          <w:sz w:val="20"/>
          <w:szCs w:val="20"/>
        </w:rPr>
        <w:t>)</w:t>
      </w:r>
      <w:r w:rsidR="00654187">
        <w:rPr>
          <w:rFonts w:ascii="Arial" w:hAnsi="Arial" w:cs="Arial"/>
          <w:sz w:val="20"/>
          <w:szCs w:val="20"/>
        </w:rPr>
        <w:t>,</w:t>
      </w:r>
      <w:r w:rsidR="002D4FE3">
        <w:rPr>
          <w:rFonts w:ascii="Arial" w:hAnsi="Arial" w:cs="Arial"/>
          <w:sz w:val="20"/>
          <w:szCs w:val="20"/>
        </w:rPr>
        <w:t xml:space="preserve"> </w:t>
      </w:r>
      <w:r w:rsidR="0053372D">
        <w:rPr>
          <w:rFonts w:ascii="Arial" w:hAnsi="Arial" w:cs="Arial"/>
          <w:sz w:val="20"/>
          <w:szCs w:val="20"/>
        </w:rPr>
        <w:t>j</w:t>
      </w:r>
      <w:r w:rsidR="00922321" w:rsidRPr="00931D20">
        <w:rPr>
          <w:rFonts w:ascii="Arial" w:hAnsi="Arial" w:cs="Arial"/>
          <w:sz w:val="20"/>
          <w:szCs w:val="20"/>
        </w:rPr>
        <w:t>)</w:t>
      </w:r>
      <w:r w:rsidR="00654187">
        <w:rPr>
          <w:rFonts w:ascii="Arial" w:hAnsi="Arial" w:cs="Arial"/>
          <w:sz w:val="20"/>
          <w:szCs w:val="20"/>
        </w:rPr>
        <w:t xml:space="preserve"> nebo k)</w:t>
      </w:r>
      <w:r w:rsidR="00A86A15">
        <w:rPr>
          <w:rFonts w:ascii="Arial" w:hAnsi="Arial" w:cs="Arial"/>
          <w:sz w:val="20"/>
          <w:szCs w:val="20"/>
        </w:rPr>
        <w:t xml:space="preserve"> této </w:t>
      </w:r>
      <w:r w:rsidR="000227DB" w:rsidRPr="00931D20">
        <w:rPr>
          <w:rFonts w:ascii="Arial" w:hAnsi="Arial" w:cs="Arial"/>
          <w:sz w:val="20"/>
          <w:szCs w:val="20"/>
        </w:rPr>
        <w:t>smlouvy</w:t>
      </w:r>
      <w:r w:rsidRPr="00931D20">
        <w:rPr>
          <w:rFonts w:ascii="Arial" w:hAnsi="Arial" w:cs="Arial"/>
          <w:sz w:val="20"/>
          <w:szCs w:val="20"/>
        </w:rPr>
        <w:t xml:space="preserve"> nebo v případě porušení povinnosti dodavatele stanovené v článku </w:t>
      </w:r>
      <w:r w:rsidR="006B46CE">
        <w:rPr>
          <w:rFonts w:ascii="Arial" w:hAnsi="Arial" w:cs="Arial"/>
          <w:sz w:val="20"/>
          <w:szCs w:val="20"/>
        </w:rPr>
        <w:t>XI</w:t>
      </w:r>
      <w:r w:rsidRPr="00931D20">
        <w:rPr>
          <w:rFonts w:ascii="Arial" w:hAnsi="Arial" w:cs="Arial"/>
          <w:sz w:val="20"/>
          <w:szCs w:val="20"/>
        </w:rPr>
        <w:t>II odst. 3</w:t>
      </w:r>
      <w:r w:rsidR="00CA497D" w:rsidRPr="00931D20">
        <w:rPr>
          <w:rFonts w:ascii="Arial" w:hAnsi="Arial" w:cs="Arial"/>
          <w:sz w:val="20"/>
          <w:szCs w:val="20"/>
        </w:rPr>
        <w:t>.</w:t>
      </w:r>
      <w:r w:rsidRPr="00931D20">
        <w:rPr>
          <w:rFonts w:ascii="Arial" w:hAnsi="Arial" w:cs="Arial"/>
          <w:sz w:val="20"/>
          <w:szCs w:val="20"/>
        </w:rPr>
        <w:t xml:space="preserve"> této smlouvy</w:t>
      </w:r>
      <w:r w:rsidR="000227DB" w:rsidRPr="00931D20">
        <w:rPr>
          <w:rFonts w:ascii="Arial" w:hAnsi="Arial" w:cs="Arial"/>
          <w:sz w:val="20"/>
          <w:szCs w:val="20"/>
        </w:rPr>
        <w:t xml:space="preserve"> je objednatel oprávněn požadovat a dodavatel </w:t>
      </w:r>
      <w:r w:rsidR="00D146BF">
        <w:rPr>
          <w:rFonts w:ascii="Arial" w:hAnsi="Arial" w:cs="Arial"/>
          <w:sz w:val="20"/>
          <w:szCs w:val="20"/>
        </w:rPr>
        <w:t xml:space="preserve">je </w:t>
      </w:r>
      <w:r w:rsidR="000227DB" w:rsidRPr="00931D20">
        <w:rPr>
          <w:rFonts w:ascii="Arial" w:hAnsi="Arial" w:cs="Arial"/>
          <w:sz w:val="20"/>
          <w:szCs w:val="20"/>
        </w:rPr>
        <w:t>povinen objednateli zaplatit smluvní pokutu ve výši 50.000 Kč (slovy: padesát tisíc korun českých) za každý jednotlivý případ porušení smluvní povinnosti, resp. za každý započatý měsíc, v němž nemá dodavatel sjednánu platnou a účinnou pojistnou smlouvu s požadovanými parametry.</w:t>
      </w:r>
    </w:p>
    <w:p w:rsidR="00931D20" w:rsidRPr="00931D20" w:rsidRDefault="00931D20" w:rsidP="00931D20">
      <w:pPr>
        <w:pStyle w:val="Odstavecseseznamem"/>
        <w:rPr>
          <w:rFonts w:ascii="Arial" w:hAnsi="Arial" w:cs="Arial"/>
          <w:sz w:val="20"/>
          <w:szCs w:val="20"/>
        </w:rPr>
      </w:pPr>
    </w:p>
    <w:p w:rsidR="00931D20" w:rsidRDefault="000227DB" w:rsidP="00931D20">
      <w:pPr>
        <w:pStyle w:val="Odstavecseseznamem"/>
        <w:numPr>
          <w:ilvl w:val="0"/>
          <w:numId w:val="29"/>
        </w:numPr>
        <w:spacing w:after="120"/>
        <w:ind w:left="357" w:hanging="357"/>
        <w:jc w:val="both"/>
        <w:rPr>
          <w:rFonts w:ascii="Arial" w:hAnsi="Arial" w:cs="Arial"/>
          <w:sz w:val="20"/>
          <w:szCs w:val="20"/>
        </w:rPr>
      </w:pPr>
      <w:r w:rsidRPr="00931D20">
        <w:rPr>
          <w:rFonts w:ascii="Arial" w:hAnsi="Arial" w:cs="Arial"/>
          <w:sz w:val="20"/>
          <w:szCs w:val="20"/>
        </w:rPr>
        <w:t>Za porušení kterékoli jiné smluvní povinnosti, pokud takovou povinnost dodavatel nesplní ani v dodatečné přiměřené lhůtě poskytnuté objednatelem (nevylučuje-li to charakter porušené povinnosti s tím, že v pochybnostech se má za to, že dodatečná lhůta pro splnění povinnosti je přiměřená, pokud činí alespoň</w:t>
      </w:r>
      <w:r w:rsidR="00D146BF">
        <w:rPr>
          <w:rFonts w:ascii="Arial" w:hAnsi="Arial" w:cs="Arial"/>
          <w:sz w:val="20"/>
          <w:szCs w:val="20"/>
        </w:rPr>
        <w:t xml:space="preserve"> </w:t>
      </w:r>
      <w:r w:rsidR="00E01B6C">
        <w:rPr>
          <w:rFonts w:ascii="Arial" w:hAnsi="Arial" w:cs="Arial"/>
          <w:sz w:val="20"/>
          <w:szCs w:val="20"/>
        </w:rPr>
        <w:t>pět</w:t>
      </w:r>
      <w:r w:rsidRPr="00931D20">
        <w:rPr>
          <w:rFonts w:ascii="Arial" w:hAnsi="Arial" w:cs="Arial"/>
          <w:sz w:val="20"/>
          <w:szCs w:val="20"/>
        </w:rPr>
        <w:t xml:space="preserve"> kalendářní</w:t>
      </w:r>
      <w:r w:rsidR="00E01B6C">
        <w:rPr>
          <w:rFonts w:ascii="Arial" w:hAnsi="Arial" w:cs="Arial"/>
          <w:sz w:val="20"/>
          <w:szCs w:val="20"/>
        </w:rPr>
        <w:t>ch</w:t>
      </w:r>
      <w:r w:rsidRPr="00931D20">
        <w:rPr>
          <w:rFonts w:ascii="Arial" w:hAnsi="Arial" w:cs="Arial"/>
          <w:sz w:val="20"/>
          <w:szCs w:val="20"/>
        </w:rPr>
        <w:t xml:space="preserve"> dn</w:t>
      </w:r>
      <w:r w:rsidR="00E01B6C">
        <w:rPr>
          <w:rFonts w:ascii="Arial" w:hAnsi="Arial" w:cs="Arial"/>
          <w:sz w:val="20"/>
          <w:szCs w:val="20"/>
        </w:rPr>
        <w:t>ů</w:t>
      </w:r>
      <w:r w:rsidR="009E315D">
        <w:rPr>
          <w:rFonts w:ascii="Arial" w:hAnsi="Arial" w:cs="Arial"/>
          <w:sz w:val="20"/>
          <w:szCs w:val="20"/>
        </w:rPr>
        <w:t>)</w:t>
      </w:r>
      <w:r w:rsidRPr="00931D20">
        <w:rPr>
          <w:rFonts w:ascii="Arial" w:hAnsi="Arial" w:cs="Arial"/>
          <w:sz w:val="20"/>
          <w:szCs w:val="20"/>
        </w:rPr>
        <w:t>, je objednatel oprávněn požadovat a dodavatel povinen objednateli zaplatit smluvní pokutu ve výši 1</w:t>
      </w:r>
      <w:r w:rsidR="00931D20">
        <w:rPr>
          <w:rFonts w:ascii="Arial" w:hAnsi="Arial" w:cs="Arial"/>
          <w:sz w:val="20"/>
          <w:szCs w:val="20"/>
        </w:rPr>
        <w:t>0</w:t>
      </w:r>
      <w:r w:rsidRPr="00931D20">
        <w:rPr>
          <w:rFonts w:ascii="Arial" w:hAnsi="Arial" w:cs="Arial"/>
          <w:sz w:val="20"/>
          <w:szCs w:val="20"/>
        </w:rPr>
        <w:t xml:space="preserve">.000 Kč (slovy: </w:t>
      </w:r>
      <w:r w:rsidR="00931D20">
        <w:rPr>
          <w:rFonts w:ascii="Arial" w:hAnsi="Arial" w:cs="Arial"/>
          <w:sz w:val="20"/>
          <w:szCs w:val="20"/>
        </w:rPr>
        <w:t>deset</w:t>
      </w:r>
      <w:r w:rsidRPr="00931D20">
        <w:rPr>
          <w:rFonts w:ascii="Arial" w:hAnsi="Arial" w:cs="Arial"/>
          <w:sz w:val="20"/>
          <w:szCs w:val="20"/>
        </w:rPr>
        <w:t xml:space="preserve"> tisíc korun českých) za každý jednotlivý případ a každý započatý den prodlení se splněním smluvní povinnosti.</w:t>
      </w:r>
    </w:p>
    <w:p w:rsidR="00931D20" w:rsidRPr="00931D20" w:rsidRDefault="00931D20" w:rsidP="00931D20">
      <w:pPr>
        <w:pStyle w:val="Odstavecseseznamem"/>
        <w:rPr>
          <w:rFonts w:ascii="Arial" w:hAnsi="Arial" w:cs="Arial"/>
          <w:sz w:val="20"/>
          <w:szCs w:val="20"/>
        </w:rPr>
      </w:pPr>
    </w:p>
    <w:p w:rsidR="00931D20" w:rsidRDefault="000227DB" w:rsidP="00931D20">
      <w:pPr>
        <w:pStyle w:val="Odstavecseseznamem"/>
        <w:numPr>
          <w:ilvl w:val="0"/>
          <w:numId w:val="29"/>
        </w:numPr>
        <w:spacing w:after="120"/>
        <w:ind w:left="357" w:hanging="357"/>
        <w:jc w:val="both"/>
        <w:rPr>
          <w:rFonts w:ascii="Arial" w:hAnsi="Arial" w:cs="Arial"/>
          <w:sz w:val="20"/>
          <w:szCs w:val="20"/>
        </w:rPr>
      </w:pPr>
      <w:r w:rsidRPr="00931D20">
        <w:rPr>
          <w:rFonts w:ascii="Arial" w:hAnsi="Arial" w:cs="Arial"/>
          <w:sz w:val="20"/>
          <w:szCs w:val="20"/>
        </w:rPr>
        <w:t>Smluvní pokuty jsou splatné dnem porušení příslušné smluvní povinnosti a dodavatel je povinen je objednateli zaplatit ve lhůtě uvedené ve výzvě objednatele k zaplacení smluvní pokuty. Objednatel je oprávněn jednostranně započíst svou pohledávku za dodavatelem z titulu smluvní pokuty proti jakékoli splatné pohledávce dodavatele za objednatelem.</w:t>
      </w:r>
    </w:p>
    <w:p w:rsidR="00931D20" w:rsidRPr="00931D20" w:rsidRDefault="00931D20" w:rsidP="00931D20">
      <w:pPr>
        <w:pStyle w:val="Odstavecseseznamem"/>
        <w:rPr>
          <w:rFonts w:ascii="Arial" w:hAnsi="Arial" w:cs="Arial"/>
          <w:sz w:val="20"/>
          <w:szCs w:val="20"/>
        </w:rPr>
      </w:pPr>
    </w:p>
    <w:p w:rsidR="00931D20" w:rsidRDefault="000227DB" w:rsidP="00931D20">
      <w:pPr>
        <w:pStyle w:val="Odstavecseseznamem"/>
        <w:numPr>
          <w:ilvl w:val="0"/>
          <w:numId w:val="29"/>
        </w:numPr>
        <w:spacing w:after="120"/>
        <w:ind w:left="357" w:hanging="357"/>
        <w:jc w:val="both"/>
        <w:rPr>
          <w:rFonts w:ascii="Arial" w:hAnsi="Arial" w:cs="Arial"/>
          <w:sz w:val="20"/>
          <w:szCs w:val="20"/>
        </w:rPr>
      </w:pPr>
      <w:r w:rsidRPr="00931D20">
        <w:rPr>
          <w:rFonts w:ascii="Arial" w:hAnsi="Arial" w:cs="Arial"/>
          <w:sz w:val="20"/>
          <w:szCs w:val="20"/>
        </w:rPr>
        <w:t>Vedle smluvní pokuty má objednatel vůči dodavateli nárok na náhradu škody případně vzniklé porušením smluvní povinnosti, a to v plné výši.</w:t>
      </w:r>
    </w:p>
    <w:p w:rsidR="00931D20" w:rsidRPr="00931D20" w:rsidRDefault="00931D20" w:rsidP="00931D20">
      <w:pPr>
        <w:pStyle w:val="Odstavecseseznamem"/>
        <w:rPr>
          <w:rFonts w:ascii="Arial" w:hAnsi="Arial" w:cs="Arial"/>
          <w:sz w:val="20"/>
          <w:szCs w:val="20"/>
        </w:rPr>
      </w:pPr>
    </w:p>
    <w:p w:rsidR="000227DB" w:rsidRPr="00931D20" w:rsidRDefault="000227DB" w:rsidP="00016B85">
      <w:pPr>
        <w:pStyle w:val="Odstavecseseznamem"/>
        <w:numPr>
          <w:ilvl w:val="0"/>
          <w:numId w:val="29"/>
        </w:numPr>
        <w:spacing w:after="0"/>
        <w:ind w:left="357" w:hanging="357"/>
        <w:jc w:val="both"/>
        <w:rPr>
          <w:rFonts w:ascii="Arial" w:hAnsi="Arial" w:cs="Arial"/>
          <w:sz w:val="20"/>
          <w:szCs w:val="20"/>
        </w:rPr>
      </w:pPr>
      <w:r w:rsidRPr="00931D20">
        <w:rPr>
          <w:rFonts w:ascii="Arial" w:hAnsi="Arial" w:cs="Arial"/>
          <w:sz w:val="20"/>
          <w:szCs w:val="20"/>
        </w:rPr>
        <w:t xml:space="preserve">V případě prodlení objednatele s uhrazením ceny je dodavatel oprávněn požadovat a objednatel </w:t>
      </w:r>
      <w:r w:rsidR="00D146BF">
        <w:rPr>
          <w:rFonts w:ascii="Arial" w:hAnsi="Arial" w:cs="Arial"/>
          <w:sz w:val="20"/>
          <w:szCs w:val="20"/>
        </w:rPr>
        <w:t xml:space="preserve">je </w:t>
      </w:r>
      <w:r w:rsidRPr="00931D20">
        <w:rPr>
          <w:rFonts w:ascii="Arial" w:hAnsi="Arial" w:cs="Arial"/>
          <w:sz w:val="20"/>
          <w:szCs w:val="20"/>
        </w:rPr>
        <w:t>povinen dodavateli zaplatit úroky z prodlení v sazbě podle platných právních předpisů k prvému dni prodlení.</w:t>
      </w:r>
    </w:p>
    <w:p w:rsidR="00723160" w:rsidRDefault="00723160" w:rsidP="000227DB">
      <w:pPr>
        <w:pStyle w:val="Bezmezer"/>
        <w:spacing w:line="276" w:lineRule="auto"/>
        <w:jc w:val="center"/>
        <w:rPr>
          <w:rFonts w:ascii="Arial" w:hAnsi="Arial" w:cs="Arial"/>
          <w:b/>
          <w:sz w:val="20"/>
          <w:szCs w:val="20"/>
        </w:rPr>
      </w:pPr>
    </w:p>
    <w:p w:rsidR="000227DB" w:rsidRDefault="000227DB" w:rsidP="00AB3BA1">
      <w:pPr>
        <w:pStyle w:val="Bezmezer"/>
        <w:keepNext/>
        <w:spacing w:line="276" w:lineRule="auto"/>
        <w:jc w:val="center"/>
        <w:rPr>
          <w:rFonts w:ascii="Arial" w:hAnsi="Arial" w:cs="Arial"/>
          <w:b/>
          <w:sz w:val="20"/>
          <w:szCs w:val="20"/>
        </w:rPr>
      </w:pPr>
      <w:r>
        <w:rPr>
          <w:rFonts w:ascii="Arial" w:hAnsi="Arial" w:cs="Arial"/>
          <w:b/>
          <w:sz w:val="20"/>
          <w:szCs w:val="20"/>
        </w:rPr>
        <w:t>Článek X</w:t>
      </w:r>
    </w:p>
    <w:p w:rsidR="000227DB" w:rsidRDefault="000227DB" w:rsidP="00AB3BA1">
      <w:pPr>
        <w:pStyle w:val="Bezmezer"/>
        <w:keepNext/>
        <w:spacing w:line="276" w:lineRule="auto"/>
        <w:jc w:val="center"/>
        <w:rPr>
          <w:rFonts w:ascii="Arial" w:hAnsi="Arial" w:cs="Arial"/>
          <w:b/>
          <w:sz w:val="20"/>
          <w:szCs w:val="20"/>
        </w:rPr>
      </w:pPr>
      <w:r>
        <w:rPr>
          <w:rFonts w:ascii="Arial" w:hAnsi="Arial" w:cs="Arial"/>
          <w:b/>
          <w:sz w:val="20"/>
          <w:szCs w:val="20"/>
        </w:rPr>
        <w:t>Ukončení smlouvy</w:t>
      </w:r>
    </w:p>
    <w:p w:rsidR="000227DB" w:rsidRDefault="000227DB" w:rsidP="00AB3BA1">
      <w:pPr>
        <w:pStyle w:val="Bezmezer"/>
        <w:keepNext/>
        <w:spacing w:line="276" w:lineRule="auto"/>
        <w:jc w:val="center"/>
        <w:rPr>
          <w:rFonts w:ascii="Arial" w:hAnsi="Arial" w:cs="Arial"/>
          <w:b/>
          <w:sz w:val="20"/>
          <w:szCs w:val="20"/>
        </w:rPr>
      </w:pPr>
    </w:p>
    <w:p w:rsidR="00176075" w:rsidRDefault="000227DB" w:rsidP="00902C88">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Tato smlouva může být kdykoli ukončena na základě písemné dohody obou smluvních stran.</w:t>
      </w:r>
    </w:p>
    <w:p w:rsidR="000227DB" w:rsidRDefault="000227DB" w:rsidP="00A559FE">
      <w:pPr>
        <w:pStyle w:val="Bezmezer"/>
        <w:spacing w:line="276" w:lineRule="auto"/>
        <w:jc w:val="both"/>
        <w:rPr>
          <w:rFonts w:ascii="Arial" w:hAnsi="Arial" w:cs="Arial"/>
          <w:sz w:val="20"/>
          <w:szCs w:val="20"/>
        </w:rPr>
      </w:pPr>
    </w:p>
    <w:p w:rsidR="00176075" w:rsidRDefault="000227DB" w:rsidP="00902C88">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 xml:space="preserve">Smluvní strany jsou oprávněny od této smlouvy jednostranně odstoupit </w:t>
      </w:r>
      <w:r w:rsidR="0053372D">
        <w:rPr>
          <w:rFonts w:ascii="Arial" w:hAnsi="Arial" w:cs="Arial"/>
          <w:sz w:val="20"/>
          <w:szCs w:val="20"/>
        </w:rPr>
        <w:t xml:space="preserve">s účinky do budoucna </w:t>
      </w:r>
      <w:r>
        <w:rPr>
          <w:rFonts w:ascii="Arial" w:hAnsi="Arial" w:cs="Arial"/>
          <w:sz w:val="20"/>
          <w:szCs w:val="20"/>
        </w:rPr>
        <w:t>v případě jejího podstatného porušení druhou smluvní stranou s tím, že za podstatné porušení smlouvy se pro účely tohoto ujednání pokládá zejména:</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 xml:space="preserve">prodlení dodavatele </w:t>
      </w:r>
      <w:r w:rsidR="002D4FE3">
        <w:rPr>
          <w:rFonts w:ascii="Arial" w:hAnsi="Arial" w:cs="Arial"/>
          <w:sz w:val="20"/>
          <w:szCs w:val="20"/>
        </w:rPr>
        <w:t xml:space="preserve">s dokončením předmětu plnění </w:t>
      </w:r>
      <w:r w:rsidR="00931D20">
        <w:rPr>
          <w:rFonts w:ascii="Arial" w:hAnsi="Arial" w:cs="Arial"/>
          <w:sz w:val="20"/>
          <w:szCs w:val="20"/>
        </w:rPr>
        <w:t>delší n</w:t>
      </w:r>
      <w:r w:rsidR="002D4FE3">
        <w:rPr>
          <w:rFonts w:ascii="Arial" w:hAnsi="Arial" w:cs="Arial"/>
          <w:sz w:val="20"/>
          <w:szCs w:val="20"/>
        </w:rPr>
        <w:t>ež 10</w:t>
      </w:r>
      <w:r w:rsidR="00931D20">
        <w:rPr>
          <w:rFonts w:ascii="Arial" w:hAnsi="Arial" w:cs="Arial"/>
          <w:sz w:val="20"/>
          <w:szCs w:val="20"/>
        </w:rPr>
        <w:t xml:space="preserve"> (slovy: </w:t>
      </w:r>
      <w:r w:rsidR="002D4FE3">
        <w:rPr>
          <w:rFonts w:ascii="Arial" w:hAnsi="Arial" w:cs="Arial"/>
          <w:sz w:val="20"/>
          <w:szCs w:val="20"/>
        </w:rPr>
        <w:t>deset</w:t>
      </w:r>
      <w:r>
        <w:rPr>
          <w:rFonts w:ascii="Arial" w:hAnsi="Arial" w:cs="Arial"/>
          <w:sz w:val="20"/>
          <w:szCs w:val="20"/>
        </w:rPr>
        <w:t>)</w:t>
      </w:r>
      <w:r w:rsidR="002D4FE3">
        <w:rPr>
          <w:rFonts w:ascii="Arial" w:hAnsi="Arial" w:cs="Arial"/>
          <w:sz w:val="20"/>
          <w:szCs w:val="20"/>
        </w:rPr>
        <w:t xml:space="preserve"> pracovních</w:t>
      </w:r>
      <w:r>
        <w:rPr>
          <w:rFonts w:ascii="Arial" w:hAnsi="Arial" w:cs="Arial"/>
          <w:sz w:val="20"/>
          <w:szCs w:val="20"/>
        </w:rPr>
        <w:t xml:space="preserve"> dn</w:t>
      </w:r>
      <w:r w:rsidR="002D4FE3">
        <w:rPr>
          <w:rFonts w:ascii="Arial" w:hAnsi="Arial" w:cs="Arial"/>
          <w:sz w:val="20"/>
          <w:szCs w:val="20"/>
        </w:rPr>
        <w:t>í</w:t>
      </w:r>
      <w:r>
        <w:rPr>
          <w:rFonts w:ascii="Arial" w:hAnsi="Arial" w:cs="Arial"/>
          <w:sz w:val="20"/>
          <w:szCs w:val="20"/>
        </w:rPr>
        <w:t>;</w:t>
      </w:r>
    </w:p>
    <w:p w:rsidR="0053372D" w:rsidRDefault="0053372D"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 xml:space="preserve">opakovaného (tj. nejméně dvakrát se opakujícího) prodlení dodavatele s dokončením předmětu plnění v konkrétním místě plnění v termínu stanoveném v harmonogramu prací delším než 5 (slovy: pět) pracovních dní; </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porušení povinnosti dodavatele mít po celou dobu trvání této smlouvy sjednánu platnou a účinnou pojistnou smlouvu s pa</w:t>
      </w:r>
      <w:r w:rsidR="00397693">
        <w:rPr>
          <w:rFonts w:ascii="Arial" w:hAnsi="Arial" w:cs="Arial"/>
          <w:sz w:val="20"/>
          <w:szCs w:val="20"/>
        </w:rPr>
        <w:t>rametry podle článku VII odst. 1</w:t>
      </w:r>
      <w:r>
        <w:rPr>
          <w:rFonts w:ascii="Arial" w:hAnsi="Arial" w:cs="Arial"/>
          <w:sz w:val="20"/>
          <w:szCs w:val="20"/>
        </w:rPr>
        <w:t xml:space="preserve">. písm. </w:t>
      </w:r>
      <w:r w:rsidR="0053372D">
        <w:rPr>
          <w:rFonts w:ascii="Arial" w:hAnsi="Arial" w:cs="Arial"/>
          <w:sz w:val="20"/>
          <w:szCs w:val="20"/>
        </w:rPr>
        <w:t>b</w:t>
      </w:r>
      <w:r>
        <w:rPr>
          <w:rFonts w:ascii="Arial" w:hAnsi="Arial" w:cs="Arial"/>
          <w:sz w:val="20"/>
          <w:szCs w:val="20"/>
        </w:rPr>
        <w:t xml:space="preserve">) </w:t>
      </w:r>
      <w:r w:rsidR="00CA497D">
        <w:rPr>
          <w:rFonts w:ascii="Arial" w:hAnsi="Arial" w:cs="Arial"/>
          <w:sz w:val="20"/>
          <w:szCs w:val="20"/>
        </w:rPr>
        <w:t xml:space="preserve">této </w:t>
      </w:r>
      <w:r>
        <w:rPr>
          <w:rFonts w:ascii="Arial" w:hAnsi="Arial" w:cs="Arial"/>
          <w:sz w:val="20"/>
          <w:szCs w:val="20"/>
        </w:rPr>
        <w:t>smlouvy;</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porušení povinnosti mlčenlivosti doda</w:t>
      </w:r>
      <w:r w:rsidR="00563819">
        <w:rPr>
          <w:rFonts w:ascii="Arial" w:hAnsi="Arial" w:cs="Arial"/>
          <w:sz w:val="20"/>
          <w:szCs w:val="20"/>
        </w:rPr>
        <w:t>vatelem podle článku VII odst. 1.</w:t>
      </w:r>
      <w:r>
        <w:rPr>
          <w:rFonts w:ascii="Arial" w:hAnsi="Arial" w:cs="Arial"/>
          <w:sz w:val="20"/>
          <w:szCs w:val="20"/>
        </w:rPr>
        <w:t xml:space="preserve"> písm. </w:t>
      </w:r>
      <w:r w:rsidR="0053372D">
        <w:rPr>
          <w:rFonts w:ascii="Arial" w:hAnsi="Arial" w:cs="Arial"/>
          <w:sz w:val="20"/>
          <w:szCs w:val="20"/>
        </w:rPr>
        <w:t>i</w:t>
      </w:r>
      <w:r>
        <w:rPr>
          <w:rFonts w:ascii="Arial" w:hAnsi="Arial" w:cs="Arial"/>
          <w:sz w:val="20"/>
          <w:szCs w:val="20"/>
        </w:rPr>
        <w:t xml:space="preserve">) </w:t>
      </w:r>
      <w:r w:rsidR="00CA497D">
        <w:rPr>
          <w:rFonts w:ascii="Arial" w:hAnsi="Arial" w:cs="Arial"/>
          <w:sz w:val="20"/>
          <w:szCs w:val="20"/>
        </w:rPr>
        <w:t xml:space="preserve">této </w:t>
      </w:r>
      <w:r>
        <w:rPr>
          <w:rFonts w:ascii="Arial" w:hAnsi="Arial" w:cs="Arial"/>
          <w:sz w:val="20"/>
          <w:szCs w:val="20"/>
        </w:rPr>
        <w:t>smlouvy;</w:t>
      </w:r>
    </w:p>
    <w:p w:rsidR="00563819" w:rsidRDefault="00563819"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 xml:space="preserve">porušení povinnosti </w:t>
      </w:r>
      <w:r w:rsidR="00E3470C">
        <w:rPr>
          <w:rFonts w:ascii="Arial" w:hAnsi="Arial" w:cs="Arial"/>
          <w:sz w:val="20"/>
          <w:szCs w:val="20"/>
        </w:rPr>
        <w:t xml:space="preserve">dodavatele </w:t>
      </w:r>
      <w:r>
        <w:rPr>
          <w:rFonts w:ascii="Arial" w:hAnsi="Arial" w:cs="Arial"/>
          <w:sz w:val="20"/>
          <w:szCs w:val="20"/>
        </w:rPr>
        <w:t xml:space="preserve">stanovené v článku VII odst. 1. písm. </w:t>
      </w:r>
      <w:r w:rsidR="0053372D">
        <w:rPr>
          <w:rFonts w:ascii="Arial" w:hAnsi="Arial" w:cs="Arial"/>
          <w:sz w:val="20"/>
          <w:szCs w:val="20"/>
        </w:rPr>
        <w:t>j</w:t>
      </w:r>
      <w:r w:rsidR="00A86A15">
        <w:rPr>
          <w:rFonts w:ascii="Arial" w:hAnsi="Arial" w:cs="Arial"/>
          <w:sz w:val="20"/>
          <w:szCs w:val="20"/>
        </w:rPr>
        <w:t>)</w:t>
      </w:r>
      <w:r w:rsidR="0059383F">
        <w:rPr>
          <w:rFonts w:ascii="Arial" w:hAnsi="Arial" w:cs="Arial"/>
          <w:sz w:val="20"/>
          <w:szCs w:val="20"/>
        </w:rPr>
        <w:t>, k)</w:t>
      </w:r>
      <w:r w:rsidR="00FF0BA7">
        <w:rPr>
          <w:rFonts w:ascii="Arial" w:hAnsi="Arial" w:cs="Arial"/>
          <w:sz w:val="20"/>
          <w:szCs w:val="20"/>
        </w:rPr>
        <w:t xml:space="preserve"> </w:t>
      </w:r>
      <w:r w:rsidR="00CA497D">
        <w:rPr>
          <w:rFonts w:ascii="Arial" w:hAnsi="Arial" w:cs="Arial"/>
          <w:sz w:val="20"/>
          <w:szCs w:val="20"/>
        </w:rPr>
        <w:t xml:space="preserve">této </w:t>
      </w:r>
      <w:r>
        <w:rPr>
          <w:rFonts w:ascii="Arial" w:hAnsi="Arial" w:cs="Arial"/>
          <w:sz w:val="20"/>
          <w:szCs w:val="20"/>
        </w:rPr>
        <w:t xml:space="preserve">smlouvy nebo v článku </w:t>
      </w:r>
      <w:r w:rsidR="006B46CE">
        <w:rPr>
          <w:rFonts w:ascii="Arial" w:hAnsi="Arial" w:cs="Arial"/>
          <w:sz w:val="20"/>
          <w:szCs w:val="20"/>
        </w:rPr>
        <w:t>XI</w:t>
      </w:r>
      <w:r>
        <w:rPr>
          <w:rFonts w:ascii="Arial" w:hAnsi="Arial" w:cs="Arial"/>
          <w:sz w:val="20"/>
          <w:szCs w:val="20"/>
        </w:rPr>
        <w:t xml:space="preserve">II odst. 3. </w:t>
      </w:r>
      <w:r w:rsidR="00CA497D">
        <w:rPr>
          <w:rFonts w:ascii="Arial" w:hAnsi="Arial" w:cs="Arial"/>
          <w:sz w:val="20"/>
          <w:szCs w:val="20"/>
        </w:rPr>
        <w:t xml:space="preserve">této </w:t>
      </w:r>
      <w:r>
        <w:rPr>
          <w:rFonts w:ascii="Arial" w:hAnsi="Arial" w:cs="Arial"/>
          <w:sz w:val="20"/>
          <w:szCs w:val="20"/>
        </w:rPr>
        <w:t>smlouvy;</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 xml:space="preserve">prodlení dodavatele se splněním kterékoli jiné smluvní povinnosti, nesplní-li dodavatel takovou povinnost ani v přiměřené dodatečné lhůtě poskytnuté mu objednatelem (pro vyloučení pochybností smluvní strany sjednávají, že za přiměřenou se pro účely tohoto ujednání pokládá lhůta </w:t>
      </w:r>
      <w:r w:rsidR="002D4FE3">
        <w:rPr>
          <w:rFonts w:ascii="Arial" w:hAnsi="Arial" w:cs="Arial"/>
          <w:sz w:val="20"/>
          <w:szCs w:val="20"/>
        </w:rPr>
        <w:t>pěti</w:t>
      </w:r>
      <w:r>
        <w:rPr>
          <w:rFonts w:ascii="Arial" w:hAnsi="Arial" w:cs="Arial"/>
          <w:sz w:val="20"/>
          <w:szCs w:val="20"/>
        </w:rPr>
        <w:t xml:space="preserve"> dnů);</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 xml:space="preserve">prodlení objednatele s úhradou ceny </w:t>
      </w:r>
      <w:r w:rsidR="00563819">
        <w:rPr>
          <w:rFonts w:ascii="Arial" w:hAnsi="Arial" w:cs="Arial"/>
          <w:sz w:val="20"/>
          <w:szCs w:val="20"/>
        </w:rPr>
        <w:t xml:space="preserve">za předmět </w:t>
      </w:r>
      <w:r>
        <w:rPr>
          <w:rFonts w:ascii="Arial" w:hAnsi="Arial" w:cs="Arial"/>
          <w:sz w:val="20"/>
          <w:szCs w:val="20"/>
        </w:rPr>
        <w:t>plnění delší než 30 (slovy: třicet) dnů.</w:t>
      </w:r>
    </w:p>
    <w:p w:rsidR="000227DB" w:rsidRDefault="000227DB" w:rsidP="000227DB">
      <w:pPr>
        <w:pStyle w:val="Bezmezer"/>
        <w:spacing w:line="276" w:lineRule="auto"/>
        <w:ind w:left="720"/>
        <w:jc w:val="both"/>
        <w:rPr>
          <w:rFonts w:ascii="Arial" w:hAnsi="Arial" w:cs="Arial"/>
          <w:sz w:val="20"/>
          <w:szCs w:val="20"/>
        </w:rPr>
      </w:pPr>
    </w:p>
    <w:p w:rsidR="00FF0BA7" w:rsidRDefault="00FF0BA7" w:rsidP="00902C88">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 xml:space="preserve">Objednatel je dále oprávněn od této smlouvy odstoupit v případě, že nedojde ke schválení financování této veřejné zakázky. </w:t>
      </w:r>
    </w:p>
    <w:p w:rsidR="00FF0BA7" w:rsidRDefault="00FF0BA7" w:rsidP="00FF0BA7">
      <w:pPr>
        <w:pStyle w:val="Bezmezer"/>
        <w:spacing w:line="276" w:lineRule="auto"/>
        <w:ind w:left="426"/>
        <w:jc w:val="both"/>
        <w:rPr>
          <w:rFonts w:ascii="Arial" w:hAnsi="Arial" w:cs="Arial"/>
          <w:sz w:val="20"/>
          <w:szCs w:val="20"/>
        </w:rPr>
      </w:pPr>
    </w:p>
    <w:p w:rsidR="002D4FE3" w:rsidRDefault="000227DB" w:rsidP="002D4FE3">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Odstoupení od smlouvy se nedotýká práva na zaplacení smluvních pokut, úroků z prodlení, práva na náhradu škody vzniklé z porušení smluvní povinnosti ani ujednání, které má vzhledem ke své povaze zavazovat smluvní strany i po odstoupení od smlouvy.</w:t>
      </w:r>
    </w:p>
    <w:p w:rsidR="002D4FE3" w:rsidRPr="002D4FE3" w:rsidRDefault="002D4FE3" w:rsidP="002D4FE3">
      <w:pPr>
        <w:pStyle w:val="Bezmezer"/>
        <w:spacing w:line="276" w:lineRule="auto"/>
        <w:jc w:val="both"/>
        <w:rPr>
          <w:rFonts w:ascii="Arial" w:hAnsi="Arial" w:cs="Arial"/>
          <w:sz w:val="20"/>
          <w:szCs w:val="20"/>
        </w:rPr>
      </w:pPr>
    </w:p>
    <w:p w:rsidR="00FF0BA7" w:rsidRPr="002D4FE3" w:rsidRDefault="000227DB" w:rsidP="002D4FE3">
      <w:pPr>
        <w:pStyle w:val="Bezmezer"/>
        <w:numPr>
          <w:ilvl w:val="0"/>
          <w:numId w:val="10"/>
        </w:numPr>
        <w:spacing w:line="276" w:lineRule="auto"/>
        <w:ind w:left="426" w:hanging="426"/>
        <w:jc w:val="both"/>
        <w:rPr>
          <w:rFonts w:ascii="Arial" w:hAnsi="Arial" w:cs="Arial"/>
          <w:sz w:val="20"/>
          <w:szCs w:val="20"/>
        </w:rPr>
      </w:pPr>
      <w:r w:rsidRPr="002D4FE3">
        <w:rPr>
          <w:rFonts w:ascii="Arial" w:hAnsi="Arial" w:cs="Arial"/>
          <w:sz w:val="20"/>
          <w:szCs w:val="20"/>
        </w:rPr>
        <w:t>V případě předčasného ukončení smlouvy se smluvní strany zavazují poskytnout si vzájemně veškerou potřebnou součinnost k zamezení vzniku škody</w:t>
      </w:r>
      <w:r w:rsidR="002D4FE3" w:rsidRPr="002D4FE3">
        <w:rPr>
          <w:rFonts w:ascii="Arial" w:hAnsi="Arial" w:cs="Arial"/>
          <w:sz w:val="20"/>
          <w:szCs w:val="20"/>
        </w:rPr>
        <w:t>.</w:t>
      </w:r>
    </w:p>
    <w:p w:rsidR="00FF0BA7" w:rsidRDefault="00FF0BA7" w:rsidP="000227DB">
      <w:pPr>
        <w:pStyle w:val="Bezmezer"/>
        <w:spacing w:line="276" w:lineRule="auto"/>
        <w:jc w:val="center"/>
        <w:rPr>
          <w:rFonts w:ascii="Arial" w:hAnsi="Arial" w:cs="Arial"/>
          <w:b/>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X</w:t>
      </w:r>
      <w:r w:rsidR="00DB0D34">
        <w:rPr>
          <w:rFonts w:ascii="Arial" w:hAnsi="Arial" w:cs="Arial"/>
          <w:b/>
          <w:sz w:val="20"/>
          <w:szCs w:val="20"/>
        </w:rPr>
        <w:t>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Vyšší moc</w:t>
      </w:r>
    </w:p>
    <w:p w:rsidR="000227DB" w:rsidRDefault="000227DB" w:rsidP="000227DB">
      <w:pPr>
        <w:pStyle w:val="Bezmezer"/>
        <w:spacing w:line="276" w:lineRule="auto"/>
        <w:rPr>
          <w:rFonts w:ascii="Arial" w:hAnsi="Arial" w:cs="Arial"/>
          <w:b/>
          <w:sz w:val="20"/>
          <w:szCs w:val="20"/>
        </w:rPr>
      </w:pPr>
    </w:p>
    <w:p w:rsidR="00176075" w:rsidRDefault="000227DB" w:rsidP="00902C88">
      <w:pPr>
        <w:pStyle w:val="Bezmezer"/>
        <w:numPr>
          <w:ilvl w:val="0"/>
          <w:numId w:val="12"/>
        </w:numPr>
        <w:spacing w:line="276" w:lineRule="auto"/>
        <w:ind w:left="426" w:hanging="426"/>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rsidR="000227DB" w:rsidRDefault="000227DB" w:rsidP="000227DB">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2"/>
        </w:numPr>
        <w:spacing w:line="276" w:lineRule="auto"/>
        <w:ind w:left="426" w:hanging="426"/>
        <w:jc w:val="both"/>
        <w:rPr>
          <w:rFonts w:ascii="Arial" w:hAnsi="Arial" w:cs="Arial"/>
          <w:sz w:val="20"/>
          <w:szCs w:val="20"/>
        </w:rPr>
      </w:pPr>
      <w:r>
        <w:rPr>
          <w:rFonts w:ascii="Arial" w:hAnsi="Arial" w:cs="Arial"/>
          <w:sz w:val="20"/>
          <w:szCs w:val="20"/>
        </w:rPr>
        <w:t>Působení vyšší moci je dotčená smluvní strana povinna bez zbytečného odkladu po vzniku překážky vyšší moci písemně oznámit druhé smluvní straně.</w:t>
      </w:r>
    </w:p>
    <w:p w:rsidR="000227DB" w:rsidRDefault="000227DB" w:rsidP="000227DB">
      <w:pPr>
        <w:pStyle w:val="Bezmezer"/>
        <w:spacing w:line="276" w:lineRule="auto"/>
        <w:ind w:left="426" w:hanging="426"/>
        <w:jc w:val="both"/>
        <w:rPr>
          <w:rFonts w:ascii="Arial" w:hAnsi="Arial" w:cs="Arial"/>
          <w:sz w:val="20"/>
          <w:szCs w:val="20"/>
        </w:rPr>
      </w:pPr>
    </w:p>
    <w:p w:rsidR="00EA0160" w:rsidRDefault="00EA0160" w:rsidP="00902C88">
      <w:pPr>
        <w:pStyle w:val="Bezmezer"/>
        <w:numPr>
          <w:ilvl w:val="0"/>
          <w:numId w:val="12"/>
        </w:numPr>
        <w:spacing w:line="276" w:lineRule="auto"/>
        <w:ind w:left="426" w:hanging="426"/>
        <w:jc w:val="both"/>
        <w:rPr>
          <w:rFonts w:ascii="Arial" w:hAnsi="Arial" w:cs="Arial"/>
          <w:sz w:val="20"/>
          <w:szCs w:val="20"/>
        </w:rPr>
      </w:pPr>
      <w:r>
        <w:rPr>
          <w:rFonts w:ascii="Arial" w:hAnsi="Arial" w:cs="Arial"/>
          <w:sz w:val="20"/>
          <w:szCs w:val="20"/>
        </w:rPr>
        <w:t xml:space="preserve">V případě, že působení vyšší moci trvá déle než 30 (slovy: třicet) kalendářních dní, je smluvní strana, u které není dáno působení vyšší moci, oprávněna ukončit tuto smlouvu písemným odstoupením od smlouvy. </w:t>
      </w: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 </w:t>
      </w:r>
    </w:p>
    <w:p w:rsidR="000227DB" w:rsidRDefault="00D358B4" w:rsidP="006B5D2B">
      <w:pPr>
        <w:pStyle w:val="Bezmezer"/>
        <w:keepNext/>
        <w:spacing w:line="276" w:lineRule="auto"/>
        <w:jc w:val="center"/>
        <w:rPr>
          <w:rFonts w:ascii="Arial" w:hAnsi="Arial" w:cs="Arial"/>
          <w:b/>
          <w:sz w:val="20"/>
          <w:szCs w:val="20"/>
        </w:rPr>
      </w:pPr>
      <w:r>
        <w:rPr>
          <w:rFonts w:ascii="Arial" w:hAnsi="Arial" w:cs="Arial"/>
          <w:b/>
          <w:sz w:val="20"/>
          <w:szCs w:val="20"/>
        </w:rPr>
        <w:t>Článek XI</w:t>
      </w:r>
      <w:r w:rsidR="00DB0D34">
        <w:rPr>
          <w:rFonts w:ascii="Arial" w:hAnsi="Arial" w:cs="Arial"/>
          <w:b/>
          <w:sz w:val="20"/>
          <w:szCs w:val="20"/>
        </w:rPr>
        <w:t>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Kontaktní osoby</w:t>
      </w:r>
    </w:p>
    <w:p w:rsidR="000227DB" w:rsidRDefault="000227DB" w:rsidP="000227DB">
      <w:pPr>
        <w:pStyle w:val="Bezmezer"/>
        <w:spacing w:line="276" w:lineRule="auto"/>
        <w:jc w:val="center"/>
        <w:rPr>
          <w:rFonts w:ascii="Arial" w:hAnsi="Arial" w:cs="Arial"/>
          <w:b/>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Smluvní strany jmenují </w:t>
      </w:r>
      <w:r w:rsidR="00837BC9">
        <w:rPr>
          <w:rFonts w:ascii="Arial" w:hAnsi="Arial" w:cs="Arial"/>
          <w:sz w:val="20"/>
          <w:szCs w:val="20"/>
        </w:rPr>
        <w:t xml:space="preserve">a vzájemně si nejpozději do 10 (slovy: deseti) dnů od nabytí účinnosti smlouvy sdělí údaje svých </w:t>
      </w:r>
      <w:r>
        <w:rPr>
          <w:rFonts w:ascii="Arial" w:hAnsi="Arial" w:cs="Arial"/>
          <w:sz w:val="20"/>
          <w:szCs w:val="20"/>
        </w:rPr>
        <w:t>kontaktní</w:t>
      </w:r>
      <w:r w:rsidR="00837BC9">
        <w:rPr>
          <w:rFonts w:ascii="Arial" w:hAnsi="Arial" w:cs="Arial"/>
          <w:sz w:val="20"/>
          <w:szCs w:val="20"/>
        </w:rPr>
        <w:t>ch</w:t>
      </w:r>
      <w:r>
        <w:rPr>
          <w:rFonts w:ascii="Arial" w:hAnsi="Arial" w:cs="Arial"/>
          <w:sz w:val="20"/>
          <w:szCs w:val="20"/>
        </w:rPr>
        <w:t xml:space="preserve"> osob</w:t>
      </w:r>
      <w:r w:rsidR="00837BC9">
        <w:rPr>
          <w:rFonts w:ascii="Arial" w:hAnsi="Arial" w:cs="Arial"/>
          <w:sz w:val="20"/>
          <w:szCs w:val="20"/>
        </w:rPr>
        <w:t>, tj. oprávněných</w:t>
      </w:r>
      <w:r>
        <w:rPr>
          <w:rFonts w:ascii="Arial" w:hAnsi="Arial" w:cs="Arial"/>
          <w:sz w:val="20"/>
          <w:szCs w:val="20"/>
        </w:rPr>
        <w:t xml:space="preserve"> osob ve věcech technických a administrativních a ve věcech akceptace, které jsou odpovědné za řádnou koordinaci činností souvisejících s plněním př</w:t>
      </w:r>
      <w:r w:rsidR="00293FB1">
        <w:rPr>
          <w:rFonts w:ascii="Arial" w:hAnsi="Arial" w:cs="Arial"/>
          <w:sz w:val="20"/>
          <w:szCs w:val="20"/>
        </w:rPr>
        <w:t>edmětu této smlouvy.</w:t>
      </w:r>
    </w:p>
    <w:p w:rsidR="000227DB" w:rsidRDefault="000227DB" w:rsidP="000227DB">
      <w:pPr>
        <w:pStyle w:val="Bezmezer"/>
        <w:spacing w:line="276" w:lineRule="auto"/>
        <w:ind w:left="2138" w:firstLine="698"/>
        <w:jc w:val="both"/>
        <w:rPr>
          <w:rFonts w:ascii="Arial" w:hAnsi="Arial" w:cs="Arial"/>
          <w:i/>
          <w:sz w:val="20"/>
          <w:szCs w:val="20"/>
        </w:rPr>
      </w:pPr>
    </w:p>
    <w:p w:rsidR="000227DB" w:rsidRDefault="00D358B4" w:rsidP="000227DB">
      <w:pPr>
        <w:pStyle w:val="Bezmezer"/>
        <w:spacing w:line="276" w:lineRule="auto"/>
        <w:jc w:val="center"/>
        <w:rPr>
          <w:rFonts w:ascii="Arial" w:hAnsi="Arial" w:cs="Arial"/>
          <w:b/>
          <w:sz w:val="20"/>
          <w:szCs w:val="20"/>
        </w:rPr>
      </w:pPr>
      <w:r>
        <w:rPr>
          <w:rFonts w:ascii="Arial" w:hAnsi="Arial" w:cs="Arial"/>
          <w:b/>
          <w:sz w:val="20"/>
          <w:szCs w:val="20"/>
        </w:rPr>
        <w:t>Článek XII</w:t>
      </w:r>
      <w:r w:rsidR="00DB0D34">
        <w:rPr>
          <w:rFonts w:ascii="Arial" w:hAnsi="Arial" w:cs="Arial"/>
          <w:b/>
          <w:sz w:val="20"/>
          <w:szCs w:val="20"/>
        </w:rPr>
        <w:t>I</w:t>
      </w:r>
    </w:p>
    <w:p w:rsidR="00931009" w:rsidRDefault="00931009" w:rsidP="00931009">
      <w:pPr>
        <w:spacing w:after="120"/>
        <w:jc w:val="center"/>
        <w:rPr>
          <w:rFonts w:ascii="Arial" w:hAnsi="Arial" w:cs="Arial"/>
          <w:b/>
          <w:sz w:val="20"/>
          <w:szCs w:val="20"/>
        </w:rPr>
      </w:pPr>
      <w:r>
        <w:rPr>
          <w:rFonts w:ascii="Arial" w:hAnsi="Arial" w:cs="Arial"/>
          <w:b/>
          <w:sz w:val="20"/>
          <w:szCs w:val="20"/>
        </w:rPr>
        <w:t xml:space="preserve">Poddodavatelé </w:t>
      </w:r>
    </w:p>
    <w:p w:rsidR="00931009" w:rsidRDefault="00931009" w:rsidP="00931009">
      <w:pPr>
        <w:pStyle w:val="Bezmezer"/>
        <w:numPr>
          <w:ilvl w:val="0"/>
          <w:numId w:val="39"/>
        </w:numPr>
        <w:spacing w:after="120" w:line="276" w:lineRule="auto"/>
        <w:ind w:left="357" w:hanging="357"/>
        <w:jc w:val="both"/>
        <w:rPr>
          <w:rFonts w:ascii="Arial" w:hAnsi="Arial" w:cs="Arial"/>
          <w:sz w:val="20"/>
          <w:szCs w:val="20"/>
        </w:rPr>
      </w:pPr>
      <w:r>
        <w:rPr>
          <w:rFonts w:ascii="Arial" w:hAnsi="Arial" w:cs="Arial"/>
          <w:sz w:val="20"/>
          <w:szCs w:val="20"/>
        </w:rPr>
        <w:t>Dodavatel je oprávněn zajistit poskytování služeb podle této smlouvy, nebo jejich dílčích částí, prostřednictvím poddodavatelů.</w:t>
      </w:r>
    </w:p>
    <w:p w:rsidR="00931009" w:rsidRDefault="00931009" w:rsidP="00931009">
      <w:pPr>
        <w:pStyle w:val="Bezmezer"/>
        <w:numPr>
          <w:ilvl w:val="0"/>
          <w:numId w:val="39"/>
        </w:numPr>
        <w:spacing w:after="120" w:line="276" w:lineRule="auto"/>
        <w:ind w:left="357" w:hanging="357"/>
        <w:jc w:val="both"/>
        <w:rPr>
          <w:rFonts w:ascii="Arial" w:hAnsi="Arial" w:cs="Arial"/>
          <w:sz w:val="20"/>
          <w:szCs w:val="20"/>
        </w:rPr>
      </w:pPr>
      <w:r>
        <w:rPr>
          <w:rFonts w:ascii="Arial" w:hAnsi="Arial" w:cs="Arial"/>
          <w:sz w:val="20"/>
          <w:szCs w:val="20"/>
        </w:rPr>
        <w:t>Dodavatel se zavazuje zajistit, že poddodavatelé budou jimi prováděné služby, nebo jejich dílčí části, provádět v souladu se všemi podmínkami této smlouvy. Tím není dotčena výlučná odpovědnost dodavatele za řádné plnění, které svěřil poddodavateli, ve stejném rozsahu, jako by jej plnil sám.</w:t>
      </w:r>
    </w:p>
    <w:p w:rsidR="00931009" w:rsidRDefault="00931009" w:rsidP="00931009">
      <w:pPr>
        <w:pStyle w:val="Bezmezer"/>
        <w:numPr>
          <w:ilvl w:val="0"/>
          <w:numId w:val="39"/>
        </w:numPr>
        <w:spacing w:line="276" w:lineRule="auto"/>
        <w:jc w:val="both"/>
        <w:rPr>
          <w:rFonts w:ascii="Arial" w:hAnsi="Arial" w:cs="Arial"/>
          <w:sz w:val="20"/>
          <w:szCs w:val="20"/>
        </w:rPr>
      </w:pPr>
      <w:r>
        <w:rPr>
          <w:rFonts w:ascii="Arial" w:hAnsi="Arial" w:cs="Arial"/>
          <w:sz w:val="20"/>
          <w:szCs w:val="20"/>
        </w:rPr>
        <w:t>Dodavatel je oprávněn změnit poddodavatele, pomocí něhož prokázal splnění kvalifikace k veřejné zakázce, nebo jeho části, jen z vážných objektivních důvodů a s předchozím písemným souhlasem objednatele, přičemž nový poddodavatel musí splňovat kvalifikaci minimálně ve stejném rozsahu jako původní poddodavatel. Objednatel se zavazuje souhlas se změnou poddodavatele bezdůvodně neodpírat.</w:t>
      </w:r>
    </w:p>
    <w:p w:rsidR="00931009" w:rsidRDefault="00931009" w:rsidP="000227DB">
      <w:pPr>
        <w:pStyle w:val="Bezmezer"/>
        <w:spacing w:line="276" w:lineRule="auto"/>
        <w:jc w:val="center"/>
        <w:rPr>
          <w:rFonts w:ascii="Arial" w:hAnsi="Arial" w:cs="Arial"/>
          <w:b/>
          <w:sz w:val="20"/>
          <w:szCs w:val="20"/>
        </w:rPr>
      </w:pPr>
    </w:p>
    <w:p w:rsidR="000227DB" w:rsidRDefault="00931009" w:rsidP="000227DB">
      <w:pPr>
        <w:pStyle w:val="Bezmezer"/>
        <w:spacing w:line="276" w:lineRule="auto"/>
        <w:jc w:val="center"/>
        <w:rPr>
          <w:rFonts w:ascii="Arial" w:hAnsi="Arial" w:cs="Arial"/>
          <w:b/>
          <w:sz w:val="20"/>
          <w:szCs w:val="20"/>
        </w:rPr>
      </w:pPr>
      <w:r>
        <w:rPr>
          <w:rFonts w:ascii="Arial" w:hAnsi="Arial" w:cs="Arial"/>
          <w:b/>
          <w:sz w:val="20"/>
          <w:szCs w:val="20"/>
        </w:rPr>
        <w:t>Článek XIV</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0227DB" w:rsidRDefault="000227DB" w:rsidP="000227DB">
      <w:pPr>
        <w:pStyle w:val="Bezmezer"/>
        <w:spacing w:line="276" w:lineRule="auto"/>
        <w:jc w:val="center"/>
        <w:rPr>
          <w:rFonts w:ascii="Arial" w:hAnsi="Arial" w:cs="Arial"/>
          <w:b/>
          <w:sz w:val="20"/>
          <w:szCs w:val="20"/>
        </w:rPr>
      </w:pPr>
    </w:p>
    <w:p w:rsidR="00176075" w:rsidRDefault="000227DB" w:rsidP="00902C88">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0227DB" w:rsidRDefault="000227DB" w:rsidP="000227DB">
      <w:pPr>
        <w:pStyle w:val="Bezmezer"/>
        <w:spacing w:line="276" w:lineRule="auto"/>
        <w:ind w:left="360"/>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datové schránky, elektronické pošty nebo doporučenou listovní zásilkou, případně předána osobně do podatelny</w:t>
      </w:r>
      <w:r w:rsidR="00D474C8">
        <w:rPr>
          <w:rFonts w:ascii="Arial" w:hAnsi="Arial" w:cs="Arial"/>
          <w:sz w:val="20"/>
          <w:szCs w:val="20"/>
        </w:rPr>
        <w:t xml:space="preserve"> v sídle ČSÚ</w:t>
      </w:r>
      <w:r>
        <w:rPr>
          <w:rFonts w:ascii="Arial" w:hAnsi="Arial" w:cs="Arial"/>
          <w:sz w:val="20"/>
          <w:szCs w:val="20"/>
        </w:rPr>
        <w:t>, není-li ve smlouvě výslovně uvedeno jinak.</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bude vždy předcházet snaha smluvních stran o řešení sporu smírem. </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Jednacím jazykem mezi objednatelem a dodavatelem bude pro veškerá plnění vyplývající z této smlouvy výhradně jazyk český, a to včetně veškeré dokumentace vztahující se k předmětu této smlouvy a veřejné zakázky.</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 není oprávněn postoupit ani převést jakákoli práva či povinnosti vyplývající z této smlouvy na třetí osobu či osoby bez předchozího výslovného písemného souhlasu objednatele.</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 uděluje bezvýhradn</w:t>
      </w:r>
      <w:r w:rsidR="00310417">
        <w:rPr>
          <w:rFonts w:ascii="Arial" w:hAnsi="Arial" w:cs="Arial"/>
          <w:sz w:val="20"/>
          <w:szCs w:val="20"/>
        </w:rPr>
        <w:t xml:space="preserve">ý </w:t>
      </w:r>
      <w:r>
        <w:rPr>
          <w:rFonts w:ascii="Arial" w:hAnsi="Arial" w:cs="Arial"/>
          <w:sz w:val="20"/>
          <w:szCs w:val="20"/>
        </w:rPr>
        <w:t>souhlas s uveřejněním plného znění této smlouvy podle zákona o veřejných zakázkách, zákona č. 340/2015 Sb., o zvláštních podmínkách účinnosti některých smluv, uveřejňování těchto smluv a o registru smluv (dále jen „zákon o registru smluv“), zákona č. 106/1999 Sb., o svobodném přístupu k informacím, ve znění pozdějších předpisů a dalších právních předpisů.</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Dodavatel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dodavatel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310417" w:rsidRDefault="00310417"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Tato smlouva nabývá platnosti dnem jejího podpisu oprávněnými zástupci obou smluvních stran a účinnosti </w:t>
      </w:r>
      <w:r w:rsidR="00263DDE">
        <w:rPr>
          <w:rFonts w:ascii="Arial" w:hAnsi="Arial" w:cs="Arial"/>
          <w:sz w:val="20"/>
          <w:szCs w:val="20"/>
        </w:rPr>
        <w:t>dnem jejího</w:t>
      </w:r>
      <w:r w:rsidRPr="00F02157">
        <w:rPr>
          <w:rFonts w:ascii="Arial" w:hAnsi="Arial" w:cs="Arial"/>
          <w:sz w:val="20"/>
          <w:szCs w:val="20"/>
        </w:rPr>
        <w:t xml:space="preserve"> uveřejnění v registru smluv podle zákona o registru smluv.</w:t>
      </w:r>
    </w:p>
    <w:p w:rsidR="00E66382" w:rsidRDefault="00E66382" w:rsidP="00E66382">
      <w:pPr>
        <w:pStyle w:val="Bezmezer"/>
        <w:spacing w:line="276" w:lineRule="auto"/>
        <w:ind w:left="426" w:hanging="426"/>
        <w:jc w:val="both"/>
        <w:rPr>
          <w:rFonts w:ascii="Arial" w:hAnsi="Arial" w:cs="Arial"/>
          <w:sz w:val="20"/>
          <w:szCs w:val="20"/>
        </w:rPr>
      </w:pPr>
    </w:p>
    <w:p w:rsidR="009B1B65" w:rsidRDefault="000227DB" w:rsidP="009B1B65">
      <w:pPr>
        <w:pStyle w:val="Bezmezer"/>
        <w:numPr>
          <w:ilvl w:val="0"/>
          <w:numId w:val="14"/>
        </w:numPr>
        <w:spacing w:line="276" w:lineRule="auto"/>
        <w:ind w:left="426" w:hanging="426"/>
        <w:jc w:val="both"/>
        <w:rPr>
          <w:rFonts w:ascii="Arial" w:hAnsi="Arial" w:cs="Arial"/>
          <w:sz w:val="20"/>
          <w:szCs w:val="20"/>
        </w:rPr>
      </w:pPr>
      <w:r w:rsidRPr="009B1B65">
        <w:rPr>
          <w:rFonts w:ascii="Arial" w:hAnsi="Arial" w:cs="Arial"/>
          <w:sz w:val="20"/>
          <w:szCs w:val="20"/>
        </w:rPr>
        <w:t xml:space="preserve">Tato smlouva byla vyhotovena ve třech stejnopisech, z nichž dva obdrží objednatel a </w:t>
      </w:r>
      <w:r w:rsidR="00310417" w:rsidRPr="009B1B65">
        <w:rPr>
          <w:rFonts w:ascii="Arial" w:hAnsi="Arial" w:cs="Arial"/>
          <w:sz w:val="20"/>
          <w:szCs w:val="20"/>
        </w:rPr>
        <w:t>jeden</w:t>
      </w:r>
      <w:r w:rsidRPr="009B1B65">
        <w:rPr>
          <w:rFonts w:ascii="Arial" w:hAnsi="Arial" w:cs="Arial"/>
          <w:sz w:val="20"/>
          <w:szCs w:val="20"/>
        </w:rPr>
        <w:t xml:space="preserve"> dodavatel.</w:t>
      </w:r>
      <w:r w:rsidR="009243A7" w:rsidRPr="009B1B65">
        <w:rPr>
          <w:rFonts w:ascii="Arial" w:hAnsi="Arial" w:cs="Arial"/>
          <w:sz w:val="20"/>
          <w:szCs w:val="20"/>
        </w:rPr>
        <w:t xml:space="preserve"> </w:t>
      </w:r>
    </w:p>
    <w:p w:rsidR="009B1B65" w:rsidRDefault="009B1B65" w:rsidP="009B1B65">
      <w:pPr>
        <w:pStyle w:val="Bezmezer"/>
        <w:spacing w:line="276" w:lineRule="auto"/>
        <w:ind w:left="426"/>
        <w:jc w:val="both"/>
        <w:rPr>
          <w:rFonts w:ascii="Arial" w:hAnsi="Arial" w:cs="Arial"/>
          <w:sz w:val="20"/>
          <w:szCs w:val="20"/>
        </w:rPr>
      </w:pPr>
    </w:p>
    <w:p w:rsidR="009B1B65" w:rsidRPr="00602325" w:rsidRDefault="009B1B65" w:rsidP="00602325">
      <w:pPr>
        <w:pStyle w:val="Bezmezer"/>
        <w:numPr>
          <w:ilvl w:val="0"/>
          <w:numId w:val="14"/>
        </w:numPr>
        <w:spacing w:after="120" w:line="276" w:lineRule="auto"/>
        <w:ind w:left="426" w:hanging="426"/>
        <w:jc w:val="both"/>
        <w:rPr>
          <w:rFonts w:ascii="Arial" w:hAnsi="Arial" w:cs="Arial"/>
          <w:sz w:val="20"/>
          <w:szCs w:val="20"/>
        </w:rPr>
      </w:pPr>
      <w:r w:rsidRPr="00732ACA">
        <w:rPr>
          <w:rFonts w:ascii="Arial" w:hAnsi="Arial" w:cs="Arial"/>
          <w:sz w:val="20"/>
          <w:szCs w:val="20"/>
        </w:rPr>
        <w:t>Nedílnou součástí této smlouvy j</w:t>
      </w:r>
      <w:r>
        <w:rPr>
          <w:rFonts w:ascii="Arial" w:hAnsi="Arial" w:cs="Arial"/>
          <w:sz w:val="20"/>
          <w:szCs w:val="20"/>
        </w:rPr>
        <w:t>e</w:t>
      </w:r>
      <w:r w:rsidRPr="00732ACA">
        <w:rPr>
          <w:rFonts w:ascii="Arial" w:hAnsi="Arial" w:cs="Arial"/>
          <w:sz w:val="20"/>
          <w:szCs w:val="20"/>
        </w:rPr>
        <w:t>:</w:t>
      </w:r>
      <w:r w:rsidR="00602325">
        <w:rPr>
          <w:rFonts w:ascii="Arial" w:hAnsi="Arial" w:cs="Arial"/>
          <w:sz w:val="20"/>
          <w:szCs w:val="20"/>
        </w:rPr>
        <w:t xml:space="preserve"> </w:t>
      </w:r>
      <w:r w:rsidRPr="00602325">
        <w:rPr>
          <w:rFonts w:ascii="Arial" w:hAnsi="Arial" w:cs="Arial"/>
          <w:sz w:val="20"/>
        </w:rPr>
        <w:t>Příloha č. 1-</w:t>
      </w:r>
      <w:r w:rsidR="00602325">
        <w:rPr>
          <w:rFonts w:ascii="Arial" w:hAnsi="Arial" w:cs="Arial"/>
          <w:sz w:val="20"/>
        </w:rPr>
        <w:t xml:space="preserve"> </w:t>
      </w:r>
      <w:r w:rsidRPr="00602325">
        <w:rPr>
          <w:rFonts w:ascii="Arial" w:hAnsi="Arial" w:cs="Arial"/>
          <w:sz w:val="20"/>
        </w:rPr>
        <w:t>Specifikace předmětu plnění</w:t>
      </w:r>
    </w:p>
    <w:p w:rsidR="00B925FF" w:rsidRDefault="00B925FF" w:rsidP="000227DB">
      <w:pPr>
        <w:pStyle w:val="Bezmezer"/>
        <w:tabs>
          <w:tab w:val="left" w:pos="4820"/>
        </w:tabs>
        <w:spacing w:line="276" w:lineRule="auto"/>
        <w:jc w:val="both"/>
        <w:rPr>
          <w:rFonts w:ascii="Arial" w:hAnsi="Arial" w:cs="Arial"/>
          <w:sz w:val="20"/>
          <w:szCs w:val="20"/>
        </w:rPr>
      </w:pPr>
    </w:p>
    <w:p w:rsidR="00602325" w:rsidRDefault="00602325" w:rsidP="000227DB">
      <w:pPr>
        <w:pStyle w:val="Bezmezer"/>
        <w:tabs>
          <w:tab w:val="left" w:pos="4820"/>
        </w:tabs>
        <w:spacing w:line="276" w:lineRule="auto"/>
        <w:jc w:val="both"/>
        <w:rPr>
          <w:rFonts w:ascii="Arial" w:hAnsi="Arial" w:cs="Arial"/>
          <w:sz w:val="20"/>
          <w:szCs w:val="20"/>
        </w:rPr>
      </w:pPr>
    </w:p>
    <w:p w:rsidR="000227DB" w:rsidRDefault="000227DB" w:rsidP="000227DB">
      <w:pPr>
        <w:pStyle w:val="Bezmezer"/>
        <w:tabs>
          <w:tab w:val="left" w:pos="4820"/>
        </w:tabs>
        <w:spacing w:line="276" w:lineRule="auto"/>
        <w:jc w:val="both"/>
        <w:rPr>
          <w:rFonts w:ascii="Arial" w:hAnsi="Arial" w:cs="Arial"/>
          <w:sz w:val="20"/>
          <w:szCs w:val="20"/>
          <w:vertAlign w:val="superscript"/>
        </w:rPr>
      </w:pPr>
      <w:r>
        <w:rPr>
          <w:rFonts w:ascii="Arial" w:hAnsi="Arial" w:cs="Arial"/>
          <w:sz w:val="20"/>
          <w:szCs w:val="20"/>
        </w:rPr>
        <w:t xml:space="preserve">V Praze dne </w:t>
      </w:r>
      <w:r w:rsidR="00C17A30">
        <w:rPr>
          <w:rFonts w:ascii="Arial" w:hAnsi="Arial" w:cs="Arial"/>
          <w:sz w:val="20"/>
          <w:szCs w:val="20"/>
        </w:rPr>
        <w:t>20. 11. 2018</w:t>
      </w:r>
      <w:r>
        <w:rPr>
          <w:rFonts w:ascii="Arial" w:hAnsi="Arial" w:cs="Arial"/>
          <w:sz w:val="20"/>
          <w:szCs w:val="20"/>
        </w:rPr>
        <w:tab/>
        <w:t xml:space="preserve">V </w:t>
      </w:r>
      <w:proofErr w:type="spellStart"/>
      <w:r w:rsidR="009E1CD7" w:rsidRPr="009E1CD7">
        <w:rPr>
          <w:rFonts w:ascii="Arial" w:hAnsi="Arial" w:cs="Arial"/>
          <w:sz w:val="20"/>
          <w:szCs w:val="20"/>
        </w:rPr>
        <w:t>Psárech</w:t>
      </w:r>
      <w:proofErr w:type="spellEnd"/>
      <w:r w:rsidR="009E1CD7" w:rsidRPr="009E1CD7">
        <w:rPr>
          <w:rFonts w:ascii="Arial" w:hAnsi="Arial" w:cs="Arial"/>
          <w:sz w:val="20"/>
          <w:szCs w:val="20"/>
        </w:rPr>
        <w:t xml:space="preserve"> </w:t>
      </w:r>
      <w:r w:rsidRPr="009E1CD7">
        <w:rPr>
          <w:rFonts w:ascii="Arial" w:hAnsi="Arial" w:cs="Arial"/>
          <w:sz w:val="20"/>
          <w:szCs w:val="20"/>
        </w:rPr>
        <w:t xml:space="preserve">dne </w:t>
      </w:r>
      <w:r w:rsidR="00C17A30">
        <w:rPr>
          <w:rFonts w:ascii="Arial" w:hAnsi="Arial" w:cs="Arial"/>
          <w:sz w:val="20"/>
          <w:szCs w:val="20"/>
        </w:rPr>
        <w:t>12. 11. 2018</w:t>
      </w:r>
    </w:p>
    <w:p w:rsidR="000227DB" w:rsidRDefault="000227DB" w:rsidP="000227DB">
      <w:pPr>
        <w:pStyle w:val="Bezmezer"/>
        <w:spacing w:line="276" w:lineRule="auto"/>
        <w:jc w:val="both"/>
        <w:rPr>
          <w:rFonts w:ascii="Arial" w:hAnsi="Arial" w:cs="Arial"/>
          <w:sz w:val="20"/>
          <w:szCs w:val="20"/>
        </w:rPr>
      </w:pPr>
    </w:p>
    <w:p w:rsidR="00016B85" w:rsidRDefault="00016B85" w:rsidP="000227DB">
      <w:pPr>
        <w:pStyle w:val="Bezmezer"/>
        <w:spacing w:line="276" w:lineRule="auto"/>
        <w:jc w:val="both"/>
        <w:rPr>
          <w:rFonts w:ascii="Arial" w:hAnsi="Arial" w:cs="Arial"/>
          <w:sz w:val="20"/>
          <w:szCs w:val="20"/>
        </w:rPr>
      </w:pPr>
    </w:p>
    <w:p w:rsidR="00DB255E" w:rsidRDefault="00DB255E" w:rsidP="000227DB">
      <w:pPr>
        <w:pStyle w:val="Bezmezer"/>
        <w:spacing w:line="276" w:lineRule="auto"/>
        <w:jc w:val="both"/>
        <w:rPr>
          <w:rFonts w:ascii="Arial" w:hAnsi="Arial" w:cs="Arial"/>
          <w:sz w:val="20"/>
          <w:szCs w:val="20"/>
        </w:rPr>
      </w:pPr>
      <w:bookmarkStart w:id="0" w:name="_GoBack"/>
      <w:bookmarkEnd w:id="0"/>
    </w:p>
    <w:p w:rsidR="00DB255E" w:rsidRDefault="00DB255E" w:rsidP="000227DB">
      <w:pPr>
        <w:pStyle w:val="Bezmezer"/>
        <w:spacing w:line="276" w:lineRule="auto"/>
        <w:jc w:val="both"/>
        <w:rPr>
          <w:rFonts w:ascii="Arial" w:hAnsi="Arial" w:cs="Arial"/>
          <w:sz w:val="20"/>
          <w:szCs w:val="20"/>
        </w:rPr>
      </w:pPr>
    </w:p>
    <w:p w:rsidR="000227DB" w:rsidRDefault="000227DB" w:rsidP="000227DB">
      <w:pPr>
        <w:pStyle w:val="Bezmezer"/>
        <w:tabs>
          <w:tab w:val="left" w:pos="4820"/>
        </w:tabs>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rsidR="000227DB" w:rsidRPr="009E1CD7" w:rsidRDefault="000227DB" w:rsidP="000227DB">
      <w:pPr>
        <w:pStyle w:val="Bezmeze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009E1CD7" w:rsidRPr="009E1CD7">
        <w:rPr>
          <w:rFonts w:ascii="Arial" w:hAnsi="Arial" w:cs="Arial"/>
          <w:sz w:val="20"/>
          <w:szCs w:val="20"/>
        </w:rPr>
        <w:t>ZEKATEL, spol. s r.o.</w:t>
      </w:r>
    </w:p>
    <w:p w:rsidR="000227DB" w:rsidRPr="009E1CD7" w:rsidRDefault="009A3FD8" w:rsidP="000227DB">
      <w:pPr>
        <w:pStyle w:val="Bezmezer"/>
        <w:spacing w:line="276" w:lineRule="auto"/>
        <w:jc w:val="both"/>
        <w:rPr>
          <w:rFonts w:ascii="Arial" w:hAnsi="Arial" w:cs="Arial"/>
          <w:sz w:val="20"/>
          <w:szCs w:val="20"/>
          <w:vertAlign w:val="superscript"/>
        </w:rPr>
      </w:pPr>
      <w:r w:rsidRPr="009E1CD7">
        <w:rPr>
          <w:rFonts w:ascii="Arial" w:hAnsi="Arial" w:cs="Arial"/>
          <w:sz w:val="20"/>
          <w:szCs w:val="20"/>
        </w:rPr>
        <w:t>Mgr. Ing. Filip Minář</w:t>
      </w:r>
      <w:r w:rsidRPr="009E1CD7">
        <w:rPr>
          <w:sz w:val="20"/>
          <w:szCs w:val="20"/>
        </w:rPr>
        <w:tab/>
      </w:r>
      <w:r w:rsidRPr="009E1CD7">
        <w:tab/>
      </w:r>
      <w:r w:rsidR="00C863E5" w:rsidRPr="009E1CD7">
        <w:rPr>
          <w:rFonts w:ascii="Arial" w:hAnsi="Arial" w:cs="Arial"/>
          <w:sz w:val="20"/>
          <w:szCs w:val="20"/>
        </w:rPr>
        <w:tab/>
      </w:r>
      <w:r w:rsidR="000227DB" w:rsidRPr="009E1CD7">
        <w:rPr>
          <w:rFonts w:ascii="Arial" w:hAnsi="Arial" w:cs="Arial"/>
          <w:sz w:val="20"/>
          <w:szCs w:val="20"/>
        </w:rPr>
        <w:tab/>
      </w:r>
      <w:r w:rsidR="000227DB" w:rsidRPr="009E1CD7">
        <w:rPr>
          <w:rFonts w:ascii="Arial" w:hAnsi="Arial" w:cs="Arial"/>
          <w:sz w:val="20"/>
          <w:szCs w:val="20"/>
        </w:rPr>
        <w:tab/>
      </w:r>
      <w:r w:rsidR="009E1CD7" w:rsidRPr="009E1CD7">
        <w:rPr>
          <w:rFonts w:ascii="Arial" w:hAnsi="Arial" w:cs="Arial"/>
          <w:sz w:val="20"/>
          <w:szCs w:val="20"/>
        </w:rPr>
        <w:t>Petr Šichta</w:t>
      </w:r>
    </w:p>
    <w:p w:rsidR="00016B85" w:rsidRPr="009E1CD7" w:rsidRDefault="009A3FD8" w:rsidP="00FF0BA7">
      <w:pPr>
        <w:pStyle w:val="Bezmezer"/>
        <w:spacing w:line="276" w:lineRule="auto"/>
        <w:jc w:val="both"/>
        <w:rPr>
          <w:rFonts w:ascii="Arial" w:hAnsi="Arial" w:cs="Arial"/>
          <w:sz w:val="20"/>
          <w:szCs w:val="20"/>
          <w:vertAlign w:val="superscript"/>
        </w:rPr>
      </w:pPr>
      <w:r w:rsidRPr="009E1CD7">
        <w:rPr>
          <w:rFonts w:ascii="Arial" w:hAnsi="Arial" w:cs="Arial"/>
          <w:sz w:val="20"/>
          <w:szCs w:val="20"/>
        </w:rPr>
        <w:t>ředitel sekce ekonomické a správní</w:t>
      </w:r>
      <w:r w:rsidRPr="009E1CD7">
        <w:tab/>
      </w:r>
      <w:r w:rsidRPr="009E1CD7">
        <w:tab/>
      </w:r>
      <w:r w:rsidR="00C863E5" w:rsidRPr="009E1CD7">
        <w:rPr>
          <w:rFonts w:ascii="Arial" w:hAnsi="Arial" w:cs="Arial"/>
          <w:sz w:val="20"/>
          <w:szCs w:val="20"/>
        </w:rPr>
        <w:tab/>
      </w:r>
      <w:r w:rsidR="009E1CD7" w:rsidRPr="009E1CD7">
        <w:rPr>
          <w:rFonts w:ascii="Arial" w:hAnsi="Arial" w:cs="Arial"/>
          <w:sz w:val="20"/>
          <w:szCs w:val="20"/>
        </w:rPr>
        <w:t>Jednatel společnosti</w:t>
      </w:r>
    </w:p>
    <w:p w:rsidR="00016B85" w:rsidRDefault="00016B85" w:rsidP="00016B85">
      <w:pPr>
        <w:pStyle w:val="Bezmezer"/>
        <w:pageBreakBefore/>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1</w:t>
      </w:r>
    </w:p>
    <w:p w:rsidR="00016B85" w:rsidRDefault="00016B85" w:rsidP="00016B85">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provedení upgrade telefonních ústředen</w:t>
      </w:r>
    </w:p>
    <w:p w:rsidR="00016B85" w:rsidRDefault="00016B85" w:rsidP="00016B85">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předmětu plnění</w:t>
      </w:r>
    </w:p>
    <w:p w:rsidR="00AB3BA1" w:rsidRDefault="00AB3BA1" w:rsidP="00FF0BA7">
      <w:pPr>
        <w:pStyle w:val="Bezmezer"/>
        <w:spacing w:line="276" w:lineRule="auto"/>
        <w:jc w:val="both"/>
        <w:rPr>
          <w:rFonts w:ascii="Arial" w:hAnsi="Arial" w:cs="Arial"/>
          <w:b/>
          <w:sz w:val="20"/>
          <w:szCs w:val="20"/>
        </w:rPr>
      </w:pPr>
    </w:p>
    <w:p w:rsidR="00C778A3" w:rsidRPr="00742756" w:rsidRDefault="00C778A3" w:rsidP="00C778A3">
      <w:pPr>
        <w:pStyle w:val="Odstavecseseznamem"/>
        <w:rPr>
          <w:rFonts w:ascii="Arial" w:hAnsi="Arial" w:cs="Arial"/>
          <w:b/>
          <w:sz w:val="24"/>
          <w:szCs w:val="24"/>
        </w:rPr>
      </w:pPr>
      <w:r>
        <w:rPr>
          <w:rFonts w:ascii="Arial" w:hAnsi="Arial" w:cs="Arial"/>
          <w:b/>
          <w:sz w:val="24"/>
          <w:szCs w:val="24"/>
        </w:rPr>
        <w:t xml:space="preserve">I. </w:t>
      </w:r>
      <w:r w:rsidRPr="00742756">
        <w:rPr>
          <w:rFonts w:ascii="Arial" w:hAnsi="Arial" w:cs="Arial"/>
          <w:b/>
          <w:sz w:val="24"/>
          <w:szCs w:val="24"/>
        </w:rPr>
        <w:t>Podrobný popis předmětu plnění</w:t>
      </w:r>
    </w:p>
    <w:p w:rsidR="00C778A3" w:rsidRDefault="00C778A3" w:rsidP="00C778A3">
      <w:pPr>
        <w:pStyle w:val="Odstavecseseznamem"/>
        <w:rPr>
          <w:rFonts w:ascii="Arial" w:hAnsi="Arial" w:cs="Arial"/>
          <w:sz w:val="20"/>
          <w:szCs w:val="20"/>
        </w:rPr>
      </w:pPr>
    </w:p>
    <w:p w:rsidR="00C778A3" w:rsidRPr="00742756" w:rsidRDefault="00C778A3" w:rsidP="00C778A3">
      <w:pPr>
        <w:pStyle w:val="Odstavecseseznamem"/>
        <w:numPr>
          <w:ilvl w:val="0"/>
          <w:numId w:val="40"/>
        </w:numPr>
        <w:rPr>
          <w:rFonts w:ascii="Arial" w:hAnsi="Arial" w:cs="Arial"/>
          <w:b/>
          <w:sz w:val="20"/>
          <w:szCs w:val="20"/>
        </w:rPr>
      </w:pPr>
      <w:r w:rsidRPr="00742756">
        <w:rPr>
          <w:rFonts w:ascii="Arial" w:hAnsi="Arial" w:cs="Arial"/>
          <w:b/>
          <w:sz w:val="20"/>
          <w:szCs w:val="20"/>
        </w:rPr>
        <w:t>Upgrade systému TÚ</w:t>
      </w:r>
    </w:p>
    <w:p w:rsidR="00C778A3" w:rsidRDefault="00C778A3" w:rsidP="00C778A3">
      <w:pPr>
        <w:pStyle w:val="Odstavecseseznamem"/>
        <w:rPr>
          <w:rFonts w:ascii="Arial" w:hAnsi="Arial" w:cs="Arial"/>
          <w:sz w:val="20"/>
          <w:szCs w:val="20"/>
        </w:rPr>
      </w:pPr>
    </w:p>
    <w:p w:rsidR="00C778A3" w:rsidRDefault="00C778A3" w:rsidP="00C778A3">
      <w:pPr>
        <w:pStyle w:val="Odstavecseseznamem"/>
        <w:rPr>
          <w:rFonts w:ascii="Arial" w:hAnsi="Arial" w:cs="Arial"/>
          <w:sz w:val="20"/>
          <w:szCs w:val="20"/>
        </w:rPr>
      </w:pPr>
      <w:r w:rsidRPr="00742756">
        <w:rPr>
          <w:rFonts w:ascii="Arial" w:hAnsi="Arial" w:cs="Arial"/>
          <w:sz w:val="20"/>
          <w:szCs w:val="20"/>
        </w:rPr>
        <w:t>Zadavatel požaduje</w:t>
      </w:r>
      <w:r>
        <w:rPr>
          <w:rFonts w:ascii="Arial" w:hAnsi="Arial" w:cs="Arial"/>
          <w:sz w:val="20"/>
          <w:szCs w:val="20"/>
        </w:rPr>
        <w:t xml:space="preserve"> upgrade systému telefonních ústředen na aktuální verzi - </w:t>
      </w:r>
      <w:proofErr w:type="spellStart"/>
      <w:r w:rsidRPr="00742756">
        <w:rPr>
          <w:rFonts w:ascii="Arial" w:hAnsi="Arial" w:cs="Arial"/>
          <w:sz w:val="20"/>
          <w:szCs w:val="20"/>
        </w:rPr>
        <w:t>Alcatel</w:t>
      </w:r>
      <w:proofErr w:type="spellEnd"/>
      <w:r w:rsidRPr="00742756">
        <w:rPr>
          <w:rFonts w:ascii="Arial" w:hAnsi="Arial" w:cs="Arial"/>
          <w:sz w:val="20"/>
          <w:szCs w:val="20"/>
        </w:rPr>
        <w:t>-</w:t>
      </w:r>
      <w:proofErr w:type="spellStart"/>
      <w:r w:rsidRPr="00742756">
        <w:rPr>
          <w:rFonts w:ascii="Arial" w:hAnsi="Arial" w:cs="Arial"/>
          <w:sz w:val="20"/>
          <w:szCs w:val="20"/>
        </w:rPr>
        <w:t>Lucent</w:t>
      </w:r>
      <w:proofErr w:type="spellEnd"/>
      <w:r w:rsidRPr="00742756">
        <w:rPr>
          <w:rFonts w:ascii="Arial" w:hAnsi="Arial" w:cs="Arial"/>
          <w:sz w:val="20"/>
          <w:szCs w:val="20"/>
        </w:rPr>
        <w:t xml:space="preserve"> </w:t>
      </w:r>
      <w:proofErr w:type="spellStart"/>
      <w:r w:rsidRPr="00742756">
        <w:rPr>
          <w:rFonts w:ascii="Arial" w:hAnsi="Arial" w:cs="Arial"/>
          <w:sz w:val="20"/>
          <w:szCs w:val="20"/>
        </w:rPr>
        <w:t>OmniPCX</w:t>
      </w:r>
      <w:proofErr w:type="spellEnd"/>
      <w:r w:rsidRPr="00742756">
        <w:rPr>
          <w:rFonts w:ascii="Arial" w:hAnsi="Arial" w:cs="Arial"/>
          <w:sz w:val="20"/>
          <w:szCs w:val="20"/>
        </w:rPr>
        <w:t xml:space="preserve"> </w:t>
      </w:r>
      <w:proofErr w:type="spellStart"/>
      <w:r w:rsidRPr="00742756">
        <w:rPr>
          <w:rFonts w:ascii="Arial" w:hAnsi="Arial" w:cs="Arial"/>
          <w:sz w:val="20"/>
          <w:szCs w:val="20"/>
        </w:rPr>
        <w:t>Enterprise</w:t>
      </w:r>
      <w:proofErr w:type="spellEnd"/>
      <w:r w:rsidRPr="00742756">
        <w:rPr>
          <w:rFonts w:ascii="Arial" w:hAnsi="Arial" w:cs="Arial"/>
          <w:sz w:val="20"/>
          <w:szCs w:val="20"/>
        </w:rPr>
        <w:t xml:space="preserve"> R</w:t>
      </w:r>
      <w:r>
        <w:rPr>
          <w:rFonts w:ascii="Arial" w:hAnsi="Arial" w:cs="Arial"/>
          <w:sz w:val="20"/>
          <w:szCs w:val="20"/>
        </w:rPr>
        <w:t xml:space="preserve"> </w:t>
      </w:r>
      <w:r w:rsidRPr="00742756">
        <w:rPr>
          <w:rFonts w:ascii="Arial" w:hAnsi="Arial" w:cs="Arial"/>
          <w:sz w:val="20"/>
          <w:szCs w:val="20"/>
        </w:rPr>
        <w:t>12.1</w:t>
      </w:r>
    </w:p>
    <w:p w:rsidR="00C778A3" w:rsidRDefault="00C778A3" w:rsidP="00C778A3">
      <w:pPr>
        <w:spacing w:after="0"/>
        <w:rPr>
          <w:rFonts w:ascii="Arial" w:hAnsi="Arial" w:cs="Arial"/>
          <w:sz w:val="20"/>
          <w:szCs w:val="20"/>
        </w:rPr>
      </w:pPr>
      <w:r>
        <w:rPr>
          <w:rFonts w:ascii="Arial" w:hAnsi="Arial" w:cs="Arial"/>
          <w:sz w:val="20"/>
          <w:szCs w:val="20"/>
        </w:rPr>
        <w:tab/>
        <w:t>Součástí upgrade je:</w:t>
      </w:r>
    </w:p>
    <w:p w:rsidR="00C778A3" w:rsidRDefault="00C778A3" w:rsidP="00C778A3">
      <w:pPr>
        <w:pStyle w:val="Odstavecseseznamem"/>
        <w:numPr>
          <w:ilvl w:val="0"/>
          <w:numId w:val="42"/>
        </w:numPr>
        <w:spacing w:after="0"/>
        <w:ind w:hanging="11"/>
        <w:rPr>
          <w:rFonts w:ascii="Arial" w:hAnsi="Arial" w:cs="Arial"/>
          <w:sz w:val="20"/>
          <w:szCs w:val="20"/>
        </w:rPr>
      </w:pPr>
      <w:r w:rsidRPr="00742756">
        <w:rPr>
          <w:rFonts w:ascii="Arial" w:hAnsi="Arial" w:cs="Arial"/>
          <w:sz w:val="20"/>
          <w:szCs w:val="20"/>
        </w:rPr>
        <w:t>pořízení licence</w:t>
      </w:r>
      <w:r>
        <w:rPr>
          <w:rFonts w:ascii="Arial" w:hAnsi="Arial" w:cs="Arial"/>
          <w:sz w:val="20"/>
          <w:szCs w:val="20"/>
        </w:rPr>
        <w:t>;</w:t>
      </w:r>
    </w:p>
    <w:p w:rsidR="00C778A3" w:rsidRPr="00742756" w:rsidRDefault="00C778A3" w:rsidP="00C778A3">
      <w:pPr>
        <w:pStyle w:val="Odstavecseseznamem"/>
        <w:numPr>
          <w:ilvl w:val="0"/>
          <w:numId w:val="42"/>
        </w:numPr>
        <w:spacing w:after="0"/>
        <w:ind w:hanging="11"/>
        <w:rPr>
          <w:rFonts w:ascii="Arial" w:hAnsi="Arial" w:cs="Arial"/>
          <w:sz w:val="20"/>
          <w:szCs w:val="20"/>
        </w:rPr>
      </w:pPr>
      <w:r w:rsidRPr="00742756">
        <w:rPr>
          <w:rFonts w:ascii="Arial" w:hAnsi="Arial" w:cs="Arial"/>
          <w:sz w:val="20"/>
          <w:szCs w:val="20"/>
        </w:rPr>
        <w:t>implementace</w:t>
      </w:r>
      <w:r>
        <w:rPr>
          <w:rFonts w:ascii="Arial" w:hAnsi="Arial" w:cs="Arial"/>
          <w:sz w:val="20"/>
          <w:szCs w:val="20"/>
        </w:rPr>
        <w:t xml:space="preserve"> (včetně otestování funkčnosti).</w:t>
      </w:r>
    </w:p>
    <w:p w:rsidR="00C778A3" w:rsidRPr="00742756" w:rsidRDefault="00C778A3" w:rsidP="00C778A3">
      <w:pPr>
        <w:pStyle w:val="Odstavecseseznamem"/>
        <w:spacing w:after="0"/>
        <w:ind w:left="1440"/>
        <w:rPr>
          <w:rFonts w:ascii="Arial" w:hAnsi="Arial" w:cs="Arial"/>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741"/>
        <w:gridCol w:w="1675"/>
        <w:gridCol w:w="1385"/>
      </w:tblGrid>
      <w:tr w:rsidR="00C778A3" w:rsidTr="000A7156">
        <w:trPr>
          <w:jc w:val="center"/>
        </w:trPr>
        <w:tc>
          <w:tcPr>
            <w:tcW w:w="0" w:type="auto"/>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Místo</w:t>
            </w:r>
          </w:p>
        </w:tc>
        <w:tc>
          <w:tcPr>
            <w:tcW w:w="1675" w:type="dxa"/>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S</w:t>
            </w:r>
            <w:r w:rsidR="00C17A30">
              <w:rPr>
                <w:rFonts w:ascii="Arial" w:hAnsi="Arial" w:cs="Arial"/>
                <w:b/>
                <w:bCs/>
                <w:sz w:val="20"/>
                <w:szCs w:val="24"/>
              </w:rPr>
              <w:t>t</w:t>
            </w:r>
            <w:r>
              <w:rPr>
                <w:rFonts w:ascii="Arial" w:hAnsi="Arial" w:cs="Arial"/>
                <w:b/>
                <w:bCs/>
                <w:sz w:val="20"/>
                <w:szCs w:val="24"/>
              </w:rPr>
              <w:t>ávající verze systému</w:t>
            </w:r>
          </w:p>
        </w:tc>
        <w:tc>
          <w:tcPr>
            <w:tcW w:w="1385" w:type="dxa"/>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Požadován upgrade</w:t>
            </w:r>
          </w:p>
        </w:tc>
      </w:tr>
      <w:tr w:rsidR="00C778A3" w:rsidRPr="00742756" w:rsidTr="000A7156">
        <w:trPr>
          <w:jc w:val="center"/>
        </w:trPr>
        <w:tc>
          <w:tcPr>
            <w:tcW w:w="0" w:type="auto"/>
            <w:tcBorders>
              <w:top w:val="single" w:sz="6" w:space="0" w:color="auto"/>
            </w:tcBorders>
          </w:tcPr>
          <w:p w:rsidR="00C778A3" w:rsidRDefault="00C778A3" w:rsidP="000A7156">
            <w:pPr>
              <w:pStyle w:val="Zkladntext"/>
              <w:jc w:val="left"/>
              <w:rPr>
                <w:rFonts w:ascii="Arial" w:hAnsi="Arial" w:cs="Arial"/>
                <w:sz w:val="20"/>
                <w:szCs w:val="24"/>
              </w:rPr>
            </w:pPr>
            <w:r>
              <w:rPr>
                <w:rFonts w:ascii="Arial" w:hAnsi="Arial" w:cs="Arial"/>
                <w:sz w:val="20"/>
                <w:szCs w:val="24"/>
              </w:rPr>
              <w:t>Praha</w:t>
            </w:r>
          </w:p>
        </w:tc>
        <w:tc>
          <w:tcPr>
            <w:tcW w:w="1675" w:type="dxa"/>
            <w:tcBorders>
              <w:top w:val="single" w:sz="6" w:space="0" w:color="auto"/>
            </w:tcBorders>
          </w:tcPr>
          <w:p w:rsidR="00C778A3" w:rsidRDefault="00C778A3" w:rsidP="000A7156">
            <w:pPr>
              <w:pStyle w:val="Zkladntext"/>
              <w:jc w:val="right"/>
              <w:rPr>
                <w:rFonts w:ascii="Arial" w:hAnsi="Arial" w:cs="Arial"/>
                <w:sz w:val="20"/>
                <w:szCs w:val="24"/>
              </w:rPr>
            </w:pPr>
            <w:r>
              <w:rPr>
                <w:rFonts w:ascii="Arial" w:hAnsi="Arial" w:cs="Arial"/>
                <w:sz w:val="20"/>
                <w:szCs w:val="24"/>
              </w:rPr>
              <w:t>R 10.0</w:t>
            </w:r>
          </w:p>
        </w:tc>
        <w:tc>
          <w:tcPr>
            <w:tcW w:w="1385" w:type="dxa"/>
            <w:tcBorders>
              <w:top w:val="single" w:sz="6" w:space="0" w:color="auto"/>
            </w:tcBorders>
          </w:tcPr>
          <w:p w:rsidR="00C778A3" w:rsidRPr="00742756" w:rsidRDefault="00C778A3" w:rsidP="000A7156">
            <w:pPr>
              <w:pStyle w:val="Zkladntext"/>
              <w:jc w:val="center"/>
              <w:rPr>
                <w:rFonts w:ascii="Arial" w:hAnsi="Arial" w:cs="Arial"/>
                <w:sz w:val="20"/>
                <w:szCs w:val="24"/>
              </w:rPr>
            </w:pPr>
            <w:r w:rsidRPr="00742756">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Brno</w:t>
            </w:r>
          </w:p>
        </w:tc>
        <w:tc>
          <w:tcPr>
            <w:tcW w:w="1675" w:type="dxa"/>
          </w:tcPr>
          <w:p w:rsidR="00C778A3" w:rsidRDefault="00C778A3" w:rsidP="000A7156">
            <w:pPr>
              <w:pStyle w:val="Zkladntext"/>
              <w:jc w:val="right"/>
              <w:rPr>
                <w:rFonts w:ascii="Arial" w:hAnsi="Arial" w:cs="Arial"/>
                <w:sz w:val="20"/>
                <w:szCs w:val="24"/>
              </w:rPr>
            </w:pPr>
            <w:r>
              <w:rPr>
                <w:rFonts w:ascii="Arial" w:hAnsi="Arial" w:cs="Arial"/>
                <w:sz w:val="20"/>
                <w:szCs w:val="24"/>
              </w:rPr>
              <w:t>R 9.1</w:t>
            </w:r>
          </w:p>
        </w:tc>
        <w:tc>
          <w:tcPr>
            <w:tcW w:w="1385" w:type="dxa"/>
          </w:tcPr>
          <w:p w:rsidR="00C778A3" w:rsidRPr="00742756" w:rsidRDefault="00C778A3" w:rsidP="000A7156">
            <w:pPr>
              <w:pStyle w:val="Zkladntext"/>
              <w:jc w:val="center"/>
              <w:rPr>
                <w:rFonts w:ascii="Arial" w:hAnsi="Arial" w:cs="Arial"/>
                <w:sz w:val="20"/>
                <w:szCs w:val="24"/>
              </w:rPr>
            </w:pPr>
            <w:r w:rsidRPr="00742756">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České Budějovice</w:t>
            </w:r>
          </w:p>
        </w:tc>
        <w:tc>
          <w:tcPr>
            <w:tcW w:w="1675" w:type="dxa"/>
          </w:tcPr>
          <w:p w:rsidR="00C778A3" w:rsidRDefault="00C778A3" w:rsidP="000A7156">
            <w:pPr>
              <w:pStyle w:val="Zkladntext"/>
              <w:jc w:val="right"/>
              <w:rPr>
                <w:rFonts w:ascii="Arial" w:hAnsi="Arial" w:cs="Arial"/>
                <w:sz w:val="20"/>
                <w:szCs w:val="24"/>
              </w:rPr>
            </w:pPr>
            <w:r>
              <w:rPr>
                <w:rFonts w:ascii="Arial" w:hAnsi="Arial" w:cs="Arial"/>
                <w:sz w:val="20"/>
                <w:szCs w:val="24"/>
              </w:rPr>
              <w:t>R 9.1</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Ústí nad Labem</w:t>
            </w:r>
          </w:p>
        </w:tc>
        <w:tc>
          <w:tcPr>
            <w:tcW w:w="1675" w:type="dxa"/>
          </w:tcPr>
          <w:p w:rsidR="00C778A3" w:rsidRDefault="00C778A3" w:rsidP="000A7156">
            <w:pPr>
              <w:pStyle w:val="Zkladntext"/>
              <w:jc w:val="right"/>
              <w:rPr>
                <w:rFonts w:ascii="Arial" w:hAnsi="Arial" w:cs="Arial"/>
                <w:sz w:val="20"/>
                <w:szCs w:val="24"/>
              </w:rPr>
            </w:pPr>
            <w:r>
              <w:rPr>
                <w:rFonts w:ascii="Arial" w:hAnsi="Arial" w:cs="Arial"/>
                <w:sz w:val="20"/>
                <w:szCs w:val="24"/>
              </w:rPr>
              <w:t>R 10.0</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Hradec Králové</w:t>
            </w:r>
          </w:p>
        </w:tc>
        <w:tc>
          <w:tcPr>
            <w:tcW w:w="1675" w:type="dxa"/>
          </w:tcPr>
          <w:p w:rsidR="00C778A3" w:rsidRDefault="00C778A3" w:rsidP="000A7156">
            <w:pPr>
              <w:pStyle w:val="Zkladntext"/>
              <w:jc w:val="right"/>
              <w:rPr>
                <w:rFonts w:ascii="Arial" w:hAnsi="Arial" w:cs="Arial"/>
                <w:sz w:val="20"/>
                <w:szCs w:val="24"/>
              </w:rPr>
            </w:pPr>
            <w:r>
              <w:rPr>
                <w:rFonts w:ascii="Arial" w:hAnsi="Arial" w:cs="Arial"/>
                <w:sz w:val="20"/>
                <w:szCs w:val="24"/>
              </w:rPr>
              <w:t>R 9.1</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Jihlava</w:t>
            </w:r>
          </w:p>
        </w:tc>
        <w:tc>
          <w:tcPr>
            <w:tcW w:w="1675" w:type="dxa"/>
          </w:tcPr>
          <w:p w:rsidR="00C778A3" w:rsidRDefault="00C778A3" w:rsidP="000A7156">
            <w:pPr>
              <w:pStyle w:val="Zkladntext"/>
              <w:jc w:val="right"/>
              <w:rPr>
                <w:rFonts w:ascii="Arial" w:hAnsi="Arial" w:cs="Arial"/>
                <w:sz w:val="20"/>
                <w:szCs w:val="24"/>
              </w:rPr>
            </w:pPr>
            <w:r>
              <w:rPr>
                <w:rFonts w:ascii="Arial" w:hAnsi="Arial" w:cs="Arial"/>
                <w:sz w:val="20"/>
                <w:szCs w:val="24"/>
              </w:rPr>
              <w:t>R 9.0</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Karlovy Vary</w:t>
            </w:r>
          </w:p>
        </w:tc>
        <w:tc>
          <w:tcPr>
            <w:tcW w:w="1675" w:type="dxa"/>
          </w:tcPr>
          <w:p w:rsidR="00C778A3" w:rsidRPr="003A6D58" w:rsidRDefault="00C778A3" w:rsidP="000A7156">
            <w:pPr>
              <w:pStyle w:val="Zkladntext"/>
              <w:jc w:val="right"/>
              <w:rPr>
                <w:rFonts w:ascii="Arial" w:hAnsi="Arial" w:cs="Arial"/>
                <w:bCs/>
                <w:sz w:val="20"/>
                <w:szCs w:val="24"/>
              </w:rPr>
            </w:pPr>
            <w:r w:rsidRPr="003A6D58">
              <w:rPr>
                <w:rFonts w:ascii="Arial" w:hAnsi="Arial" w:cs="Arial"/>
                <w:bCs/>
                <w:sz w:val="20"/>
                <w:szCs w:val="24"/>
              </w:rPr>
              <w:t>R 11.2</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Pardubice</w:t>
            </w:r>
          </w:p>
        </w:tc>
        <w:tc>
          <w:tcPr>
            <w:tcW w:w="1675" w:type="dxa"/>
          </w:tcPr>
          <w:p w:rsidR="00C778A3" w:rsidRPr="003A6D58" w:rsidRDefault="00C778A3" w:rsidP="000A7156">
            <w:pPr>
              <w:pStyle w:val="Zkladntext"/>
              <w:jc w:val="right"/>
              <w:rPr>
                <w:rFonts w:ascii="Arial" w:hAnsi="Arial" w:cs="Arial"/>
                <w:sz w:val="20"/>
                <w:szCs w:val="24"/>
              </w:rPr>
            </w:pPr>
            <w:r>
              <w:rPr>
                <w:rFonts w:ascii="Arial" w:hAnsi="Arial" w:cs="Arial"/>
                <w:sz w:val="20"/>
                <w:szCs w:val="24"/>
              </w:rPr>
              <w:t>R 12.1</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NE</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Liberec</w:t>
            </w:r>
          </w:p>
        </w:tc>
        <w:tc>
          <w:tcPr>
            <w:tcW w:w="1675" w:type="dxa"/>
          </w:tcPr>
          <w:p w:rsidR="00C778A3" w:rsidRPr="003A6D58" w:rsidRDefault="00C778A3" w:rsidP="000A7156">
            <w:pPr>
              <w:pStyle w:val="Zkladntext"/>
              <w:jc w:val="right"/>
              <w:rPr>
                <w:rFonts w:ascii="Arial" w:hAnsi="Arial" w:cs="Arial"/>
                <w:sz w:val="20"/>
                <w:szCs w:val="24"/>
              </w:rPr>
            </w:pPr>
            <w:r>
              <w:rPr>
                <w:rFonts w:ascii="Arial" w:hAnsi="Arial" w:cs="Arial"/>
                <w:sz w:val="20"/>
                <w:szCs w:val="24"/>
              </w:rPr>
              <w:t>R 9.0</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Plzeň</w:t>
            </w:r>
          </w:p>
        </w:tc>
        <w:tc>
          <w:tcPr>
            <w:tcW w:w="1675" w:type="dxa"/>
          </w:tcPr>
          <w:p w:rsidR="00C778A3" w:rsidRPr="003A6D58" w:rsidRDefault="00C778A3" w:rsidP="000A7156">
            <w:pPr>
              <w:pStyle w:val="Zkladntext"/>
              <w:jc w:val="right"/>
              <w:rPr>
                <w:rFonts w:ascii="Arial" w:hAnsi="Arial" w:cs="Arial"/>
                <w:sz w:val="20"/>
                <w:szCs w:val="24"/>
              </w:rPr>
            </w:pPr>
            <w:r>
              <w:rPr>
                <w:rFonts w:ascii="Arial" w:hAnsi="Arial" w:cs="Arial"/>
                <w:sz w:val="20"/>
                <w:szCs w:val="24"/>
              </w:rPr>
              <w:t>R 9.1</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Olomouc</w:t>
            </w:r>
          </w:p>
        </w:tc>
        <w:tc>
          <w:tcPr>
            <w:tcW w:w="1675" w:type="dxa"/>
          </w:tcPr>
          <w:p w:rsidR="00C778A3" w:rsidRPr="003A6D58" w:rsidRDefault="00C778A3" w:rsidP="000A7156">
            <w:pPr>
              <w:pStyle w:val="Zkladntext"/>
              <w:jc w:val="right"/>
              <w:rPr>
                <w:rFonts w:ascii="Arial" w:hAnsi="Arial" w:cs="Arial"/>
                <w:sz w:val="20"/>
                <w:szCs w:val="24"/>
              </w:rPr>
            </w:pPr>
            <w:r>
              <w:rPr>
                <w:rFonts w:ascii="Arial" w:hAnsi="Arial" w:cs="Arial"/>
                <w:sz w:val="20"/>
                <w:szCs w:val="24"/>
              </w:rPr>
              <w:t>R 9.0</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Zlín</w:t>
            </w:r>
          </w:p>
        </w:tc>
        <w:tc>
          <w:tcPr>
            <w:tcW w:w="1675" w:type="dxa"/>
          </w:tcPr>
          <w:p w:rsidR="00C778A3" w:rsidRPr="003A6D58" w:rsidRDefault="00C778A3" w:rsidP="000A7156">
            <w:pPr>
              <w:pStyle w:val="Zkladntext"/>
              <w:jc w:val="right"/>
              <w:rPr>
                <w:rFonts w:ascii="Arial" w:hAnsi="Arial" w:cs="Arial"/>
                <w:sz w:val="20"/>
                <w:szCs w:val="24"/>
              </w:rPr>
            </w:pPr>
            <w:r>
              <w:rPr>
                <w:rFonts w:ascii="Arial" w:hAnsi="Arial" w:cs="Arial"/>
                <w:sz w:val="20"/>
                <w:szCs w:val="24"/>
              </w:rPr>
              <w:t>R 8.0</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Pr="00742756" w:rsidRDefault="00C778A3" w:rsidP="000A7156">
            <w:pPr>
              <w:pStyle w:val="Zkladntext"/>
              <w:jc w:val="left"/>
              <w:rPr>
                <w:rFonts w:ascii="Arial" w:hAnsi="Arial" w:cs="Arial"/>
                <w:sz w:val="20"/>
                <w:szCs w:val="24"/>
              </w:rPr>
            </w:pPr>
            <w:r>
              <w:rPr>
                <w:rFonts w:ascii="Arial" w:hAnsi="Arial" w:cs="Arial"/>
                <w:sz w:val="20"/>
                <w:szCs w:val="24"/>
              </w:rPr>
              <w:t>Ostrava</w:t>
            </w:r>
          </w:p>
        </w:tc>
        <w:tc>
          <w:tcPr>
            <w:tcW w:w="1675" w:type="dxa"/>
          </w:tcPr>
          <w:p w:rsidR="00C778A3" w:rsidRPr="003A6D58" w:rsidRDefault="00C778A3" w:rsidP="000A7156">
            <w:pPr>
              <w:pStyle w:val="Zkladntext"/>
              <w:jc w:val="right"/>
              <w:rPr>
                <w:rFonts w:ascii="Arial" w:hAnsi="Arial" w:cs="Arial"/>
                <w:sz w:val="20"/>
                <w:szCs w:val="24"/>
              </w:rPr>
            </w:pPr>
            <w:r>
              <w:rPr>
                <w:rFonts w:ascii="Arial" w:hAnsi="Arial" w:cs="Arial"/>
                <w:sz w:val="20"/>
                <w:szCs w:val="24"/>
              </w:rPr>
              <w:t>R 10.0</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bl>
    <w:p w:rsidR="00C778A3" w:rsidRDefault="00C778A3" w:rsidP="00C778A3">
      <w:pPr>
        <w:rPr>
          <w:rFonts w:ascii="Arial" w:hAnsi="Arial" w:cs="Arial"/>
          <w:sz w:val="20"/>
          <w:szCs w:val="20"/>
        </w:rPr>
      </w:pPr>
    </w:p>
    <w:p w:rsidR="00C778A3" w:rsidRPr="00631988" w:rsidRDefault="00C778A3" w:rsidP="00C778A3">
      <w:pPr>
        <w:pStyle w:val="Odstavecseseznamem"/>
        <w:numPr>
          <w:ilvl w:val="0"/>
          <w:numId w:val="40"/>
        </w:numPr>
        <w:rPr>
          <w:rFonts w:ascii="Arial" w:hAnsi="Arial" w:cs="Arial"/>
          <w:b/>
          <w:sz w:val="20"/>
          <w:szCs w:val="20"/>
        </w:rPr>
      </w:pPr>
      <w:r w:rsidRPr="00631988">
        <w:rPr>
          <w:rFonts w:ascii="Arial" w:hAnsi="Arial" w:cs="Arial"/>
          <w:b/>
          <w:sz w:val="20"/>
          <w:szCs w:val="20"/>
        </w:rPr>
        <w:t xml:space="preserve">Výměna </w:t>
      </w:r>
      <w:r>
        <w:rPr>
          <w:rFonts w:ascii="Arial" w:hAnsi="Arial" w:cs="Arial"/>
          <w:b/>
          <w:sz w:val="20"/>
          <w:szCs w:val="20"/>
        </w:rPr>
        <w:t xml:space="preserve">centrálních </w:t>
      </w:r>
      <w:r w:rsidRPr="00631988">
        <w:rPr>
          <w:rFonts w:ascii="Arial" w:hAnsi="Arial" w:cs="Arial"/>
          <w:b/>
          <w:sz w:val="20"/>
          <w:szCs w:val="20"/>
        </w:rPr>
        <w:t>procesorových jednotek</w:t>
      </w:r>
      <w:r>
        <w:rPr>
          <w:rFonts w:ascii="Arial" w:hAnsi="Arial" w:cs="Arial"/>
          <w:b/>
          <w:sz w:val="20"/>
          <w:szCs w:val="20"/>
        </w:rPr>
        <w:t xml:space="preserve"> a pevných disků</w:t>
      </w:r>
    </w:p>
    <w:p w:rsidR="00C778A3" w:rsidRDefault="00C778A3" w:rsidP="00C778A3">
      <w:pPr>
        <w:ind w:left="709"/>
        <w:rPr>
          <w:rFonts w:ascii="Arial" w:hAnsi="Arial" w:cs="Arial"/>
          <w:sz w:val="20"/>
          <w:szCs w:val="20"/>
        </w:rPr>
      </w:pPr>
      <w:r>
        <w:rPr>
          <w:rFonts w:ascii="Arial" w:hAnsi="Arial" w:cs="Arial"/>
          <w:sz w:val="20"/>
          <w:szCs w:val="20"/>
        </w:rPr>
        <w:t>Zadavatel požaduje ve vybraných ústřednách provedení výměny procesorových jednotek.</w:t>
      </w:r>
    </w:p>
    <w:p w:rsidR="00C778A3" w:rsidRDefault="00C778A3" w:rsidP="00C778A3">
      <w:pPr>
        <w:ind w:left="709"/>
        <w:rPr>
          <w:rFonts w:ascii="Arial" w:hAnsi="Arial" w:cs="Arial"/>
          <w:sz w:val="20"/>
          <w:szCs w:val="20"/>
        </w:rPr>
      </w:pPr>
      <w:r>
        <w:rPr>
          <w:rFonts w:ascii="Arial" w:hAnsi="Arial" w:cs="Arial"/>
          <w:sz w:val="20"/>
          <w:szCs w:val="20"/>
        </w:rPr>
        <w:t>Součástí výměny je:</w:t>
      </w:r>
    </w:p>
    <w:p w:rsidR="00C778A3" w:rsidRPr="00631988" w:rsidRDefault="00C778A3" w:rsidP="00C778A3">
      <w:pPr>
        <w:pStyle w:val="Odstavecseseznamem"/>
        <w:numPr>
          <w:ilvl w:val="1"/>
          <w:numId w:val="41"/>
        </w:numPr>
        <w:ind w:left="1418" w:hanging="709"/>
        <w:rPr>
          <w:rFonts w:ascii="Arial" w:hAnsi="Arial" w:cs="Arial"/>
          <w:sz w:val="20"/>
          <w:szCs w:val="20"/>
        </w:rPr>
      </w:pPr>
      <w:r w:rsidRPr="00631988">
        <w:rPr>
          <w:rFonts w:ascii="Arial" w:hAnsi="Arial" w:cs="Arial"/>
          <w:sz w:val="20"/>
          <w:szCs w:val="20"/>
        </w:rPr>
        <w:t>pořízení centrální procesorové jednotky</w:t>
      </w:r>
      <w:r>
        <w:rPr>
          <w:rFonts w:ascii="Arial" w:hAnsi="Arial" w:cs="Arial"/>
          <w:sz w:val="20"/>
          <w:szCs w:val="20"/>
        </w:rPr>
        <w:t xml:space="preserve"> nebo (a) pevného disku, přičemž dodaná zařízení musí být nová a podporovaná výrobcem telefonních ústředen</w:t>
      </w:r>
      <w:r w:rsidRPr="00631988">
        <w:rPr>
          <w:rFonts w:ascii="Arial" w:hAnsi="Arial" w:cs="Arial"/>
          <w:sz w:val="20"/>
          <w:szCs w:val="20"/>
        </w:rPr>
        <w:t>;</w:t>
      </w:r>
    </w:p>
    <w:p w:rsidR="00C778A3" w:rsidRDefault="00C778A3" w:rsidP="00C778A3">
      <w:pPr>
        <w:pStyle w:val="Odstavecseseznamem"/>
        <w:numPr>
          <w:ilvl w:val="1"/>
          <w:numId w:val="41"/>
        </w:numPr>
        <w:ind w:left="1418" w:hanging="709"/>
        <w:rPr>
          <w:rFonts w:ascii="Arial" w:hAnsi="Arial" w:cs="Arial"/>
          <w:sz w:val="20"/>
          <w:szCs w:val="20"/>
        </w:rPr>
      </w:pPr>
      <w:r w:rsidRPr="00631988">
        <w:rPr>
          <w:rFonts w:ascii="Arial" w:hAnsi="Arial" w:cs="Arial"/>
          <w:sz w:val="20"/>
          <w:szCs w:val="20"/>
        </w:rPr>
        <w:t>implementace;</w:t>
      </w:r>
    </w:p>
    <w:p w:rsidR="00C778A3" w:rsidRPr="00631988" w:rsidRDefault="00C778A3" w:rsidP="00C778A3">
      <w:pPr>
        <w:pStyle w:val="Odstavecseseznamem"/>
        <w:numPr>
          <w:ilvl w:val="1"/>
          <w:numId w:val="41"/>
        </w:numPr>
        <w:ind w:left="1418" w:hanging="709"/>
        <w:rPr>
          <w:rFonts w:ascii="Arial" w:hAnsi="Arial" w:cs="Arial"/>
          <w:sz w:val="20"/>
          <w:szCs w:val="20"/>
        </w:rPr>
      </w:pPr>
      <w:r>
        <w:rPr>
          <w:rFonts w:ascii="Arial" w:hAnsi="Arial" w:cs="Arial"/>
          <w:sz w:val="20"/>
          <w:szCs w:val="20"/>
        </w:rPr>
        <w:t>v případě výměny HDD migrace veškerých dat na nové úložiště a otestování provozu;</w:t>
      </w:r>
    </w:p>
    <w:p w:rsidR="00C778A3" w:rsidRPr="00631988" w:rsidRDefault="00C778A3" w:rsidP="00C778A3">
      <w:pPr>
        <w:pStyle w:val="Odstavecseseznamem"/>
        <w:numPr>
          <w:ilvl w:val="1"/>
          <w:numId w:val="41"/>
        </w:numPr>
        <w:ind w:left="1418" w:hanging="709"/>
        <w:rPr>
          <w:rFonts w:ascii="Arial" w:hAnsi="Arial" w:cs="Arial"/>
          <w:sz w:val="20"/>
          <w:szCs w:val="20"/>
        </w:rPr>
      </w:pPr>
      <w:r w:rsidRPr="00631988">
        <w:rPr>
          <w:rFonts w:ascii="Arial" w:hAnsi="Arial" w:cs="Arial"/>
          <w:sz w:val="20"/>
          <w:szCs w:val="20"/>
        </w:rPr>
        <w:t>ekologická likvidace staré jednotky</w:t>
      </w:r>
      <w:r>
        <w:rPr>
          <w:rFonts w:ascii="Arial" w:hAnsi="Arial" w:cs="Arial"/>
          <w:sz w:val="20"/>
          <w:szCs w:val="20"/>
        </w:rPr>
        <w:t xml:space="preserve"> a HDD</w:t>
      </w:r>
      <w:r w:rsidRPr="00631988">
        <w:rPr>
          <w:rFonts w:ascii="Arial" w:hAnsi="Arial" w:cs="Arial"/>
          <w:sz w:val="20"/>
          <w:szCs w:val="20"/>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741"/>
        <w:gridCol w:w="1385"/>
        <w:gridCol w:w="1385"/>
      </w:tblGrid>
      <w:tr w:rsidR="00C778A3" w:rsidTr="000A7156">
        <w:trPr>
          <w:jc w:val="center"/>
        </w:trPr>
        <w:tc>
          <w:tcPr>
            <w:tcW w:w="0" w:type="auto"/>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Místo</w:t>
            </w:r>
          </w:p>
        </w:tc>
        <w:tc>
          <w:tcPr>
            <w:tcW w:w="1385" w:type="dxa"/>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 xml:space="preserve">Výměna </w:t>
            </w:r>
            <w:proofErr w:type="gramStart"/>
            <w:r>
              <w:rPr>
                <w:rFonts w:ascii="Arial" w:hAnsi="Arial" w:cs="Arial"/>
                <w:b/>
                <w:bCs/>
                <w:sz w:val="20"/>
                <w:szCs w:val="24"/>
              </w:rPr>
              <w:t>CPU</w:t>
            </w:r>
            <w:proofErr w:type="gramEnd"/>
          </w:p>
        </w:tc>
        <w:tc>
          <w:tcPr>
            <w:tcW w:w="1385" w:type="dxa"/>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Výměna HDD</w:t>
            </w:r>
          </w:p>
        </w:tc>
      </w:tr>
      <w:tr w:rsidR="00C778A3" w:rsidRPr="00742756" w:rsidTr="000A7156">
        <w:trPr>
          <w:jc w:val="center"/>
        </w:trPr>
        <w:tc>
          <w:tcPr>
            <w:tcW w:w="0" w:type="auto"/>
            <w:tcBorders>
              <w:top w:val="single" w:sz="6" w:space="0" w:color="auto"/>
            </w:tcBorders>
          </w:tcPr>
          <w:p w:rsidR="00C778A3" w:rsidRDefault="00C778A3" w:rsidP="000A7156">
            <w:pPr>
              <w:pStyle w:val="Zkladntext"/>
              <w:jc w:val="left"/>
              <w:rPr>
                <w:rFonts w:ascii="Arial" w:hAnsi="Arial" w:cs="Arial"/>
                <w:sz w:val="20"/>
                <w:szCs w:val="24"/>
              </w:rPr>
            </w:pPr>
            <w:r>
              <w:rPr>
                <w:rFonts w:ascii="Arial" w:hAnsi="Arial" w:cs="Arial"/>
                <w:sz w:val="20"/>
                <w:szCs w:val="24"/>
              </w:rPr>
              <w:t>Praha</w:t>
            </w:r>
          </w:p>
        </w:tc>
        <w:tc>
          <w:tcPr>
            <w:tcW w:w="1385" w:type="dxa"/>
            <w:tcBorders>
              <w:top w:val="single" w:sz="6" w:space="0" w:color="auto"/>
            </w:tcBorders>
          </w:tcPr>
          <w:p w:rsidR="00C778A3" w:rsidRPr="00742756" w:rsidRDefault="00C778A3" w:rsidP="000A7156">
            <w:pPr>
              <w:pStyle w:val="Zkladntext"/>
              <w:jc w:val="center"/>
              <w:rPr>
                <w:rFonts w:ascii="Arial" w:hAnsi="Arial" w:cs="Arial"/>
                <w:sz w:val="20"/>
                <w:szCs w:val="24"/>
              </w:rPr>
            </w:pPr>
            <w:r w:rsidRPr="00742756">
              <w:rPr>
                <w:rFonts w:ascii="Arial" w:hAnsi="Arial" w:cs="Arial"/>
                <w:sz w:val="20"/>
                <w:szCs w:val="24"/>
              </w:rPr>
              <w:t>ANO</w:t>
            </w:r>
          </w:p>
        </w:tc>
        <w:tc>
          <w:tcPr>
            <w:tcW w:w="1385" w:type="dxa"/>
            <w:tcBorders>
              <w:top w:val="single" w:sz="6" w:space="0" w:color="auto"/>
            </w:tcBorders>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Brno</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NE</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NE</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České Budějovice</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NE</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Ústí nad Labem</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NE</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NE</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Hradec Králové</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NE</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Jihlava</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Karlovy Vary</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NE</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NE</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Pardubice</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NE</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NE</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Liberec</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Plzeň</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NE</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NE</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Olomouc</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Zlín</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Pr="00742756" w:rsidRDefault="00C778A3" w:rsidP="000A7156">
            <w:pPr>
              <w:pStyle w:val="Zkladntext"/>
              <w:jc w:val="left"/>
              <w:rPr>
                <w:rFonts w:ascii="Arial" w:hAnsi="Arial" w:cs="Arial"/>
                <w:sz w:val="20"/>
                <w:szCs w:val="24"/>
              </w:rPr>
            </w:pPr>
            <w:r>
              <w:rPr>
                <w:rFonts w:ascii="Arial" w:hAnsi="Arial" w:cs="Arial"/>
                <w:sz w:val="20"/>
                <w:szCs w:val="24"/>
              </w:rPr>
              <w:t>Ostrava</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bl>
    <w:p w:rsidR="00C778A3" w:rsidRDefault="00C778A3" w:rsidP="00C778A3">
      <w:pPr>
        <w:ind w:left="709"/>
        <w:rPr>
          <w:rFonts w:ascii="Arial" w:hAnsi="Arial" w:cs="Arial"/>
          <w:sz w:val="20"/>
          <w:szCs w:val="20"/>
        </w:rPr>
      </w:pPr>
    </w:p>
    <w:p w:rsidR="00C778A3" w:rsidRPr="00F90186" w:rsidRDefault="00C778A3" w:rsidP="00C778A3">
      <w:pPr>
        <w:pStyle w:val="Odstavecseseznamem"/>
        <w:numPr>
          <w:ilvl w:val="0"/>
          <w:numId w:val="40"/>
        </w:numPr>
        <w:rPr>
          <w:rFonts w:ascii="Arial" w:hAnsi="Arial" w:cs="Arial"/>
          <w:b/>
          <w:sz w:val="20"/>
          <w:szCs w:val="20"/>
        </w:rPr>
      </w:pPr>
      <w:r w:rsidRPr="00F90186">
        <w:rPr>
          <w:rFonts w:ascii="Arial" w:hAnsi="Arial" w:cs="Arial"/>
          <w:b/>
          <w:sz w:val="20"/>
          <w:szCs w:val="20"/>
        </w:rPr>
        <w:t>provedení profylaxe</w:t>
      </w:r>
      <w:r>
        <w:rPr>
          <w:rFonts w:ascii="Arial" w:hAnsi="Arial" w:cs="Arial"/>
          <w:b/>
          <w:sz w:val="20"/>
          <w:szCs w:val="20"/>
        </w:rPr>
        <w:t xml:space="preserve"> a vyčištění TÚ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741"/>
        <w:gridCol w:w="1385"/>
      </w:tblGrid>
      <w:tr w:rsidR="00C778A3" w:rsidTr="000A7156">
        <w:trPr>
          <w:jc w:val="center"/>
        </w:trPr>
        <w:tc>
          <w:tcPr>
            <w:tcW w:w="0" w:type="auto"/>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Místo</w:t>
            </w:r>
          </w:p>
        </w:tc>
        <w:tc>
          <w:tcPr>
            <w:tcW w:w="1385" w:type="dxa"/>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Požadována profylaxe</w:t>
            </w:r>
          </w:p>
        </w:tc>
      </w:tr>
      <w:tr w:rsidR="00C778A3" w:rsidRPr="00742756" w:rsidTr="000A7156">
        <w:trPr>
          <w:jc w:val="center"/>
        </w:trPr>
        <w:tc>
          <w:tcPr>
            <w:tcW w:w="0" w:type="auto"/>
            <w:tcBorders>
              <w:top w:val="single" w:sz="6" w:space="0" w:color="auto"/>
            </w:tcBorders>
          </w:tcPr>
          <w:p w:rsidR="00C778A3" w:rsidRDefault="00C778A3" w:rsidP="000A7156">
            <w:pPr>
              <w:pStyle w:val="Zkladntext"/>
              <w:jc w:val="left"/>
              <w:rPr>
                <w:rFonts w:ascii="Arial" w:hAnsi="Arial" w:cs="Arial"/>
                <w:sz w:val="20"/>
                <w:szCs w:val="24"/>
              </w:rPr>
            </w:pPr>
            <w:r>
              <w:rPr>
                <w:rFonts w:ascii="Arial" w:hAnsi="Arial" w:cs="Arial"/>
                <w:sz w:val="20"/>
                <w:szCs w:val="24"/>
              </w:rPr>
              <w:t>Praha</w:t>
            </w:r>
          </w:p>
        </w:tc>
        <w:tc>
          <w:tcPr>
            <w:tcW w:w="1385" w:type="dxa"/>
            <w:tcBorders>
              <w:top w:val="single" w:sz="6" w:space="0" w:color="auto"/>
            </w:tcBorders>
          </w:tcPr>
          <w:p w:rsidR="00C778A3" w:rsidRPr="00742756" w:rsidRDefault="00C778A3" w:rsidP="000A7156">
            <w:pPr>
              <w:pStyle w:val="Zkladntext"/>
              <w:jc w:val="center"/>
              <w:rPr>
                <w:rFonts w:ascii="Arial" w:hAnsi="Arial" w:cs="Arial"/>
                <w:sz w:val="20"/>
                <w:szCs w:val="24"/>
              </w:rPr>
            </w:pPr>
            <w:r w:rsidRPr="00742756">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Brno</w:t>
            </w:r>
          </w:p>
        </w:tc>
        <w:tc>
          <w:tcPr>
            <w:tcW w:w="1385" w:type="dxa"/>
          </w:tcPr>
          <w:p w:rsidR="00C778A3" w:rsidRPr="00742756" w:rsidRDefault="00C778A3" w:rsidP="000A7156">
            <w:pPr>
              <w:pStyle w:val="Zkladntext"/>
              <w:jc w:val="center"/>
              <w:rPr>
                <w:rFonts w:ascii="Arial" w:hAnsi="Arial" w:cs="Arial"/>
                <w:sz w:val="20"/>
                <w:szCs w:val="24"/>
              </w:rPr>
            </w:pPr>
            <w:r w:rsidRPr="00742756">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České Budějovice</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Ústí nad Labem</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Hradec Králové</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Jihlava</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Karlovy Vary</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Pardubice</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NE</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Liberec</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Plzeň</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Olomouc</w:t>
            </w:r>
          </w:p>
        </w:tc>
        <w:tc>
          <w:tcPr>
            <w:tcW w:w="1385" w:type="dxa"/>
          </w:tcPr>
          <w:p w:rsidR="00C778A3"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Default="00C778A3" w:rsidP="000A7156">
            <w:pPr>
              <w:pStyle w:val="Zkladntext"/>
              <w:jc w:val="left"/>
              <w:rPr>
                <w:rFonts w:ascii="Arial" w:hAnsi="Arial" w:cs="Arial"/>
                <w:sz w:val="20"/>
                <w:szCs w:val="24"/>
              </w:rPr>
            </w:pPr>
            <w:r>
              <w:rPr>
                <w:rFonts w:ascii="Arial" w:hAnsi="Arial" w:cs="Arial"/>
                <w:sz w:val="20"/>
                <w:szCs w:val="24"/>
              </w:rPr>
              <w:t>Zlín</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r w:rsidR="00C778A3" w:rsidTr="000A7156">
        <w:trPr>
          <w:jc w:val="center"/>
        </w:trPr>
        <w:tc>
          <w:tcPr>
            <w:tcW w:w="0" w:type="auto"/>
          </w:tcPr>
          <w:p w:rsidR="00C778A3" w:rsidRPr="00742756" w:rsidRDefault="00C778A3" w:rsidP="000A7156">
            <w:pPr>
              <w:pStyle w:val="Zkladntext"/>
              <w:jc w:val="left"/>
              <w:rPr>
                <w:rFonts w:ascii="Arial" w:hAnsi="Arial" w:cs="Arial"/>
                <w:sz w:val="20"/>
                <w:szCs w:val="24"/>
              </w:rPr>
            </w:pPr>
            <w:r>
              <w:rPr>
                <w:rFonts w:ascii="Arial" w:hAnsi="Arial" w:cs="Arial"/>
                <w:sz w:val="20"/>
                <w:szCs w:val="24"/>
              </w:rPr>
              <w:t>Ostrava</w:t>
            </w:r>
          </w:p>
        </w:tc>
        <w:tc>
          <w:tcPr>
            <w:tcW w:w="1385" w:type="dxa"/>
          </w:tcPr>
          <w:p w:rsidR="00C778A3" w:rsidRPr="00742756" w:rsidRDefault="00C778A3" w:rsidP="000A7156">
            <w:pPr>
              <w:pStyle w:val="Zkladntext"/>
              <w:jc w:val="center"/>
              <w:rPr>
                <w:rFonts w:ascii="Arial" w:hAnsi="Arial" w:cs="Arial"/>
                <w:sz w:val="20"/>
                <w:szCs w:val="24"/>
              </w:rPr>
            </w:pPr>
            <w:r>
              <w:rPr>
                <w:rFonts w:ascii="Arial" w:hAnsi="Arial" w:cs="Arial"/>
                <w:sz w:val="20"/>
                <w:szCs w:val="24"/>
              </w:rPr>
              <w:t>ANO</w:t>
            </w:r>
          </w:p>
        </w:tc>
      </w:tr>
    </w:tbl>
    <w:p w:rsidR="00C778A3" w:rsidRDefault="00C778A3" w:rsidP="00C778A3">
      <w:pPr>
        <w:rPr>
          <w:rFonts w:ascii="Arial" w:hAnsi="Arial" w:cs="Arial"/>
          <w:sz w:val="20"/>
          <w:szCs w:val="20"/>
        </w:rPr>
      </w:pPr>
    </w:p>
    <w:p w:rsidR="00C778A3" w:rsidRDefault="00C778A3" w:rsidP="00C778A3">
      <w:pPr>
        <w:rPr>
          <w:rFonts w:ascii="Arial" w:hAnsi="Arial" w:cs="Arial"/>
          <w:sz w:val="20"/>
          <w:szCs w:val="20"/>
        </w:rPr>
      </w:pPr>
      <w:r>
        <w:rPr>
          <w:rFonts w:ascii="Arial" w:hAnsi="Arial" w:cs="Arial"/>
          <w:sz w:val="20"/>
          <w:szCs w:val="20"/>
        </w:rPr>
        <w:br w:type="page"/>
      </w:r>
    </w:p>
    <w:p w:rsidR="00C778A3" w:rsidRDefault="00C778A3" w:rsidP="00C778A3">
      <w:pPr>
        <w:rPr>
          <w:rFonts w:ascii="Arial" w:hAnsi="Arial" w:cs="Arial"/>
          <w:b/>
          <w:sz w:val="24"/>
          <w:szCs w:val="24"/>
        </w:rPr>
      </w:pPr>
      <w:r>
        <w:rPr>
          <w:rFonts w:ascii="Arial" w:hAnsi="Arial" w:cs="Arial"/>
          <w:b/>
          <w:sz w:val="20"/>
          <w:szCs w:val="20"/>
        </w:rPr>
        <w:tab/>
      </w:r>
      <w:r w:rsidRPr="009657F4">
        <w:rPr>
          <w:rFonts w:ascii="Arial" w:hAnsi="Arial" w:cs="Arial"/>
          <w:b/>
          <w:sz w:val="24"/>
          <w:szCs w:val="24"/>
        </w:rPr>
        <w:tab/>
        <w:t>II. Adresy pracovišť zadavatele</w:t>
      </w:r>
      <w:r w:rsidRPr="009657F4">
        <w:rPr>
          <w:rFonts w:ascii="Arial" w:hAnsi="Arial" w:cs="Arial"/>
          <w:b/>
          <w:sz w:val="24"/>
          <w:szCs w:val="24"/>
        </w:rPr>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741"/>
        <w:gridCol w:w="2390"/>
        <w:gridCol w:w="1011"/>
      </w:tblGrid>
      <w:tr w:rsidR="00C778A3" w:rsidTr="000A7156">
        <w:trPr>
          <w:jc w:val="center"/>
        </w:trPr>
        <w:tc>
          <w:tcPr>
            <w:tcW w:w="0" w:type="auto"/>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Místo</w:t>
            </w:r>
          </w:p>
        </w:tc>
        <w:tc>
          <w:tcPr>
            <w:tcW w:w="2390" w:type="dxa"/>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Ulice</w:t>
            </w:r>
          </w:p>
        </w:tc>
        <w:tc>
          <w:tcPr>
            <w:tcW w:w="1011" w:type="dxa"/>
            <w:tcBorders>
              <w:top w:val="single" w:sz="12" w:space="0" w:color="auto"/>
              <w:bottom w:val="single" w:sz="6" w:space="0" w:color="auto"/>
            </w:tcBorders>
            <w:shd w:val="clear" w:color="auto" w:fill="D9D9D9"/>
          </w:tcPr>
          <w:p w:rsidR="00C778A3" w:rsidRDefault="00C778A3" w:rsidP="000A7156">
            <w:pPr>
              <w:pStyle w:val="Zkladntext"/>
              <w:jc w:val="center"/>
              <w:rPr>
                <w:rFonts w:ascii="Arial" w:hAnsi="Arial" w:cs="Arial"/>
                <w:b/>
                <w:bCs/>
                <w:sz w:val="20"/>
                <w:szCs w:val="24"/>
              </w:rPr>
            </w:pPr>
            <w:r>
              <w:rPr>
                <w:rFonts w:ascii="Arial" w:hAnsi="Arial" w:cs="Arial"/>
                <w:b/>
                <w:bCs/>
                <w:sz w:val="20"/>
                <w:szCs w:val="24"/>
              </w:rPr>
              <w:t xml:space="preserve">Č </w:t>
            </w:r>
            <w:proofErr w:type="gramStart"/>
            <w:r>
              <w:rPr>
                <w:rFonts w:ascii="Arial" w:hAnsi="Arial" w:cs="Arial"/>
                <w:b/>
                <w:bCs/>
                <w:sz w:val="20"/>
                <w:szCs w:val="24"/>
              </w:rPr>
              <w:t>p./       č.</w:t>
            </w:r>
            <w:proofErr w:type="gramEnd"/>
            <w:r>
              <w:rPr>
                <w:rFonts w:ascii="Arial" w:hAnsi="Arial" w:cs="Arial"/>
                <w:b/>
                <w:bCs/>
                <w:sz w:val="20"/>
                <w:szCs w:val="24"/>
              </w:rPr>
              <w:t xml:space="preserve"> </w:t>
            </w:r>
            <w:proofErr w:type="spellStart"/>
            <w:r>
              <w:rPr>
                <w:rFonts w:ascii="Arial" w:hAnsi="Arial" w:cs="Arial"/>
                <w:b/>
                <w:bCs/>
                <w:sz w:val="20"/>
                <w:szCs w:val="24"/>
              </w:rPr>
              <w:t>or</w:t>
            </w:r>
            <w:proofErr w:type="spellEnd"/>
            <w:r>
              <w:rPr>
                <w:rFonts w:ascii="Arial" w:hAnsi="Arial" w:cs="Arial"/>
                <w:b/>
                <w:bCs/>
                <w:sz w:val="20"/>
                <w:szCs w:val="24"/>
              </w:rPr>
              <w:t>.</w:t>
            </w:r>
          </w:p>
        </w:tc>
      </w:tr>
      <w:tr w:rsidR="00C778A3" w:rsidRPr="00742756" w:rsidTr="000A7156">
        <w:trPr>
          <w:trHeight w:val="403"/>
          <w:jc w:val="center"/>
        </w:trPr>
        <w:tc>
          <w:tcPr>
            <w:tcW w:w="0" w:type="auto"/>
            <w:tcBorders>
              <w:top w:val="single" w:sz="6" w:space="0" w:color="auto"/>
            </w:tcBorders>
          </w:tcPr>
          <w:p w:rsidR="00C778A3" w:rsidRPr="009657F4" w:rsidRDefault="00C778A3" w:rsidP="000A7156">
            <w:pPr>
              <w:pStyle w:val="Zkladntext"/>
              <w:jc w:val="left"/>
              <w:rPr>
                <w:rFonts w:ascii="Arial" w:hAnsi="Arial" w:cs="Arial"/>
                <w:sz w:val="20"/>
              </w:rPr>
            </w:pPr>
            <w:r w:rsidRPr="009657F4">
              <w:rPr>
                <w:rFonts w:ascii="Arial" w:hAnsi="Arial" w:cs="Arial"/>
                <w:sz w:val="20"/>
              </w:rPr>
              <w:t>Praha</w:t>
            </w:r>
          </w:p>
        </w:tc>
        <w:tc>
          <w:tcPr>
            <w:tcW w:w="2390" w:type="dxa"/>
            <w:tcBorders>
              <w:top w:val="single" w:sz="6" w:space="0" w:color="auto"/>
            </w:tcBorders>
          </w:tcPr>
          <w:p w:rsidR="00C778A3" w:rsidRPr="008D0BF4" w:rsidRDefault="00C778A3" w:rsidP="000A7156">
            <w:pPr>
              <w:pStyle w:val="Zkladntext"/>
              <w:jc w:val="left"/>
              <w:rPr>
                <w:rFonts w:ascii="Arial" w:hAnsi="Arial" w:cs="Arial"/>
                <w:sz w:val="20"/>
              </w:rPr>
            </w:pPr>
            <w:r w:rsidRPr="008D0BF4">
              <w:rPr>
                <w:rFonts w:ascii="Arial" w:hAnsi="Arial" w:cs="Arial"/>
                <w:sz w:val="20"/>
              </w:rPr>
              <w:t>Na padesátém</w:t>
            </w:r>
          </w:p>
        </w:tc>
        <w:tc>
          <w:tcPr>
            <w:tcW w:w="1011" w:type="dxa"/>
            <w:tcBorders>
              <w:top w:val="single" w:sz="6" w:space="0" w:color="auto"/>
            </w:tcBorders>
          </w:tcPr>
          <w:p w:rsidR="00C778A3" w:rsidRPr="008D0BF4" w:rsidRDefault="00C778A3" w:rsidP="000A7156">
            <w:pPr>
              <w:pStyle w:val="Zkladntext"/>
              <w:jc w:val="right"/>
              <w:rPr>
                <w:rFonts w:ascii="Arial" w:hAnsi="Arial" w:cs="Arial"/>
                <w:sz w:val="20"/>
              </w:rPr>
            </w:pPr>
            <w:r w:rsidRPr="008D0BF4">
              <w:rPr>
                <w:rFonts w:ascii="Arial" w:hAnsi="Arial" w:cs="Arial"/>
                <w:sz w:val="20"/>
              </w:rPr>
              <w:t>3268/81</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Brno</w:t>
            </w:r>
          </w:p>
        </w:tc>
        <w:tc>
          <w:tcPr>
            <w:tcW w:w="2390" w:type="dxa"/>
            <w:vAlign w:val="center"/>
          </w:tcPr>
          <w:p w:rsidR="00C778A3" w:rsidRPr="008D0BF4" w:rsidRDefault="00C778A3" w:rsidP="000A7156">
            <w:pPr>
              <w:snapToGrid w:val="0"/>
              <w:rPr>
                <w:rFonts w:ascii="Arial" w:hAnsi="Arial" w:cs="Arial"/>
                <w:sz w:val="20"/>
                <w:szCs w:val="20"/>
              </w:rPr>
            </w:pPr>
            <w:r w:rsidRPr="008D0BF4">
              <w:rPr>
                <w:rFonts w:ascii="Arial" w:hAnsi="Arial" w:cs="Arial"/>
                <w:sz w:val="20"/>
                <w:szCs w:val="20"/>
              </w:rPr>
              <w:t>Jezuitská</w:t>
            </w:r>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642/2</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České Budějovice</w:t>
            </w:r>
          </w:p>
        </w:tc>
        <w:tc>
          <w:tcPr>
            <w:tcW w:w="2390" w:type="dxa"/>
            <w:vAlign w:val="center"/>
          </w:tcPr>
          <w:p w:rsidR="00C778A3" w:rsidRPr="008D0BF4" w:rsidRDefault="00C778A3" w:rsidP="000A7156">
            <w:pPr>
              <w:snapToGrid w:val="0"/>
              <w:rPr>
                <w:rFonts w:ascii="Arial" w:hAnsi="Arial" w:cs="Arial"/>
                <w:sz w:val="20"/>
                <w:szCs w:val="20"/>
              </w:rPr>
            </w:pPr>
            <w:r w:rsidRPr="008D0BF4">
              <w:rPr>
                <w:rFonts w:ascii="Arial" w:hAnsi="Arial" w:cs="Arial"/>
                <w:sz w:val="20"/>
                <w:szCs w:val="20"/>
              </w:rPr>
              <w:t>Žižkova třída</w:t>
            </w:r>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1321/1</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Ústí nad Labem</w:t>
            </w:r>
          </w:p>
        </w:tc>
        <w:tc>
          <w:tcPr>
            <w:tcW w:w="2390" w:type="dxa"/>
            <w:vAlign w:val="center"/>
          </w:tcPr>
          <w:p w:rsidR="00C778A3" w:rsidRPr="008D0BF4" w:rsidRDefault="00C778A3" w:rsidP="000A7156">
            <w:pPr>
              <w:snapToGrid w:val="0"/>
              <w:rPr>
                <w:rFonts w:ascii="Arial" w:hAnsi="Arial" w:cs="Arial"/>
                <w:sz w:val="20"/>
                <w:szCs w:val="20"/>
              </w:rPr>
            </w:pPr>
            <w:proofErr w:type="spellStart"/>
            <w:r w:rsidRPr="008D0BF4">
              <w:rPr>
                <w:rFonts w:ascii="Arial" w:hAnsi="Arial" w:cs="Arial"/>
                <w:sz w:val="20"/>
                <w:szCs w:val="20"/>
              </w:rPr>
              <w:t>Špálova</w:t>
            </w:r>
            <w:proofErr w:type="spellEnd"/>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2684/1</w:t>
            </w:r>
          </w:p>
        </w:tc>
      </w:tr>
      <w:tr w:rsidR="00C778A3" w:rsidTr="000A7156">
        <w:trPr>
          <w:trHeight w:val="383"/>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Hradec Králové</w:t>
            </w:r>
          </w:p>
        </w:tc>
        <w:tc>
          <w:tcPr>
            <w:tcW w:w="2390" w:type="dxa"/>
            <w:vAlign w:val="center"/>
          </w:tcPr>
          <w:p w:rsidR="00C778A3" w:rsidRPr="008D0BF4" w:rsidRDefault="00C778A3" w:rsidP="000A7156">
            <w:pPr>
              <w:snapToGrid w:val="0"/>
              <w:rPr>
                <w:rFonts w:ascii="Arial" w:hAnsi="Arial" w:cs="Arial"/>
                <w:sz w:val="20"/>
                <w:szCs w:val="20"/>
              </w:rPr>
            </w:pPr>
            <w:r w:rsidRPr="008D0BF4">
              <w:rPr>
                <w:rFonts w:ascii="Arial" w:hAnsi="Arial" w:cs="Arial"/>
                <w:sz w:val="20"/>
                <w:szCs w:val="20"/>
              </w:rPr>
              <w:t>Myslivečkova</w:t>
            </w:r>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914</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Jihlava</w:t>
            </w:r>
          </w:p>
        </w:tc>
        <w:tc>
          <w:tcPr>
            <w:tcW w:w="2390" w:type="dxa"/>
            <w:vAlign w:val="center"/>
          </w:tcPr>
          <w:p w:rsidR="00C778A3" w:rsidRPr="008D0BF4" w:rsidRDefault="00C778A3" w:rsidP="000A7156">
            <w:pPr>
              <w:snapToGrid w:val="0"/>
              <w:rPr>
                <w:rFonts w:ascii="Arial" w:hAnsi="Arial" w:cs="Arial"/>
                <w:sz w:val="20"/>
                <w:szCs w:val="20"/>
              </w:rPr>
            </w:pPr>
            <w:r w:rsidRPr="008D0BF4">
              <w:rPr>
                <w:rFonts w:ascii="Arial" w:hAnsi="Arial" w:cs="Arial"/>
                <w:sz w:val="20"/>
                <w:szCs w:val="20"/>
              </w:rPr>
              <w:t>Ke Skalce</w:t>
            </w:r>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1881/30</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Karlovy Vary</w:t>
            </w:r>
          </w:p>
        </w:tc>
        <w:tc>
          <w:tcPr>
            <w:tcW w:w="2390" w:type="dxa"/>
            <w:vAlign w:val="center"/>
          </w:tcPr>
          <w:p w:rsidR="00C778A3" w:rsidRPr="008D0BF4" w:rsidRDefault="00C778A3" w:rsidP="000A7156">
            <w:pPr>
              <w:snapToGrid w:val="0"/>
              <w:rPr>
                <w:rFonts w:ascii="Arial" w:hAnsi="Arial" w:cs="Arial"/>
                <w:sz w:val="20"/>
                <w:szCs w:val="20"/>
              </w:rPr>
            </w:pPr>
            <w:proofErr w:type="spellStart"/>
            <w:r w:rsidRPr="008D0BF4">
              <w:rPr>
                <w:rFonts w:ascii="Arial" w:hAnsi="Arial" w:cs="Arial"/>
                <w:sz w:val="20"/>
                <w:szCs w:val="20"/>
                <w:lang w:val="en-US"/>
              </w:rPr>
              <w:t>Závodní</w:t>
            </w:r>
            <w:proofErr w:type="spellEnd"/>
            <w:r w:rsidRPr="008D0BF4">
              <w:rPr>
                <w:rFonts w:ascii="Arial" w:hAnsi="Arial" w:cs="Arial"/>
                <w:sz w:val="20"/>
                <w:szCs w:val="20"/>
                <w:lang w:val="en-US"/>
              </w:rPr>
              <w:t xml:space="preserve"> </w:t>
            </w:r>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lang w:val="en-US"/>
              </w:rPr>
              <w:t>360/94</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Pardubice</w:t>
            </w:r>
          </w:p>
        </w:tc>
        <w:tc>
          <w:tcPr>
            <w:tcW w:w="2390" w:type="dxa"/>
            <w:vAlign w:val="center"/>
          </w:tcPr>
          <w:p w:rsidR="00C778A3" w:rsidRPr="008D0BF4" w:rsidRDefault="00C778A3" w:rsidP="000A7156">
            <w:pPr>
              <w:snapToGrid w:val="0"/>
              <w:rPr>
                <w:rFonts w:ascii="Arial" w:hAnsi="Arial" w:cs="Arial"/>
                <w:sz w:val="20"/>
                <w:szCs w:val="20"/>
              </w:rPr>
            </w:pPr>
            <w:r w:rsidRPr="008D0BF4">
              <w:rPr>
                <w:rFonts w:ascii="Arial" w:hAnsi="Arial" w:cs="Arial"/>
                <w:sz w:val="20"/>
                <w:szCs w:val="20"/>
              </w:rPr>
              <w:t>V ráji</w:t>
            </w:r>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872</w:t>
            </w:r>
          </w:p>
        </w:tc>
      </w:tr>
      <w:tr w:rsidR="00C778A3" w:rsidTr="000A7156">
        <w:trPr>
          <w:trHeight w:val="325"/>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Liberec</w:t>
            </w:r>
          </w:p>
        </w:tc>
        <w:tc>
          <w:tcPr>
            <w:tcW w:w="2390" w:type="dxa"/>
            <w:vAlign w:val="center"/>
          </w:tcPr>
          <w:p w:rsidR="00C778A3" w:rsidRPr="008D0BF4" w:rsidRDefault="00C778A3" w:rsidP="000A7156">
            <w:pPr>
              <w:snapToGrid w:val="0"/>
              <w:rPr>
                <w:rFonts w:ascii="Arial" w:hAnsi="Arial" w:cs="Arial"/>
                <w:sz w:val="20"/>
                <w:szCs w:val="20"/>
              </w:rPr>
            </w:pPr>
            <w:r w:rsidRPr="008D0BF4">
              <w:rPr>
                <w:rFonts w:ascii="Arial" w:hAnsi="Arial" w:cs="Arial"/>
                <w:sz w:val="20"/>
                <w:szCs w:val="20"/>
              </w:rPr>
              <w:t>Nám Dr. E. Beneše</w:t>
            </w:r>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585/26</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Plzeň</w:t>
            </w:r>
          </w:p>
        </w:tc>
        <w:tc>
          <w:tcPr>
            <w:tcW w:w="2390" w:type="dxa"/>
            <w:vAlign w:val="center"/>
          </w:tcPr>
          <w:p w:rsidR="00C778A3" w:rsidRPr="008D0BF4" w:rsidRDefault="00C778A3" w:rsidP="000A7156">
            <w:pPr>
              <w:snapToGrid w:val="0"/>
              <w:rPr>
                <w:rFonts w:ascii="Arial" w:hAnsi="Arial" w:cs="Arial"/>
                <w:sz w:val="20"/>
                <w:szCs w:val="20"/>
              </w:rPr>
            </w:pPr>
            <w:r w:rsidRPr="008D0BF4">
              <w:rPr>
                <w:rFonts w:ascii="Arial" w:hAnsi="Arial" w:cs="Arial"/>
                <w:sz w:val="20"/>
                <w:szCs w:val="20"/>
              </w:rPr>
              <w:t>Slovanská alej</w:t>
            </w:r>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2323/36</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Olomouc</w:t>
            </w:r>
          </w:p>
        </w:tc>
        <w:tc>
          <w:tcPr>
            <w:tcW w:w="2390" w:type="dxa"/>
            <w:vAlign w:val="center"/>
          </w:tcPr>
          <w:p w:rsidR="00C778A3" w:rsidRPr="008D0BF4" w:rsidRDefault="00C778A3" w:rsidP="000A7156">
            <w:pPr>
              <w:snapToGrid w:val="0"/>
              <w:rPr>
                <w:rFonts w:ascii="Arial" w:hAnsi="Arial" w:cs="Arial"/>
                <w:sz w:val="20"/>
                <w:szCs w:val="20"/>
              </w:rPr>
            </w:pPr>
            <w:proofErr w:type="spellStart"/>
            <w:r w:rsidRPr="008D0BF4">
              <w:rPr>
                <w:rFonts w:ascii="Arial" w:hAnsi="Arial" w:cs="Arial"/>
                <w:sz w:val="20"/>
                <w:szCs w:val="20"/>
              </w:rPr>
              <w:t>Jeremenkova</w:t>
            </w:r>
            <w:proofErr w:type="spellEnd"/>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1142/42</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Zlín</w:t>
            </w:r>
          </w:p>
        </w:tc>
        <w:tc>
          <w:tcPr>
            <w:tcW w:w="2390" w:type="dxa"/>
            <w:vAlign w:val="center"/>
          </w:tcPr>
          <w:p w:rsidR="00C778A3" w:rsidRPr="008D0BF4" w:rsidRDefault="00C778A3" w:rsidP="000A7156">
            <w:pPr>
              <w:snapToGrid w:val="0"/>
              <w:rPr>
                <w:rFonts w:ascii="Arial" w:hAnsi="Arial" w:cs="Arial"/>
                <w:sz w:val="20"/>
                <w:szCs w:val="20"/>
              </w:rPr>
            </w:pPr>
            <w:r w:rsidRPr="008D0BF4">
              <w:rPr>
                <w:rFonts w:ascii="Arial" w:hAnsi="Arial" w:cs="Arial"/>
                <w:sz w:val="20"/>
                <w:szCs w:val="20"/>
              </w:rPr>
              <w:t>Třída Tomáše Bati</w:t>
            </w:r>
          </w:p>
        </w:tc>
        <w:tc>
          <w:tcPr>
            <w:tcW w:w="1011" w:type="dxa"/>
            <w:vAlign w:val="center"/>
          </w:tcPr>
          <w:p w:rsidR="00C778A3" w:rsidRPr="008D0BF4" w:rsidRDefault="00C778A3" w:rsidP="000A7156">
            <w:pPr>
              <w:snapToGrid w:val="0"/>
              <w:jc w:val="right"/>
              <w:rPr>
                <w:rFonts w:ascii="Arial" w:hAnsi="Arial" w:cs="Arial"/>
                <w:sz w:val="20"/>
                <w:szCs w:val="20"/>
              </w:rPr>
            </w:pPr>
            <w:r w:rsidRPr="008D0BF4">
              <w:rPr>
                <w:rFonts w:ascii="Arial" w:hAnsi="Arial" w:cs="Arial"/>
                <w:sz w:val="20"/>
                <w:szCs w:val="20"/>
              </w:rPr>
              <w:t>1565</w:t>
            </w:r>
          </w:p>
        </w:tc>
      </w:tr>
      <w:tr w:rsidR="00C778A3" w:rsidTr="000A7156">
        <w:trPr>
          <w:jc w:val="center"/>
        </w:trPr>
        <w:tc>
          <w:tcPr>
            <w:tcW w:w="0" w:type="auto"/>
          </w:tcPr>
          <w:p w:rsidR="00C778A3" w:rsidRPr="009657F4" w:rsidRDefault="00C778A3" w:rsidP="000A7156">
            <w:pPr>
              <w:pStyle w:val="Zkladntext"/>
              <w:jc w:val="left"/>
              <w:rPr>
                <w:rFonts w:ascii="Arial" w:hAnsi="Arial" w:cs="Arial"/>
                <w:sz w:val="20"/>
              </w:rPr>
            </w:pPr>
            <w:r w:rsidRPr="009657F4">
              <w:rPr>
                <w:rFonts w:ascii="Arial" w:hAnsi="Arial" w:cs="Arial"/>
                <w:sz w:val="20"/>
              </w:rPr>
              <w:t>Ostrava</w:t>
            </w:r>
          </w:p>
        </w:tc>
        <w:tc>
          <w:tcPr>
            <w:tcW w:w="2390" w:type="dxa"/>
            <w:vAlign w:val="center"/>
          </w:tcPr>
          <w:p w:rsidR="00C778A3" w:rsidRPr="008D0BF4" w:rsidRDefault="00C778A3" w:rsidP="000A7156">
            <w:pPr>
              <w:snapToGrid w:val="0"/>
              <w:rPr>
                <w:rFonts w:ascii="Arial" w:hAnsi="Arial" w:cs="Arial"/>
                <w:sz w:val="20"/>
                <w:szCs w:val="20"/>
              </w:rPr>
            </w:pPr>
            <w:proofErr w:type="spellStart"/>
            <w:r w:rsidRPr="008D0BF4">
              <w:rPr>
                <w:rFonts w:ascii="Arial" w:hAnsi="Arial" w:cs="Arial"/>
                <w:sz w:val="20"/>
                <w:szCs w:val="20"/>
              </w:rPr>
              <w:t>Repinova</w:t>
            </w:r>
            <w:proofErr w:type="spellEnd"/>
          </w:p>
        </w:tc>
        <w:tc>
          <w:tcPr>
            <w:tcW w:w="1011" w:type="dxa"/>
            <w:vAlign w:val="center"/>
          </w:tcPr>
          <w:p w:rsidR="00C778A3" w:rsidRPr="008D0BF4" w:rsidRDefault="00C778A3" w:rsidP="000A7156">
            <w:pPr>
              <w:snapToGrid w:val="0"/>
              <w:rPr>
                <w:rFonts w:ascii="Arial" w:hAnsi="Arial" w:cs="Arial"/>
                <w:sz w:val="20"/>
                <w:szCs w:val="20"/>
              </w:rPr>
            </w:pPr>
            <w:r w:rsidRPr="008D0BF4">
              <w:rPr>
                <w:rFonts w:ascii="Arial" w:hAnsi="Arial" w:cs="Arial"/>
                <w:sz w:val="20"/>
                <w:szCs w:val="20"/>
              </w:rPr>
              <w:t>2661/17</w:t>
            </w:r>
          </w:p>
        </w:tc>
      </w:tr>
    </w:tbl>
    <w:p w:rsidR="00AE3BC8" w:rsidRDefault="00AE3BC8" w:rsidP="00FF0BA7">
      <w:pPr>
        <w:pStyle w:val="Bezmezer"/>
        <w:spacing w:line="276" w:lineRule="auto"/>
        <w:jc w:val="both"/>
        <w:rPr>
          <w:rFonts w:ascii="Arial" w:hAnsi="Arial" w:cs="Arial"/>
          <w:sz w:val="20"/>
          <w:szCs w:val="20"/>
          <w:vertAlign w:val="superscript"/>
        </w:rPr>
      </w:pPr>
    </w:p>
    <w:p w:rsidR="00AB3BA1" w:rsidRDefault="00AB3BA1" w:rsidP="00FF0BA7">
      <w:pPr>
        <w:pStyle w:val="Bezmezer"/>
        <w:spacing w:line="276" w:lineRule="auto"/>
        <w:jc w:val="both"/>
        <w:rPr>
          <w:rFonts w:ascii="Arial" w:hAnsi="Arial" w:cs="Arial"/>
          <w:sz w:val="20"/>
          <w:szCs w:val="20"/>
          <w:vertAlign w:val="superscript"/>
        </w:rPr>
      </w:pPr>
    </w:p>
    <w:sectPr w:rsidR="00AB3BA1" w:rsidSect="000227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05" w:rsidRDefault="00581605" w:rsidP="000227DB">
      <w:pPr>
        <w:spacing w:after="0" w:line="240" w:lineRule="auto"/>
      </w:pPr>
      <w:r>
        <w:separator/>
      </w:r>
    </w:p>
  </w:endnote>
  <w:endnote w:type="continuationSeparator" w:id="0">
    <w:p w:rsidR="00581605" w:rsidRDefault="00581605" w:rsidP="0002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1B" w:rsidRDefault="003F331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875505"/>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6B5D2B" w:rsidRDefault="006B5D2B">
            <w:pPr>
              <w:pStyle w:val="Zpat"/>
              <w:jc w:val="right"/>
              <w:rPr>
                <w:rFonts w:ascii="Arial" w:hAnsi="Arial" w:cs="Arial"/>
                <w:sz w:val="20"/>
                <w:szCs w:val="20"/>
              </w:rPr>
            </w:pPr>
          </w:p>
          <w:p w:rsidR="006B5D2B" w:rsidRPr="000227DB" w:rsidRDefault="006B5D2B">
            <w:pPr>
              <w:pStyle w:val="Zpat"/>
              <w:jc w:val="right"/>
              <w:rPr>
                <w:rFonts w:ascii="Arial" w:hAnsi="Arial" w:cs="Arial"/>
                <w:sz w:val="20"/>
                <w:szCs w:val="20"/>
              </w:rPr>
            </w:pPr>
            <w:r w:rsidRPr="000227DB">
              <w:rPr>
                <w:rFonts w:ascii="Arial" w:hAnsi="Arial" w:cs="Arial"/>
                <w:sz w:val="20"/>
                <w:szCs w:val="20"/>
              </w:rPr>
              <w:t xml:space="preserve">Stránka </w:t>
            </w:r>
            <w:r w:rsidR="00D21027" w:rsidRPr="000227DB">
              <w:rPr>
                <w:rFonts w:ascii="Arial" w:hAnsi="Arial" w:cs="Arial"/>
                <w:b/>
                <w:sz w:val="20"/>
                <w:szCs w:val="20"/>
              </w:rPr>
              <w:fldChar w:fldCharType="begin"/>
            </w:r>
            <w:r w:rsidRPr="000227DB">
              <w:rPr>
                <w:rFonts w:ascii="Arial" w:hAnsi="Arial" w:cs="Arial"/>
                <w:b/>
                <w:sz w:val="20"/>
                <w:szCs w:val="20"/>
              </w:rPr>
              <w:instrText>PAGE</w:instrText>
            </w:r>
            <w:r w:rsidR="00D21027" w:rsidRPr="000227DB">
              <w:rPr>
                <w:rFonts w:ascii="Arial" w:hAnsi="Arial" w:cs="Arial"/>
                <w:b/>
                <w:sz w:val="20"/>
                <w:szCs w:val="20"/>
              </w:rPr>
              <w:fldChar w:fldCharType="separate"/>
            </w:r>
            <w:r w:rsidR="003F331B">
              <w:rPr>
                <w:rFonts w:ascii="Arial" w:hAnsi="Arial" w:cs="Arial"/>
                <w:b/>
                <w:noProof/>
                <w:sz w:val="20"/>
                <w:szCs w:val="20"/>
              </w:rPr>
              <w:t>1</w:t>
            </w:r>
            <w:r w:rsidR="00D21027" w:rsidRPr="000227DB">
              <w:rPr>
                <w:rFonts w:ascii="Arial" w:hAnsi="Arial" w:cs="Arial"/>
                <w:b/>
                <w:sz w:val="20"/>
                <w:szCs w:val="20"/>
              </w:rPr>
              <w:fldChar w:fldCharType="end"/>
            </w:r>
            <w:r w:rsidRPr="000227DB">
              <w:rPr>
                <w:rFonts w:ascii="Arial" w:hAnsi="Arial" w:cs="Arial"/>
                <w:sz w:val="20"/>
                <w:szCs w:val="20"/>
              </w:rPr>
              <w:t xml:space="preserve"> z </w:t>
            </w:r>
            <w:r w:rsidR="00D21027" w:rsidRPr="000227DB">
              <w:rPr>
                <w:rFonts w:ascii="Arial" w:hAnsi="Arial" w:cs="Arial"/>
                <w:b/>
                <w:sz w:val="20"/>
                <w:szCs w:val="20"/>
              </w:rPr>
              <w:fldChar w:fldCharType="begin"/>
            </w:r>
            <w:r w:rsidRPr="000227DB">
              <w:rPr>
                <w:rFonts w:ascii="Arial" w:hAnsi="Arial" w:cs="Arial"/>
                <w:b/>
                <w:sz w:val="20"/>
                <w:szCs w:val="20"/>
              </w:rPr>
              <w:instrText>NUMPAGES</w:instrText>
            </w:r>
            <w:r w:rsidR="00D21027" w:rsidRPr="000227DB">
              <w:rPr>
                <w:rFonts w:ascii="Arial" w:hAnsi="Arial" w:cs="Arial"/>
                <w:b/>
                <w:sz w:val="20"/>
                <w:szCs w:val="20"/>
              </w:rPr>
              <w:fldChar w:fldCharType="separate"/>
            </w:r>
            <w:r w:rsidR="003F331B">
              <w:rPr>
                <w:rFonts w:ascii="Arial" w:hAnsi="Arial" w:cs="Arial"/>
                <w:b/>
                <w:noProof/>
                <w:sz w:val="20"/>
                <w:szCs w:val="20"/>
              </w:rPr>
              <w:t>13</w:t>
            </w:r>
            <w:r w:rsidR="00D21027" w:rsidRPr="000227DB">
              <w:rPr>
                <w:rFonts w:ascii="Arial" w:hAnsi="Arial" w:cs="Arial"/>
                <w:b/>
                <w:sz w:val="20"/>
                <w:szCs w:val="20"/>
              </w:rPr>
              <w:fldChar w:fldCharType="end"/>
            </w:r>
          </w:p>
        </w:sdtContent>
      </w:sdt>
    </w:sdtContent>
  </w:sdt>
  <w:p w:rsidR="006B5D2B" w:rsidRDefault="006B5D2B">
    <w:pPr>
      <w:pStyle w:val="Zpat"/>
    </w:pPr>
  </w:p>
  <w:p w:rsidR="00D21027" w:rsidRDefault="00D2102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1B" w:rsidRDefault="003F331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05" w:rsidRDefault="00581605" w:rsidP="000227DB">
      <w:pPr>
        <w:spacing w:after="0" w:line="240" w:lineRule="auto"/>
      </w:pPr>
      <w:r>
        <w:separator/>
      </w:r>
    </w:p>
  </w:footnote>
  <w:footnote w:type="continuationSeparator" w:id="0">
    <w:p w:rsidR="00581605" w:rsidRDefault="00581605" w:rsidP="0002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1B" w:rsidRDefault="003F331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2B" w:rsidRDefault="006B5D2B" w:rsidP="000227DB">
    <w:pPr>
      <w:pStyle w:val="Zhlav"/>
      <w:jc w:val="both"/>
      <w:rPr>
        <w:rFonts w:ascii="Arial" w:hAnsi="Arial" w:cs="Arial"/>
        <w:b/>
        <w:i/>
        <w:sz w:val="18"/>
        <w:szCs w:val="18"/>
      </w:rPr>
    </w:pPr>
  </w:p>
  <w:p w:rsidR="001D0E26" w:rsidRDefault="001D0E26" w:rsidP="000227DB">
    <w:pPr>
      <w:pStyle w:val="Zhlav"/>
      <w:jc w:val="both"/>
      <w:rPr>
        <w:rFonts w:ascii="Arial" w:hAnsi="Arial" w:cs="Arial"/>
        <w:b/>
        <w:i/>
        <w:sz w:val="18"/>
        <w:szCs w:val="18"/>
      </w:rPr>
    </w:pPr>
  </w:p>
  <w:p w:rsidR="006B5D2B" w:rsidRPr="00E224E7" w:rsidRDefault="006B5D2B" w:rsidP="000227DB">
    <w:pPr>
      <w:pStyle w:val="Zhlav"/>
      <w:jc w:val="both"/>
      <w:rPr>
        <w:rFonts w:ascii="Arial" w:hAnsi="Arial" w:cs="Arial"/>
        <w:b/>
        <w:i/>
        <w:sz w:val="18"/>
        <w:szCs w:val="18"/>
      </w:rPr>
    </w:pPr>
  </w:p>
  <w:p w:rsidR="00D21027" w:rsidRDefault="00D210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1B" w:rsidRDefault="003F331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39E"/>
    <w:multiLevelType w:val="hybridMultilevel"/>
    <w:tmpl w:val="B2A85B6E"/>
    <w:lvl w:ilvl="0" w:tplc="07303E20">
      <w:start w:val="1"/>
      <w:numFmt w:val="lowerLetter"/>
      <w:lvlText w:val="%1)"/>
      <w:lvlJc w:val="left"/>
      <w:pPr>
        <w:ind w:left="720" w:hanging="360"/>
      </w:pPr>
      <w:rPr>
        <w:rFonts w:ascii="Arial" w:eastAsiaTheme="minorHAnsi"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4B65C4B"/>
    <w:multiLevelType w:val="hybridMultilevel"/>
    <w:tmpl w:val="CB5C3CC0"/>
    <w:lvl w:ilvl="0" w:tplc="1A86D7B2">
      <w:start w:val="1"/>
      <w:numFmt w:val="lowerLetter"/>
      <w:lvlText w:val="%1)"/>
      <w:lvlJc w:val="left"/>
      <w:pPr>
        <w:ind w:left="720" w:hanging="360"/>
      </w:pPr>
      <w:rPr>
        <w:rFonts w:ascii="Arial" w:eastAsiaTheme="minorHAnsi"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AF4BB3"/>
    <w:multiLevelType w:val="hybridMultilevel"/>
    <w:tmpl w:val="BD12FA1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5FD5C53"/>
    <w:multiLevelType w:val="hybridMultilevel"/>
    <w:tmpl w:val="1C2AC86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8402C51"/>
    <w:multiLevelType w:val="hybridMultilevel"/>
    <w:tmpl w:val="E23E23E4"/>
    <w:lvl w:ilvl="0" w:tplc="E1E6F64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56C1212"/>
    <w:multiLevelType w:val="hybridMultilevel"/>
    <w:tmpl w:val="9AC2B51E"/>
    <w:lvl w:ilvl="0" w:tplc="E966A324">
      <w:start w:val="1"/>
      <w:numFmt w:val="bullet"/>
      <w:pStyle w:val="2odrky"/>
      <w:lvlText w:val="▪"/>
      <w:lvlJc w:val="left"/>
      <w:pPr>
        <w:tabs>
          <w:tab w:val="num" w:pos="717"/>
        </w:tabs>
        <w:ind w:left="717"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6D9446A"/>
    <w:multiLevelType w:val="hybridMultilevel"/>
    <w:tmpl w:val="ADA4ECF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9AF7D7B"/>
    <w:multiLevelType w:val="multilevel"/>
    <w:tmpl w:val="E57A007C"/>
    <w:lvl w:ilvl="0">
      <w:start w:val="1"/>
      <w:numFmt w:val="decimal"/>
      <w:pStyle w:val="1slovanI"/>
      <w:lvlText w:val="%1."/>
      <w:lvlJc w:val="left"/>
      <w:pPr>
        <w:tabs>
          <w:tab w:val="num" w:pos="340"/>
        </w:tabs>
        <w:ind w:left="340" w:hanging="340"/>
      </w:pPr>
      <w:rPr>
        <w:rFonts w:hint="default"/>
      </w:rPr>
    </w:lvl>
    <w:lvl w:ilvl="1">
      <w:start w:val="1"/>
      <w:numFmt w:val="decimal"/>
      <w:pStyle w:val="1slovanII"/>
      <w:lvlText w:val="%1.%2."/>
      <w:lvlJc w:val="left"/>
      <w:pPr>
        <w:tabs>
          <w:tab w:val="num" w:pos="567"/>
        </w:tabs>
        <w:ind w:left="567" w:hanging="567"/>
      </w:pPr>
      <w:rPr>
        <w:rFonts w:hint="default"/>
      </w:rPr>
    </w:lvl>
    <w:lvl w:ilvl="2">
      <w:start w:val="1"/>
      <w:numFmt w:val="decimal"/>
      <w:pStyle w:val="1slovanIII"/>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6C0299"/>
    <w:multiLevelType w:val="hybridMultilevel"/>
    <w:tmpl w:val="3918A636"/>
    <w:lvl w:ilvl="0" w:tplc="DB480088">
      <w:start w:val="1"/>
      <w:numFmt w:val="bullet"/>
      <w:pStyle w:val="normalnsodrkami"/>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2930E90"/>
    <w:multiLevelType w:val="hybridMultilevel"/>
    <w:tmpl w:val="92A08D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3C200E6"/>
    <w:multiLevelType w:val="hybridMultilevel"/>
    <w:tmpl w:val="52505C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7AE07FC"/>
    <w:multiLevelType w:val="hybridMultilevel"/>
    <w:tmpl w:val="9056C21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4C53970"/>
    <w:multiLevelType w:val="hybridMultilevel"/>
    <w:tmpl w:val="F4B445A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5581FDE"/>
    <w:multiLevelType w:val="hybridMultilevel"/>
    <w:tmpl w:val="99B8B4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355A73FD"/>
    <w:multiLevelType w:val="hybridMultilevel"/>
    <w:tmpl w:val="84F076B2"/>
    <w:lvl w:ilvl="0" w:tplc="2A80D0D8">
      <w:start w:val="1"/>
      <w:numFmt w:val="bullet"/>
      <w:lvlText w:val="-"/>
      <w:lvlJc w:val="left"/>
      <w:pPr>
        <w:ind w:left="1778"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59B3B8F"/>
    <w:multiLevelType w:val="hybridMultilevel"/>
    <w:tmpl w:val="5560CAD2"/>
    <w:lvl w:ilvl="0" w:tplc="04050003">
      <w:start w:val="1"/>
      <w:numFmt w:val="bullet"/>
      <w:lvlText w:val="o"/>
      <w:lvlJc w:val="left"/>
      <w:pPr>
        <w:ind w:left="2847"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3B5568FC"/>
    <w:multiLevelType w:val="multilevel"/>
    <w:tmpl w:val="D968F0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A97BDB"/>
    <w:multiLevelType w:val="hybridMultilevel"/>
    <w:tmpl w:val="88C0BC7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D9A7FA1"/>
    <w:multiLevelType w:val="hybridMultilevel"/>
    <w:tmpl w:val="FAC2AF54"/>
    <w:lvl w:ilvl="0" w:tplc="D07A57F6">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0EB4571"/>
    <w:multiLevelType w:val="hybridMultilevel"/>
    <w:tmpl w:val="819835C4"/>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4B62E90"/>
    <w:multiLevelType w:val="hybridMultilevel"/>
    <w:tmpl w:val="F7BEE15E"/>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A4B7219"/>
    <w:multiLevelType w:val="hybridMultilevel"/>
    <w:tmpl w:val="92A08D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4B4B3C55"/>
    <w:multiLevelType w:val="multilevel"/>
    <w:tmpl w:val="363E4F1C"/>
    <w:lvl w:ilvl="0">
      <w:start w:val="1"/>
      <w:numFmt w:val="decimal"/>
      <w:lvlText w:val="%1."/>
      <w:lvlJc w:val="left"/>
      <w:pPr>
        <w:ind w:left="720" w:hanging="360"/>
      </w:pPr>
    </w:lvl>
    <w:lvl w:ilvl="1">
      <w:numFmt w:val="decimalZero"/>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5217091C"/>
    <w:multiLevelType w:val="hybridMultilevel"/>
    <w:tmpl w:val="D8BEAB1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2D340E5"/>
    <w:multiLevelType w:val="hybridMultilevel"/>
    <w:tmpl w:val="A3A479EC"/>
    <w:lvl w:ilvl="0" w:tplc="04050017">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54C8326C"/>
    <w:multiLevelType w:val="multilevel"/>
    <w:tmpl w:val="363E4F1C"/>
    <w:lvl w:ilvl="0">
      <w:start w:val="1"/>
      <w:numFmt w:val="decimal"/>
      <w:lvlText w:val="%1."/>
      <w:lvlJc w:val="left"/>
      <w:pPr>
        <w:ind w:left="720" w:hanging="360"/>
      </w:pPr>
    </w:lvl>
    <w:lvl w:ilvl="1">
      <w:numFmt w:val="decimalZero"/>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59E611D7"/>
    <w:multiLevelType w:val="hybridMultilevel"/>
    <w:tmpl w:val="61DEE9DC"/>
    <w:lvl w:ilvl="0" w:tplc="292A978A">
      <w:start w:val="1"/>
      <w:numFmt w:val="decimal"/>
      <w:pStyle w:val="Nadpis2VZ"/>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A165A06"/>
    <w:multiLevelType w:val="multilevel"/>
    <w:tmpl w:val="3622FEF4"/>
    <w:lvl w:ilvl="0">
      <w:start w:val="1"/>
      <w:numFmt w:val="bullet"/>
      <w:lvlRestart w:val="0"/>
      <w:pStyle w:val="Bullet"/>
      <w:lvlText w:val=""/>
      <w:lvlJc w:val="left"/>
      <w:pPr>
        <w:tabs>
          <w:tab w:val="num" w:pos="720"/>
        </w:tabs>
        <w:ind w:left="720" w:hanging="360"/>
      </w:pPr>
      <w:rPr>
        <w:rFonts w:ascii="Wingdings" w:hAnsi="Wingdings" w:hint="default"/>
        <w:color w:val="072A5E"/>
        <w:sz w:val="20"/>
        <w:szCs w:val="20"/>
      </w:rPr>
    </w:lvl>
    <w:lvl w:ilvl="1">
      <w:start w:val="1"/>
      <w:numFmt w:val="bullet"/>
      <w:lvlText w:val="o"/>
      <w:lvlJc w:val="left"/>
      <w:pPr>
        <w:tabs>
          <w:tab w:val="num" w:pos="1080"/>
        </w:tabs>
        <w:ind w:left="1080" w:hanging="360"/>
      </w:pPr>
      <w:rPr>
        <w:rFonts w:ascii="Courier New" w:hAnsi="Courier New" w:cs="Courier New" w:hint="default"/>
        <w:color w:val="597786"/>
        <w:sz w:val="20"/>
        <w:szCs w:val="20"/>
      </w:rPr>
    </w:lvl>
    <w:lvl w:ilvl="2">
      <w:start w:val="1"/>
      <w:numFmt w:val="bullet"/>
      <w:pStyle w:val="Bullet3"/>
      <w:lvlText w:val=""/>
      <w:lvlJc w:val="left"/>
      <w:pPr>
        <w:tabs>
          <w:tab w:val="num" w:pos="1440"/>
        </w:tabs>
        <w:ind w:left="1440" w:hanging="360"/>
      </w:pPr>
      <w:rPr>
        <w:rFonts w:ascii="Wingdings" w:hAnsi="Wingdings" w:hint="default"/>
        <w:color w:val="666666"/>
        <w:sz w:val="20"/>
        <w:szCs w:val="20"/>
      </w:rPr>
    </w:lvl>
    <w:lvl w:ilvl="3">
      <w:start w:val="1"/>
      <w:numFmt w:val="none"/>
      <w:lvlText w:val=""/>
      <w:lvlJc w:val="left"/>
      <w:pPr>
        <w:tabs>
          <w:tab w:val="num" w:pos="2520"/>
        </w:tabs>
        <w:ind w:left="2520" w:hanging="360"/>
      </w:pPr>
      <w:rPr>
        <w:rFonts w:hint="default"/>
        <w:sz w:val="20"/>
      </w:rPr>
    </w:lvl>
    <w:lvl w:ilvl="4">
      <w:start w:val="1"/>
      <w:numFmt w:val="none"/>
      <w:lvlText w:val=""/>
      <w:lvlJc w:val="left"/>
      <w:pPr>
        <w:tabs>
          <w:tab w:val="num" w:pos="1800"/>
        </w:tabs>
        <w:ind w:left="1440" w:firstLine="0"/>
      </w:pPr>
      <w:rPr>
        <w:rFonts w:hint="default"/>
      </w:rPr>
    </w:lvl>
    <w:lvl w:ilvl="5">
      <w:start w:val="1"/>
      <w:numFmt w:val="none"/>
      <w:lvlText w:val=""/>
      <w:lvlJc w:val="left"/>
      <w:pPr>
        <w:tabs>
          <w:tab w:val="num" w:pos="2160"/>
        </w:tabs>
        <w:ind w:left="1440" w:firstLine="360"/>
      </w:pPr>
      <w:rPr>
        <w:rFonts w:hint="default"/>
      </w:rPr>
    </w:lvl>
    <w:lvl w:ilvl="6">
      <w:start w:val="1"/>
      <w:numFmt w:val="none"/>
      <w:lvlText w:val=""/>
      <w:lvlJc w:val="left"/>
      <w:pPr>
        <w:tabs>
          <w:tab w:val="num" w:pos="2520"/>
        </w:tabs>
        <w:ind w:left="1440" w:firstLine="720"/>
      </w:pPr>
      <w:rPr>
        <w:rFonts w:hint="default"/>
      </w:rPr>
    </w:lvl>
    <w:lvl w:ilvl="7">
      <w:start w:val="1"/>
      <w:numFmt w:val="none"/>
      <w:lvlText w:val=""/>
      <w:lvlJc w:val="left"/>
      <w:pPr>
        <w:tabs>
          <w:tab w:val="num" w:pos="2880"/>
        </w:tabs>
        <w:ind w:left="1440" w:firstLine="1080"/>
      </w:pPr>
      <w:rPr>
        <w:rFonts w:hint="default"/>
      </w:rPr>
    </w:lvl>
    <w:lvl w:ilvl="8">
      <w:start w:val="1"/>
      <w:numFmt w:val="none"/>
      <w:lvlText w:val=""/>
      <w:lvlJc w:val="left"/>
      <w:pPr>
        <w:tabs>
          <w:tab w:val="num" w:pos="3240"/>
        </w:tabs>
        <w:ind w:left="1440" w:firstLine="1440"/>
      </w:pPr>
      <w:rPr>
        <w:rFonts w:hint="default"/>
      </w:rPr>
    </w:lvl>
  </w:abstractNum>
  <w:abstractNum w:abstractNumId="28">
    <w:nsid w:val="5CF60A15"/>
    <w:multiLevelType w:val="hybridMultilevel"/>
    <w:tmpl w:val="0CCC2AA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0B67A3F"/>
    <w:multiLevelType w:val="hybridMultilevel"/>
    <w:tmpl w:val="12EC508C"/>
    <w:lvl w:ilvl="0" w:tplc="04050001">
      <w:start w:val="1"/>
      <w:numFmt w:val="bullet"/>
      <w:lvlText w:val=""/>
      <w:lvlJc w:val="left"/>
      <w:pPr>
        <w:ind w:left="1429" w:hanging="360"/>
      </w:pPr>
      <w:rPr>
        <w:rFonts w:ascii="Symbol" w:hAnsi="Symbol" w:hint="default"/>
      </w:rPr>
    </w:lvl>
    <w:lvl w:ilvl="1" w:tplc="0405000B">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nsid w:val="616F1FDC"/>
    <w:multiLevelType w:val="hybridMultilevel"/>
    <w:tmpl w:val="DD84A21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18048EC"/>
    <w:multiLevelType w:val="hybridMultilevel"/>
    <w:tmpl w:val="88BAEF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705A7A"/>
    <w:multiLevelType w:val="hybridMultilevel"/>
    <w:tmpl w:val="974EFB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8AF50C3"/>
    <w:multiLevelType w:val="hybridMultilevel"/>
    <w:tmpl w:val="335806A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2A7B35"/>
    <w:multiLevelType w:val="hybridMultilevel"/>
    <w:tmpl w:val="7F56680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7217F8C"/>
    <w:multiLevelType w:val="hybridMultilevel"/>
    <w:tmpl w:val="99BC6D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6A63F3"/>
    <w:multiLevelType w:val="hybridMultilevel"/>
    <w:tmpl w:val="40008B64"/>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4"/>
  </w:num>
  <w:num w:numId="18">
    <w:abstractNumId w:val="7"/>
  </w:num>
  <w:num w:numId="19">
    <w:abstractNumId w:val="27"/>
  </w:num>
  <w:num w:numId="20">
    <w:abstractNumId w:val="5"/>
  </w:num>
  <w:num w:numId="21">
    <w:abstractNumId w:val="8"/>
  </w:num>
  <w:num w:numId="22">
    <w:abstractNumId w:val="21"/>
  </w:num>
  <w:num w:numId="23">
    <w:abstractNumId w:val="38"/>
  </w:num>
  <w:num w:numId="24">
    <w:abstractNumId w:val="2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35"/>
  </w:num>
  <w:num w:numId="33">
    <w:abstractNumId w:val="31"/>
  </w:num>
  <w:num w:numId="34">
    <w:abstractNumId w:val="33"/>
  </w:num>
  <w:num w:numId="35">
    <w:abstractNumId w:val="3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9"/>
  </w:num>
  <w:num w:numId="42">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93185"/>
  </w:hdrShapeDefaults>
  <w:footnotePr>
    <w:footnote w:id="-1"/>
    <w:footnote w:id="0"/>
  </w:footnotePr>
  <w:endnotePr>
    <w:endnote w:id="-1"/>
    <w:endnote w:id="0"/>
  </w:endnotePr>
  <w:compat/>
  <w:rsids>
    <w:rsidRoot w:val="000227DB"/>
    <w:rsid w:val="000006D4"/>
    <w:rsid w:val="0000335C"/>
    <w:rsid w:val="00003F08"/>
    <w:rsid w:val="000144DF"/>
    <w:rsid w:val="00014D21"/>
    <w:rsid w:val="00016B85"/>
    <w:rsid w:val="000227DB"/>
    <w:rsid w:val="000312C4"/>
    <w:rsid w:val="00041B1D"/>
    <w:rsid w:val="0006002A"/>
    <w:rsid w:val="00062D0A"/>
    <w:rsid w:val="0007118F"/>
    <w:rsid w:val="00073CCB"/>
    <w:rsid w:val="00077BC7"/>
    <w:rsid w:val="0008305A"/>
    <w:rsid w:val="000927B4"/>
    <w:rsid w:val="00096F07"/>
    <w:rsid w:val="000A0A78"/>
    <w:rsid w:val="000B6659"/>
    <w:rsid w:val="000D7C66"/>
    <w:rsid w:val="000E034B"/>
    <w:rsid w:val="000E4840"/>
    <w:rsid w:val="000E6550"/>
    <w:rsid w:val="000F3689"/>
    <w:rsid w:val="001071D8"/>
    <w:rsid w:val="00117EA3"/>
    <w:rsid w:val="00123ECF"/>
    <w:rsid w:val="00127D97"/>
    <w:rsid w:val="00131F6B"/>
    <w:rsid w:val="00135BA3"/>
    <w:rsid w:val="00135EDD"/>
    <w:rsid w:val="001525CD"/>
    <w:rsid w:val="0016104A"/>
    <w:rsid w:val="00174738"/>
    <w:rsid w:val="00176075"/>
    <w:rsid w:val="00186B47"/>
    <w:rsid w:val="00187EFE"/>
    <w:rsid w:val="0019340F"/>
    <w:rsid w:val="001A7B95"/>
    <w:rsid w:val="001B4018"/>
    <w:rsid w:val="001B7A34"/>
    <w:rsid w:val="001C17C1"/>
    <w:rsid w:val="001D0E26"/>
    <w:rsid w:val="001D1C41"/>
    <w:rsid w:val="001D3EE9"/>
    <w:rsid w:val="001E31CF"/>
    <w:rsid w:val="001F0AFB"/>
    <w:rsid w:val="001F6BEE"/>
    <w:rsid w:val="002035D7"/>
    <w:rsid w:val="002312E8"/>
    <w:rsid w:val="0023222C"/>
    <w:rsid w:val="00236F94"/>
    <w:rsid w:val="00240FBB"/>
    <w:rsid w:val="00243CBE"/>
    <w:rsid w:val="002477F8"/>
    <w:rsid w:val="002557B9"/>
    <w:rsid w:val="00263DDE"/>
    <w:rsid w:val="0026752D"/>
    <w:rsid w:val="002714C5"/>
    <w:rsid w:val="00277232"/>
    <w:rsid w:val="002772A0"/>
    <w:rsid w:val="00285AC6"/>
    <w:rsid w:val="00285EB0"/>
    <w:rsid w:val="00293FB1"/>
    <w:rsid w:val="0029594F"/>
    <w:rsid w:val="00295A2E"/>
    <w:rsid w:val="002A2CA5"/>
    <w:rsid w:val="002B0B3A"/>
    <w:rsid w:val="002B6503"/>
    <w:rsid w:val="002B7C78"/>
    <w:rsid w:val="002C7D58"/>
    <w:rsid w:val="002D4F37"/>
    <w:rsid w:val="002D4FE3"/>
    <w:rsid w:val="002E08E2"/>
    <w:rsid w:val="002E5282"/>
    <w:rsid w:val="002F4E09"/>
    <w:rsid w:val="002F5D0E"/>
    <w:rsid w:val="00301964"/>
    <w:rsid w:val="0030645C"/>
    <w:rsid w:val="00310417"/>
    <w:rsid w:val="00313442"/>
    <w:rsid w:val="00322E4E"/>
    <w:rsid w:val="00327991"/>
    <w:rsid w:val="00330178"/>
    <w:rsid w:val="003315D5"/>
    <w:rsid w:val="00331FF7"/>
    <w:rsid w:val="00335FC7"/>
    <w:rsid w:val="003374F6"/>
    <w:rsid w:val="00337DD7"/>
    <w:rsid w:val="00353369"/>
    <w:rsid w:val="0035608C"/>
    <w:rsid w:val="00366DDE"/>
    <w:rsid w:val="00373FBF"/>
    <w:rsid w:val="00397693"/>
    <w:rsid w:val="003A3837"/>
    <w:rsid w:val="003A4016"/>
    <w:rsid w:val="003B173A"/>
    <w:rsid w:val="003C720F"/>
    <w:rsid w:val="003C7D9B"/>
    <w:rsid w:val="003D3530"/>
    <w:rsid w:val="003D60E5"/>
    <w:rsid w:val="003E3995"/>
    <w:rsid w:val="003F1A6B"/>
    <w:rsid w:val="003F331B"/>
    <w:rsid w:val="003F384B"/>
    <w:rsid w:val="003F523C"/>
    <w:rsid w:val="0041084F"/>
    <w:rsid w:val="00412630"/>
    <w:rsid w:val="00412F7E"/>
    <w:rsid w:val="0043248C"/>
    <w:rsid w:val="004412AE"/>
    <w:rsid w:val="00442C7F"/>
    <w:rsid w:val="00444767"/>
    <w:rsid w:val="00454C51"/>
    <w:rsid w:val="00460B41"/>
    <w:rsid w:val="00470B11"/>
    <w:rsid w:val="00472B46"/>
    <w:rsid w:val="0047323B"/>
    <w:rsid w:val="00480545"/>
    <w:rsid w:val="004871A3"/>
    <w:rsid w:val="00493013"/>
    <w:rsid w:val="004A7CA0"/>
    <w:rsid w:val="004C48B2"/>
    <w:rsid w:val="004D255C"/>
    <w:rsid w:val="004D42BB"/>
    <w:rsid w:val="004F13CE"/>
    <w:rsid w:val="004F23F8"/>
    <w:rsid w:val="004F4111"/>
    <w:rsid w:val="00511CFD"/>
    <w:rsid w:val="0051221B"/>
    <w:rsid w:val="00513C54"/>
    <w:rsid w:val="00517DEB"/>
    <w:rsid w:val="005275BE"/>
    <w:rsid w:val="00531356"/>
    <w:rsid w:val="0053372D"/>
    <w:rsid w:val="00533DF3"/>
    <w:rsid w:val="00535D0D"/>
    <w:rsid w:val="00537A01"/>
    <w:rsid w:val="00542445"/>
    <w:rsid w:val="00544BF7"/>
    <w:rsid w:val="00545136"/>
    <w:rsid w:val="00552830"/>
    <w:rsid w:val="00563819"/>
    <w:rsid w:val="00564525"/>
    <w:rsid w:val="00581605"/>
    <w:rsid w:val="00590A3A"/>
    <w:rsid w:val="00592410"/>
    <w:rsid w:val="0059383F"/>
    <w:rsid w:val="00593942"/>
    <w:rsid w:val="00597F1D"/>
    <w:rsid w:val="005A2349"/>
    <w:rsid w:val="005B6036"/>
    <w:rsid w:val="005C30FA"/>
    <w:rsid w:val="005D118E"/>
    <w:rsid w:val="005D2B0F"/>
    <w:rsid w:val="005E3CC1"/>
    <w:rsid w:val="005E40AB"/>
    <w:rsid w:val="005E55C0"/>
    <w:rsid w:val="005E593C"/>
    <w:rsid w:val="005F0FDB"/>
    <w:rsid w:val="005F6E3D"/>
    <w:rsid w:val="00602325"/>
    <w:rsid w:val="006202E8"/>
    <w:rsid w:val="006242AB"/>
    <w:rsid w:val="00631883"/>
    <w:rsid w:val="00634478"/>
    <w:rsid w:val="00654187"/>
    <w:rsid w:val="00660EA4"/>
    <w:rsid w:val="00663FDF"/>
    <w:rsid w:val="00664454"/>
    <w:rsid w:val="00667E33"/>
    <w:rsid w:val="0067758E"/>
    <w:rsid w:val="00682CBB"/>
    <w:rsid w:val="00683DB1"/>
    <w:rsid w:val="00690464"/>
    <w:rsid w:val="006A6053"/>
    <w:rsid w:val="006B0F6E"/>
    <w:rsid w:val="006B46CE"/>
    <w:rsid w:val="006B5975"/>
    <w:rsid w:val="006B5D2B"/>
    <w:rsid w:val="006C0D0A"/>
    <w:rsid w:val="006C215C"/>
    <w:rsid w:val="006C67B1"/>
    <w:rsid w:val="006D0D02"/>
    <w:rsid w:val="006D494A"/>
    <w:rsid w:val="006E2487"/>
    <w:rsid w:val="006E42BE"/>
    <w:rsid w:val="006E67B9"/>
    <w:rsid w:val="006F4A63"/>
    <w:rsid w:val="006F55E5"/>
    <w:rsid w:val="006F5BCA"/>
    <w:rsid w:val="006F7DB7"/>
    <w:rsid w:val="007018DA"/>
    <w:rsid w:val="00723160"/>
    <w:rsid w:val="00723395"/>
    <w:rsid w:val="00737C07"/>
    <w:rsid w:val="00742772"/>
    <w:rsid w:val="00750F22"/>
    <w:rsid w:val="00751E4F"/>
    <w:rsid w:val="00762100"/>
    <w:rsid w:val="00763DF7"/>
    <w:rsid w:val="007671FD"/>
    <w:rsid w:val="0076751A"/>
    <w:rsid w:val="00773F76"/>
    <w:rsid w:val="0077588D"/>
    <w:rsid w:val="00776253"/>
    <w:rsid w:val="00795852"/>
    <w:rsid w:val="00797732"/>
    <w:rsid w:val="007A0778"/>
    <w:rsid w:val="007A2DA5"/>
    <w:rsid w:val="007C36D6"/>
    <w:rsid w:val="007C4001"/>
    <w:rsid w:val="007D0E26"/>
    <w:rsid w:val="007D441D"/>
    <w:rsid w:val="007E189D"/>
    <w:rsid w:val="007F2901"/>
    <w:rsid w:val="007F4306"/>
    <w:rsid w:val="00800E75"/>
    <w:rsid w:val="00803215"/>
    <w:rsid w:val="0080581D"/>
    <w:rsid w:val="008116CE"/>
    <w:rsid w:val="00820998"/>
    <w:rsid w:val="008265D4"/>
    <w:rsid w:val="00831C2B"/>
    <w:rsid w:val="00834701"/>
    <w:rsid w:val="00835767"/>
    <w:rsid w:val="008362CA"/>
    <w:rsid w:val="00837BC9"/>
    <w:rsid w:val="0084143A"/>
    <w:rsid w:val="00852758"/>
    <w:rsid w:val="0086237C"/>
    <w:rsid w:val="008675C4"/>
    <w:rsid w:val="008769C9"/>
    <w:rsid w:val="00881617"/>
    <w:rsid w:val="00891D5B"/>
    <w:rsid w:val="00892260"/>
    <w:rsid w:val="00892734"/>
    <w:rsid w:val="008964D9"/>
    <w:rsid w:val="00897357"/>
    <w:rsid w:val="008A0564"/>
    <w:rsid w:val="008B2914"/>
    <w:rsid w:val="008B2CF8"/>
    <w:rsid w:val="008B3B07"/>
    <w:rsid w:val="008B7BD0"/>
    <w:rsid w:val="008C4D58"/>
    <w:rsid w:val="008D23B0"/>
    <w:rsid w:val="008D566E"/>
    <w:rsid w:val="008E7361"/>
    <w:rsid w:val="008F31C9"/>
    <w:rsid w:val="00900731"/>
    <w:rsid w:val="00902C88"/>
    <w:rsid w:val="009039F3"/>
    <w:rsid w:val="00910DC4"/>
    <w:rsid w:val="00915C60"/>
    <w:rsid w:val="00922321"/>
    <w:rsid w:val="009243A7"/>
    <w:rsid w:val="00927E43"/>
    <w:rsid w:val="00931009"/>
    <w:rsid w:val="00931D20"/>
    <w:rsid w:val="0093429A"/>
    <w:rsid w:val="00957741"/>
    <w:rsid w:val="00966B75"/>
    <w:rsid w:val="009813BF"/>
    <w:rsid w:val="009830E5"/>
    <w:rsid w:val="009A3FD8"/>
    <w:rsid w:val="009B1B65"/>
    <w:rsid w:val="009B1CCF"/>
    <w:rsid w:val="009B32A7"/>
    <w:rsid w:val="009B5740"/>
    <w:rsid w:val="009C2DD5"/>
    <w:rsid w:val="009C7174"/>
    <w:rsid w:val="009D1E20"/>
    <w:rsid w:val="009D27AA"/>
    <w:rsid w:val="009D33CA"/>
    <w:rsid w:val="009D7A1F"/>
    <w:rsid w:val="009E1CD7"/>
    <w:rsid w:val="009E315D"/>
    <w:rsid w:val="009E3BB5"/>
    <w:rsid w:val="009E73A7"/>
    <w:rsid w:val="009F4802"/>
    <w:rsid w:val="009F5E1E"/>
    <w:rsid w:val="00A0163B"/>
    <w:rsid w:val="00A05B2E"/>
    <w:rsid w:val="00A13EA7"/>
    <w:rsid w:val="00A21F3D"/>
    <w:rsid w:val="00A22974"/>
    <w:rsid w:val="00A2521D"/>
    <w:rsid w:val="00A36DC7"/>
    <w:rsid w:val="00A373B7"/>
    <w:rsid w:val="00A40C94"/>
    <w:rsid w:val="00A46C83"/>
    <w:rsid w:val="00A51B31"/>
    <w:rsid w:val="00A559FE"/>
    <w:rsid w:val="00A609C4"/>
    <w:rsid w:val="00A63C19"/>
    <w:rsid w:val="00A70FEC"/>
    <w:rsid w:val="00A8421B"/>
    <w:rsid w:val="00A86A15"/>
    <w:rsid w:val="00A94559"/>
    <w:rsid w:val="00A951DB"/>
    <w:rsid w:val="00A954A8"/>
    <w:rsid w:val="00AA6070"/>
    <w:rsid w:val="00AA6E67"/>
    <w:rsid w:val="00AB134F"/>
    <w:rsid w:val="00AB3BA1"/>
    <w:rsid w:val="00AC2BE6"/>
    <w:rsid w:val="00AC683F"/>
    <w:rsid w:val="00AD0A35"/>
    <w:rsid w:val="00AD0C61"/>
    <w:rsid w:val="00AD4038"/>
    <w:rsid w:val="00AD702F"/>
    <w:rsid w:val="00AD7AB8"/>
    <w:rsid w:val="00AE008D"/>
    <w:rsid w:val="00AE01C3"/>
    <w:rsid w:val="00AE12F0"/>
    <w:rsid w:val="00AE3092"/>
    <w:rsid w:val="00AE3BC8"/>
    <w:rsid w:val="00AF3847"/>
    <w:rsid w:val="00B002E5"/>
    <w:rsid w:val="00B007EB"/>
    <w:rsid w:val="00B022D1"/>
    <w:rsid w:val="00B0408C"/>
    <w:rsid w:val="00B06436"/>
    <w:rsid w:val="00B15568"/>
    <w:rsid w:val="00B26022"/>
    <w:rsid w:val="00B3005A"/>
    <w:rsid w:val="00B32F61"/>
    <w:rsid w:val="00B34D55"/>
    <w:rsid w:val="00B47DE0"/>
    <w:rsid w:val="00B61066"/>
    <w:rsid w:val="00B641D7"/>
    <w:rsid w:val="00B64DD8"/>
    <w:rsid w:val="00B65247"/>
    <w:rsid w:val="00B66997"/>
    <w:rsid w:val="00B707A0"/>
    <w:rsid w:val="00B71B5A"/>
    <w:rsid w:val="00B925FF"/>
    <w:rsid w:val="00B9272D"/>
    <w:rsid w:val="00B92E36"/>
    <w:rsid w:val="00BA18F1"/>
    <w:rsid w:val="00BA442D"/>
    <w:rsid w:val="00BB508E"/>
    <w:rsid w:val="00BE287D"/>
    <w:rsid w:val="00BE3A69"/>
    <w:rsid w:val="00BE6E43"/>
    <w:rsid w:val="00BF4427"/>
    <w:rsid w:val="00BF4B06"/>
    <w:rsid w:val="00BF59A7"/>
    <w:rsid w:val="00BF6A32"/>
    <w:rsid w:val="00BF7049"/>
    <w:rsid w:val="00C17A30"/>
    <w:rsid w:val="00C23E69"/>
    <w:rsid w:val="00C23ED0"/>
    <w:rsid w:val="00C25A0D"/>
    <w:rsid w:val="00C37205"/>
    <w:rsid w:val="00C37243"/>
    <w:rsid w:val="00C378E2"/>
    <w:rsid w:val="00C41597"/>
    <w:rsid w:val="00C5561A"/>
    <w:rsid w:val="00C55A03"/>
    <w:rsid w:val="00C627F7"/>
    <w:rsid w:val="00C646A9"/>
    <w:rsid w:val="00C74EC6"/>
    <w:rsid w:val="00C778A3"/>
    <w:rsid w:val="00C863E5"/>
    <w:rsid w:val="00C910D2"/>
    <w:rsid w:val="00C91D4E"/>
    <w:rsid w:val="00C96D56"/>
    <w:rsid w:val="00CA3A1D"/>
    <w:rsid w:val="00CA497D"/>
    <w:rsid w:val="00CA7AC8"/>
    <w:rsid w:val="00CC1B57"/>
    <w:rsid w:val="00CD556B"/>
    <w:rsid w:val="00CE3081"/>
    <w:rsid w:val="00D146BF"/>
    <w:rsid w:val="00D21027"/>
    <w:rsid w:val="00D358B4"/>
    <w:rsid w:val="00D40A6D"/>
    <w:rsid w:val="00D474C8"/>
    <w:rsid w:val="00D602BB"/>
    <w:rsid w:val="00D61691"/>
    <w:rsid w:val="00D7529F"/>
    <w:rsid w:val="00D83573"/>
    <w:rsid w:val="00D87B2F"/>
    <w:rsid w:val="00D95F7E"/>
    <w:rsid w:val="00DA17BC"/>
    <w:rsid w:val="00DA1930"/>
    <w:rsid w:val="00DA22AD"/>
    <w:rsid w:val="00DB0D34"/>
    <w:rsid w:val="00DB255E"/>
    <w:rsid w:val="00DB5C39"/>
    <w:rsid w:val="00DD1BDC"/>
    <w:rsid w:val="00DD1D0A"/>
    <w:rsid w:val="00DD4910"/>
    <w:rsid w:val="00DD50DB"/>
    <w:rsid w:val="00DE1854"/>
    <w:rsid w:val="00DF3B56"/>
    <w:rsid w:val="00E01B6C"/>
    <w:rsid w:val="00E0375F"/>
    <w:rsid w:val="00E03CDA"/>
    <w:rsid w:val="00E049EA"/>
    <w:rsid w:val="00E06E74"/>
    <w:rsid w:val="00E10C41"/>
    <w:rsid w:val="00E11275"/>
    <w:rsid w:val="00E13BF8"/>
    <w:rsid w:val="00E14C9A"/>
    <w:rsid w:val="00E224E7"/>
    <w:rsid w:val="00E31874"/>
    <w:rsid w:val="00E32BA0"/>
    <w:rsid w:val="00E3470C"/>
    <w:rsid w:val="00E36441"/>
    <w:rsid w:val="00E3688C"/>
    <w:rsid w:val="00E36F5F"/>
    <w:rsid w:val="00E41C72"/>
    <w:rsid w:val="00E66382"/>
    <w:rsid w:val="00E75AE6"/>
    <w:rsid w:val="00E83225"/>
    <w:rsid w:val="00E84E71"/>
    <w:rsid w:val="00E85FD2"/>
    <w:rsid w:val="00E86E67"/>
    <w:rsid w:val="00E97530"/>
    <w:rsid w:val="00EA0160"/>
    <w:rsid w:val="00EA7DCB"/>
    <w:rsid w:val="00EB02FB"/>
    <w:rsid w:val="00EB5981"/>
    <w:rsid w:val="00EB7009"/>
    <w:rsid w:val="00EC51FD"/>
    <w:rsid w:val="00EE6959"/>
    <w:rsid w:val="00EF7F85"/>
    <w:rsid w:val="00F01091"/>
    <w:rsid w:val="00F02157"/>
    <w:rsid w:val="00F07321"/>
    <w:rsid w:val="00F242CF"/>
    <w:rsid w:val="00F30F93"/>
    <w:rsid w:val="00F32E10"/>
    <w:rsid w:val="00F41BFF"/>
    <w:rsid w:val="00F43006"/>
    <w:rsid w:val="00F50DEA"/>
    <w:rsid w:val="00F56B1F"/>
    <w:rsid w:val="00F60EA1"/>
    <w:rsid w:val="00F6222A"/>
    <w:rsid w:val="00F630DE"/>
    <w:rsid w:val="00F65255"/>
    <w:rsid w:val="00F672A0"/>
    <w:rsid w:val="00F713CD"/>
    <w:rsid w:val="00F85652"/>
    <w:rsid w:val="00F91821"/>
    <w:rsid w:val="00FB5C35"/>
    <w:rsid w:val="00FC0DE4"/>
    <w:rsid w:val="00FC5F32"/>
    <w:rsid w:val="00FD118B"/>
    <w:rsid w:val="00FD3ECA"/>
    <w:rsid w:val="00FF0B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0227DB"/>
    <w:rPr>
      <w:rFonts w:eastAsiaTheme="minorEastAsia"/>
      <w:lang w:eastAsia="cs-CZ"/>
    </w:rPr>
  </w:style>
  <w:style w:type="paragraph" w:styleId="Nadpis1">
    <w:name w:val="heading 1"/>
    <w:basedOn w:val="Normln"/>
    <w:next w:val="Normln"/>
    <w:link w:val="Nadpis1Char"/>
    <w:qFormat/>
    <w:rsid w:val="009D33CA"/>
    <w:pPr>
      <w:keepNext/>
      <w:spacing w:after="0" w:line="240" w:lineRule="auto"/>
      <w:jc w:val="center"/>
      <w:outlineLvl w:val="0"/>
    </w:pPr>
    <w:rPr>
      <w:rFonts w:ascii="Times New Roman" w:eastAsia="Times New Roman" w:hAnsi="Times New Roman" w:cs="Times New Roman"/>
      <w:sz w:val="28"/>
      <w:szCs w:val="20"/>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A"/>
    <w:basedOn w:val="Normln"/>
    <w:next w:val="Normln"/>
    <w:link w:val="Nadpis2Char"/>
    <w:qFormat/>
    <w:rsid w:val="009D33CA"/>
    <w:pPr>
      <w:keepNext/>
      <w:spacing w:after="0" w:line="240" w:lineRule="auto"/>
      <w:outlineLvl w:val="1"/>
    </w:pPr>
    <w:rPr>
      <w:rFonts w:ascii="Times New Roman" w:eastAsia="Times New Roman" w:hAnsi="Times New Roman" w:cs="Times New Roman"/>
      <w:sz w:val="24"/>
      <w:szCs w:val="20"/>
    </w:rPr>
  </w:style>
  <w:style w:type="paragraph" w:styleId="Nadpis3">
    <w:name w:val="heading 3"/>
    <w:aliases w:val="Podpodkapitola,adpis 3"/>
    <w:basedOn w:val="Normln"/>
    <w:next w:val="Normln"/>
    <w:link w:val="Nadpis3Char"/>
    <w:qFormat/>
    <w:rsid w:val="009D33CA"/>
    <w:pPr>
      <w:keepNext/>
      <w:spacing w:after="0" w:line="240" w:lineRule="auto"/>
      <w:jc w:val="both"/>
      <w:outlineLvl w:val="2"/>
    </w:pPr>
    <w:rPr>
      <w:rFonts w:ascii="Times New Roman" w:eastAsia="Times New Roman" w:hAnsi="Times New Roman" w:cs="Times New Roman"/>
      <w:b/>
      <w:sz w:val="24"/>
      <w:szCs w:val="20"/>
    </w:rPr>
  </w:style>
  <w:style w:type="paragraph" w:styleId="Nadpis4">
    <w:name w:val="heading 4"/>
    <w:basedOn w:val="Normln"/>
    <w:next w:val="Normln"/>
    <w:link w:val="Nadpis4Char"/>
    <w:qFormat/>
    <w:rsid w:val="009D33CA"/>
    <w:pPr>
      <w:keepNext/>
      <w:spacing w:before="240" w:after="60" w:line="240" w:lineRule="auto"/>
      <w:outlineLvl w:val="3"/>
    </w:pPr>
    <w:rPr>
      <w:rFonts w:ascii="Calibri" w:eastAsia="Times New Roman" w:hAnsi="Calibri" w:cs="Times New Roman"/>
      <w:b/>
      <w:bCs/>
      <w:sz w:val="28"/>
      <w:szCs w:val="28"/>
    </w:rPr>
  </w:style>
  <w:style w:type="paragraph" w:styleId="Nadpis5">
    <w:name w:val="heading 5"/>
    <w:basedOn w:val="Normln"/>
    <w:next w:val="Normln"/>
    <w:link w:val="Nadpis5Char"/>
    <w:qFormat/>
    <w:rsid w:val="009D33CA"/>
    <w:pPr>
      <w:spacing w:before="240" w:after="60" w:line="240" w:lineRule="auto"/>
      <w:outlineLvl w:val="4"/>
    </w:pPr>
    <w:rPr>
      <w:rFonts w:ascii="Calibri" w:eastAsia="Times New Roman" w:hAnsi="Calibri" w:cs="Times New Roman"/>
      <w:b/>
      <w:bCs/>
      <w:i/>
      <w:iCs/>
      <w:sz w:val="26"/>
      <w:szCs w:val="26"/>
    </w:rPr>
  </w:style>
  <w:style w:type="paragraph" w:styleId="Nadpis6">
    <w:name w:val="heading 6"/>
    <w:basedOn w:val="Normln"/>
    <w:next w:val="Normln"/>
    <w:link w:val="Nadpis6Char"/>
    <w:qFormat/>
    <w:rsid w:val="009D33CA"/>
    <w:pPr>
      <w:keepNext/>
      <w:spacing w:after="0" w:line="240" w:lineRule="auto"/>
      <w:outlineLvl w:val="5"/>
    </w:pPr>
    <w:rPr>
      <w:rFonts w:ascii="Times New Roman" w:eastAsia="Times New Roman" w:hAnsi="Times New Roman" w:cs="Times New Roman"/>
      <w:sz w:val="28"/>
      <w:szCs w:val="20"/>
    </w:rPr>
  </w:style>
  <w:style w:type="paragraph" w:styleId="Nadpis7">
    <w:name w:val="heading 7"/>
    <w:basedOn w:val="Normln"/>
    <w:next w:val="Normln"/>
    <w:link w:val="Nadpis7Char"/>
    <w:qFormat/>
    <w:rsid w:val="009D33CA"/>
    <w:pPr>
      <w:keepNext/>
      <w:spacing w:after="0" w:line="240" w:lineRule="auto"/>
      <w:ind w:left="426"/>
      <w:outlineLvl w:val="6"/>
    </w:pPr>
    <w:rPr>
      <w:rFonts w:ascii="Times New Roman" w:eastAsia="Times New Roman" w:hAnsi="Times New Roman" w:cs="Times New Roman"/>
      <w:sz w:val="24"/>
      <w:szCs w:val="20"/>
    </w:rPr>
  </w:style>
  <w:style w:type="paragraph" w:styleId="Nadpis8">
    <w:name w:val="heading 8"/>
    <w:basedOn w:val="Normln"/>
    <w:next w:val="Normln"/>
    <w:link w:val="Nadpis8Char"/>
    <w:qFormat/>
    <w:rsid w:val="009D33CA"/>
    <w:pPr>
      <w:keepNext/>
      <w:spacing w:after="60" w:line="240" w:lineRule="auto"/>
      <w:jc w:val="both"/>
      <w:outlineLvl w:val="7"/>
    </w:pPr>
    <w:rPr>
      <w:rFonts w:ascii="Times New Roman" w:eastAsia="Times New Roman" w:hAnsi="Times New Roman" w:cs="Times New Roman"/>
      <w:sz w:val="28"/>
      <w:szCs w:val="20"/>
    </w:rPr>
  </w:style>
  <w:style w:type="paragraph" w:styleId="Nadpis9">
    <w:name w:val="heading 9"/>
    <w:basedOn w:val="Normln"/>
    <w:next w:val="Normln"/>
    <w:link w:val="Nadpis9Char"/>
    <w:qFormat/>
    <w:rsid w:val="009D33CA"/>
    <w:pPr>
      <w:keepNext/>
      <w:spacing w:after="0" w:line="240" w:lineRule="auto"/>
      <w:jc w:val="both"/>
      <w:outlineLvl w:val="8"/>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27DB"/>
    <w:pPr>
      <w:spacing w:after="0" w:line="240" w:lineRule="auto"/>
    </w:pPr>
  </w:style>
  <w:style w:type="character" w:styleId="Hypertextovodkaz">
    <w:name w:val="Hyperlink"/>
    <w:basedOn w:val="Standardnpsmoodstavce"/>
    <w:unhideWhenUsed/>
    <w:rsid w:val="000227DB"/>
    <w:rPr>
      <w:color w:val="0000FF" w:themeColor="hyperlink"/>
      <w:u w:val="single"/>
    </w:rPr>
  </w:style>
  <w:style w:type="paragraph" w:styleId="Zkladntextodsazen">
    <w:name w:val="Body Text Indent"/>
    <w:basedOn w:val="Normln"/>
    <w:link w:val="ZkladntextodsazenChar"/>
    <w:unhideWhenUsed/>
    <w:rsid w:val="000227DB"/>
    <w:pPr>
      <w:spacing w:after="0" w:line="240" w:lineRule="auto"/>
      <w:ind w:left="426"/>
      <w:jc w:val="both"/>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Zkladntextodsazen"/>
    <w:rsid w:val="000227DB"/>
    <w:rPr>
      <w:rFonts w:ascii="Times New Roman" w:eastAsia="Times New Roman" w:hAnsi="Times New Roman" w:cs="Times New Roman"/>
      <w:sz w:val="24"/>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qFormat/>
    <w:locked/>
    <w:rsid w:val="000227DB"/>
    <w:rPr>
      <w:rFonts w:eastAsiaTheme="minorEastAsia"/>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0227DB"/>
    <w:pPr>
      <w:ind w:left="720"/>
      <w:contextualSpacing/>
    </w:pPr>
  </w:style>
  <w:style w:type="paragraph" w:customStyle="1" w:styleId="tabulkamst">
    <w:name w:val="tabulka měst"/>
    <w:basedOn w:val="Normln"/>
    <w:rsid w:val="000227DB"/>
    <w:pPr>
      <w:tabs>
        <w:tab w:val="left" w:pos="2700"/>
        <w:tab w:val="left" w:pos="6100"/>
      </w:tabs>
      <w:spacing w:after="120" w:line="240" w:lineRule="auto"/>
      <w:jc w:val="both"/>
    </w:pPr>
    <w:rPr>
      <w:rFonts w:ascii="Palatino Linotype" w:eastAsia="Times New Roman" w:hAnsi="Palatino Linotype" w:cs="Times New Roman"/>
      <w:szCs w:val="24"/>
    </w:rPr>
  </w:style>
  <w:style w:type="paragraph" w:customStyle="1" w:styleId="Default">
    <w:name w:val="Default"/>
    <w:rsid w:val="000227DB"/>
    <w:pPr>
      <w:autoSpaceDE w:val="0"/>
      <w:autoSpaceDN w:val="0"/>
      <w:adjustRightInd w:val="0"/>
      <w:spacing w:after="0" w:line="240" w:lineRule="auto"/>
    </w:pPr>
    <w:rPr>
      <w:rFonts w:ascii="Tahoma" w:eastAsia="Calibri" w:hAnsi="Tahoma" w:cs="Tahoma"/>
      <w:color w:val="000000"/>
      <w:sz w:val="24"/>
      <w:szCs w:val="24"/>
    </w:rPr>
  </w:style>
  <w:style w:type="character" w:customStyle="1" w:styleId="copy1">
    <w:name w:val="copy1"/>
    <w:basedOn w:val="Standardnpsmoodstavce"/>
    <w:rsid w:val="000227DB"/>
    <w:rPr>
      <w:rFonts w:ascii="Verdana" w:hAnsi="Verdana" w:hint="default"/>
      <w:color w:val="333333"/>
      <w:sz w:val="15"/>
      <w:szCs w:val="15"/>
    </w:rPr>
  </w:style>
  <w:style w:type="paragraph" w:styleId="Zhlav">
    <w:name w:val="header"/>
    <w:basedOn w:val="Normln"/>
    <w:link w:val="ZhlavChar"/>
    <w:unhideWhenUsed/>
    <w:rsid w:val="000227DB"/>
    <w:pPr>
      <w:tabs>
        <w:tab w:val="center" w:pos="4536"/>
        <w:tab w:val="right" w:pos="9072"/>
      </w:tabs>
      <w:spacing w:after="0" w:line="240" w:lineRule="auto"/>
    </w:pPr>
  </w:style>
  <w:style w:type="character" w:customStyle="1" w:styleId="ZhlavChar">
    <w:name w:val="Záhlaví Char"/>
    <w:basedOn w:val="Standardnpsmoodstavce"/>
    <w:link w:val="Zhlav"/>
    <w:rsid w:val="000227DB"/>
    <w:rPr>
      <w:rFonts w:eastAsiaTheme="minorEastAsia"/>
      <w:lang w:eastAsia="cs-CZ"/>
    </w:rPr>
  </w:style>
  <w:style w:type="paragraph" w:styleId="Zpat">
    <w:name w:val="footer"/>
    <w:basedOn w:val="Normln"/>
    <w:link w:val="ZpatChar"/>
    <w:uiPriority w:val="99"/>
    <w:unhideWhenUsed/>
    <w:rsid w:val="000227DB"/>
    <w:pPr>
      <w:tabs>
        <w:tab w:val="center" w:pos="4536"/>
        <w:tab w:val="right" w:pos="9072"/>
      </w:tabs>
      <w:spacing w:after="0" w:line="240" w:lineRule="auto"/>
    </w:pPr>
  </w:style>
  <w:style w:type="character" w:customStyle="1" w:styleId="ZpatChar">
    <w:name w:val="Zápatí Char"/>
    <w:basedOn w:val="Standardnpsmoodstavce"/>
    <w:link w:val="Zpat"/>
    <w:uiPriority w:val="99"/>
    <w:rsid w:val="000227DB"/>
    <w:rPr>
      <w:rFonts w:eastAsiaTheme="minorEastAsia"/>
      <w:lang w:eastAsia="cs-CZ"/>
    </w:rPr>
  </w:style>
  <w:style w:type="character" w:styleId="Odkaznakoment">
    <w:name w:val="annotation reference"/>
    <w:basedOn w:val="Standardnpsmoodstavce"/>
    <w:uiPriority w:val="99"/>
    <w:semiHidden/>
    <w:unhideWhenUsed/>
    <w:rsid w:val="00AE12F0"/>
    <w:rPr>
      <w:sz w:val="16"/>
      <w:szCs w:val="16"/>
    </w:rPr>
  </w:style>
  <w:style w:type="paragraph" w:styleId="Textkomente">
    <w:name w:val="annotation text"/>
    <w:basedOn w:val="Normln"/>
    <w:link w:val="TextkomenteChar"/>
    <w:uiPriority w:val="99"/>
    <w:semiHidden/>
    <w:unhideWhenUsed/>
    <w:rsid w:val="00AE12F0"/>
    <w:pPr>
      <w:spacing w:line="240" w:lineRule="auto"/>
    </w:pPr>
    <w:rPr>
      <w:sz w:val="20"/>
      <w:szCs w:val="20"/>
    </w:rPr>
  </w:style>
  <w:style w:type="character" w:customStyle="1" w:styleId="TextkomenteChar">
    <w:name w:val="Text komentáře Char"/>
    <w:basedOn w:val="Standardnpsmoodstavce"/>
    <w:link w:val="Textkomente"/>
    <w:uiPriority w:val="99"/>
    <w:semiHidden/>
    <w:rsid w:val="00AE12F0"/>
    <w:rPr>
      <w:rFonts w:eastAsiaTheme="minorEastAsia"/>
      <w:sz w:val="20"/>
      <w:szCs w:val="20"/>
      <w:lang w:eastAsia="cs-CZ"/>
    </w:rPr>
  </w:style>
  <w:style w:type="paragraph" w:styleId="Pedmtkomente">
    <w:name w:val="annotation subject"/>
    <w:basedOn w:val="Textkomente"/>
    <w:next w:val="Textkomente"/>
    <w:link w:val="PedmtkomenteChar"/>
    <w:semiHidden/>
    <w:unhideWhenUsed/>
    <w:rsid w:val="00AE12F0"/>
    <w:rPr>
      <w:b/>
      <w:bCs/>
    </w:rPr>
  </w:style>
  <w:style w:type="character" w:customStyle="1" w:styleId="PedmtkomenteChar">
    <w:name w:val="Předmět komentáře Char"/>
    <w:basedOn w:val="TextkomenteChar"/>
    <w:link w:val="Pedmtkomente"/>
    <w:semiHidden/>
    <w:rsid w:val="00AE12F0"/>
    <w:rPr>
      <w:rFonts w:eastAsiaTheme="minorEastAsia"/>
      <w:b/>
      <w:bCs/>
      <w:sz w:val="20"/>
      <w:szCs w:val="20"/>
      <w:lang w:eastAsia="cs-CZ"/>
    </w:rPr>
  </w:style>
  <w:style w:type="paragraph" w:styleId="Textbubliny">
    <w:name w:val="Balloon Text"/>
    <w:basedOn w:val="Normln"/>
    <w:link w:val="TextbublinyChar"/>
    <w:semiHidden/>
    <w:unhideWhenUsed/>
    <w:rsid w:val="00AE12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AE12F0"/>
    <w:rPr>
      <w:rFonts w:ascii="Segoe UI" w:eastAsiaTheme="minorEastAsia" w:hAnsi="Segoe UI" w:cs="Segoe UI"/>
      <w:sz w:val="18"/>
      <w:szCs w:val="18"/>
      <w:lang w:eastAsia="cs-CZ"/>
    </w:rPr>
  </w:style>
  <w:style w:type="character" w:customStyle="1" w:styleId="Nadpis1Char">
    <w:name w:val="Nadpis 1 Char"/>
    <w:basedOn w:val="Standardnpsmoodstavce"/>
    <w:link w:val="Nadpis1"/>
    <w:rsid w:val="009D33CA"/>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9D33CA"/>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
    <w:basedOn w:val="Standardnpsmoodstavce"/>
    <w:link w:val="Nadpis3"/>
    <w:rsid w:val="009D33CA"/>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9D33C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rsid w:val="009D33C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D33CA"/>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rsid w:val="009D33CA"/>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9D33CA"/>
    <w:rPr>
      <w:rFonts w:ascii="Times New Roman" w:eastAsia="Times New Roman" w:hAnsi="Times New Roman" w:cs="Times New Roman"/>
      <w:sz w:val="28"/>
      <w:szCs w:val="20"/>
      <w:lang w:eastAsia="cs-CZ"/>
    </w:rPr>
  </w:style>
  <w:style w:type="character" w:customStyle="1" w:styleId="Nadpis9Char">
    <w:name w:val="Nadpis 9 Char"/>
    <w:basedOn w:val="Standardnpsmoodstavce"/>
    <w:link w:val="Nadpis9"/>
    <w:rsid w:val="009D33CA"/>
    <w:rPr>
      <w:rFonts w:ascii="Times New Roman" w:eastAsia="Times New Roman" w:hAnsi="Times New Roman" w:cs="Times New Roman"/>
      <w:sz w:val="24"/>
      <w:szCs w:val="20"/>
      <w:lang w:eastAsia="cs-CZ"/>
    </w:rPr>
  </w:style>
  <w:style w:type="paragraph" w:styleId="Zkladntext">
    <w:name w:val="Body Text"/>
    <w:basedOn w:val="Normln"/>
    <w:link w:val="ZkladntextChar"/>
    <w:rsid w:val="009D33CA"/>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9D33CA"/>
    <w:rPr>
      <w:rFonts w:ascii="Times New Roman" w:eastAsia="Times New Roman" w:hAnsi="Times New Roman" w:cs="Times New Roman"/>
      <w:sz w:val="24"/>
      <w:szCs w:val="20"/>
      <w:lang w:eastAsia="cs-CZ"/>
    </w:rPr>
  </w:style>
  <w:style w:type="paragraph" w:customStyle="1" w:styleId="Zkladntext21">
    <w:name w:val="Základní text 21"/>
    <w:basedOn w:val="Normln"/>
    <w:rsid w:val="009D33CA"/>
    <w:pPr>
      <w:spacing w:after="0" w:line="240" w:lineRule="auto"/>
    </w:pPr>
    <w:rPr>
      <w:rFonts w:ascii="Times New Roman" w:eastAsia="Times New Roman" w:hAnsi="Times New Roman" w:cs="Times New Roman"/>
      <w:sz w:val="24"/>
      <w:szCs w:val="20"/>
    </w:rPr>
  </w:style>
  <w:style w:type="paragraph" w:customStyle="1" w:styleId="dopis">
    <w:name w:val="dopis"/>
    <w:basedOn w:val="Normln"/>
    <w:rsid w:val="009D33CA"/>
    <w:pPr>
      <w:spacing w:after="0" w:line="240" w:lineRule="auto"/>
      <w:ind w:firstLine="284"/>
      <w:jc w:val="both"/>
    </w:pPr>
    <w:rPr>
      <w:rFonts w:ascii="Arial" w:eastAsia="Times New Roman" w:hAnsi="Arial" w:cs="Times New Roman"/>
      <w:sz w:val="20"/>
      <w:szCs w:val="20"/>
    </w:rPr>
  </w:style>
  <w:style w:type="paragraph" w:styleId="Obsah1">
    <w:name w:val="toc 1"/>
    <w:basedOn w:val="Normln"/>
    <w:next w:val="Normln"/>
    <w:autoRedefine/>
    <w:qFormat/>
    <w:rsid w:val="009D33CA"/>
    <w:pPr>
      <w:tabs>
        <w:tab w:val="left" w:pos="567"/>
        <w:tab w:val="right" w:leader="dot" w:pos="9060"/>
      </w:tabs>
      <w:spacing w:before="120" w:after="120" w:line="240" w:lineRule="auto"/>
    </w:pPr>
    <w:rPr>
      <w:rFonts w:ascii="Calibri" w:eastAsia="Times New Roman" w:hAnsi="Calibri" w:cs="Times New Roman"/>
      <w:b/>
      <w:bCs/>
      <w:caps/>
      <w:sz w:val="20"/>
      <w:szCs w:val="20"/>
    </w:rPr>
  </w:style>
  <w:style w:type="character" w:styleId="slostrnky">
    <w:name w:val="page number"/>
    <w:basedOn w:val="Standardnpsmoodstavce"/>
    <w:rsid w:val="009D33CA"/>
  </w:style>
  <w:style w:type="paragraph" w:styleId="Zkladntext2">
    <w:name w:val="Body Text 2"/>
    <w:basedOn w:val="Normln"/>
    <w:link w:val="Zkladntext2Char"/>
    <w:unhideWhenUsed/>
    <w:rsid w:val="009D33CA"/>
    <w:pPr>
      <w:spacing w:after="120" w:line="480" w:lineRule="auto"/>
    </w:pPr>
    <w:rPr>
      <w:rFonts w:ascii="Times New Roman" w:eastAsia="Times New Roman" w:hAnsi="Times New Roman" w:cs="Times New Roman"/>
      <w:sz w:val="20"/>
      <w:szCs w:val="20"/>
    </w:rPr>
  </w:style>
  <w:style w:type="character" w:customStyle="1" w:styleId="Zkladntext2Char">
    <w:name w:val="Základní text 2 Char"/>
    <w:basedOn w:val="Standardnpsmoodstavce"/>
    <w:link w:val="Zkladntext2"/>
    <w:rsid w:val="009D33CA"/>
    <w:rPr>
      <w:rFonts w:ascii="Times New Roman" w:eastAsia="Times New Roman" w:hAnsi="Times New Roman" w:cs="Times New Roman"/>
      <w:sz w:val="20"/>
      <w:szCs w:val="20"/>
      <w:lang w:eastAsia="cs-CZ"/>
    </w:rPr>
  </w:style>
  <w:style w:type="paragraph" w:customStyle="1" w:styleId="Styl2">
    <w:name w:val="Styl2"/>
    <w:basedOn w:val="Normln"/>
    <w:rsid w:val="009D33CA"/>
    <w:pPr>
      <w:numPr>
        <w:numId w:val="16"/>
      </w:numPr>
      <w:spacing w:before="120" w:after="0" w:line="240" w:lineRule="auto"/>
      <w:jc w:val="both"/>
    </w:pPr>
    <w:rPr>
      <w:rFonts w:ascii="Times New Roman" w:eastAsia="Times New Roman" w:hAnsi="Times New Roman" w:cs="Times New Roman"/>
      <w:b/>
      <w:bCs/>
      <w:sz w:val="28"/>
      <w:szCs w:val="24"/>
    </w:rPr>
  </w:style>
  <w:style w:type="paragraph" w:customStyle="1" w:styleId="Styl3">
    <w:name w:val="Styl3"/>
    <w:basedOn w:val="Normln"/>
    <w:rsid w:val="009D33CA"/>
    <w:pPr>
      <w:numPr>
        <w:ilvl w:val="1"/>
        <w:numId w:val="16"/>
      </w:numPr>
      <w:spacing w:before="120" w:after="0" w:line="240" w:lineRule="auto"/>
      <w:jc w:val="both"/>
    </w:pPr>
    <w:rPr>
      <w:rFonts w:ascii="Times New Roman" w:eastAsia="Times New Roman" w:hAnsi="Times New Roman" w:cs="Times New Roman"/>
      <w:b/>
      <w:bCs/>
      <w:sz w:val="24"/>
      <w:szCs w:val="24"/>
    </w:rPr>
  </w:style>
  <w:style w:type="paragraph" w:customStyle="1" w:styleId="Tabulka">
    <w:name w:val="Tabulka"/>
    <w:basedOn w:val="Normln"/>
    <w:autoRedefine/>
    <w:rsid w:val="009D33CA"/>
    <w:pPr>
      <w:spacing w:after="0" w:line="360" w:lineRule="auto"/>
      <w:jc w:val="both"/>
    </w:pPr>
    <w:rPr>
      <w:rFonts w:ascii="Garamond" w:eastAsia="Times New Roman" w:hAnsi="Garamond" w:cs="Arial"/>
      <w:sz w:val="24"/>
      <w:szCs w:val="24"/>
    </w:rPr>
  </w:style>
  <w:style w:type="paragraph" w:customStyle="1" w:styleId="Odstavecseseznamem1">
    <w:name w:val="Odstavec se seznamem1"/>
    <w:basedOn w:val="Normln"/>
    <w:qFormat/>
    <w:rsid w:val="009D33CA"/>
    <w:pPr>
      <w:spacing w:before="120" w:after="120"/>
      <w:ind w:left="720"/>
      <w:contextualSpacing/>
    </w:pPr>
    <w:rPr>
      <w:rFonts w:ascii="Calibri" w:eastAsia="Times New Roman" w:hAnsi="Calibri" w:cs="Times New Roman"/>
      <w:noProof/>
      <w:color w:val="595959"/>
      <w:lang w:eastAsia="en-US" w:bidi="en-US"/>
    </w:rPr>
  </w:style>
  <w:style w:type="paragraph" w:styleId="Revize">
    <w:name w:val="Revision"/>
    <w:hidden/>
    <w:semiHidden/>
    <w:rsid w:val="009D33CA"/>
    <w:pPr>
      <w:spacing w:after="0" w:line="240" w:lineRule="auto"/>
    </w:pPr>
    <w:rPr>
      <w:rFonts w:ascii="Times New Roman" w:eastAsia="Times New Roman" w:hAnsi="Times New Roman" w:cs="Times New Roman"/>
      <w:sz w:val="20"/>
      <w:szCs w:val="20"/>
      <w:lang w:eastAsia="cs-CZ"/>
    </w:rPr>
  </w:style>
  <w:style w:type="paragraph" w:customStyle="1" w:styleId="listsmall">
    <w:name w:val="list_small"/>
    <w:basedOn w:val="Normln"/>
    <w:rsid w:val="009D33CA"/>
    <w:pPr>
      <w:numPr>
        <w:numId w:val="17"/>
      </w:numPr>
      <w:spacing w:after="0" w:line="240" w:lineRule="auto"/>
      <w:jc w:val="both"/>
    </w:pPr>
    <w:rPr>
      <w:rFonts w:ascii="Arial" w:eastAsia="Times New Roman" w:hAnsi="Arial" w:cs="Times New Roman"/>
      <w:sz w:val="20"/>
      <w:szCs w:val="24"/>
    </w:rPr>
  </w:style>
  <w:style w:type="paragraph" w:styleId="Rejstk1">
    <w:name w:val="index 1"/>
    <w:basedOn w:val="Normln"/>
    <w:next w:val="Normln"/>
    <w:autoRedefine/>
    <w:semiHidden/>
    <w:rsid w:val="009D33CA"/>
    <w:pPr>
      <w:spacing w:after="0" w:line="240" w:lineRule="auto"/>
      <w:ind w:left="200" w:hanging="200"/>
    </w:pPr>
    <w:rPr>
      <w:rFonts w:ascii="Arial" w:eastAsia="Times New Roman" w:hAnsi="Arial" w:cs="Times New Roman"/>
      <w:sz w:val="20"/>
      <w:szCs w:val="20"/>
    </w:rPr>
  </w:style>
  <w:style w:type="paragraph" w:customStyle="1" w:styleId="Style13">
    <w:name w:val="Style 13"/>
    <w:basedOn w:val="Normln"/>
    <w:rsid w:val="009D33CA"/>
    <w:pPr>
      <w:widowControl w:val="0"/>
      <w:autoSpaceDE w:val="0"/>
      <w:autoSpaceDN w:val="0"/>
      <w:spacing w:after="0" w:line="240" w:lineRule="auto"/>
      <w:ind w:right="72"/>
      <w:jc w:val="both"/>
    </w:pPr>
    <w:rPr>
      <w:rFonts w:ascii="Courier New" w:eastAsia="Times New Roman" w:hAnsi="Courier New" w:cs="Courier New"/>
      <w:sz w:val="20"/>
      <w:szCs w:val="20"/>
    </w:rPr>
  </w:style>
  <w:style w:type="character" w:customStyle="1" w:styleId="CharacterStyle2">
    <w:name w:val="Character Style 2"/>
    <w:rsid w:val="009D33CA"/>
    <w:rPr>
      <w:rFonts w:ascii="Courier New" w:hAnsi="Courier New"/>
      <w:sz w:val="20"/>
    </w:rPr>
  </w:style>
  <w:style w:type="paragraph" w:customStyle="1" w:styleId="Style3">
    <w:name w:val="Style 3"/>
    <w:basedOn w:val="Normln"/>
    <w:rsid w:val="009D33CA"/>
    <w:pPr>
      <w:widowControl w:val="0"/>
      <w:autoSpaceDE w:val="0"/>
      <w:autoSpaceDN w:val="0"/>
      <w:spacing w:before="144" w:after="0" w:line="182" w:lineRule="auto"/>
      <w:ind w:left="216"/>
    </w:pPr>
    <w:rPr>
      <w:rFonts w:ascii="Courier New" w:eastAsia="Times New Roman" w:hAnsi="Courier New" w:cs="Courier New"/>
      <w:sz w:val="20"/>
      <w:szCs w:val="20"/>
    </w:rPr>
  </w:style>
  <w:style w:type="paragraph" w:styleId="Nadpisobsahu">
    <w:name w:val="TOC Heading"/>
    <w:basedOn w:val="Nadpis1"/>
    <w:next w:val="Normln"/>
    <w:qFormat/>
    <w:rsid w:val="009D33CA"/>
    <w:pPr>
      <w:keepLines/>
      <w:spacing w:before="480" w:line="276" w:lineRule="auto"/>
      <w:jc w:val="left"/>
      <w:outlineLvl w:val="9"/>
    </w:pPr>
    <w:rPr>
      <w:rFonts w:ascii="Cambria" w:hAnsi="Cambria"/>
      <w:b/>
      <w:bCs/>
      <w:color w:val="365F91"/>
      <w:szCs w:val="28"/>
      <w:lang w:eastAsia="en-US"/>
    </w:rPr>
  </w:style>
  <w:style w:type="paragraph" w:styleId="Obsah2">
    <w:name w:val="toc 2"/>
    <w:basedOn w:val="Normln"/>
    <w:next w:val="Normln"/>
    <w:autoRedefine/>
    <w:semiHidden/>
    <w:unhideWhenUsed/>
    <w:qFormat/>
    <w:rsid w:val="009D33CA"/>
    <w:pPr>
      <w:spacing w:after="0" w:line="240" w:lineRule="auto"/>
      <w:ind w:left="200"/>
    </w:pPr>
    <w:rPr>
      <w:rFonts w:ascii="Calibri" w:eastAsia="Times New Roman" w:hAnsi="Calibri" w:cs="Times New Roman"/>
      <w:smallCaps/>
      <w:sz w:val="20"/>
      <w:szCs w:val="20"/>
    </w:rPr>
  </w:style>
  <w:style w:type="paragraph" w:styleId="Obsah3">
    <w:name w:val="toc 3"/>
    <w:basedOn w:val="Normln"/>
    <w:next w:val="Normln"/>
    <w:autoRedefine/>
    <w:semiHidden/>
    <w:unhideWhenUsed/>
    <w:qFormat/>
    <w:rsid w:val="009D33CA"/>
    <w:pPr>
      <w:spacing w:after="0" w:line="240" w:lineRule="auto"/>
      <w:ind w:left="400"/>
    </w:pPr>
    <w:rPr>
      <w:rFonts w:ascii="Calibri" w:eastAsia="Times New Roman" w:hAnsi="Calibri" w:cs="Times New Roman"/>
      <w:i/>
      <w:iCs/>
      <w:sz w:val="20"/>
      <w:szCs w:val="20"/>
    </w:rPr>
  </w:style>
  <w:style w:type="paragraph" w:styleId="Obsah4">
    <w:name w:val="toc 4"/>
    <w:basedOn w:val="Normln"/>
    <w:next w:val="Normln"/>
    <w:autoRedefine/>
    <w:semiHidden/>
    <w:unhideWhenUsed/>
    <w:rsid w:val="009D33CA"/>
    <w:pPr>
      <w:spacing w:after="0" w:line="240" w:lineRule="auto"/>
      <w:ind w:left="600"/>
    </w:pPr>
    <w:rPr>
      <w:rFonts w:ascii="Calibri" w:eastAsia="Times New Roman" w:hAnsi="Calibri" w:cs="Times New Roman"/>
      <w:sz w:val="18"/>
      <w:szCs w:val="18"/>
    </w:rPr>
  </w:style>
  <w:style w:type="paragraph" w:styleId="Obsah5">
    <w:name w:val="toc 5"/>
    <w:basedOn w:val="Normln"/>
    <w:next w:val="Normln"/>
    <w:autoRedefine/>
    <w:semiHidden/>
    <w:unhideWhenUsed/>
    <w:rsid w:val="009D33CA"/>
    <w:pPr>
      <w:spacing w:after="0" w:line="240" w:lineRule="auto"/>
      <w:ind w:left="800"/>
    </w:pPr>
    <w:rPr>
      <w:rFonts w:ascii="Calibri" w:eastAsia="Times New Roman" w:hAnsi="Calibri" w:cs="Times New Roman"/>
      <w:sz w:val="18"/>
      <w:szCs w:val="18"/>
    </w:rPr>
  </w:style>
  <w:style w:type="paragraph" w:styleId="Obsah6">
    <w:name w:val="toc 6"/>
    <w:basedOn w:val="Normln"/>
    <w:next w:val="Normln"/>
    <w:autoRedefine/>
    <w:semiHidden/>
    <w:unhideWhenUsed/>
    <w:rsid w:val="009D33CA"/>
    <w:pPr>
      <w:spacing w:after="0" w:line="240" w:lineRule="auto"/>
      <w:ind w:left="1000"/>
    </w:pPr>
    <w:rPr>
      <w:rFonts w:ascii="Calibri" w:eastAsia="Times New Roman" w:hAnsi="Calibri" w:cs="Times New Roman"/>
      <w:sz w:val="18"/>
      <w:szCs w:val="18"/>
    </w:rPr>
  </w:style>
  <w:style w:type="paragraph" w:styleId="Obsah7">
    <w:name w:val="toc 7"/>
    <w:basedOn w:val="Normln"/>
    <w:next w:val="Normln"/>
    <w:autoRedefine/>
    <w:semiHidden/>
    <w:unhideWhenUsed/>
    <w:rsid w:val="009D33CA"/>
    <w:pPr>
      <w:spacing w:after="0" w:line="240" w:lineRule="auto"/>
      <w:ind w:left="1200"/>
    </w:pPr>
    <w:rPr>
      <w:rFonts w:ascii="Calibri" w:eastAsia="Times New Roman" w:hAnsi="Calibri" w:cs="Times New Roman"/>
      <w:sz w:val="18"/>
      <w:szCs w:val="18"/>
    </w:rPr>
  </w:style>
  <w:style w:type="paragraph" w:styleId="Obsah8">
    <w:name w:val="toc 8"/>
    <w:basedOn w:val="Normln"/>
    <w:next w:val="Normln"/>
    <w:autoRedefine/>
    <w:semiHidden/>
    <w:unhideWhenUsed/>
    <w:rsid w:val="009D33CA"/>
    <w:pPr>
      <w:spacing w:after="0" w:line="240" w:lineRule="auto"/>
      <w:ind w:left="1400"/>
    </w:pPr>
    <w:rPr>
      <w:rFonts w:ascii="Calibri" w:eastAsia="Times New Roman" w:hAnsi="Calibri" w:cs="Times New Roman"/>
      <w:sz w:val="18"/>
      <w:szCs w:val="18"/>
    </w:rPr>
  </w:style>
  <w:style w:type="paragraph" w:styleId="Obsah9">
    <w:name w:val="toc 9"/>
    <w:basedOn w:val="Normln"/>
    <w:next w:val="Normln"/>
    <w:autoRedefine/>
    <w:semiHidden/>
    <w:unhideWhenUsed/>
    <w:rsid w:val="009D33CA"/>
    <w:pPr>
      <w:spacing w:after="0" w:line="240" w:lineRule="auto"/>
      <w:ind w:left="1600"/>
    </w:pPr>
    <w:rPr>
      <w:rFonts w:ascii="Calibri" w:eastAsia="Times New Roman" w:hAnsi="Calibri" w:cs="Times New Roman"/>
      <w:sz w:val="18"/>
      <w:szCs w:val="18"/>
    </w:rPr>
  </w:style>
  <w:style w:type="paragraph" w:styleId="Zkladntextodsazen2">
    <w:name w:val="Body Text Indent 2"/>
    <w:basedOn w:val="Normln"/>
    <w:link w:val="Zkladntextodsazen2Char"/>
    <w:unhideWhenUsed/>
    <w:rsid w:val="009D33CA"/>
    <w:pPr>
      <w:spacing w:after="120" w:line="480" w:lineRule="auto"/>
      <w:ind w:left="283"/>
    </w:pPr>
    <w:rPr>
      <w:rFonts w:ascii="Times New Roman" w:eastAsia="Times New Roman" w:hAnsi="Times New Roman" w:cs="Times New Roman"/>
      <w:sz w:val="20"/>
      <w:szCs w:val="20"/>
    </w:rPr>
  </w:style>
  <w:style w:type="character" w:customStyle="1" w:styleId="Zkladntextodsazen2Char">
    <w:name w:val="Základní text odsazený 2 Char"/>
    <w:basedOn w:val="Standardnpsmoodstavce"/>
    <w:link w:val="Zkladntextodsazen2"/>
    <w:rsid w:val="009D33CA"/>
    <w:rPr>
      <w:rFonts w:ascii="Times New Roman" w:eastAsia="Times New Roman" w:hAnsi="Times New Roman" w:cs="Times New Roman"/>
      <w:sz w:val="20"/>
      <w:szCs w:val="20"/>
      <w:lang w:eastAsia="cs-CZ"/>
    </w:rPr>
  </w:style>
  <w:style w:type="paragraph" w:customStyle="1" w:styleId="1slovanI">
    <w:name w:val="(1) číslované I."/>
    <w:basedOn w:val="Normln"/>
    <w:rsid w:val="009D33CA"/>
    <w:pPr>
      <w:numPr>
        <w:numId w:val="18"/>
      </w:numPr>
      <w:spacing w:before="400" w:line="240" w:lineRule="auto"/>
      <w:jc w:val="both"/>
    </w:pPr>
    <w:rPr>
      <w:rFonts w:ascii="Times New Roman" w:eastAsia="Times New Roman" w:hAnsi="Times New Roman" w:cs="Times New Roman"/>
      <w:b/>
      <w:szCs w:val="28"/>
    </w:rPr>
  </w:style>
  <w:style w:type="paragraph" w:customStyle="1" w:styleId="1slovanII">
    <w:name w:val="(1) číslované II."/>
    <w:basedOn w:val="Normln"/>
    <w:rsid w:val="009D33CA"/>
    <w:pPr>
      <w:numPr>
        <w:ilvl w:val="1"/>
        <w:numId w:val="18"/>
      </w:numPr>
      <w:spacing w:before="400" w:after="100" w:line="240" w:lineRule="auto"/>
      <w:jc w:val="both"/>
    </w:pPr>
    <w:rPr>
      <w:rFonts w:ascii="Times New Roman" w:eastAsia="Times New Roman" w:hAnsi="Times New Roman" w:cs="Times New Roman"/>
      <w:b/>
      <w:szCs w:val="24"/>
    </w:rPr>
  </w:style>
  <w:style w:type="paragraph" w:customStyle="1" w:styleId="1slovanIII">
    <w:name w:val="(1) číslované III."/>
    <w:rsid w:val="009D33CA"/>
    <w:pPr>
      <w:numPr>
        <w:ilvl w:val="2"/>
        <w:numId w:val="18"/>
      </w:numPr>
      <w:tabs>
        <w:tab w:val="clear" w:pos="1440"/>
        <w:tab w:val="num" w:pos="900"/>
      </w:tabs>
      <w:spacing w:before="400" w:after="60" w:line="240" w:lineRule="auto"/>
      <w:ind w:left="902" w:hanging="902"/>
    </w:pPr>
    <w:rPr>
      <w:rFonts w:ascii="Times New Roman" w:eastAsia="Times New Roman" w:hAnsi="Times New Roman" w:cs="Times New Roman"/>
      <w:b/>
      <w:sz w:val="24"/>
      <w:szCs w:val="24"/>
      <w:lang w:eastAsia="cs-CZ"/>
    </w:rPr>
  </w:style>
  <w:style w:type="character" w:customStyle="1" w:styleId="1slovanIIChar">
    <w:name w:val="(1) číslované II. Char"/>
    <w:basedOn w:val="Standardnpsmoodstavce"/>
    <w:rsid w:val="009D33CA"/>
    <w:rPr>
      <w:b/>
      <w:sz w:val="22"/>
      <w:szCs w:val="24"/>
    </w:rPr>
  </w:style>
  <w:style w:type="paragraph" w:customStyle="1" w:styleId="Bullet">
    <w:name w:val="Bullet"/>
    <w:basedOn w:val="Normln"/>
    <w:rsid w:val="009D33CA"/>
    <w:pPr>
      <w:numPr>
        <w:numId w:val="19"/>
      </w:numPr>
      <w:spacing w:before="120" w:after="0" w:line="240" w:lineRule="auto"/>
    </w:pPr>
    <w:rPr>
      <w:rFonts w:ascii="Arial" w:eastAsia="Times New Roman" w:hAnsi="Arial" w:cs="Times New Roman"/>
      <w:sz w:val="18"/>
      <w:szCs w:val="20"/>
      <w:lang w:val="en-US" w:eastAsia="en-US"/>
    </w:rPr>
  </w:style>
  <w:style w:type="paragraph" w:customStyle="1" w:styleId="Bullet2">
    <w:name w:val="Bullet 2"/>
    <w:basedOn w:val="Normln"/>
    <w:rsid w:val="009D33CA"/>
    <w:pPr>
      <w:spacing w:before="120" w:after="0" w:line="240" w:lineRule="auto"/>
    </w:pPr>
    <w:rPr>
      <w:rFonts w:ascii="Arial" w:eastAsia="Times New Roman" w:hAnsi="Arial" w:cs="Times New Roman"/>
      <w:sz w:val="18"/>
      <w:szCs w:val="20"/>
      <w:lang w:val="en-US" w:eastAsia="en-US"/>
    </w:rPr>
  </w:style>
  <w:style w:type="paragraph" w:customStyle="1" w:styleId="Bullet3">
    <w:name w:val="Bullet 3"/>
    <w:basedOn w:val="Normln"/>
    <w:rsid w:val="009D33CA"/>
    <w:pPr>
      <w:numPr>
        <w:ilvl w:val="2"/>
        <w:numId w:val="19"/>
      </w:numPr>
      <w:spacing w:before="120" w:after="0" w:line="240" w:lineRule="auto"/>
    </w:pPr>
    <w:rPr>
      <w:rFonts w:ascii="Arial" w:eastAsia="Times New Roman" w:hAnsi="Arial" w:cs="Times New Roman"/>
      <w:sz w:val="18"/>
      <w:szCs w:val="20"/>
      <w:lang w:val="en-US" w:eastAsia="en-US"/>
    </w:rPr>
  </w:style>
  <w:style w:type="paragraph" w:customStyle="1" w:styleId="2odrky">
    <w:name w:val="(2) odrážky"/>
    <w:basedOn w:val="Normln"/>
    <w:rsid w:val="009D33CA"/>
    <w:pPr>
      <w:numPr>
        <w:numId w:val="20"/>
      </w:numPr>
      <w:suppressAutoHyphens/>
      <w:spacing w:after="0" w:line="240" w:lineRule="auto"/>
      <w:jc w:val="both"/>
    </w:pPr>
    <w:rPr>
      <w:rFonts w:ascii="Times New Roman" w:eastAsia="Times New Roman" w:hAnsi="Times New Roman" w:cs="Times New Roman"/>
      <w:szCs w:val="20"/>
    </w:rPr>
  </w:style>
  <w:style w:type="paragraph" w:customStyle="1" w:styleId="1odrky">
    <w:name w:val="(1) odrážky"/>
    <w:basedOn w:val="2odrky"/>
    <w:rsid w:val="009D33CA"/>
  </w:style>
  <w:style w:type="paragraph" w:styleId="Nadpispoznmky">
    <w:name w:val="Note Heading"/>
    <w:next w:val="Zkladntext"/>
    <w:link w:val="NadpispoznmkyChar"/>
    <w:rsid w:val="009D33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character" w:customStyle="1" w:styleId="NadpispoznmkyChar">
    <w:name w:val="Nadpis poznámky Char"/>
    <w:basedOn w:val="Standardnpsmoodstavce"/>
    <w:link w:val="Nadpispoznmky"/>
    <w:rsid w:val="009D33CA"/>
    <w:rPr>
      <w:rFonts w:ascii="Times New Roman" w:eastAsia="Times New Roman" w:hAnsi="Times New Roman" w:cs="Times New Roman"/>
      <w:b/>
      <w:bCs/>
      <w:color w:val="000000"/>
      <w:sz w:val="18"/>
      <w:szCs w:val="18"/>
      <w:lang w:eastAsia="cs-CZ"/>
    </w:rPr>
  </w:style>
  <w:style w:type="paragraph" w:customStyle="1" w:styleId="Nadpislnek">
    <w:name w:val="Nadpis Článek"/>
    <w:basedOn w:val="Nadpispoznmky"/>
    <w:next w:val="Nadpispoznmky"/>
    <w:rsid w:val="009D33CA"/>
    <w:pPr>
      <w:spacing w:before="113"/>
    </w:pPr>
    <w:rPr>
      <w:b w:val="0"/>
      <w:bCs w:val="0"/>
      <w:sz w:val="20"/>
      <w:szCs w:val="20"/>
    </w:rPr>
  </w:style>
  <w:style w:type="paragraph" w:styleId="Textpoznpodarou">
    <w:name w:val="footnote text"/>
    <w:basedOn w:val="Normln"/>
    <w:link w:val="TextpoznpodarouChar"/>
    <w:semiHidden/>
    <w:rsid w:val="009D33CA"/>
    <w:pPr>
      <w:spacing w:after="0" w:line="240" w:lineRule="auto"/>
      <w:jc w:val="both"/>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9D33CA"/>
    <w:rPr>
      <w:rFonts w:ascii="Times New Roman" w:eastAsia="Times New Roman" w:hAnsi="Times New Roman" w:cs="Times New Roman"/>
      <w:sz w:val="20"/>
      <w:szCs w:val="20"/>
      <w:lang w:eastAsia="cs-CZ"/>
    </w:rPr>
  </w:style>
  <w:style w:type="paragraph" w:customStyle="1" w:styleId="Smlouva-slo">
    <w:name w:val="Smlouva-číslo"/>
    <w:basedOn w:val="Normln"/>
    <w:rsid w:val="009D33CA"/>
    <w:pPr>
      <w:spacing w:before="120" w:after="0" w:line="240" w:lineRule="atLeast"/>
      <w:jc w:val="both"/>
    </w:pPr>
    <w:rPr>
      <w:rFonts w:ascii="Times New Roman" w:eastAsia="Times New Roman" w:hAnsi="Times New Roman" w:cs="Times New Roman"/>
      <w:sz w:val="24"/>
      <w:szCs w:val="20"/>
    </w:rPr>
  </w:style>
  <w:style w:type="paragraph" w:customStyle="1" w:styleId="normalnsodrkami">
    <w:name w:val="normalní s odrážkami"/>
    <w:basedOn w:val="Normln"/>
    <w:rsid w:val="009D33CA"/>
    <w:pPr>
      <w:numPr>
        <w:numId w:val="21"/>
      </w:numPr>
      <w:spacing w:before="120" w:after="240" w:line="240" w:lineRule="auto"/>
      <w:jc w:val="both"/>
    </w:pPr>
    <w:rPr>
      <w:rFonts w:ascii="Times New Roman" w:eastAsia="Times New Roman" w:hAnsi="Times New Roman" w:cs="Times New Roman"/>
      <w:sz w:val="24"/>
      <w:szCs w:val="24"/>
    </w:rPr>
  </w:style>
  <w:style w:type="paragraph" w:customStyle="1" w:styleId="xl24">
    <w:name w:val="xl24"/>
    <w:basedOn w:val="Normln"/>
    <w:rsid w:val="009D33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ln"/>
    <w:rsid w:val="009D33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ln"/>
    <w:rsid w:val="009D33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9">
    <w:name w:val="xl29"/>
    <w:basedOn w:val="Normln"/>
    <w:rsid w:val="009D33C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0">
    <w:name w:val="xl30"/>
    <w:basedOn w:val="Normln"/>
    <w:rsid w:val="009D33C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ln"/>
    <w:rsid w:val="009D33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ln"/>
    <w:rsid w:val="009D33C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ln"/>
    <w:rsid w:val="009D33C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Normln"/>
    <w:rsid w:val="009D33C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ln"/>
    <w:rsid w:val="009D33CA"/>
    <w:pPr>
      <w:pBdr>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ln"/>
    <w:rsid w:val="009D33C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ln"/>
    <w:rsid w:val="009D33C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ln"/>
    <w:rsid w:val="009D33CA"/>
    <w:pPr>
      <w:pBdr>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ln"/>
    <w:rsid w:val="009D33C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Normln"/>
    <w:rsid w:val="009D33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Normln"/>
    <w:rsid w:val="009D33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ln"/>
    <w:rsid w:val="009D33C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Normln"/>
    <w:rsid w:val="009D33C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Prosttext">
    <w:name w:val="Plain Text"/>
    <w:basedOn w:val="Normln"/>
    <w:link w:val="ProsttextChar"/>
    <w:rsid w:val="009D33CA"/>
    <w:pPr>
      <w:spacing w:after="0" w:line="240" w:lineRule="auto"/>
    </w:pPr>
    <w:rPr>
      <w:rFonts w:ascii="Courier New" w:eastAsia="Times New Roman" w:hAnsi="Courier New" w:cs="Courier New"/>
      <w:i/>
      <w:iCs/>
      <w:sz w:val="20"/>
      <w:szCs w:val="20"/>
    </w:rPr>
  </w:style>
  <w:style w:type="character" w:customStyle="1" w:styleId="ProsttextChar">
    <w:name w:val="Prostý text Char"/>
    <w:basedOn w:val="Standardnpsmoodstavce"/>
    <w:link w:val="Prosttext"/>
    <w:rsid w:val="009D33CA"/>
    <w:rPr>
      <w:rFonts w:ascii="Courier New" w:eastAsia="Times New Roman" w:hAnsi="Courier New" w:cs="Courier New"/>
      <w:i/>
      <w:iCs/>
      <w:sz w:val="20"/>
      <w:szCs w:val="20"/>
      <w:lang w:eastAsia="cs-CZ"/>
    </w:rPr>
  </w:style>
  <w:style w:type="paragraph" w:customStyle="1" w:styleId="Normln0">
    <w:name w:val="Normln"/>
    <w:rsid w:val="009D33CA"/>
    <w:pPr>
      <w:autoSpaceDE w:val="0"/>
      <w:autoSpaceDN w:val="0"/>
      <w:adjustRightInd w:val="0"/>
      <w:spacing w:after="0" w:line="240" w:lineRule="auto"/>
    </w:pPr>
    <w:rPr>
      <w:rFonts w:ascii="Arial" w:eastAsia="Times New Roman" w:hAnsi="Arial" w:cs="Times New Roman"/>
      <w:sz w:val="24"/>
      <w:szCs w:val="24"/>
      <w:lang w:eastAsia="cs-CZ"/>
    </w:rPr>
  </w:style>
  <w:style w:type="paragraph" w:customStyle="1" w:styleId="xl44">
    <w:name w:val="xl44"/>
    <w:basedOn w:val="Normln"/>
    <w:rsid w:val="009D33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Normln"/>
    <w:rsid w:val="009D33C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Normln"/>
    <w:rsid w:val="009D33C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ln"/>
    <w:rsid w:val="009D33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Zkladntext3">
    <w:name w:val="Body Text 3"/>
    <w:basedOn w:val="Normln"/>
    <w:link w:val="Zkladntext3Char"/>
    <w:rsid w:val="009D33CA"/>
    <w:pPr>
      <w:spacing w:after="0" w:line="240" w:lineRule="auto"/>
    </w:pPr>
    <w:rPr>
      <w:rFonts w:ascii="Times New Roman" w:eastAsia="Times New Roman" w:hAnsi="Times New Roman" w:cs="Times New Roman"/>
      <w:sz w:val="20"/>
      <w:szCs w:val="20"/>
      <w:u w:val="single"/>
    </w:rPr>
  </w:style>
  <w:style w:type="character" w:customStyle="1" w:styleId="Zkladntext3Char">
    <w:name w:val="Základní text 3 Char"/>
    <w:basedOn w:val="Standardnpsmoodstavce"/>
    <w:link w:val="Zkladntext3"/>
    <w:rsid w:val="009D33CA"/>
    <w:rPr>
      <w:rFonts w:ascii="Times New Roman" w:eastAsia="Times New Roman" w:hAnsi="Times New Roman" w:cs="Times New Roman"/>
      <w:sz w:val="20"/>
      <w:szCs w:val="20"/>
      <w:u w:val="single"/>
      <w:lang w:eastAsia="cs-CZ"/>
    </w:rPr>
  </w:style>
  <w:style w:type="character" w:styleId="Sledovanodkaz">
    <w:name w:val="FollowedHyperlink"/>
    <w:basedOn w:val="Standardnpsmoodstavce"/>
    <w:uiPriority w:val="99"/>
    <w:semiHidden/>
    <w:unhideWhenUsed/>
    <w:rsid w:val="009D33CA"/>
    <w:rPr>
      <w:color w:val="800080"/>
      <w:u w:val="single"/>
    </w:rPr>
  </w:style>
  <w:style w:type="paragraph" w:styleId="Nzev">
    <w:name w:val="Title"/>
    <w:basedOn w:val="Normln"/>
    <w:link w:val="NzevChar"/>
    <w:qFormat/>
    <w:rsid w:val="009D33CA"/>
    <w:pPr>
      <w:spacing w:after="0" w:line="288" w:lineRule="auto"/>
      <w:jc w:val="center"/>
    </w:pPr>
    <w:rPr>
      <w:rFonts w:ascii="Palatino Linotype" w:eastAsia="Times New Roman" w:hAnsi="Palatino Linotype" w:cs="Times New Roman"/>
      <w:b/>
    </w:rPr>
  </w:style>
  <w:style w:type="character" w:customStyle="1" w:styleId="NzevChar">
    <w:name w:val="Název Char"/>
    <w:basedOn w:val="Standardnpsmoodstavce"/>
    <w:link w:val="Nzev"/>
    <w:rsid w:val="009D33CA"/>
    <w:rPr>
      <w:rFonts w:ascii="Palatino Linotype" w:eastAsia="Times New Roman" w:hAnsi="Palatino Linotype" w:cs="Times New Roman"/>
      <w:b/>
      <w:lang w:eastAsia="cs-CZ"/>
    </w:rPr>
  </w:style>
  <w:style w:type="paragraph" w:styleId="Zkladntextodsazen3">
    <w:name w:val="Body Text Indent 3"/>
    <w:basedOn w:val="Normln"/>
    <w:link w:val="Zkladntextodsazen3Char"/>
    <w:rsid w:val="009D33CA"/>
    <w:pPr>
      <w:spacing w:after="0" w:line="240" w:lineRule="auto"/>
      <w:ind w:left="426" w:hanging="426"/>
      <w:jc w:val="both"/>
    </w:pPr>
    <w:rPr>
      <w:rFonts w:ascii="Palatino Linotype" w:eastAsia="Times New Roman" w:hAnsi="Palatino Linotype" w:cs="Times New Roman"/>
    </w:rPr>
  </w:style>
  <w:style w:type="character" w:customStyle="1" w:styleId="Zkladntextodsazen3Char">
    <w:name w:val="Základní text odsazený 3 Char"/>
    <w:basedOn w:val="Standardnpsmoodstavce"/>
    <w:link w:val="Zkladntextodsazen3"/>
    <w:rsid w:val="009D33CA"/>
    <w:rPr>
      <w:rFonts w:ascii="Palatino Linotype" w:eastAsia="Times New Roman" w:hAnsi="Palatino Linotype" w:cs="Times New Roman"/>
      <w:lang w:eastAsia="cs-CZ"/>
    </w:rPr>
  </w:style>
  <w:style w:type="character" w:customStyle="1" w:styleId="content">
    <w:name w:val="content"/>
    <w:basedOn w:val="Standardnpsmoodstavce"/>
    <w:rsid w:val="009D33CA"/>
  </w:style>
  <w:style w:type="paragraph" w:customStyle="1" w:styleId="firmy">
    <w:name w:val="firmy"/>
    <w:basedOn w:val="Normln"/>
    <w:rsid w:val="009D33CA"/>
    <w:pPr>
      <w:tabs>
        <w:tab w:val="left" w:pos="3300"/>
      </w:tabs>
      <w:spacing w:after="0" w:line="240" w:lineRule="auto"/>
      <w:jc w:val="both"/>
    </w:pPr>
    <w:rPr>
      <w:rFonts w:ascii="Palatino Linotype" w:eastAsia="Times New Roman" w:hAnsi="Palatino Linotype" w:cs="Times New Roman"/>
    </w:rPr>
  </w:style>
  <w:style w:type="paragraph" w:customStyle="1" w:styleId="xl49">
    <w:name w:val="xl49"/>
    <w:basedOn w:val="Normln"/>
    <w:rsid w:val="009D33C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Normln"/>
    <w:rsid w:val="009D33C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2">
    <w:name w:val="xl52"/>
    <w:basedOn w:val="Normln"/>
    <w:rsid w:val="009D33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Normln"/>
    <w:rsid w:val="009D33C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Normln"/>
    <w:rsid w:val="009D33C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character" w:styleId="Siln">
    <w:name w:val="Strong"/>
    <w:basedOn w:val="Standardnpsmoodstavce"/>
    <w:uiPriority w:val="22"/>
    <w:qFormat/>
    <w:rsid w:val="009D33CA"/>
    <w:rPr>
      <w:b/>
      <w:bCs/>
    </w:rPr>
  </w:style>
  <w:style w:type="paragraph" w:customStyle="1" w:styleId="textsks">
    <w:name w:val="text sks"/>
    <w:basedOn w:val="Normln"/>
    <w:link w:val="textsksChar"/>
    <w:qFormat/>
    <w:rsid w:val="009D33CA"/>
    <w:pPr>
      <w:spacing w:after="0" w:line="240" w:lineRule="auto"/>
      <w:jc w:val="both"/>
    </w:pPr>
    <w:rPr>
      <w:rFonts w:ascii="Arial" w:eastAsia="Times New Roman" w:hAnsi="Arial" w:cs="Arial"/>
    </w:rPr>
  </w:style>
  <w:style w:type="character" w:customStyle="1" w:styleId="textsksChar">
    <w:name w:val="text sks Char"/>
    <w:basedOn w:val="Standardnpsmoodstavce"/>
    <w:link w:val="textsks"/>
    <w:rsid w:val="009D33CA"/>
    <w:rPr>
      <w:rFonts w:ascii="Arial" w:eastAsia="Times New Roman" w:hAnsi="Arial" w:cs="Arial"/>
      <w:lang w:eastAsia="cs-CZ"/>
    </w:rPr>
  </w:style>
  <w:style w:type="paragraph" w:styleId="Normlnweb">
    <w:name w:val="Normal (Web)"/>
    <w:basedOn w:val="Normln"/>
    <w:uiPriority w:val="99"/>
    <w:semiHidden/>
    <w:unhideWhenUsed/>
    <w:rsid w:val="002557B9"/>
    <w:pPr>
      <w:spacing w:before="100" w:beforeAutospacing="1" w:after="100" w:afterAutospacing="1" w:line="240" w:lineRule="auto"/>
    </w:pPr>
    <w:rPr>
      <w:rFonts w:ascii="Times New Roman" w:eastAsia="Times New Roman" w:hAnsi="Times New Roman" w:cs="Times New Roman"/>
      <w:sz w:val="24"/>
      <w:szCs w:val="24"/>
    </w:rPr>
  </w:style>
  <w:style w:type="paragraph" w:styleId="Titulek">
    <w:name w:val="caption"/>
    <w:basedOn w:val="Normln"/>
    <w:next w:val="Normln"/>
    <w:uiPriority w:val="35"/>
    <w:semiHidden/>
    <w:unhideWhenUsed/>
    <w:qFormat/>
    <w:rsid w:val="00FD3ECA"/>
    <w:pPr>
      <w:spacing w:line="240" w:lineRule="auto"/>
    </w:pPr>
    <w:rPr>
      <w:rFonts w:ascii="Times New Roman" w:eastAsia="Times New Roman" w:hAnsi="Times New Roman" w:cs="Times New Roman"/>
      <w:b/>
      <w:bCs/>
      <w:color w:val="4F81BD" w:themeColor="accent1"/>
      <w:sz w:val="18"/>
      <w:szCs w:val="18"/>
    </w:rPr>
  </w:style>
  <w:style w:type="paragraph" w:customStyle="1" w:styleId="normal1">
    <w:name w:val="normal 1"/>
    <w:aliases w:val="5"/>
    <w:basedOn w:val="Normln"/>
    <w:qFormat/>
    <w:rsid w:val="00FD3ECA"/>
    <w:pPr>
      <w:spacing w:after="240" w:line="360" w:lineRule="auto"/>
      <w:jc w:val="both"/>
    </w:pPr>
    <w:rPr>
      <w:rFonts w:ascii="Arial" w:eastAsia="Times New Roman" w:hAnsi="Arial" w:cs="Arial"/>
      <w:sz w:val="20"/>
      <w:szCs w:val="20"/>
    </w:rPr>
  </w:style>
  <w:style w:type="paragraph" w:customStyle="1" w:styleId="Nadpis1VZ">
    <w:name w:val="Nadpis 1 VZ"/>
    <w:basedOn w:val="Normln"/>
    <w:qFormat/>
    <w:rsid w:val="00FD3ECA"/>
    <w:pPr>
      <w:spacing w:after="240" w:line="360" w:lineRule="auto"/>
    </w:pPr>
    <w:rPr>
      <w:rFonts w:ascii="Arial" w:eastAsia="Times New Roman" w:hAnsi="Arial" w:cs="Arial"/>
      <w:b/>
      <w:sz w:val="28"/>
      <w:szCs w:val="28"/>
    </w:rPr>
  </w:style>
  <w:style w:type="paragraph" w:customStyle="1" w:styleId="Nadpis2VZ">
    <w:name w:val="Nadpis 2 VZ"/>
    <w:basedOn w:val="Odstavecseseznamem"/>
    <w:qFormat/>
    <w:rsid w:val="00FD3ECA"/>
    <w:pPr>
      <w:numPr>
        <w:numId w:val="25"/>
      </w:numPr>
      <w:suppressAutoHyphens/>
      <w:spacing w:after="240" w:line="360" w:lineRule="auto"/>
      <w:jc w:val="both"/>
    </w:pPr>
    <w:rPr>
      <w:rFonts w:ascii="Arial" w:eastAsia="Times New Roman" w:hAnsi="Arial" w:cs="Arial"/>
      <w:b/>
      <w:sz w:val="20"/>
      <w:szCs w:val="20"/>
    </w:rPr>
  </w:style>
  <w:style w:type="character" w:customStyle="1" w:styleId="apple-converted-space">
    <w:name w:val="apple-converted-space"/>
    <w:basedOn w:val="Standardnpsmoodstavce"/>
    <w:rsid w:val="00FD3ECA"/>
  </w:style>
</w:styles>
</file>

<file path=word/webSettings.xml><?xml version="1.0" encoding="utf-8"?>
<w:webSettings xmlns:r="http://schemas.openxmlformats.org/officeDocument/2006/relationships" xmlns:w="http://schemas.openxmlformats.org/wordprocessingml/2006/main">
  <w:divs>
    <w:div w:id="224606080">
      <w:bodyDiv w:val="1"/>
      <w:marLeft w:val="0"/>
      <w:marRight w:val="0"/>
      <w:marTop w:val="0"/>
      <w:marBottom w:val="0"/>
      <w:divBdr>
        <w:top w:val="none" w:sz="0" w:space="0" w:color="auto"/>
        <w:left w:val="none" w:sz="0" w:space="0" w:color="auto"/>
        <w:bottom w:val="none" w:sz="0" w:space="0" w:color="auto"/>
        <w:right w:val="none" w:sz="0" w:space="0" w:color="auto"/>
      </w:divBdr>
    </w:div>
    <w:div w:id="280723376">
      <w:bodyDiv w:val="1"/>
      <w:marLeft w:val="0"/>
      <w:marRight w:val="0"/>
      <w:marTop w:val="0"/>
      <w:marBottom w:val="0"/>
      <w:divBdr>
        <w:top w:val="none" w:sz="0" w:space="0" w:color="auto"/>
        <w:left w:val="none" w:sz="0" w:space="0" w:color="auto"/>
        <w:bottom w:val="none" w:sz="0" w:space="0" w:color="auto"/>
        <w:right w:val="none" w:sz="0" w:space="0" w:color="auto"/>
      </w:divBdr>
    </w:div>
    <w:div w:id="350105783">
      <w:bodyDiv w:val="1"/>
      <w:marLeft w:val="0"/>
      <w:marRight w:val="0"/>
      <w:marTop w:val="0"/>
      <w:marBottom w:val="0"/>
      <w:divBdr>
        <w:top w:val="none" w:sz="0" w:space="0" w:color="auto"/>
        <w:left w:val="none" w:sz="0" w:space="0" w:color="auto"/>
        <w:bottom w:val="none" w:sz="0" w:space="0" w:color="auto"/>
        <w:right w:val="none" w:sz="0" w:space="0" w:color="auto"/>
      </w:divBdr>
    </w:div>
    <w:div w:id="384378581">
      <w:bodyDiv w:val="1"/>
      <w:marLeft w:val="0"/>
      <w:marRight w:val="0"/>
      <w:marTop w:val="0"/>
      <w:marBottom w:val="0"/>
      <w:divBdr>
        <w:top w:val="none" w:sz="0" w:space="0" w:color="auto"/>
        <w:left w:val="none" w:sz="0" w:space="0" w:color="auto"/>
        <w:bottom w:val="none" w:sz="0" w:space="0" w:color="auto"/>
        <w:right w:val="none" w:sz="0" w:space="0" w:color="auto"/>
      </w:divBdr>
    </w:div>
    <w:div w:id="450170903">
      <w:bodyDiv w:val="1"/>
      <w:marLeft w:val="0"/>
      <w:marRight w:val="0"/>
      <w:marTop w:val="0"/>
      <w:marBottom w:val="0"/>
      <w:divBdr>
        <w:top w:val="none" w:sz="0" w:space="0" w:color="auto"/>
        <w:left w:val="none" w:sz="0" w:space="0" w:color="auto"/>
        <w:bottom w:val="none" w:sz="0" w:space="0" w:color="auto"/>
        <w:right w:val="none" w:sz="0" w:space="0" w:color="auto"/>
      </w:divBdr>
    </w:div>
    <w:div w:id="581178679">
      <w:bodyDiv w:val="1"/>
      <w:marLeft w:val="0"/>
      <w:marRight w:val="0"/>
      <w:marTop w:val="0"/>
      <w:marBottom w:val="0"/>
      <w:divBdr>
        <w:top w:val="none" w:sz="0" w:space="0" w:color="auto"/>
        <w:left w:val="none" w:sz="0" w:space="0" w:color="auto"/>
        <w:bottom w:val="none" w:sz="0" w:space="0" w:color="auto"/>
        <w:right w:val="none" w:sz="0" w:space="0" w:color="auto"/>
      </w:divBdr>
    </w:div>
    <w:div w:id="600647241">
      <w:bodyDiv w:val="1"/>
      <w:marLeft w:val="0"/>
      <w:marRight w:val="0"/>
      <w:marTop w:val="0"/>
      <w:marBottom w:val="0"/>
      <w:divBdr>
        <w:top w:val="none" w:sz="0" w:space="0" w:color="auto"/>
        <w:left w:val="none" w:sz="0" w:space="0" w:color="auto"/>
        <w:bottom w:val="none" w:sz="0" w:space="0" w:color="auto"/>
        <w:right w:val="none" w:sz="0" w:space="0" w:color="auto"/>
      </w:divBdr>
    </w:div>
    <w:div w:id="873998706">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415469062">
      <w:bodyDiv w:val="1"/>
      <w:marLeft w:val="0"/>
      <w:marRight w:val="0"/>
      <w:marTop w:val="0"/>
      <w:marBottom w:val="0"/>
      <w:divBdr>
        <w:top w:val="none" w:sz="0" w:space="0" w:color="auto"/>
        <w:left w:val="none" w:sz="0" w:space="0" w:color="auto"/>
        <w:bottom w:val="none" w:sz="0" w:space="0" w:color="auto"/>
        <w:right w:val="none" w:sz="0" w:space="0" w:color="auto"/>
      </w:divBdr>
    </w:div>
    <w:div w:id="1888450700">
      <w:bodyDiv w:val="1"/>
      <w:marLeft w:val="0"/>
      <w:marRight w:val="0"/>
      <w:marTop w:val="0"/>
      <w:marBottom w:val="0"/>
      <w:divBdr>
        <w:top w:val="none" w:sz="0" w:space="0" w:color="auto"/>
        <w:left w:val="none" w:sz="0" w:space="0" w:color="auto"/>
        <w:bottom w:val="none" w:sz="0" w:space="0" w:color="auto"/>
        <w:right w:val="none" w:sz="0" w:space="0" w:color="auto"/>
      </w:divBdr>
    </w:div>
    <w:div w:id="1923177354">
      <w:bodyDiv w:val="1"/>
      <w:marLeft w:val="0"/>
      <w:marRight w:val="0"/>
      <w:marTop w:val="0"/>
      <w:marBottom w:val="0"/>
      <w:divBdr>
        <w:top w:val="none" w:sz="0" w:space="0" w:color="auto"/>
        <w:left w:val="none" w:sz="0" w:space="0" w:color="auto"/>
        <w:bottom w:val="none" w:sz="0" w:space="0" w:color="auto"/>
        <w:right w:val="none" w:sz="0" w:space="0" w:color="auto"/>
      </w:divBdr>
    </w:div>
    <w:div w:id="21201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98AE2-FC54-4AA2-A106-DDEACAD3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3994</Words>
  <Characters>23566</Characters>
  <Application>Microsoft Office Word</Application>
  <DocSecurity>0</DocSecurity>
  <Lines>196</Lines>
  <Paragraphs>55</Paragraphs>
  <ScaleCrop>false</ScaleCrop>
  <Company/>
  <LinksUpToDate>false</LinksUpToDate>
  <CharactersWithSpaces>27505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2018-11-20T13:52:00Z</dcterms:created>
  <dcterms:modified xsi:type="dcterms:W3CDTF">2018-11-20T13:52:00Z</dcterms:modified>
</cp:coreProperties>
</file>