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17" w:rsidRPr="007127A4" w:rsidRDefault="00C81402" w:rsidP="00006E17">
      <w:pPr>
        <w:spacing w:before="100" w:beforeAutospacing="1" w:after="100" w:afterAutospacing="1"/>
        <w:jc w:val="center"/>
        <w:rPr>
          <w:rFonts w:ascii="Verdana" w:hAnsi="Verdana"/>
          <w:b/>
          <w:bCs/>
        </w:rPr>
      </w:pPr>
      <w:bookmarkStart w:id="0" w:name="_GoBack"/>
      <w:bookmarkEnd w:id="0"/>
      <w:r w:rsidRPr="007127A4">
        <w:rPr>
          <w:rFonts w:ascii="Verdana" w:hAnsi="Verdana"/>
          <w:b/>
          <w:bCs/>
        </w:rPr>
        <w:t xml:space="preserve"> </w:t>
      </w:r>
      <w:r w:rsidR="00D441F4" w:rsidRPr="007127A4">
        <w:rPr>
          <w:rFonts w:ascii="Verdana" w:hAnsi="Verdana"/>
          <w:b/>
          <w:bCs/>
        </w:rPr>
        <w:t>K u p</w:t>
      </w:r>
      <w:r w:rsidR="000069FD" w:rsidRPr="007127A4">
        <w:rPr>
          <w:rFonts w:ascii="Verdana" w:hAnsi="Verdana"/>
          <w:b/>
          <w:bCs/>
        </w:rPr>
        <w:t xml:space="preserve"> n í  </w:t>
      </w:r>
      <w:r w:rsidR="00006E17" w:rsidRPr="007127A4">
        <w:rPr>
          <w:rFonts w:ascii="Verdana" w:hAnsi="Verdana"/>
          <w:b/>
          <w:bCs/>
        </w:rPr>
        <w:t>s m l o u v</w:t>
      </w:r>
      <w:r w:rsidR="007C52B6" w:rsidRPr="007127A4">
        <w:rPr>
          <w:rFonts w:ascii="Verdana" w:hAnsi="Verdana"/>
          <w:b/>
          <w:bCs/>
        </w:rPr>
        <w:t> </w:t>
      </w:r>
      <w:r w:rsidR="00006E17" w:rsidRPr="007127A4">
        <w:rPr>
          <w:rFonts w:ascii="Verdana" w:hAnsi="Verdana"/>
          <w:b/>
          <w:bCs/>
        </w:rPr>
        <w:t>a</w:t>
      </w:r>
      <w:r w:rsidR="007C52B6" w:rsidRPr="007127A4">
        <w:rPr>
          <w:rFonts w:ascii="Verdana" w:hAnsi="Verdana"/>
          <w:b/>
          <w:bCs/>
        </w:rPr>
        <w:t>,</w:t>
      </w:r>
    </w:p>
    <w:p w:rsidR="007C52B6" w:rsidRPr="007127A4" w:rsidRDefault="007C52B6" w:rsidP="00006E17">
      <w:pPr>
        <w:spacing w:before="100" w:beforeAutospacing="1" w:after="100" w:afterAutospacing="1"/>
        <w:jc w:val="center"/>
        <w:rPr>
          <w:rFonts w:ascii="Verdana" w:hAnsi="Verdana"/>
          <w:b/>
          <w:bCs/>
          <w:i/>
          <w:sz w:val="20"/>
          <w:szCs w:val="20"/>
        </w:rPr>
      </w:pPr>
      <w:r w:rsidRPr="007127A4">
        <w:rPr>
          <w:rFonts w:ascii="Verdana" w:hAnsi="Verdana"/>
          <w:b/>
          <w:bCs/>
          <w:i/>
          <w:sz w:val="20"/>
          <w:szCs w:val="20"/>
        </w:rPr>
        <w:t xml:space="preserve">kterou </w:t>
      </w:r>
      <w:r w:rsidR="004A28ED" w:rsidRPr="007127A4">
        <w:rPr>
          <w:rFonts w:ascii="Verdana" w:hAnsi="Verdana"/>
          <w:b/>
          <w:bCs/>
          <w:i/>
          <w:sz w:val="20"/>
          <w:szCs w:val="20"/>
        </w:rPr>
        <w:t xml:space="preserve">podle § 2079 a násl. z. č. 89/2012 Sb., občanského zákoníku, v platném znění, uzavřeli </w:t>
      </w:r>
      <w:r w:rsidRPr="007127A4">
        <w:rPr>
          <w:rFonts w:ascii="Verdana" w:hAnsi="Verdana"/>
          <w:b/>
          <w:bCs/>
          <w:i/>
          <w:sz w:val="20"/>
          <w:szCs w:val="20"/>
        </w:rPr>
        <w:t>níže uvedeného dne, měsíce a roku:</w:t>
      </w:r>
    </w:p>
    <w:p w:rsidR="000A54EE" w:rsidRPr="007127A4" w:rsidRDefault="000A54EE" w:rsidP="0047256A">
      <w:pPr>
        <w:jc w:val="center"/>
        <w:rPr>
          <w:rFonts w:ascii="Verdana" w:hAnsi="Verdana"/>
          <w:b/>
        </w:rPr>
      </w:pPr>
    </w:p>
    <w:p w:rsidR="004A28ED" w:rsidRPr="007127A4" w:rsidRDefault="00AC47F9" w:rsidP="0047256A">
      <w:pPr>
        <w:jc w:val="center"/>
        <w:rPr>
          <w:rFonts w:ascii="Verdana" w:hAnsi="Verdana"/>
        </w:rPr>
      </w:pPr>
      <w:r w:rsidRPr="007127A4">
        <w:rPr>
          <w:rFonts w:ascii="Verdana" w:hAnsi="Verdana"/>
          <w:b/>
        </w:rPr>
        <w:t>Mgr. Petr Pavlinec</w:t>
      </w:r>
      <w:r w:rsidR="00006E17" w:rsidRPr="007127A4">
        <w:rPr>
          <w:rFonts w:ascii="Verdana" w:hAnsi="Verdana"/>
          <w:b/>
        </w:rPr>
        <w:br/>
      </w:r>
      <w:r w:rsidR="004A28ED" w:rsidRPr="007127A4">
        <w:rPr>
          <w:rFonts w:ascii="Verdana" w:hAnsi="Verdana"/>
        </w:rPr>
        <w:t xml:space="preserve">se sídlem: </w:t>
      </w:r>
      <w:r w:rsidR="000069FD" w:rsidRPr="007127A4">
        <w:rPr>
          <w:rFonts w:ascii="Verdana" w:hAnsi="Verdana"/>
        </w:rPr>
        <w:t>696 74 Velká nad Veličkou 523</w:t>
      </w:r>
    </w:p>
    <w:p w:rsidR="007C0D59" w:rsidRPr="007127A4" w:rsidRDefault="004A28ED" w:rsidP="0047256A">
      <w:pPr>
        <w:jc w:val="center"/>
        <w:rPr>
          <w:rFonts w:ascii="Verdana" w:hAnsi="Verdana"/>
        </w:rPr>
      </w:pPr>
      <w:r w:rsidRPr="007127A4">
        <w:rPr>
          <w:rFonts w:ascii="Verdana" w:hAnsi="Verdana"/>
        </w:rPr>
        <w:t xml:space="preserve">IČ: </w:t>
      </w:r>
      <w:r w:rsidR="000069FD" w:rsidRPr="007127A4">
        <w:rPr>
          <w:rFonts w:ascii="Verdana" w:hAnsi="Verdana"/>
        </w:rPr>
        <w:t>69693013</w:t>
      </w:r>
      <w:r w:rsidRPr="007127A4">
        <w:rPr>
          <w:rFonts w:ascii="Verdana" w:hAnsi="Verdana"/>
        </w:rPr>
        <w:t xml:space="preserve"> DIČ: </w:t>
      </w:r>
      <w:r w:rsidR="000069FD" w:rsidRPr="007127A4">
        <w:rPr>
          <w:rFonts w:ascii="Verdana" w:hAnsi="Verdana"/>
        </w:rPr>
        <w:t>CZ7401094613</w:t>
      </w:r>
    </w:p>
    <w:p w:rsidR="00C02ADA" w:rsidRPr="007127A4" w:rsidRDefault="00C02ADA" w:rsidP="007C52B6">
      <w:pPr>
        <w:jc w:val="center"/>
        <w:rPr>
          <w:rFonts w:ascii="Verdana" w:hAnsi="Verdana"/>
        </w:rPr>
      </w:pPr>
      <w:r w:rsidRPr="007127A4">
        <w:rPr>
          <w:rFonts w:ascii="Verdana" w:hAnsi="Verdana"/>
        </w:rPr>
        <w:t>Bankovní spojení: 887625043/0800</w:t>
      </w:r>
    </w:p>
    <w:p w:rsidR="007C52B6" w:rsidRPr="007127A4" w:rsidRDefault="007C52B6" w:rsidP="007C52B6">
      <w:pPr>
        <w:jc w:val="center"/>
        <w:rPr>
          <w:rFonts w:ascii="Verdana" w:hAnsi="Verdana"/>
        </w:rPr>
      </w:pPr>
    </w:p>
    <w:p w:rsidR="00E00919" w:rsidRPr="007127A4" w:rsidRDefault="007C52B6" w:rsidP="007C52B6">
      <w:pPr>
        <w:jc w:val="center"/>
        <w:rPr>
          <w:rFonts w:ascii="Verdana" w:hAnsi="Verdana"/>
          <w:sz w:val="20"/>
          <w:szCs w:val="20"/>
        </w:rPr>
      </w:pPr>
      <w:r w:rsidRPr="007127A4">
        <w:rPr>
          <w:rFonts w:ascii="Verdana" w:hAnsi="Verdana"/>
          <w:sz w:val="20"/>
          <w:szCs w:val="20"/>
        </w:rPr>
        <w:t xml:space="preserve"> jako „</w:t>
      </w:r>
      <w:r w:rsidRPr="007127A4">
        <w:rPr>
          <w:rFonts w:ascii="Verdana" w:hAnsi="Verdana"/>
          <w:b/>
          <w:i/>
          <w:sz w:val="20"/>
          <w:szCs w:val="20"/>
        </w:rPr>
        <w:t>prodávající</w:t>
      </w:r>
      <w:r w:rsidRPr="007127A4">
        <w:rPr>
          <w:rFonts w:ascii="Verdana" w:hAnsi="Verdana"/>
          <w:sz w:val="20"/>
          <w:szCs w:val="20"/>
        </w:rPr>
        <w:t>“ na straně jedné</w:t>
      </w:r>
    </w:p>
    <w:p w:rsidR="004A28ED" w:rsidRPr="007127A4" w:rsidRDefault="004A28ED" w:rsidP="00E95991">
      <w:pPr>
        <w:jc w:val="center"/>
        <w:rPr>
          <w:rFonts w:ascii="Verdana" w:hAnsi="Verdana"/>
          <w:b/>
        </w:rPr>
      </w:pPr>
    </w:p>
    <w:p w:rsidR="004A28ED" w:rsidRPr="007127A4" w:rsidRDefault="00E00919" w:rsidP="004A28ED">
      <w:pPr>
        <w:pStyle w:val="NormlnyWWW"/>
        <w:tabs>
          <w:tab w:val="left" w:pos="1418"/>
        </w:tabs>
        <w:spacing w:before="0" w:beforeAutospacing="0" w:after="0" w:afterAutospacing="0"/>
        <w:jc w:val="center"/>
        <w:rPr>
          <w:rFonts w:ascii="Verdana" w:hAnsi="Verdana"/>
          <w:lang w:val="cs-CZ"/>
        </w:rPr>
      </w:pPr>
      <w:r w:rsidRPr="007127A4">
        <w:rPr>
          <w:rFonts w:ascii="Verdana" w:hAnsi="Verdana"/>
          <w:b/>
        </w:rPr>
        <w:t>a</w:t>
      </w:r>
      <w:r w:rsidR="00006E17" w:rsidRPr="007127A4">
        <w:rPr>
          <w:rFonts w:ascii="Verdana" w:hAnsi="Verdana"/>
          <w:b/>
        </w:rPr>
        <w:br/>
      </w:r>
      <w:r w:rsidR="00006E17" w:rsidRPr="007127A4">
        <w:rPr>
          <w:rFonts w:ascii="Verdana" w:hAnsi="Verdana"/>
          <w:sz w:val="20"/>
          <w:szCs w:val="20"/>
        </w:rPr>
        <w:br/>
      </w:r>
      <w:r w:rsidR="004A28ED" w:rsidRPr="007127A4">
        <w:rPr>
          <w:rFonts w:ascii="Verdana" w:hAnsi="Verdana"/>
          <w:b/>
          <w:lang w:val="cs-CZ"/>
        </w:rPr>
        <w:t xml:space="preserve">Základní umělecká škola </w:t>
      </w:r>
      <w:r w:rsidR="00A73F78">
        <w:rPr>
          <w:rFonts w:ascii="Verdana" w:hAnsi="Verdana"/>
          <w:b/>
          <w:lang w:val="cs-CZ"/>
        </w:rPr>
        <w:t>Zlín – Jižní Svahy</w:t>
      </w:r>
    </w:p>
    <w:p w:rsidR="004A28ED" w:rsidRPr="007127A4" w:rsidRDefault="004A28ED" w:rsidP="004A28ED">
      <w:pPr>
        <w:pStyle w:val="NormlnyWWW"/>
        <w:tabs>
          <w:tab w:val="left" w:pos="426"/>
        </w:tabs>
        <w:spacing w:before="0" w:beforeAutospacing="0" w:after="0" w:afterAutospacing="0"/>
        <w:jc w:val="center"/>
        <w:rPr>
          <w:rFonts w:ascii="Verdana" w:hAnsi="Verdana"/>
          <w:bCs/>
          <w:lang w:val="cs-CZ"/>
        </w:rPr>
      </w:pPr>
      <w:r w:rsidRPr="007127A4">
        <w:rPr>
          <w:rFonts w:ascii="Verdana" w:hAnsi="Verdana"/>
          <w:bCs/>
          <w:lang w:val="cs-CZ"/>
        </w:rPr>
        <w:t>se sídlem</w:t>
      </w:r>
      <w:r w:rsidR="00A73F78">
        <w:rPr>
          <w:rFonts w:ascii="Verdana" w:hAnsi="Verdana"/>
          <w:bCs/>
          <w:lang w:val="cs-CZ"/>
        </w:rPr>
        <w:t>: Okružní 4699, 760 05 Zlín</w:t>
      </w:r>
      <w:r w:rsidRPr="007127A4">
        <w:rPr>
          <w:rFonts w:ascii="Verdana" w:hAnsi="Verdana"/>
          <w:bCs/>
          <w:lang w:val="cs-CZ"/>
        </w:rPr>
        <w:t xml:space="preserve"> </w:t>
      </w:r>
    </w:p>
    <w:p w:rsidR="004A28ED" w:rsidRPr="007127A4" w:rsidRDefault="004A28ED" w:rsidP="004A28ED">
      <w:pPr>
        <w:pStyle w:val="NormlnyWWW"/>
        <w:tabs>
          <w:tab w:val="left" w:pos="426"/>
          <w:tab w:val="left" w:pos="1418"/>
        </w:tabs>
        <w:spacing w:before="0" w:beforeAutospacing="0" w:after="0" w:afterAutospacing="0"/>
        <w:jc w:val="center"/>
        <w:rPr>
          <w:rFonts w:ascii="Verdana" w:hAnsi="Verdana"/>
          <w:bCs/>
          <w:lang w:val="cs-CZ"/>
        </w:rPr>
      </w:pPr>
      <w:r w:rsidRPr="007127A4">
        <w:rPr>
          <w:rFonts w:ascii="Verdana" w:hAnsi="Verdana"/>
          <w:bCs/>
          <w:lang w:val="cs-CZ"/>
        </w:rPr>
        <w:t xml:space="preserve">zastoupená </w:t>
      </w:r>
      <w:r w:rsidR="00A73F78">
        <w:rPr>
          <w:rFonts w:ascii="Verdana" w:hAnsi="Verdana"/>
          <w:bCs/>
          <w:lang w:val="cs-CZ"/>
        </w:rPr>
        <w:t>Mgr. Andreou Šopíkovou</w:t>
      </w:r>
      <w:r w:rsidRPr="007127A4">
        <w:rPr>
          <w:rFonts w:ascii="Verdana" w:hAnsi="Verdana"/>
          <w:bCs/>
          <w:lang w:val="cs-CZ"/>
        </w:rPr>
        <w:br/>
        <w:t>IČ:</w:t>
      </w:r>
      <w:r w:rsidR="00A73F78">
        <w:rPr>
          <w:rFonts w:ascii="Verdana" w:hAnsi="Verdana"/>
          <w:bCs/>
          <w:lang w:val="cs-CZ"/>
        </w:rPr>
        <w:t xml:space="preserve"> 00226327</w:t>
      </w:r>
      <w:r w:rsidRPr="007127A4">
        <w:rPr>
          <w:rFonts w:ascii="Verdana" w:hAnsi="Verdana"/>
          <w:bCs/>
          <w:lang w:val="cs-CZ"/>
        </w:rPr>
        <w:t xml:space="preserve"> </w:t>
      </w:r>
    </w:p>
    <w:p w:rsidR="00EF3FD6" w:rsidRPr="007127A4" w:rsidRDefault="004A28ED" w:rsidP="007C52B6">
      <w:pPr>
        <w:jc w:val="center"/>
        <w:rPr>
          <w:rFonts w:ascii="Verdana" w:hAnsi="Verdana"/>
          <w:bCs/>
        </w:rPr>
      </w:pPr>
      <w:r w:rsidRPr="007127A4">
        <w:rPr>
          <w:rFonts w:ascii="Verdana" w:hAnsi="Verdana"/>
          <w:bCs/>
        </w:rPr>
        <w:t xml:space="preserve">bankovní spojení: </w:t>
      </w:r>
      <w:r w:rsidR="00A73F78">
        <w:rPr>
          <w:rFonts w:ascii="Verdana" w:hAnsi="Verdana"/>
          <w:bCs/>
        </w:rPr>
        <w:t>20233661/0100</w:t>
      </w:r>
    </w:p>
    <w:p w:rsidR="007C52B6" w:rsidRPr="007127A4" w:rsidRDefault="000069FD" w:rsidP="000069FD">
      <w:pPr>
        <w:tabs>
          <w:tab w:val="left" w:pos="5025"/>
        </w:tabs>
        <w:rPr>
          <w:rFonts w:ascii="Verdana" w:hAnsi="Verdana"/>
        </w:rPr>
      </w:pPr>
      <w:r w:rsidRPr="007127A4">
        <w:rPr>
          <w:rFonts w:ascii="Verdana" w:hAnsi="Verdana"/>
        </w:rPr>
        <w:tab/>
      </w:r>
    </w:p>
    <w:p w:rsidR="00C35753" w:rsidRPr="007127A4" w:rsidRDefault="007C52B6" w:rsidP="007C52B6">
      <w:pPr>
        <w:jc w:val="center"/>
        <w:rPr>
          <w:rFonts w:ascii="Verdana" w:hAnsi="Verdana"/>
          <w:sz w:val="20"/>
          <w:szCs w:val="20"/>
        </w:rPr>
      </w:pPr>
      <w:r w:rsidRPr="007127A4">
        <w:rPr>
          <w:rFonts w:ascii="Verdana" w:hAnsi="Verdana"/>
          <w:sz w:val="20"/>
          <w:szCs w:val="20"/>
        </w:rPr>
        <w:t>jako „</w:t>
      </w:r>
      <w:r w:rsidRPr="007127A4">
        <w:rPr>
          <w:rFonts w:ascii="Verdana" w:hAnsi="Verdana"/>
          <w:b/>
          <w:i/>
          <w:sz w:val="20"/>
          <w:szCs w:val="20"/>
        </w:rPr>
        <w:t>kupující</w:t>
      </w:r>
      <w:r w:rsidRPr="007127A4">
        <w:rPr>
          <w:rFonts w:ascii="Verdana" w:hAnsi="Verdana"/>
          <w:sz w:val="20"/>
          <w:szCs w:val="20"/>
        </w:rPr>
        <w:t>“ na straně druhé</w:t>
      </w:r>
      <w:r w:rsidR="00006E17" w:rsidRPr="007127A4">
        <w:rPr>
          <w:rFonts w:ascii="Verdana" w:hAnsi="Verdana"/>
          <w:sz w:val="20"/>
          <w:szCs w:val="20"/>
        </w:rPr>
        <w:br/>
      </w:r>
      <w:r w:rsidR="00006E17" w:rsidRPr="007127A4">
        <w:rPr>
          <w:rFonts w:ascii="Verdana" w:hAnsi="Verdana"/>
          <w:sz w:val="20"/>
          <w:szCs w:val="20"/>
        </w:rPr>
        <w:br/>
      </w:r>
    </w:p>
    <w:p w:rsidR="00637B2E" w:rsidRPr="007127A4" w:rsidRDefault="00C33CA1" w:rsidP="00C33CA1">
      <w:pPr>
        <w:jc w:val="center"/>
        <w:rPr>
          <w:rFonts w:ascii="Verdana" w:hAnsi="Verdana"/>
          <w:b/>
          <w:sz w:val="20"/>
          <w:szCs w:val="20"/>
        </w:rPr>
      </w:pPr>
      <w:r w:rsidRPr="007127A4">
        <w:rPr>
          <w:rFonts w:ascii="Verdana" w:hAnsi="Verdana"/>
          <w:b/>
          <w:sz w:val="20"/>
          <w:szCs w:val="20"/>
        </w:rPr>
        <w:t>I.</w:t>
      </w:r>
    </w:p>
    <w:p w:rsidR="00C241CA" w:rsidRPr="007127A4" w:rsidRDefault="00C241CA" w:rsidP="00C33CA1">
      <w:pPr>
        <w:jc w:val="center"/>
        <w:rPr>
          <w:rFonts w:ascii="Verdana" w:hAnsi="Verdana"/>
          <w:b/>
          <w:sz w:val="20"/>
          <w:szCs w:val="20"/>
        </w:rPr>
      </w:pPr>
      <w:r w:rsidRPr="007127A4">
        <w:rPr>
          <w:rFonts w:ascii="Verdana" w:hAnsi="Verdana"/>
          <w:b/>
          <w:sz w:val="20"/>
          <w:szCs w:val="20"/>
        </w:rPr>
        <w:t>Předmět smlouvy</w:t>
      </w:r>
    </w:p>
    <w:p w:rsidR="007C52B6" w:rsidRPr="007127A4" w:rsidRDefault="007C52B6" w:rsidP="00C33CA1">
      <w:pPr>
        <w:jc w:val="center"/>
        <w:rPr>
          <w:rFonts w:ascii="Verdana" w:hAnsi="Verdana"/>
          <w:sz w:val="20"/>
          <w:szCs w:val="20"/>
        </w:rPr>
      </w:pPr>
    </w:p>
    <w:p w:rsidR="007C52B6" w:rsidRPr="007127A4" w:rsidRDefault="007C52B6" w:rsidP="00E044EF">
      <w:pPr>
        <w:jc w:val="both"/>
        <w:rPr>
          <w:rFonts w:ascii="Verdana" w:hAnsi="Verdana"/>
          <w:sz w:val="20"/>
          <w:szCs w:val="20"/>
        </w:rPr>
      </w:pPr>
      <w:r w:rsidRPr="007127A4">
        <w:rPr>
          <w:rFonts w:ascii="Verdana" w:hAnsi="Verdana"/>
          <w:sz w:val="20"/>
          <w:szCs w:val="20"/>
        </w:rPr>
        <w:tab/>
        <w:t xml:space="preserve">1) </w:t>
      </w:r>
      <w:r w:rsidR="00E044EF" w:rsidRPr="007127A4">
        <w:rPr>
          <w:rFonts w:ascii="Verdana" w:hAnsi="Verdana"/>
          <w:sz w:val="20"/>
          <w:szCs w:val="20"/>
        </w:rPr>
        <w:t>Prodávající se zavazuje odevzdat kupujícímu předmět koupě</w:t>
      </w:r>
      <w:r w:rsidR="00523E92" w:rsidRPr="007127A4">
        <w:rPr>
          <w:rFonts w:ascii="Verdana" w:hAnsi="Verdana"/>
          <w:sz w:val="20"/>
          <w:szCs w:val="20"/>
        </w:rPr>
        <w:t xml:space="preserve"> uvedený v odst. 2 tohoto článku smlouvy</w:t>
      </w:r>
      <w:r w:rsidR="00E044EF" w:rsidRPr="007127A4">
        <w:rPr>
          <w:rFonts w:ascii="Verdana" w:hAnsi="Verdana"/>
          <w:sz w:val="20"/>
          <w:szCs w:val="20"/>
        </w:rPr>
        <w:t xml:space="preserve"> a umožnit </w:t>
      </w:r>
      <w:r w:rsidR="00523E92" w:rsidRPr="007127A4">
        <w:rPr>
          <w:rFonts w:ascii="Verdana" w:hAnsi="Verdana"/>
          <w:sz w:val="20"/>
          <w:szCs w:val="20"/>
        </w:rPr>
        <w:t>kupujícímu</w:t>
      </w:r>
      <w:r w:rsidR="00E044EF" w:rsidRPr="007127A4">
        <w:rPr>
          <w:rFonts w:ascii="Verdana" w:hAnsi="Verdana"/>
          <w:sz w:val="20"/>
          <w:szCs w:val="20"/>
        </w:rPr>
        <w:t xml:space="preserve"> nabýt vlastnické právo k</w:t>
      </w:r>
      <w:r w:rsidR="00A00366" w:rsidRPr="007127A4">
        <w:rPr>
          <w:rFonts w:ascii="Verdana" w:hAnsi="Verdana"/>
          <w:sz w:val="20"/>
          <w:szCs w:val="20"/>
        </w:rPr>
        <w:t xml:space="preserve"> tomuto</w:t>
      </w:r>
      <w:r w:rsidR="00523E92" w:rsidRPr="007127A4">
        <w:rPr>
          <w:rFonts w:ascii="Verdana" w:hAnsi="Verdana"/>
          <w:sz w:val="20"/>
          <w:szCs w:val="20"/>
        </w:rPr>
        <w:t> předmětu koupě</w:t>
      </w:r>
      <w:r w:rsidR="00E044EF" w:rsidRPr="007127A4">
        <w:rPr>
          <w:rFonts w:ascii="Verdana" w:hAnsi="Verdana"/>
          <w:sz w:val="20"/>
          <w:szCs w:val="20"/>
        </w:rPr>
        <w:t xml:space="preserve"> </w:t>
      </w:r>
      <w:r w:rsidR="00523E92" w:rsidRPr="007127A4">
        <w:rPr>
          <w:rFonts w:ascii="Verdana" w:hAnsi="Verdana"/>
          <w:sz w:val="20"/>
          <w:szCs w:val="20"/>
        </w:rPr>
        <w:t>a </w:t>
      </w:r>
      <w:r w:rsidR="00E044EF" w:rsidRPr="007127A4">
        <w:rPr>
          <w:rFonts w:ascii="Verdana" w:hAnsi="Verdana"/>
          <w:sz w:val="20"/>
          <w:szCs w:val="20"/>
        </w:rPr>
        <w:t xml:space="preserve">kupující se zavazuje, že </w:t>
      </w:r>
      <w:r w:rsidR="00523E92" w:rsidRPr="007127A4">
        <w:rPr>
          <w:rFonts w:ascii="Verdana" w:hAnsi="Verdana"/>
          <w:sz w:val="20"/>
          <w:szCs w:val="20"/>
        </w:rPr>
        <w:t>předmět koupě</w:t>
      </w:r>
      <w:r w:rsidR="00E044EF" w:rsidRPr="007127A4">
        <w:rPr>
          <w:rFonts w:ascii="Verdana" w:hAnsi="Verdana"/>
          <w:sz w:val="20"/>
          <w:szCs w:val="20"/>
        </w:rPr>
        <w:t xml:space="preserve"> převezme a zaplatí prodávajícímu kupní cenu uvedenou v čl. II této smlouvy. </w:t>
      </w:r>
    </w:p>
    <w:p w:rsidR="007C52B6" w:rsidRPr="007127A4" w:rsidRDefault="007C52B6" w:rsidP="00C33CA1">
      <w:pPr>
        <w:jc w:val="both"/>
        <w:rPr>
          <w:rFonts w:ascii="Verdana" w:hAnsi="Verdana"/>
          <w:sz w:val="20"/>
          <w:szCs w:val="20"/>
        </w:rPr>
      </w:pPr>
    </w:p>
    <w:p w:rsidR="00E044EF" w:rsidRPr="007127A4" w:rsidRDefault="007C52B6" w:rsidP="00E044EF">
      <w:pPr>
        <w:jc w:val="both"/>
        <w:rPr>
          <w:rFonts w:ascii="Verdana" w:hAnsi="Verdana"/>
          <w:sz w:val="20"/>
          <w:szCs w:val="20"/>
        </w:rPr>
      </w:pPr>
      <w:r w:rsidRPr="007127A4">
        <w:rPr>
          <w:rFonts w:ascii="Verdana" w:hAnsi="Verdana"/>
          <w:sz w:val="20"/>
          <w:szCs w:val="20"/>
        </w:rPr>
        <w:tab/>
        <w:t xml:space="preserve">2) </w:t>
      </w:r>
      <w:r w:rsidR="00E044EF" w:rsidRPr="007127A4">
        <w:rPr>
          <w:rFonts w:ascii="Verdana" w:hAnsi="Verdana"/>
          <w:sz w:val="20"/>
          <w:szCs w:val="20"/>
        </w:rPr>
        <w:t xml:space="preserve">Předmětem koupě je hudební nástroj, a to: </w:t>
      </w:r>
      <w:r w:rsidR="00E044EF" w:rsidRPr="007127A4">
        <w:rPr>
          <w:rFonts w:ascii="Verdana" w:hAnsi="Verdana"/>
          <w:b/>
          <w:sz w:val="20"/>
          <w:szCs w:val="20"/>
        </w:rPr>
        <w:t xml:space="preserve">cimbál </w:t>
      </w:r>
      <w:r w:rsidR="000C4090" w:rsidRPr="007127A4">
        <w:rPr>
          <w:rFonts w:ascii="Verdana" w:hAnsi="Verdana"/>
          <w:b/>
          <w:sz w:val="20"/>
          <w:szCs w:val="20"/>
        </w:rPr>
        <w:t>v koncertním rozsahu C-a3</w:t>
      </w:r>
      <w:r w:rsidR="00E044EF" w:rsidRPr="007127A4">
        <w:rPr>
          <w:rFonts w:ascii="Verdana" w:hAnsi="Verdana"/>
          <w:sz w:val="20"/>
          <w:szCs w:val="20"/>
        </w:rPr>
        <w:t xml:space="preserve">, </w:t>
      </w:r>
      <w:r w:rsidR="000C4090" w:rsidRPr="007127A4">
        <w:rPr>
          <w:rFonts w:ascii="Verdana" w:hAnsi="Verdana"/>
          <w:sz w:val="20"/>
          <w:szCs w:val="20"/>
        </w:rPr>
        <w:t>rám v barvě dřeva</w:t>
      </w:r>
      <w:r w:rsidR="00E044EF" w:rsidRPr="007127A4">
        <w:rPr>
          <w:rFonts w:ascii="Verdana" w:hAnsi="Verdana"/>
          <w:sz w:val="20"/>
          <w:szCs w:val="20"/>
        </w:rPr>
        <w:t>, včetně víka (dále jen „</w:t>
      </w:r>
      <w:r w:rsidR="00E044EF" w:rsidRPr="007127A4">
        <w:rPr>
          <w:rFonts w:ascii="Verdana" w:hAnsi="Verdana"/>
          <w:b/>
          <w:sz w:val="20"/>
          <w:szCs w:val="20"/>
        </w:rPr>
        <w:t>předmět koupě</w:t>
      </w:r>
      <w:r w:rsidR="00E044EF" w:rsidRPr="007127A4">
        <w:rPr>
          <w:rFonts w:ascii="Verdana" w:hAnsi="Verdana"/>
          <w:sz w:val="20"/>
          <w:szCs w:val="20"/>
        </w:rPr>
        <w:t xml:space="preserve">“). </w:t>
      </w:r>
      <w:r w:rsidR="00F4460B" w:rsidRPr="007127A4">
        <w:rPr>
          <w:rFonts w:ascii="Verdana" w:hAnsi="Verdana"/>
          <w:sz w:val="20"/>
          <w:szCs w:val="20"/>
        </w:rPr>
        <w:t xml:space="preserve">Prodávající se zavazuje dodat předmět </w:t>
      </w:r>
      <w:r w:rsidR="00455C4B" w:rsidRPr="007127A4">
        <w:rPr>
          <w:rFonts w:ascii="Verdana" w:hAnsi="Verdana"/>
          <w:sz w:val="20"/>
          <w:szCs w:val="20"/>
        </w:rPr>
        <w:t>bez faktických a právních vad</w:t>
      </w:r>
      <w:r w:rsidR="00081A3F" w:rsidRPr="007127A4">
        <w:rPr>
          <w:rFonts w:ascii="Verdana" w:hAnsi="Verdana"/>
          <w:sz w:val="20"/>
          <w:szCs w:val="20"/>
        </w:rPr>
        <w:t>, v kvalitě dle všech platných norem a předpisů vztahujících se k dodanému druhu hudebního nástroje pro jeho provoz a používání</w:t>
      </w:r>
      <w:r w:rsidR="00F4460B" w:rsidRPr="007127A4">
        <w:rPr>
          <w:rFonts w:ascii="Verdana" w:hAnsi="Verdana"/>
          <w:sz w:val="20"/>
          <w:szCs w:val="20"/>
        </w:rPr>
        <w:t xml:space="preserve">. </w:t>
      </w:r>
    </w:p>
    <w:p w:rsidR="00081A3F" w:rsidRPr="007127A4" w:rsidRDefault="00081A3F" w:rsidP="00C33CA1">
      <w:pPr>
        <w:jc w:val="center"/>
        <w:rPr>
          <w:rFonts w:ascii="Verdana" w:hAnsi="Verdana"/>
          <w:b/>
          <w:sz w:val="20"/>
          <w:szCs w:val="20"/>
        </w:rPr>
      </w:pPr>
    </w:p>
    <w:p w:rsidR="00C33CA1" w:rsidRPr="007127A4" w:rsidRDefault="00C33CA1" w:rsidP="00C33CA1">
      <w:pPr>
        <w:jc w:val="center"/>
        <w:rPr>
          <w:rFonts w:ascii="Verdana" w:hAnsi="Verdana"/>
          <w:b/>
          <w:sz w:val="20"/>
          <w:szCs w:val="20"/>
        </w:rPr>
      </w:pPr>
      <w:r w:rsidRPr="007127A4">
        <w:rPr>
          <w:rFonts w:ascii="Verdana" w:hAnsi="Verdana"/>
          <w:b/>
          <w:sz w:val="20"/>
          <w:szCs w:val="20"/>
        </w:rPr>
        <w:t>II.</w:t>
      </w:r>
    </w:p>
    <w:p w:rsidR="008929B3" w:rsidRPr="007127A4" w:rsidRDefault="008929B3" w:rsidP="00C33CA1">
      <w:pPr>
        <w:jc w:val="center"/>
        <w:rPr>
          <w:rFonts w:ascii="Verdana" w:hAnsi="Verdana"/>
          <w:b/>
          <w:sz w:val="20"/>
          <w:szCs w:val="20"/>
        </w:rPr>
      </w:pPr>
      <w:r w:rsidRPr="007127A4">
        <w:rPr>
          <w:rFonts w:ascii="Verdana" w:hAnsi="Verdana"/>
          <w:b/>
          <w:sz w:val="20"/>
          <w:szCs w:val="20"/>
        </w:rPr>
        <w:t>Kupní cena a platební podmínky</w:t>
      </w:r>
    </w:p>
    <w:p w:rsidR="00E00919" w:rsidRPr="007127A4" w:rsidRDefault="00E00919" w:rsidP="00C33CA1">
      <w:pPr>
        <w:jc w:val="center"/>
        <w:rPr>
          <w:rFonts w:ascii="Verdana" w:hAnsi="Verdana"/>
          <w:sz w:val="20"/>
          <w:szCs w:val="20"/>
        </w:rPr>
      </w:pPr>
    </w:p>
    <w:p w:rsidR="00F4460B" w:rsidRPr="007127A4" w:rsidRDefault="00006E17" w:rsidP="00F4460B">
      <w:pPr>
        <w:numPr>
          <w:ilvl w:val="0"/>
          <w:numId w:val="1"/>
        </w:numPr>
        <w:tabs>
          <w:tab w:val="left" w:pos="993"/>
        </w:tabs>
        <w:ind w:left="0" w:firstLine="705"/>
        <w:jc w:val="both"/>
        <w:rPr>
          <w:rFonts w:ascii="Verdana" w:hAnsi="Verdana"/>
          <w:sz w:val="20"/>
          <w:szCs w:val="20"/>
        </w:rPr>
      </w:pPr>
      <w:r w:rsidRPr="007127A4">
        <w:rPr>
          <w:rFonts w:ascii="Verdana" w:hAnsi="Verdana"/>
          <w:sz w:val="20"/>
          <w:szCs w:val="20"/>
        </w:rPr>
        <w:t xml:space="preserve">Kupní cena </w:t>
      </w:r>
      <w:r w:rsidR="00F4460B" w:rsidRPr="007127A4">
        <w:rPr>
          <w:rFonts w:ascii="Verdana" w:hAnsi="Verdana"/>
          <w:sz w:val="20"/>
          <w:szCs w:val="20"/>
        </w:rPr>
        <w:t xml:space="preserve">za </w:t>
      </w:r>
      <w:r w:rsidR="00C33CA1" w:rsidRPr="007127A4">
        <w:rPr>
          <w:rFonts w:ascii="Verdana" w:hAnsi="Verdana"/>
          <w:sz w:val="20"/>
          <w:szCs w:val="20"/>
        </w:rPr>
        <w:t>předmět</w:t>
      </w:r>
      <w:r w:rsidR="00F4460B" w:rsidRPr="007127A4">
        <w:rPr>
          <w:rFonts w:ascii="Verdana" w:hAnsi="Verdana"/>
          <w:sz w:val="20"/>
          <w:szCs w:val="20"/>
        </w:rPr>
        <w:t xml:space="preserve"> koupě</w:t>
      </w:r>
      <w:r w:rsidR="00523E92" w:rsidRPr="007127A4">
        <w:rPr>
          <w:rFonts w:ascii="Verdana" w:hAnsi="Verdana"/>
          <w:sz w:val="20"/>
          <w:szCs w:val="20"/>
        </w:rPr>
        <w:t xml:space="preserve"> uvedený v čl. I. této smlouvy</w:t>
      </w:r>
      <w:r w:rsidR="00C33CA1" w:rsidRPr="007127A4">
        <w:rPr>
          <w:rFonts w:ascii="Verdana" w:hAnsi="Verdana"/>
          <w:sz w:val="20"/>
          <w:szCs w:val="20"/>
        </w:rPr>
        <w:t xml:space="preserve"> </w:t>
      </w:r>
      <w:r w:rsidR="007C52B6" w:rsidRPr="007127A4">
        <w:rPr>
          <w:rFonts w:ascii="Verdana" w:hAnsi="Verdana"/>
          <w:sz w:val="20"/>
          <w:szCs w:val="20"/>
        </w:rPr>
        <w:t xml:space="preserve">je stanovena dohodou smluvních stran a činí </w:t>
      </w:r>
      <w:r w:rsidR="007B1496" w:rsidRPr="007127A4">
        <w:rPr>
          <w:rFonts w:ascii="Verdana" w:hAnsi="Verdana"/>
          <w:b/>
          <w:sz w:val="20"/>
          <w:szCs w:val="20"/>
        </w:rPr>
        <w:t>1</w:t>
      </w:r>
      <w:r w:rsidR="000C4090" w:rsidRPr="007127A4">
        <w:rPr>
          <w:rFonts w:ascii="Verdana" w:hAnsi="Verdana"/>
          <w:b/>
          <w:sz w:val="20"/>
          <w:szCs w:val="20"/>
        </w:rPr>
        <w:t>5</w:t>
      </w:r>
      <w:r w:rsidR="0047256A" w:rsidRPr="007127A4">
        <w:rPr>
          <w:rFonts w:ascii="Verdana" w:hAnsi="Verdana"/>
          <w:b/>
          <w:sz w:val="20"/>
          <w:szCs w:val="20"/>
        </w:rPr>
        <w:t>5</w:t>
      </w:r>
      <w:r w:rsidR="007B1496" w:rsidRPr="007127A4">
        <w:rPr>
          <w:rFonts w:ascii="Verdana" w:hAnsi="Verdana"/>
          <w:b/>
          <w:sz w:val="20"/>
          <w:szCs w:val="20"/>
        </w:rPr>
        <w:t>.000,-</w:t>
      </w:r>
      <w:r w:rsidR="007C52B6" w:rsidRPr="007127A4">
        <w:rPr>
          <w:rFonts w:ascii="Verdana" w:hAnsi="Verdana"/>
          <w:b/>
          <w:sz w:val="20"/>
          <w:szCs w:val="20"/>
        </w:rPr>
        <w:t xml:space="preserve"> </w:t>
      </w:r>
      <w:r w:rsidR="00F4460B" w:rsidRPr="007127A4">
        <w:rPr>
          <w:rFonts w:ascii="Verdana" w:hAnsi="Verdana"/>
          <w:b/>
          <w:sz w:val="20"/>
          <w:szCs w:val="20"/>
        </w:rPr>
        <w:t>Kč</w:t>
      </w:r>
      <w:r w:rsidR="00F4460B" w:rsidRPr="007127A4">
        <w:rPr>
          <w:rFonts w:ascii="Verdana" w:hAnsi="Verdana"/>
          <w:sz w:val="20"/>
          <w:szCs w:val="20"/>
        </w:rPr>
        <w:t xml:space="preserve"> </w:t>
      </w:r>
      <w:r w:rsidR="007C52B6" w:rsidRPr="007127A4">
        <w:rPr>
          <w:rFonts w:ascii="Verdana" w:hAnsi="Verdana"/>
          <w:sz w:val="20"/>
          <w:szCs w:val="20"/>
        </w:rPr>
        <w:t xml:space="preserve">/slovy: </w:t>
      </w:r>
      <w:r w:rsidR="00F4460B" w:rsidRPr="007127A4">
        <w:rPr>
          <w:rFonts w:ascii="Verdana" w:hAnsi="Verdana"/>
          <w:sz w:val="20"/>
          <w:szCs w:val="20"/>
        </w:rPr>
        <w:t xml:space="preserve">jedno </w:t>
      </w:r>
      <w:r w:rsidR="007B1496" w:rsidRPr="007127A4">
        <w:rPr>
          <w:rFonts w:ascii="Verdana" w:hAnsi="Verdana"/>
          <w:sz w:val="20"/>
          <w:szCs w:val="20"/>
        </w:rPr>
        <w:t xml:space="preserve">sto </w:t>
      </w:r>
      <w:r w:rsidR="000C4090" w:rsidRPr="007127A4">
        <w:rPr>
          <w:rFonts w:ascii="Verdana" w:hAnsi="Verdana"/>
          <w:sz w:val="20"/>
          <w:szCs w:val="20"/>
        </w:rPr>
        <w:t>padesát</w:t>
      </w:r>
      <w:r w:rsidR="00F4460B" w:rsidRPr="007127A4">
        <w:rPr>
          <w:rFonts w:ascii="Verdana" w:hAnsi="Verdana"/>
          <w:sz w:val="20"/>
          <w:szCs w:val="20"/>
        </w:rPr>
        <w:t xml:space="preserve"> pět tisíc</w:t>
      </w:r>
      <w:r w:rsidR="007B1496" w:rsidRPr="007127A4">
        <w:rPr>
          <w:rFonts w:ascii="Verdana" w:hAnsi="Verdana"/>
          <w:sz w:val="20"/>
          <w:szCs w:val="20"/>
        </w:rPr>
        <w:t xml:space="preserve"> korun českých</w:t>
      </w:r>
      <w:r w:rsidR="007C52B6" w:rsidRPr="007127A4">
        <w:rPr>
          <w:rFonts w:ascii="Verdana" w:hAnsi="Verdana"/>
          <w:sz w:val="20"/>
          <w:szCs w:val="20"/>
        </w:rPr>
        <w:t>/</w:t>
      </w:r>
      <w:r w:rsidR="000A54EE" w:rsidRPr="007127A4">
        <w:rPr>
          <w:rFonts w:ascii="Verdana" w:hAnsi="Verdana"/>
          <w:sz w:val="20"/>
          <w:szCs w:val="20"/>
        </w:rPr>
        <w:t>.</w:t>
      </w:r>
      <w:r w:rsidR="00F4460B" w:rsidRPr="007127A4">
        <w:rPr>
          <w:rFonts w:ascii="Verdana" w:hAnsi="Verdana"/>
          <w:sz w:val="20"/>
          <w:szCs w:val="20"/>
        </w:rPr>
        <w:t xml:space="preserve"> </w:t>
      </w:r>
    </w:p>
    <w:p w:rsidR="00F4460B" w:rsidRPr="007127A4" w:rsidRDefault="00F4460B" w:rsidP="00F4460B">
      <w:pPr>
        <w:numPr>
          <w:ilvl w:val="0"/>
          <w:numId w:val="1"/>
        </w:numPr>
        <w:tabs>
          <w:tab w:val="left" w:pos="993"/>
        </w:tabs>
        <w:ind w:left="0" w:firstLine="705"/>
        <w:jc w:val="both"/>
        <w:rPr>
          <w:rFonts w:ascii="Verdana" w:hAnsi="Verdana"/>
          <w:sz w:val="20"/>
          <w:szCs w:val="20"/>
        </w:rPr>
      </w:pPr>
      <w:r w:rsidRPr="007127A4">
        <w:rPr>
          <w:rFonts w:ascii="Verdana" w:hAnsi="Verdana"/>
          <w:sz w:val="20"/>
          <w:szCs w:val="20"/>
        </w:rPr>
        <w:t xml:space="preserve">Kupní cena </w:t>
      </w:r>
      <w:r w:rsidR="000A54EE" w:rsidRPr="007127A4">
        <w:rPr>
          <w:rFonts w:ascii="Verdana" w:hAnsi="Verdana"/>
          <w:sz w:val="20"/>
          <w:szCs w:val="20"/>
        </w:rPr>
        <w:t>uvedená v odst. 1 tohoto článku smlouvy</w:t>
      </w:r>
      <w:r w:rsidRPr="007127A4">
        <w:rPr>
          <w:rFonts w:ascii="Verdana" w:hAnsi="Verdana"/>
          <w:sz w:val="20"/>
          <w:szCs w:val="20"/>
        </w:rPr>
        <w:t xml:space="preserve"> je cenou nepřekročitelnou a je cenou konečnou. </w:t>
      </w:r>
      <w:r w:rsidR="0005107A" w:rsidRPr="007127A4">
        <w:rPr>
          <w:rFonts w:ascii="Verdana" w:hAnsi="Verdana"/>
          <w:sz w:val="20"/>
          <w:szCs w:val="20"/>
        </w:rPr>
        <w:t xml:space="preserve">Tato cena zahrnuje veškeré náklady </w:t>
      </w:r>
      <w:r w:rsidR="0066651F" w:rsidRPr="007127A4">
        <w:rPr>
          <w:rFonts w:ascii="Verdana" w:hAnsi="Verdana"/>
          <w:sz w:val="20"/>
          <w:szCs w:val="20"/>
        </w:rPr>
        <w:t xml:space="preserve">prodávajícího související s odevzdáním předmětu koupě dle této smlouvy (např. doprava předmětu koupě do místa </w:t>
      </w:r>
      <w:r w:rsidR="00552DD7" w:rsidRPr="007127A4">
        <w:rPr>
          <w:rFonts w:ascii="Verdana" w:hAnsi="Verdana"/>
          <w:sz w:val="20"/>
          <w:szCs w:val="20"/>
        </w:rPr>
        <w:t>plnění</w:t>
      </w:r>
      <w:r w:rsidR="0066651F" w:rsidRPr="007127A4">
        <w:rPr>
          <w:rFonts w:ascii="Verdana" w:hAnsi="Verdana"/>
          <w:sz w:val="20"/>
          <w:szCs w:val="20"/>
        </w:rPr>
        <w:t>, zabalení, pojištění pro transport atd.) a zahrnuje též záruční servis po celou dobu poskytnuté záruční doby.</w:t>
      </w:r>
    </w:p>
    <w:p w:rsidR="000A54EE" w:rsidRPr="007127A4" w:rsidRDefault="000A54EE" w:rsidP="000A54EE">
      <w:pPr>
        <w:tabs>
          <w:tab w:val="left" w:pos="993"/>
        </w:tabs>
        <w:ind w:left="705"/>
        <w:jc w:val="both"/>
        <w:rPr>
          <w:rFonts w:ascii="Verdana" w:hAnsi="Verdana"/>
          <w:sz w:val="20"/>
          <w:szCs w:val="20"/>
        </w:rPr>
      </w:pPr>
    </w:p>
    <w:p w:rsidR="008929B3" w:rsidRPr="007127A4" w:rsidRDefault="00523E92" w:rsidP="007127A4">
      <w:pPr>
        <w:numPr>
          <w:ilvl w:val="0"/>
          <w:numId w:val="1"/>
        </w:numPr>
        <w:tabs>
          <w:tab w:val="left" w:pos="993"/>
        </w:tabs>
        <w:jc w:val="both"/>
        <w:rPr>
          <w:rFonts w:ascii="Verdana" w:hAnsi="Verdana"/>
          <w:sz w:val="20"/>
          <w:szCs w:val="20"/>
        </w:rPr>
      </w:pPr>
      <w:r w:rsidRPr="007127A4">
        <w:rPr>
          <w:rFonts w:ascii="Verdana" w:hAnsi="Verdana"/>
          <w:sz w:val="20"/>
          <w:szCs w:val="20"/>
        </w:rPr>
        <w:t xml:space="preserve">Kupní cena je na základě dohody smluvních stran splatná </w:t>
      </w:r>
      <w:r w:rsidR="008929B3" w:rsidRPr="007127A4">
        <w:rPr>
          <w:rFonts w:ascii="Verdana" w:hAnsi="Verdana"/>
          <w:b/>
          <w:sz w:val="20"/>
          <w:szCs w:val="20"/>
        </w:rPr>
        <w:t>do </w:t>
      </w:r>
      <w:r w:rsidR="0047256A" w:rsidRPr="007127A4">
        <w:rPr>
          <w:rFonts w:ascii="Verdana" w:hAnsi="Verdana"/>
          <w:b/>
          <w:sz w:val="20"/>
          <w:szCs w:val="20"/>
        </w:rPr>
        <w:t>čtrnácti dnů od</w:t>
      </w:r>
      <w:r w:rsidR="007127A4">
        <w:rPr>
          <w:rFonts w:ascii="Verdana" w:hAnsi="Verdana"/>
          <w:b/>
          <w:sz w:val="20"/>
          <w:szCs w:val="20"/>
        </w:rPr>
        <w:t xml:space="preserve"> </w:t>
      </w:r>
      <w:r w:rsidR="00EF3FD6" w:rsidRPr="007127A4">
        <w:rPr>
          <w:rFonts w:ascii="Verdana" w:hAnsi="Verdana"/>
          <w:b/>
          <w:sz w:val="20"/>
          <w:szCs w:val="20"/>
        </w:rPr>
        <w:t xml:space="preserve">protokolárního </w:t>
      </w:r>
      <w:r w:rsidR="008929B3" w:rsidRPr="007127A4">
        <w:rPr>
          <w:rFonts w:ascii="Verdana" w:hAnsi="Verdana"/>
          <w:b/>
          <w:sz w:val="20"/>
          <w:szCs w:val="20"/>
        </w:rPr>
        <w:t>odevzdání předmětu koupě kupujícímu</w:t>
      </w:r>
      <w:r w:rsidR="00EF3FD6" w:rsidRPr="007127A4">
        <w:rPr>
          <w:rFonts w:ascii="Verdana" w:hAnsi="Verdana"/>
          <w:sz w:val="20"/>
          <w:szCs w:val="20"/>
        </w:rPr>
        <w:t>, a </w:t>
      </w:r>
      <w:r w:rsidR="008929B3" w:rsidRPr="007127A4">
        <w:rPr>
          <w:rFonts w:ascii="Verdana" w:hAnsi="Verdana"/>
          <w:sz w:val="20"/>
          <w:szCs w:val="20"/>
        </w:rPr>
        <w:t>to na základě řádného daňového dokladu (faktury) vystaveného prodávajícím</w:t>
      </w:r>
      <w:r w:rsidR="0047256A" w:rsidRPr="007127A4">
        <w:rPr>
          <w:rFonts w:ascii="Verdana" w:hAnsi="Verdana"/>
          <w:sz w:val="20"/>
          <w:szCs w:val="20"/>
        </w:rPr>
        <w:t>.</w:t>
      </w:r>
      <w:r w:rsidR="008929B3" w:rsidRPr="007127A4">
        <w:rPr>
          <w:rFonts w:ascii="Verdana" w:hAnsi="Verdana"/>
          <w:sz w:val="20"/>
          <w:szCs w:val="20"/>
        </w:rPr>
        <w:t xml:space="preserve"> Platbu </w:t>
      </w:r>
      <w:r w:rsidR="008929B3" w:rsidRPr="007127A4">
        <w:rPr>
          <w:rFonts w:ascii="Verdana" w:hAnsi="Verdana"/>
          <w:sz w:val="20"/>
          <w:szCs w:val="20"/>
        </w:rPr>
        <w:lastRenderedPageBreak/>
        <w:t xml:space="preserve">provede kupující bezhotovostně na účet prodávajícího uvedený v záhlaví této smlouvy. </w:t>
      </w:r>
    </w:p>
    <w:p w:rsidR="00C33CA1" w:rsidRPr="007127A4" w:rsidRDefault="00C33CA1" w:rsidP="00C33CA1">
      <w:pPr>
        <w:jc w:val="center"/>
        <w:rPr>
          <w:rFonts w:ascii="Verdana" w:hAnsi="Verdana"/>
          <w:b/>
          <w:sz w:val="20"/>
          <w:szCs w:val="20"/>
        </w:rPr>
      </w:pPr>
      <w:r w:rsidRPr="007127A4">
        <w:rPr>
          <w:rFonts w:ascii="Verdana" w:hAnsi="Verdana"/>
          <w:b/>
          <w:sz w:val="20"/>
          <w:szCs w:val="20"/>
        </w:rPr>
        <w:t>III.</w:t>
      </w:r>
    </w:p>
    <w:p w:rsidR="00EF3FD6" w:rsidRPr="007127A4" w:rsidRDefault="00EF3FD6" w:rsidP="00C33CA1">
      <w:pPr>
        <w:jc w:val="center"/>
        <w:rPr>
          <w:rFonts w:ascii="Verdana" w:hAnsi="Verdana"/>
          <w:b/>
          <w:sz w:val="20"/>
          <w:szCs w:val="20"/>
        </w:rPr>
      </w:pPr>
      <w:r w:rsidRPr="007127A4">
        <w:rPr>
          <w:rFonts w:ascii="Verdana" w:hAnsi="Verdana"/>
          <w:b/>
          <w:sz w:val="20"/>
          <w:szCs w:val="20"/>
        </w:rPr>
        <w:t>Místo a doba plnění</w:t>
      </w:r>
    </w:p>
    <w:p w:rsidR="00EF3FD6" w:rsidRPr="007127A4" w:rsidRDefault="00EF3FD6" w:rsidP="00EF3FD6">
      <w:pPr>
        <w:numPr>
          <w:ilvl w:val="0"/>
          <w:numId w:val="6"/>
        </w:numPr>
        <w:tabs>
          <w:tab w:val="left" w:pos="993"/>
        </w:tabs>
        <w:ind w:left="0" w:firstLine="709"/>
        <w:jc w:val="both"/>
        <w:rPr>
          <w:rFonts w:ascii="Verdana" w:hAnsi="Verdana"/>
          <w:sz w:val="20"/>
          <w:szCs w:val="20"/>
        </w:rPr>
      </w:pPr>
      <w:r w:rsidRPr="007127A4">
        <w:rPr>
          <w:rFonts w:ascii="Verdana" w:hAnsi="Verdana"/>
          <w:sz w:val="20"/>
          <w:szCs w:val="20"/>
        </w:rPr>
        <w:t>Místem plnění a odevzdání předmětu koupě ku</w:t>
      </w:r>
      <w:r w:rsidR="00552DD7" w:rsidRPr="007127A4">
        <w:rPr>
          <w:rFonts w:ascii="Verdana" w:hAnsi="Verdana"/>
          <w:sz w:val="20"/>
          <w:szCs w:val="20"/>
        </w:rPr>
        <w:t xml:space="preserve">pujícímu je sídlo </w:t>
      </w:r>
      <w:r w:rsidR="000C4090" w:rsidRPr="007127A4">
        <w:rPr>
          <w:rFonts w:ascii="Verdana" w:hAnsi="Verdana"/>
          <w:sz w:val="20"/>
          <w:szCs w:val="20"/>
        </w:rPr>
        <w:t>prodávajícího</w:t>
      </w:r>
      <w:r w:rsidR="00552DD7" w:rsidRPr="007127A4">
        <w:rPr>
          <w:rFonts w:ascii="Verdana" w:hAnsi="Verdana"/>
          <w:sz w:val="20"/>
          <w:szCs w:val="20"/>
        </w:rPr>
        <w:t xml:space="preserve"> (dále také jen „</w:t>
      </w:r>
      <w:r w:rsidR="00552DD7" w:rsidRPr="007127A4">
        <w:rPr>
          <w:rFonts w:ascii="Verdana" w:hAnsi="Verdana"/>
          <w:b/>
          <w:sz w:val="20"/>
          <w:szCs w:val="20"/>
        </w:rPr>
        <w:t>místo plnění</w:t>
      </w:r>
      <w:r w:rsidR="00552DD7" w:rsidRPr="007127A4">
        <w:rPr>
          <w:rFonts w:ascii="Verdana" w:hAnsi="Verdana"/>
          <w:sz w:val="20"/>
          <w:szCs w:val="20"/>
        </w:rPr>
        <w:t>“)</w:t>
      </w:r>
      <w:r w:rsidRPr="007127A4">
        <w:rPr>
          <w:rFonts w:ascii="Verdana" w:hAnsi="Verdana"/>
          <w:sz w:val="20"/>
          <w:szCs w:val="20"/>
        </w:rPr>
        <w:t xml:space="preserve">. </w:t>
      </w:r>
    </w:p>
    <w:p w:rsidR="00EF3FD6" w:rsidRPr="007127A4" w:rsidRDefault="00EF3FD6" w:rsidP="008A38FC">
      <w:pPr>
        <w:numPr>
          <w:ilvl w:val="0"/>
          <w:numId w:val="6"/>
        </w:numPr>
        <w:tabs>
          <w:tab w:val="left" w:pos="993"/>
        </w:tabs>
        <w:ind w:left="0" w:firstLine="705"/>
        <w:jc w:val="both"/>
        <w:rPr>
          <w:rFonts w:ascii="Verdana" w:hAnsi="Verdana"/>
          <w:sz w:val="20"/>
          <w:szCs w:val="20"/>
        </w:rPr>
      </w:pPr>
      <w:r w:rsidRPr="007127A4">
        <w:rPr>
          <w:rFonts w:ascii="Verdana" w:hAnsi="Verdana"/>
          <w:sz w:val="20"/>
          <w:szCs w:val="20"/>
        </w:rPr>
        <w:t xml:space="preserve">O </w:t>
      </w:r>
      <w:r w:rsidR="008A38FC" w:rsidRPr="007127A4">
        <w:rPr>
          <w:rFonts w:ascii="Verdana" w:hAnsi="Verdana"/>
          <w:sz w:val="20"/>
          <w:szCs w:val="20"/>
        </w:rPr>
        <w:t xml:space="preserve">provedeném </w:t>
      </w:r>
      <w:r w:rsidRPr="007127A4">
        <w:rPr>
          <w:rFonts w:ascii="Verdana" w:hAnsi="Verdana"/>
          <w:sz w:val="20"/>
          <w:szCs w:val="20"/>
        </w:rPr>
        <w:t xml:space="preserve">odevzdání a převzetí předmětu koupě </w:t>
      </w:r>
      <w:r w:rsidR="008A38FC" w:rsidRPr="007127A4">
        <w:rPr>
          <w:rFonts w:ascii="Verdana" w:hAnsi="Verdana"/>
          <w:sz w:val="20"/>
          <w:szCs w:val="20"/>
        </w:rPr>
        <w:t xml:space="preserve">se smluvní strany zavazují sepsat </w:t>
      </w:r>
      <w:r w:rsidRPr="007127A4">
        <w:rPr>
          <w:rFonts w:ascii="Verdana" w:hAnsi="Verdana"/>
          <w:sz w:val="20"/>
          <w:szCs w:val="20"/>
        </w:rPr>
        <w:t>protokol</w:t>
      </w:r>
      <w:r w:rsidR="008A38FC" w:rsidRPr="007127A4">
        <w:rPr>
          <w:rFonts w:ascii="Verdana" w:hAnsi="Verdana"/>
          <w:sz w:val="20"/>
          <w:szCs w:val="20"/>
        </w:rPr>
        <w:t>, a to ve dvou vyhotoveních s platností originálu, z nichž každá smluvní strana obdrží po jednom vyhotovení</w:t>
      </w:r>
      <w:r w:rsidRPr="007127A4">
        <w:rPr>
          <w:rFonts w:ascii="Verdana" w:hAnsi="Verdana"/>
          <w:sz w:val="20"/>
          <w:szCs w:val="20"/>
        </w:rPr>
        <w:t>.</w:t>
      </w:r>
    </w:p>
    <w:p w:rsidR="00552DD7" w:rsidRPr="007127A4" w:rsidRDefault="00552DD7" w:rsidP="00552DD7">
      <w:pPr>
        <w:pStyle w:val="Default"/>
        <w:rPr>
          <w:color w:val="auto"/>
        </w:rPr>
      </w:pPr>
    </w:p>
    <w:p w:rsidR="00552DD7" w:rsidRPr="007127A4" w:rsidRDefault="00552DD7" w:rsidP="00552DD7">
      <w:pPr>
        <w:jc w:val="center"/>
        <w:rPr>
          <w:rFonts w:ascii="Verdana" w:hAnsi="Verdana"/>
          <w:b/>
          <w:sz w:val="20"/>
          <w:szCs w:val="20"/>
        </w:rPr>
      </w:pPr>
      <w:r w:rsidRPr="007127A4">
        <w:rPr>
          <w:rFonts w:ascii="Verdana" w:hAnsi="Verdana"/>
          <w:b/>
          <w:sz w:val="20"/>
          <w:szCs w:val="20"/>
        </w:rPr>
        <w:t>IV.</w:t>
      </w:r>
    </w:p>
    <w:p w:rsidR="008A38FC" w:rsidRPr="007127A4" w:rsidRDefault="008A38FC" w:rsidP="00552DD7">
      <w:pPr>
        <w:jc w:val="center"/>
        <w:rPr>
          <w:rFonts w:ascii="Verdana" w:hAnsi="Verdana"/>
          <w:b/>
          <w:sz w:val="20"/>
          <w:szCs w:val="20"/>
        </w:rPr>
      </w:pPr>
      <w:r w:rsidRPr="007127A4">
        <w:rPr>
          <w:rFonts w:ascii="Verdana" w:hAnsi="Verdana"/>
          <w:b/>
          <w:sz w:val="20"/>
          <w:szCs w:val="20"/>
        </w:rPr>
        <w:t>Vlastnické právo, přechod nebezpečí škody</w:t>
      </w:r>
    </w:p>
    <w:p w:rsidR="008A38FC" w:rsidRPr="007127A4" w:rsidRDefault="008A38FC" w:rsidP="008A38FC">
      <w:pPr>
        <w:numPr>
          <w:ilvl w:val="0"/>
          <w:numId w:val="7"/>
        </w:numPr>
        <w:ind w:left="0" w:firstLine="360"/>
        <w:jc w:val="both"/>
        <w:rPr>
          <w:rFonts w:ascii="Verdana" w:hAnsi="Verdana"/>
          <w:b/>
          <w:sz w:val="20"/>
          <w:szCs w:val="20"/>
        </w:rPr>
      </w:pPr>
      <w:r w:rsidRPr="007127A4">
        <w:rPr>
          <w:rFonts w:ascii="Verdana" w:hAnsi="Verdana"/>
          <w:sz w:val="20"/>
          <w:szCs w:val="20"/>
        </w:rPr>
        <w:t xml:space="preserve">Vlastnické právo k předmětu koupě přechází na kupujícího okamžikem převzetí předmětu koupě kupujícím. Kupující není povinen převzít předmět koupě, který je poškozený nebo který nesplňuje podmínky této smlouvy.  </w:t>
      </w:r>
    </w:p>
    <w:p w:rsidR="00CB593F" w:rsidRPr="007127A4" w:rsidRDefault="008A38FC" w:rsidP="00CB593F">
      <w:pPr>
        <w:numPr>
          <w:ilvl w:val="0"/>
          <w:numId w:val="7"/>
        </w:numPr>
        <w:ind w:left="0" w:firstLine="360"/>
        <w:jc w:val="both"/>
        <w:rPr>
          <w:rFonts w:ascii="Verdana" w:hAnsi="Verdana"/>
          <w:b/>
          <w:sz w:val="20"/>
          <w:szCs w:val="20"/>
        </w:rPr>
      </w:pPr>
      <w:r w:rsidRPr="007127A4">
        <w:rPr>
          <w:rFonts w:ascii="Verdana" w:hAnsi="Verdana"/>
          <w:sz w:val="20"/>
          <w:szCs w:val="20"/>
        </w:rPr>
        <w:t xml:space="preserve">Smluvní strany se dále dohodly, že nebezpečí škody na předmětu koupě přechází na kupujícího současně s nabytím vlastnického práva k předmětu koupě dle odst. 1 tohoto článku smlouvy. </w:t>
      </w:r>
    </w:p>
    <w:p w:rsidR="00CB593F" w:rsidRPr="007127A4" w:rsidRDefault="00CB593F" w:rsidP="00CB593F">
      <w:pPr>
        <w:numPr>
          <w:ilvl w:val="0"/>
          <w:numId w:val="7"/>
        </w:numPr>
        <w:ind w:left="0" w:firstLine="360"/>
        <w:jc w:val="both"/>
        <w:rPr>
          <w:rFonts w:ascii="Verdana" w:hAnsi="Verdana"/>
          <w:b/>
          <w:sz w:val="20"/>
          <w:szCs w:val="20"/>
        </w:rPr>
      </w:pPr>
      <w:r w:rsidRPr="007127A4">
        <w:rPr>
          <w:rFonts w:ascii="Verdana" w:hAnsi="Verdana"/>
          <w:sz w:val="20"/>
          <w:szCs w:val="20"/>
        </w:rPr>
        <w:t xml:space="preserve">Prodávající je povinen nahradit kupujícímu v plné výši újmu, která kupujícímu vznikla vadným plněním nebo jako důsledek porušení povinností a závazků prodávajícího dle této smlouvy. </w:t>
      </w:r>
    </w:p>
    <w:p w:rsidR="00CB593F" w:rsidRPr="007127A4" w:rsidRDefault="00CB593F" w:rsidP="00CB593F">
      <w:pPr>
        <w:pStyle w:val="Default"/>
        <w:rPr>
          <w:color w:val="auto"/>
          <w:sz w:val="23"/>
          <w:szCs w:val="23"/>
        </w:rPr>
      </w:pPr>
      <w:r w:rsidRPr="007127A4">
        <w:rPr>
          <w:color w:val="auto"/>
          <w:sz w:val="23"/>
          <w:szCs w:val="23"/>
        </w:rPr>
        <w:t xml:space="preserve"> </w:t>
      </w:r>
    </w:p>
    <w:p w:rsidR="008A38FC" w:rsidRPr="007127A4" w:rsidRDefault="008A38FC" w:rsidP="008A38FC">
      <w:pPr>
        <w:pStyle w:val="Default"/>
        <w:jc w:val="center"/>
        <w:rPr>
          <w:rFonts w:ascii="Verdana" w:hAnsi="Verdana"/>
          <w:b/>
          <w:bCs/>
          <w:color w:val="auto"/>
          <w:sz w:val="20"/>
          <w:szCs w:val="20"/>
        </w:rPr>
      </w:pPr>
      <w:r w:rsidRPr="007127A4">
        <w:rPr>
          <w:rFonts w:ascii="Verdana" w:hAnsi="Verdana"/>
          <w:b/>
          <w:bCs/>
          <w:color w:val="auto"/>
          <w:sz w:val="20"/>
          <w:szCs w:val="20"/>
        </w:rPr>
        <w:t xml:space="preserve">V. </w:t>
      </w:r>
    </w:p>
    <w:p w:rsidR="008A38FC" w:rsidRPr="007127A4" w:rsidRDefault="008A38FC" w:rsidP="008A38FC">
      <w:pPr>
        <w:pStyle w:val="Default"/>
        <w:jc w:val="center"/>
        <w:rPr>
          <w:rFonts w:ascii="Verdana" w:hAnsi="Verdana"/>
          <w:color w:val="auto"/>
          <w:sz w:val="20"/>
          <w:szCs w:val="20"/>
        </w:rPr>
      </w:pPr>
      <w:r w:rsidRPr="007127A4">
        <w:rPr>
          <w:rFonts w:ascii="Verdana" w:hAnsi="Verdana"/>
          <w:b/>
          <w:bCs/>
          <w:color w:val="auto"/>
          <w:sz w:val="20"/>
          <w:szCs w:val="20"/>
        </w:rPr>
        <w:t>Záruční podmínky</w:t>
      </w:r>
    </w:p>
    <w:p w:rsidR="00455C4B" w:rsidRPr="007127A4" w:rsidRDefault="000C4090" w:rsidP="00455C4B">
      <w:pPr>
        <w:pStyle w:val="Default"/>
        <w:spacing w:after="61"/>
        <w:ind w:firstLine="426"/>
        <w:jc w:val="both"/>
        <w:rPr>
          <w:rFonts w:ascii="Verdana" w:hAnsi="Verdana"/>
          <w:color w:val="auto"/>
          <w:sz w:val="20"/>
          <w:szCs w:val="20"/>
        </w:rPr>
      </w:pPr>
      <w:r w:rsidRPr="007127A4">
        <w:rPr>
          <w:rFonts w:ascii="Verdana" w:hAnsi="Verdana"/>
          <w:color w:val="auto"/>
          <w:sz w:val="20"/>
          <w:szCs w:val="20"/>
        </w:rPr>
        <w:t>1</w:t>
      </w:r>
      <w:r w:rsidR="008A38FC" w:rsidRPr="007127A4">
        <w:rPr>
          <w:rFonts w:ascii="Verdana" w:hAnsi="Verdana"/>
          <w:color w:val="auto"/>
          <w:sz w:val="20"/>
          <w:szCs w:val="20"/>
        </w:rPr>
        <w:t xml:space="preserve">) Záruční doba se sjednává v délce </w:t>
      </w:r>
      <w:r w:rsidR="00312AB8" w:rsidRPr="007127A4">
        <w:rPr>
          <w:rFonts w:ascii="Verdana" w:hAnsi="Verdana"/>
          <w:color w:val="auto"/>
          <w:sz w:val="20"/>
          <w:szCs w:val="20"/>
        </w:rPr>
        <w:t>24</w:t>
      </w:r>
      <w:r w:rsidR="008A38FC" w:rsidRPr="007127A4">
        <w:rPr>
          <w:rFonts w:ascii="Verdana" w:hAnsi="Verdana"/>
          <w:color w:val="auto"/>
          <w:sz w:val="20"/>
          <w:szCs w:val="20"/>
        </w:rPr>
        <w:t xml:space="preserve"> měsíců ode dne převzetí </w:t>
      </w:r>
      <w:r w:rsidR="00455C4B" w:rsidRPr="007127A4">
        <w:rPr>
          <w:rFonts w:ascii="Verdana" w:hAnsi="Verdana"/>
          <w:color w:val="auto"/>
          <w:sz w:val="20"/>
          <w:szCs w:val="20"/>
        </w:rPr>
        <w:t>předmětu koupě</w:t>
      </w:r>
      <w:r w:rsidR="008A38FC" w:rsidRPr="007127A4">
        <w:rPr>
          <w:rFonts w:ascii="Verdana" w:hAnsi="Verdana"/>
          <w:color w:val="auto"/>
          <w:sz w:val="20"/>
          <w:szCs w:val="20"/>
        </w:rPr>
        <w:t xml:space="preserve"> kupujícím. </w:t>
      </w:r>
    </w:p>
    <w:p w:rsidR="008A38FC" w:rsidRPr="007127A4" w:rsidRDefault="000C4090" w:rsidP="00455C4B">
      <w:pPr>
        <w:pStyle w:val="Default"/>
        <w:spacing w:after="61"/>
        <w:ind w:firstLine="426"/>
        <w:jc w:val="both"/>
        <w:rPr>
          <w:rFonts w:ascii="Verdana" w:hAnsi="Verdana"/>
          <w:color w:val="auto"/>
          <w:sz w:val="20"/>
          <w:szCs w:val="20"/>
        </w:rPr>
      </w:pPr>
      <w:r w:rsidRPr="007127A4">
        <w:rPr>
          <w:rFonts w:ascii="Verdana" w:hAnsi="Verdana"/>
          <w:color w:val="auto"/>
          <w:sz w:val="20"/>
          <w:szCs w:val="20"/>
        </w:rPr>
        <w:t>2</w:t>
      </w:r>
      <w:r w:rsidR="00455C4B" w:rsidRPr="007127A4">
        <w:rPr>
          <w:rFonts w:ascii="Verdana" w:hAnsi="Verdana"/>
          <w:color w:val="auto"/>
          <w:sz w:val="20"/>
          <w:szCs w:val="20"/>
        </w:rPr>
        <w:t xml:space="preserve">) </w:t>
      </w:r>
      <w:r w:rsidR="008A38FC" w:rsidRPr="007127A4">
        <w:rPr>
          <w:rFonts w:ascii="Verdana" w:hAnsi="Verdana"/>
          <w:color w:val="auto"/>
          <w:sz w:val="20"/>
          <w:szCs w:val="20"/>
        </w:rPr>
        <w:t xml:space="preserve">Za záruční vady nebudou považovány ty vady, které byly způsobeny nesprávnou obsluhou nebo údržbou nástroje nebo úmyslným poškozením zařízení kupujícím nebo nepovolanou osobou, případně jakýmikoli jinými zásahy, jednáními nebo skutečnostmi nastalými na straně kupujícího. Odstranění takto zjištěných vad bude provedeno za úplatu. </w:t>
      </w:r>
    </w:p>
    <w:p w:rsidR="00312AB8" w:rsidRPr="007127A4" w:rsidRDefault="00312AB8" w:rsidP="000A54EE">
      <w:pPr>
        <w:pStyle w:val="Default"/>
        <w:spacing w:before="120"/>
        <w:jc w:val="center"/>
        <w:rPr>
          <w:rFonts w:ascii="Verdana" w:hAnsi="Verdana"/>
          <w:b/>
          <w:bCs/>
          <w:color w:val="auto"/>
          <w:sz w:val="20"/>
          <w:szCs w:val="20"/>
        </w:rPr>
      </w:pPr>
    </w:p>
    <w:p w:rsidR="00312AB8" w:rsidRPr="007127A4" w:rsidRDefault="00312AB8" w:rsidP="00455C4B">
      <w:pPr>
        <w:pStyle w:val="Default"/>
        <w:spacing w:after="61"/>
        <w:ind w:firstLine="426"/>
        <w:jc w:val="both"/>
        <w:rPr>
          <w:rFonts w:ascii="Verdana" w:hAnsi="Verdana"/>
          <w:color w:val="auto"/>
          <w:sz w:val="20"/>
          <w:szCs w:val="20"/>
        </w:rPr>
      </w:pPr>
    </w:p>
    <w:p w:rsidR="00E00919" w:rsidRPr="007127A4" w:rsidRDefault="00E00919" w:rsidP="000A54EE">
      <w:pPr>
        <w:spacing w:before="120"/>
        <w:jc w:val="center"/>
        <w:rPr>
          <w:rFonts w:ascii="Verdana" w:hAnsi="Verdana"/>
          <w:b/>
          <w:sz w:val="20"/>
          <w:szCs w:val="20"/>
        </w:rPr>
      </w:pPr>
      <w:r w:rsidRPr="007127A4">
        <w:rPr>
          <w:rFonts w:ascii="Verdana" w:hAnsi="Verdana"/>
          <w:b/>
          <w:sz w:val="20"/>
          <w:szCs w:val="20"/>
        </w:rPr>
        <w:t>V</w:t>
      </w:r>
      <w:r w:rsidR="00CB593F" w:rsidRPr="007127A4">
        <w:rPr>
          <w:rFonts w:ascii="Verdana" w:hAnsi="Verdana"/>
          <w:b/>
          <w:sz w:val="20"/>
          <w:szCs w:val="20"/>
        </w:rPr>
        <w:t>II</w:t>
      </w:r>
      <w:r w:rsidRPr="007127A4">
        <w:rPr>
          <w:rFonts w:ascii="Verdana" w:hAnsi="Verdana"/>
          <w:b/>
          <w:sz w:val="20"/>
          <w:szCs w:val="20"/>
        </w:rPr>
        <w:t>.</w:t>
      </w:r>
    </w:p>
    <w:p w:rsidR="007B48A0" w:rsidRPr="007127A4" w:rsidRDefault="007B48A0" w:rsidP="00E00919">
      <w:pPr>
        <w:jc w:val="center"/>
        <w:rPr>
          <w:rFonts w:ascii="Verdana" w:hAnsi="Verdana"/>
          <w:b/>
          <w:sz w:val="20"/>
          <w:szCs w:val="20"/>
        </w:rPr>
      </w:pPr>
      <w:r w:rsidRPr="007127A4">
        <w:rPr>
          <w:rFonts w:ascii="Verdana" w:hAnsi="Verdana"/>
          <w:b/>
          <w:sz w:val="20"/>
          <w:szCs w:val="20"/>
        </w:rPr>
        <w:t>Závěrečná ustanovení</w:t>
      </w:r>
    </w:p>
    <w:p w:rsidR="00CB593F" w:rsidRPr="007127A4" w:rsidRDefault="00CB593F" w:rsidP="00A00366">
      <w:pPr>
        <w:numPr>
          <w:ilvl w:val="0"/>
          <w:numId w:val="11"/>
        </w:numPr>
        <w:tabs>
          <w:tab w:val="left" w:pos="426"/>
        </w:tabs>
        <w:ind w:left="0" w:firstLine="357"/>
        <w:jc w:val="both"/>
        <w:rPr>
          <w:rFonts w:ascii="Verdana" w:hAnsi="Verdana" w:cs="Arial"/>
          <w:sz w:val="20"/>
        </w:rPr>
      </w:pPr>
      <w:r w:rsidRPr="007127A4">
        <w:rPr>
          <w:rFonts w:ascii="Verdana" w:hAnsi="Verdana" w:cs="Arial"/>
          <w:sz w:val="20"/>
        </w:rPr>
        <w:t xml:space="preserve">Tato smlouva je vyhotovena ve dvou vyhotoveních, z nichž každá smluvní strana obdrží jedno vyhotovení. </w:t>
      </w:r>
    </w:p>
    <w:p w:rsidR="00CB593F" w:rsidRPr="007127A4" w:rsidRDefault="00CB593F" w:rsidP="00CB593F">
      <w:pPr>
        <w:numPr>
          <w:ilvl w:val="0"/>
          <w:numId w:val="11"/>
        </w:numPr>
        <w:tabs>
          <w:tab w:val="left" w:pos="426"/>
        </w:tabs>
        <w:spacing w:before="120"/>
        <w:ind w:left="0" w:firstLine="360"/>
        <w:jc w:val="both"/>
        <w:rPr>
          <w:rFonts w:ascii="Verdana" w:hAnsi="Verdana" w:cs="Arial"/>
          <w:sz w:val="20"/>
        </w:rPr>
      </w:pPr>
      <w:r w:rsidRPr="007127A4">
        <w:rPr>
          <w:rFonts w:ascii="Verdana" w:hAnsi="Verdana" w:cs="Arial"/>
          <w:sz w:val="20"/>
        </w:rPr>
        <w:t>T</w:t>
      </w:r>
      <w:r w:rsidR="00132EE4" w:rsidRPr="007127A4">
        <w:rPr>
          <w:rFonts w:ascii="Verdana" w:hAnsi="Verdana" w:cs="Arial"/>
          <w:sz w:val="20"/>
        </w:rPr>
        <w:t>ato</w:t>
      </w:r>
      <w:r w:rsidRPr="007127A4">
        <w:rPr>
          <w:rFonts w:ascii="Verdana" w:hAnsi="Verdana" w:cs="Arial"/>
          <w:sz w:val="20"/>
        </w:rPr>
        <w:t xml:space="preserve"> smlouv</w:t>
      </w:r>
      <w:r w:rsidR="00132EE4" w:rsidRPr="007127A4">
        <w:rPr>
          <w:rFonts w:ascii="Verdana" w:hAnsi="Verdana" w:cs="Arial"/>
          <w:sz w:val="20"/>
        </w:rPr>
        <w:t xml:space="preserve">a může být </w:t>
      </w:r>
      <w:r w:rsidRPr="007127A4">
        <w:rPr>
          <w:rFonts w:ascii="Verdana" w:hAnsi="Verdana" w:cs="Arial"/>
          <w:sz w:val="20"/>
        </w:rPr>
        <w:t>měn</w:t>
      </w:r>
      <w:r w:rsidR="00132EE4" w:rsidRPr="007127A4">
        <w:rPr>
          <w:rFonts w:ascii="Verdana" w:hAnsi="Verdana" w:cs="Arial"/>
          <w:sz w:val="20"/>
        </w:rPr>
        <w:t>ěna nebo doplňována pouze ve formě písemných postupně číslovaných dodatků podepsaných oběma smluvními stranami.</w:t>
      </w:r>
    </w:p>
    <w:p w:rsidR="006A69A3" w:rsidRPr="007127A4" w:rsidRDefault="006A69A3" w:rsidP="006A69A3">
      <w:pPr>
        <w:numPr>
          <w:ilvl w:val="0"/>
          <w:numId w:val="11"/>
        </w:numPr>
        <w:tabs>
          <w:tab w:val="left" w:pos="426"/>
        </w:tabs>
        <w:spacing w:before="120"/>
        <w:ind w:left="0" w:firstLine="360"/>
        <w:jc w:val="both"/>
        <w:rPr>
          <w:rFonts w:ascii="Verdana" w:hAnsi="Verdana" w:cs="Arial"/>
          <w:sz w:val="20"/>
        </w:rPr>
      </w:pPr>
      <w:r w:rsidRPr="007127A4">
        <w:rPr>
          <w:rFonts w:ascii="Verdana" w:hAnsi="Verdana"/>
          <w:sz w:val="20"/>
        </w:rPr>
        <w:t xml:space="preserve">Práva a povinnosti, které nejsou výslovně upraveny touto smlouvou, se řídí příslušnými ustanoveními zákona č. 89/2012 Sb., občanského zákoníku, v platném znění. </w:t>
      </w:r>
    </w:p>
    <w:p w:rsidR="000A54EE" w:rsidRPr="007127A4" w:rsidRDefault="00132EE4" w:rsidP="00312AB8">
      <w:pPr>
        <w:numPr>
          <w:ilvl w:val="0"/>
          <w:numId w:val="11"/>
        </w:numPr>
        <w:tabs>
          <w:tab w:val="left" w:pos="426"/>
        </w:tabs>
        <w:spacing w:before="120"/>
        <w:ind w:left="0" w:firstLine="360"/>
        <w:jc w:val="both"/>
        <w:rPr>
          <w:rFonts w:ascii="Verdana" w:hAnsi="Verdana" w:cs="Arial"/>
          <w:sz w:val="20"/>
        </w:rPr>
      </w:pPr>
      <w:r w:rsidRPr="007127A4">
        <w:rPr>
          <w:rFonts w:ascii="Verdana" w:hAnsi="Verdana"/>
          <w:sz w:val="20"/>
        </w:rPr>
        <w:t xml:space="preserve">Smluvní strany tímto prohlašují, že ve smyslu ust. § 1765 odst. 2 obč. zák. na sebe berou nebezpečí změny okolností a žádná ze smluvních stran tedy není oprávněna domáhat se po druhé smluvní straně a/nebo soudně obnovení jednání o této smlouvě z důvodu podstatné změny okolností zakládající hrubý nepoměr v právech a povinnostech smluvních stran. Smluvní strany tímto vylučují ve vztahu k této smlouvě použití ust. § 1740 odst. 3 obč. zák., který stanoví, že smlouva je uzavřena i tehdy, kdy nedojde k úplné shodě projevů vůle smluvních stran. </w:t>
      </w:r>
    </w:p>
    <w:p w:rsidR="00132EE4" w:rsidRPr="007127A4" w:rsidRDefault="00132EE4" w:rsidP="00132EE4">
      <w:pPr>
        <w:numPr>
          <w:ilvl w:val="0"/>
          <w:numId w:val="11"/>
        </w:numPr>
        <w:tabs>
          <w:tab w:val="left" w:pos="426"/>
        </w:tabs>
        <w:spacing w:before="120"/>
        <w:ind w:left="0" w:firstLine="360"/>
        <w:jc w:val="both"/>
        <w:rPr>
          <w:rFonts w:ascii="Verdana" w:hAnsi="Verdana" w:cs="Arial"/>
          <w:sz w:val="20"/>
        </w:rPr>
      </w:pPr>
      <w:r w:rsidRPr="007127A4">
        <w:rPr>
          <w:rFonts w:ascii="Verdana" w:hAnsi="Verdana"/>
          <w:sz w:val="20"/>
        </w:rPr>
        <w:t>Smluvní strany prohlašují, že si tuto smlouvu před jejím podpisem řádně přečetly a jejímu obsahu porozuměly, že byla sepsána podle jejich pravé a svobodné vůle, prosté omylu, určitě, vážně a srozumitelně, nikoliv v tísni za nápadně nevýhodných podmínek, na důkaz čehož připojují své vlastnoruční podpisy.</w:t>
      </w:r>
    </w:p>
    <w:p w:rsidR="00E00919" w:rsidRPr="007127A4" w:rsidRDefault="00E00919" w:rsidP="00C33CA1">
      <w:pPr>
        <w:jc w:val="both"/>
        <w:rPr>
          <w:rFonts w:ascii="Verdana" w:hAnsi="Verdana"/>
          <w:sz w:val="20"/>
          <w:szCs w:val="20"/>
        </w:rPr>
      </w:pPr>
    </w:p>
    <w:p w:rsidR="00E00919" w:rsidRPr="007127A4" w:rsidRDefault="00E00919" w:rsidP="00C33CA1">
      <w:pPr>
        <w:jc w:val="both"/>
        <w:rPr>
          <w:rFonts w:ascii="Verdana" w:hAnsi="Verdana"/>
          <w:sz w:val="20"/>
          <w:szCs w:val="20"/>
        </w:rPr>
      </w:pPr>
    </w:p>
    <w:p w:rsidR="00132EE4" w:rsidRPr="007127A4" w:rsidRDefault="00132EE4" w:rsidP="00132EE4">
      <w:pPr>
        <w:tabs>
          <w:tab w:val="left" w:pos="4536"/>
        </w:tabs>
        <w:jc w:val="both"/>
        <w:rPr>
          <w:rFonts w:ascii="Verdana" w:hAnsi="Verdana"/>
          <w:sz w:val="20"/>
          <w:szCs w:val="20"/>
        </w:rPr>
      </w:pPr>
      <w:r w:rsidRPr="007127A4">
        <w:rPr>
          <w:rFonts w:ascii="Verdana" w:hAnsi="Verdana"/>
          <w:sz w:val="20"/>
          <w:szCs w:val="20"/>
        </w:rPr>
        <w:lastRenderedPageBreak/>
        <w:t xml:space="preserve">Ve Velké nad Veličkou, dne </w:t>
      </w:r>
      <w:r w:rsidR="002B1109">
        <w:rPr>
          <w:rFonts w:ascii="Verdana" w:hAnsi="Verdana"/>
          <w:sz w:val="20"/>
          <w:szCs w:val="20"/>
        </w:rPr>
        <w:t>10.10.2018</w:t>
      </w:r>
      <w:r w:rsidRPr="007127A4">
        <w:rPr>
          <w:rFonts w:ascii="Verdana" w:hAnsi="Verdana"/>
          <w:sz w:val="20"/>
          <w:szCs w:val="20"/>
        </w:rPr>
        <w:tab/>
      </w:r>
      <w:r w:rsidRPr="007127A4">
        <w:rPr>
          <w:rFonts w:ascii="Verdana" w:hAnsi="Verdana" w:cs="Arial"/>
          <w:sz w:val="20"/>
        </w:rPr>
        <w:t xml:space="preserve">Ve Zlíně, dne  </w:t>
      </w:r>
      <w:r w:rsidR="002B1109">
        <w:rPr>
          <w:rFonts w:ascii="Verdana" w:hAnsi="Verdana"/>
          <w:sz w:val="20"/>
          <w:szCs w:val="20"/>
        </w:rPr>
        <w:t>10.10.2018</w:t>
      </w:r>
    </w:p>
    <w:p w:rsidR="00132EE4" w:rsidRPr="007127A4" w:rsidRDefault="00132EE4" w:rsidP="00132EE4">
      <w:pPr>
        <w:pStyle w:val="Zkladntext2"/>
        <w:tabs>
          <w:tab w:val="clear" w:pos="2127"/>
          <w:tab w:val="left" w:pos="284"/>
          <w:tab w:val="left" w:pos="4536"/>
        </w:tabs>
        <w:rPr>
          <w:rFonts w:ascii="Verdana" w:hAnsi="Verdana" w:cs="Arial"/>
          <w:sz w:val="20"/>
        </w:rPr>
      </w:pPr>
    </w:p>
    <w:p w:rsidR="00132EE4" w:rsidRPr="007127A4" w:rsidRDefault="00132EE4" w:rsidP="00132EE4">
      <w:pPr>
        <w:pStyle w:val="Zkladntext2"/>
        <w:tabs>
          <w:tab w:val="clear" w:pos="2127"/>
          <w:tab w:val="left" w:pos="284"/>
          <w:tab w:val="left" w:pos="4536"/>
        </w:tabs>
        <w:rPr>
          <w:rFonts w:ascii="Verdana" w:hAnsi="Verdana" w:cs="Arial"/>
          <w:sz w:val="20"/>
        </w:rPr>
      </w:pPr>
    </w:p>
    <w:p w:rsidR="00132EE4" w:rsidRPr="007127A4" w:rsidRDefault="00132EE4" w:rsidP="00132EE4">
      <w:pPr>
        <w:pStyle w:val="Zkladntext2"/>
        <w:tabs>
          <w:tab w:val="clear" w:pos="2127"/>
          <w:tab w:val="left" w:pos="284"/>
          <w:tab w:val="left" w:pos="4536"/>
        </w:tabs>
        <w:rPr>
          <w:rFonts w:ascii="Verdana" w:hAnsi="Verdana" w:cs="Arial"/>
          <w:sz w:val="20"/>
        </w:rPr>
      </w:pPr>
    </w:p>
    <w:p w:rsidR="00132EE4" w:rsidRPr="007127A4" w:rsidRDefault="00132EE4" w:rsidP="00132EE4">
      <w:pPr>
        <w:pStyle w:val="Zkladntext2"/>
        <w:tabs>
          <w:tab w:val="clear" w:pos="2127"/>
          <w:tab w:val="left" w:pos="284"/>
          <w:tab w:val="left" w:pos="4536"/>
        </w:tabs>
        <w:rPr>
          <w:rFonts w:ascii="Verdana" w:hAnsi="Verdana" w:cs="Arial"/>
          <w:sz w:val="20"/>
        </w:rPr>
      </w:pPr>
      <w:r w:rsidRPr="007127A4">
        <w:rPr>
          <w:rFonts w:ascii="Verdana" w:hAnsi="Verdana" w:cs="Arial"/>
          <w:sz w:val="20"/>
        </w:rPr>
        <w:t xml:space="preserve">Prodávající:                                             </w:t>
      </w:r>
      <w:r w:rsidRPr="007127A4">
        <w:rPr>
          <w:rFonts w:ascii="Verdana" w:hAnsi="Verdana" w:cs="Arial"/>
          <w:sz w:val="20"/>
        </w:rPr>
        <w:tab/>
        <w:t xml:space="preserve">Kupující: </w:t>
      </w:r>
      <w:r w:rsidRPr="007127A4">
        <w:rPr>
          <w:rFonts w:ascii="Verdana" w:hAnsi="Verdana" w:cs="Arial"/>
          <w:sz w:val="20"/>
        </w:rPr>
        <w:tab/>
      </w:r>
      <w:r w:rsidRPr="007127A4">
        <w:rPr>
          <w:rFonts w:ascii="Verdana" w:hAnsi="Verdana" w:cs="Arial"/>
          <w:sz w:val="20"/>
        </w:rPr>
        <w:tab/>
      </w:r>
    </w:p>
    <w:p w:rsidR="00132EE4" w:rsidRPr="007127A4" w:rsidRDefault="00132EE4" w:rsidP="00132EE4">
      <w:pPr>
        <w:tabs>
          <w:tab w:val="left" w:pos="284"/>
          <w:tab w:val="left" w:pos="4536"/>
        </w:tabs>
        <w:jc w:val="both"/>
        <w:rPr>
          <w:rFonts w:ascii="Verdana" w:hAnsi="Verdana" w:cs="Arial"/>
          <w:sz w:val="20"/>
        </w:rPr>
      </w:pPr>
    </w:p>
    <w:p w:rsidR="00132EE4" w:rsidRPr="007127A4" w:rsidRDefault="00132EE4" w:rsidP="00132EE4">
      <w:pPr>
        <w:tabs>
          <w:tab w:val="left" w:pos="284"/>
          <w:tab w:val="left" w:pos="4536"/>
        </w:tabs>
        <w:jc w:val="both"/>
        <w:rPr>
          <w:rFonts w:ascii="Verdana" w:hAnsi="Verdana" w:cs="Arial"/>
          <w:sz w:val="20"/>
        </w:rPr>
      </w:pPr>
    </w:p>
    <w:p w:rsidR="00132EE4" w:rsidRPr="007127A4" w:rsidRDefault="00132EE4" w:rsidP="00132EE4">
      <w:pPr>
        <w:tabs>
          <w:tab w:val="left" w:pos="284"/>
          <w:tab w:val="left" w:pos="4536"/>
        </w:tabs>
        <w:jc w:val="both"/>
        <w:rPr>
          <w:rFonts w:ascii="Verdana" w:hAnsi="Verdana" w:cs="Arial"/>
          <w:sz w:val="20"/>
        </w:rPr>
      </w:pPr>
    </w:p>
    <w:p w:rsidR="00132EE4" w:rsidRPr="007127A4" w:rsidRDefault="00132EE4" w:rsidP="00132EE4">
      <w:pPr>
        <w:tabs>
          <w:tab w:val="left" w:pos="284"/>
          <w:tab w:val="left" w:pos="4536"/>
        </w:tabs>
        <w:jc w:val="both"/>
        <w:rPr>
          <w:rFonts w:ascii="Verdana" w:hAnsi="Verdana" w:cs="Arial"/>
          <w:sz w:val="20"/>
        </w:rPr>
      </w:pPr>
    </w:p>
    <w:p w:rsidR="00132EE4" w:rsidRPr="007127A4" w:rsidRDefault="00132EE4" w:rsidP="00132EE4">
      <w:pPr>
        <w:tabs>
          <w:tab w:val="left" w:pos="284"/>
          <w:tab w:val="left" w:pos="4536"/>
        </w:tabs>
        <w:jc w:val="both"/>
        <w:rPr>
          <w:rFonts w:ascii="Verdana" w:hAnsi="Verdana" w:cs="Arial"/>
          <w:sz w:val="20"/>
        </w:rPr>
      </w:pPr>
    </w:p>
    <w:p w:rsidR="00132EE4" w:rsidRPr="007127A4" w:rsidRDefault="00132EE4" w:rsidP="00132EE4">
      <w:pPr>
        <w:tabs>
          <w:tab w:val="left" w:pos="284"/>
          <w:tab w:val="left" w:pos="4536"/>
        </w:tabs>
        <w:jc w:val="both"/>
        <w:rPr>
          <w:rFonts w:ascii="Verdana" w:hAnsi="Verdana" w:cs="Arial"/>
          <w:sz w:val="20"/>
        </w:rPr>
      </w:pPr>
      <w:r w:rsidRPr="007127A4">
        <w:rPr>
          <w:rFonts w:ascii="Verdana" w:hAnsi="Verdana" w:cs="Arial"/>
          <w:sz w:val="20"/>
        </w:rPr>
        <w:t>………………………………………..</w:t>
      </w:r>
      <w:r w:rsidRPr="007127A4">
        <w:rPr>
          <w:rFonts w:ascii="Verdana" w:hAnsi="Verdana" w:cs="Arial"/>
          <w:sz w:val="20"/>
        </w:rPr>
        <w:tab/>
        <w:t>……………………..……………………</w:t>
      </w:r>
    </w:p>
    <w:p w:rsidR="00132EE4" w:rsidRPr="007127A4" w:rsidRDefault="00132EE4" w:rsidP="00132EE4">
      <w:pPr>
        <w:tabs>
          <w:tab w:val="left" w:pos="284"/>
          <w:tab w:val="left" w:pos="4536"/>
        </w:tabs>
        <w:jc w:val="both"/>
        <w:rPr>
          <w:rFonts w:ascii="Verdana" w:hAnsi="Verdana" w:cs="Arial"/>
          <w:sz w:val="20"/>
        </w:rPr>
      </w:pPr>
      <w:r w:rsidRPr="007127A4">
        <w:rPr>
          <w:rFonts w:ascii="Verdana" w:hAnsi="Verdana" w:cs="Arial"/>
          <w:sz w:val="20"/>
        </w:rPr>
        <w:t xml:space="preserve">Mgr. Petr Pavlinec </w:t>
      </w:r>
      <w:r w:rsidRPr="007127A4">
        <w:rPr>
          <w:rFonts w:ascii="Verdana" w:hAnsi="Verdana" w:cs="Arial"/>
          <w:sz w:val="20"/>
        </w:rPr>
        <w:tab/>
        <w:t>Základní umělecká škola Zlín</w:t>
      </w:r>
      <w:r w:rsidR="00E20DB4">
        <w:rPr>
          <w:rFonts w:ascii="Verdana" w:hAnsi="Verdana" w:cs="Arial"/>
          <w:sz w:val="20"/>
        </w:rPr>
        <w:t xml:space="preserve"> – Jižní Svahy</w:t>
      </w:r>
    </w:p>
    <w:p w:rsidR="00132EE4" w:rsidRPr="007127A4" w:rsidRDefault="00132EE4" w:rsidP="00463ABE">
      <w:pPr>
        <w:tabs>
          <w:tab w:val="left" w:pos="284"/>
          <w:tab w:val="left" w:pos="4536"/>
        </w:tabs>
        <w:jc w:val="both"/>
        <w:rPr>
          <w:rFonts w:ascii="Verdana" w:hAnsi="Verdana"/>
          <w:sz w:val="20"/>
          <w:szCs w:val="20"/>
        </w:rPr>
      </w:pPr>
      <w:r w:rsidRPr="007127A4">
        <w:rPr>
          <w:rFonts w:ascii="Verdana" w:hAnsi="Verdana" w:cs="Arial"/>
          <w:sz w:val="20"/>
        </w:rPr>
        <w:tab/>
      </w:r>
      <w:r w:rsidRPr="007127A4">
        <w:rPr>
          <w:rFonts w:ascii="Verdana" w:hAnsi="Verdana" w:cs="Arial"/>
          <w:sz w:val="20"/>
        </w:rPr>
        <w:tab/>
        <w:t xml:space="preserve">zast. </w:t>
      </w:r>
      <w:r w:rsidR="00E20DB4">
        <w:rPr>
          <w:rFonts w:ascii="Verdana" w:hAnsi="Verdana" w:cs="Arial"/>
          <w:sz w:val="20"/>
        </w:rPr>
        <w:t>Mgr. Andreou Šopíkovou</w:t>
      </w:r>
    </w:p>
    <w:sectPr w:rsidR="00132EE4" w:rsidRPr="007127A4" w:rsidSect="00EC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D2E"/>
    <w:multiLevelType w:val="hybridMultilevel"/>
    <w:tmpl w:val="95E05974"/>
    <w:lvl w:ilvl="0" w:tplc="B5D8C030">
      <w:start w:val="10"/>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1F07332"/>
    <w:multiLevelType w:val="hybridMultilevel"/>
    <w:tmpl w:val="1EFC18AA"/>
    <w:lvl w:ilvl="0" w:tplc="DEE468CC">
      <w:start w:val="1"/>
      <w:numFmt w:val="lowerLetter"/>
      <w:lvlText w:val="%1)"/>
      <w:lvlJc w:val="left"/>
      <w:pPr>
        <w:ind w:left="1065" w:hanging="360"/>
      </w:pPr>
      <w:rPr>
        <w:rFonts w:hint="default"/>
        <w:color w:val="0070C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05ED1068"/>
    <w:multiLevelType w:val="multilevel"/>
    <w:tmpl w:val="1F764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865758"/>
    <w:multiLevelType w:val="hybridMultilevel"/>
    <w:tmpl w:val="9D1CC9E2"/>
    <w:lvl w:ilvl="0" w:tplc="04DE312A">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0D8E2078"/>
    <w:multiLevelType w:val="hybridMultilevel"/>
    <w:tmpl w:val="9D1CC9E2"/>
    <w:lvl w:ilvl="0" w:tplc="04DE312A">
      <w:start w:val="1"/>
      <w:numFmt w:val="decimal"/>
      <w:lvlText w:val="%1)"/>
      <w:lvlJc w:val="left"/>
      <w:pPr>
        <w:ind w:left="1069" w:hanging="360"/>
      </w:pPr>
      <w:rPr>
        <w:rFonts w:hint="default"/>
      </w:rPr>
    </w:lvl>
    <w:lvl w:ilvl="1" w:tplc="04050019">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5">
    <w:nsid w:val="11C85DB5"/>
    <w:multiLevelType w:val="multilevel"/>
    <w:tmpl w:val="63AC1A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451271"/>
    <w:multiLevelType w:val="hybridMultilevel"/>
    <w:tmpl w:val="C4348C62"/>
    <w:lvl w:ilvl="0" w:tplc="172C68E0">
      <w:start w:val="1"/>
      <w:numFmt w:val="bullet"/>
      <w:lvlText w:val=""/>
      <w:lvlJc w:val="left"/>
      <w:pPr>
        <w:ind w:left="720" w:hanging="360"/>
      </w:pPr>
      <w:rPr>
        <w:rFonts w:ascii="Symbol" w:hAnsi="Symbol" w:cs="Symbol" w:hint="default"/>
        <w:b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nsid w:val="15F91EDE"/>
    <w:multiLevelType w:val="multilevel"/>
    <w:tmpl w:val="B9D4A4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753809"/>
    <w:multiLevelType w:val="multilevel"/>
    <w:tmpl w:val="2338A416"/>
    <w:lvl w:ilvl="0">
      <w:start w:val="2"/>
      <w:numFmt w:val="decimal"/>
      <w:lvlText w:val="%1."/>
      <w:lvlJc w:val="left"/>
      <w:rPr>
        <w:rFonts w:hint="default"/>
        <w:b/>
        <w:bCs/>
        <w:color w:val="auto"/>
      </w:rPr>
    </w:lvl>
    <w:lvl w:ilvl="1">
      <w:start w:val="1"/>
      <w:numFmt w:val="decimal"/>
      <w:lvlText w:val="%1.%2."/>
      <w:lvlJc w:val="left"/>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15D4FAC"/>
    <w:multiLevelType w:val="hybridMultilevel"/>
    <w:tmpl w:val="AE403C6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906643"/>
    <w:multiLevelType w:val="hybridMultilevel"/>
    <w:tmpl w:val="921E1FE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37C2E06"/>
    <w:multiLevelType w:val="multilevel"/>
    <w:tmpl w:val="A0789F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E71A68"/>
    <w:multiLevelType w:val="hybridMultilevel"/>
    <w:tmpl w:val="D61465E0"/>
    <w:lvl w:ilvl="0" w:tplc="04DE312A">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4"/>
  </w:num>
  <w:num w:numId="2">
    <w:abstractNumId w:val="8"/>
  </w:num>
  <w:num w:numId="3">
    <w:abstractNumId w:val="1"/>
  </w:num>
  <w:num w:numId="4">
    <w:abstractNumId w:val="3"/>
  </w:num>
  <w:num w:numId="5">
    <w:abstractNumId w:val="2"/>
  </w:num>
  <w:num w:numId="6">
    <w:abstractNumId w:val="12"/>
  </w:num>
  <w:num w:numId="7">
    <w:abstractNumId w:val="10"/>
  </w:num>
  <w:num w:numId="8">
    <w:abstractNumId w:val="0"/>
  </w:num>
  <w:num w:numId="9">
    <w:abstractNumId w:val="6"/>
  </w:num>
  <w:num w:numId="10">
    <w:abstractNumId w:val="7"/>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17"/>
    <w:rsid w:val="000069FD"/>
    <w:rsid w:val="00006E17"/>
    <w:rsid w:val="00020FCC"/>
    <w:rsid w:val="0005107A"/>
    <w:rsid w:val="0008054A"/>
    <w:rsid w:val="0008142E"/>
    <w:rsid w:val="00081A3F"/>
    <w:rsid w:val="00096B38"/>
    <w:rsid w:val="000A54EE"/>
    <w:rsid w:val="000B0B05"/>
    <w:rsid w:val="000C4090"/>
    <w:rsid w:val="000D12D5"/>
    <w:rsid w:val="000D38AA"/>
    <w:rsid w:val="000D790C"/>
    <w:rsid w:val="00132EE4"/>
    <w:rsid w:val="00160E43"/>
    <w:rsid w:val="001E777F"/>
    <w:rsid w:val="001F7B9A"/>
    <w:rsid w:val="00222216"/>
    <w:rsid w:val="0025530A"/>
    <w:rsid w:val="00295AB0"/>
    <w:rsid w:val="002B1109"/>
    <w:rsid w:val="002B5AF2"/>
    <w:rsid w:val="00312AB8"/>
    <w:rsid w:val="00314751"/>
    <w:rsid w:val="00315457"/>
    <w:rsid w:val="00324EE6"/>
    <w:rsid w:val="00356730"/>
    <w:rsid w:val="00455C4B"/>
    <w:rsid w:val="00463ABE"/>
    <w:rsid w:val="0047256A"/>
    <w:rsid w:val="004A28ED"/>
    <w:rsid w:val="004B2764"/>
    <w:rsid w:val="00523E92"/>
    <w:rsid w:val="00552DD7"/>
    <w:rsid w:val="00605166"/>
    <w:rsid w:val="00637B2E"/>
    <w:rsid w:val="00665D1E"/>
    <w:rsid w:val="0066651F"/>
    <w:rsid w:val="00675F6D"/>
    <w:rsid w:val="00676BE4"/>
    <w:rsid w:val="00680C72"/>
    <w:rsid w:val="00683C3A"/>
    <w:rsid w:val="006A12C6"/>
    <w:rsid w:val="006A69A3"/>
    <w:rsid w:val="006B3F00"/>
    <w:rsid w:val="006C4E94"/>
    <w:rsid w:val="007127A4"/>
    <w:rsid w:val="00747C61"/>
    <w:rsid w:val="00752E2D"/>
    <w:rsid w:val="00781E89"/>
    <w:rsid w:val="007B1496"/>
    <w:rsid w:val="007B48A0"/>
    <w:rsid w:val="007C0D59"/>
    <w:rsid w:val="007C52B6"/>
    <w:rsid w:val="008929B3"/>
    <w:rsid w:val="008A38FC"/>
    <w:rsid w:val="008B3CAF"/>
    <w:rsid w:val="008E30CE"/>
    <w:rsid w:val="00934A5C"/>
    <w:rsid w:val="009C2C23"/>
    <w:rsid w:val="00A00366"/>
    <w:rsid w:val="00A00FF3"/>
    <w:rsid w:val="00A065B2"/>
    <w:rsid w:val="00A10659"/>
    <w:rsid w:val="00A163FC"/>
    <w:rsid w:val="00A610A1"/>
    <w:rsid w:val="00A73F78"/>
    <w:rsid w:val="00A90781"/>
    <w:rsid w:val="00AB531A"/>
    <w:rsid w:val="00AB63E3"/>
    <w:rsid w:val="00AC47F9"/>
    <w:rsid w:val="00B60012"/>
    <w:rsid w:val="00BD2B6E"/>
    <w:rsid w:val="00C01E28"/>
    <w:rsid w:val="00C02ADA"/>
    <w:rsid w:val="00C241CA"/>
    <w:rsid w:val="00C33CA1"/>
    <w:rsid w:val="00C35753"/>
    <w:rsid w:val="00C51C98"/>
    <w:rsid w:val="00C81402"/>
    <w:rsid w:val="00CB593F"/>
    <w:rsid w:val="00CC0BA5"/>
    <w:rsid w:val="00D2685B"/>
    <w:rsid w:val="00D31016"/>
    <w:rsid w:val="00D441F4"/>
    <w:rsid w:val="00D658FC"/>
    <w:rsid w:val="00DE284B"/>
    <w:rsid w:val="00E00919"/>
    <w:rsid w:val="00E044EF"/>
    <w:rsid w:val="00E20DB4"/>
    <w:rsid w:val="00E94DE4"/>
    <w:rsid w:val="00E95991"/>
    <w:rsid w:val="00EB67EC"/>
    <w:rsid w:val="00EC4E5B"/>
    <w:rsid w:val="00EE3E54"/>
    <w:rsid w:val="00EF3FD6"/>
    <w:rsid w:val="00F430E9"/>
    <w:rsid w:val="00F4460B"/>
    <w:rsid w:val="00F735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C4E5B"/>
    <w:rPr>
      <w:sz w:val="24"/>
      <w:szCs w:val="24"/>
    </w:rPr>
  </w:style>
  <w:style w:type="paragraph" w:styleId="Nadpis3">
    <w:name w:val="heading 3"/>
    <w:basedOn w:val="Normln"/>
    <w:next w:val="Normln"/>
    <w:link w:val="Nadpis3Char"/>
    <w:semiHidden/>
    <w:unhideWhenUsed/>
    <w:qFormat/>
    <w:rsid w:val="007B48A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06E17"/>
    <w:pPr>
      <w:spacing w:before="100" w:beforeAutospacing="1" w:after="100" w:afterAutospacing="1"/>
    </w:pPr>
    <w:rPr>
      <w:color w:val="C0C0C0"/>
    </w:rPr>
  </w:style>
  <w:style w:type="paragraph" w:customStyle="1" w:styleId="NormlnyWWW">
    <w:name w:val="Normálny (WWW)"/>
    <w:basedOn w:val="Normln"/>
    <w:rsid w:val="004A28ED"/>
    <w:pPr>
      <w:spacing w:before="100" w:beforeAutospacing="1" w:after="100" w:afterAutospacing="1"/>
    </w:pPr>
    <w:rPr>
      <w:lang w:val="sk-SK" w:eastAsia="sk-SK"/>
    </w:rPr>
  </w:style>
  <w:style w:type="paragraph" w:styleId="Bezmezer">
    <w:name w:val="No Spacing"/>
    <w:uiPriority w:val="99"/>
    <w:qFormat/>
    <w:rsid w:val="0066651F"/>
    <w:rPr>
      <w:rFonts w:ascii="Calibri" w:hAnsi="Calibri" w:cs="Calibri"/>
      <w:sz w:val="22"/>
      <w:szCs w:val="22"/>
      <w:lang w:eastAsia="en-US"/>
    </w:rPr>
  </w:style>
  <w:style w:type="paragraph" w:styleId="Zkladntext">
    <w:name w:val="Body Text"/>
    <w:basedOn w:val="Normln"/>
    <w:link w:val="ZkladntextChar"/>
    <w:rsid w:val="00C241CA"/>
    <w:pPr>
      <w:jc w:val="both"/>
    </w:pPr>
  </w:style>
  <w:style w:type="character" w:customStyle="1" w:styleId="ZkladntextChar">
    <w:name w:val="Základní text Char"/>
    <w:link w:val="Zkladntext"/>
    <w:rsid w:val="00C241CA"/>
    <w:rPr>
      <w:sz w:val="24"/>
      <w:szCs w:val="24"/>
    </w:rPr>
  </w:style>
  <w:style w:type="paragraph" w:styleId="Zkladntext2">
    <w:name w:val="Body Text 2"/>
    <w:basedOn w:val="Normln"/>
    <w:link w:val="Zkladntext2Char"/>
    <w:rsid w:val="00C241CA"/>
    <w:pPr>
      <w:tabs>
        <w:tab w:val="left" w:pos="2127"/>
      </w:tabs>
      <w:overflowPunct w:val="0"/>
      <w:autoSpaceDE w:val="0"/>
      <w:autoSpaceDN w:val="0"/>
      <w:adjustRightInd w:val="0"/>
      <w:jc w:val="both"/>
      <w:textAlignment w:val="baseline"/>
    </w:pPr>
    <w:rPr>
      <w:bCs/>
      <w:sz w:val="22"/>
      <w:szCs w:val="20"/>
      <w:lang w:eastAsia="sk-SK"/>
    </w:rPr>
  </w:style>
  <w:style w:type="character" w:customStyle="1" w:styleId="Zkladntext2Char">
    <w:name w:val="Základní text 2 Char"/>
    <w:link w:val="Zkladntext2"/>
    <w:rsid w:val="00C241CA"/>
    <w:rPr>
      <w:bCs/>
      <w:sz w:val="22"/>
      <w:lang w:eastAsia="sk-SK"/>
    </w:rPr>
  </w:style>
  <w:style w:type="paragraph" w:customStyle="1" w:styleId="Default">
    <w:name w:val="Default"/>
    <w:rsid w:val="00EF3FD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081A3F"/>
    <w:pPr>
      <w:ind w:left="720"/>
      <w:contextualSpacing/>
    </w:pPr>
  </w:style>
  <w:style w:type="paragraph" w:customStyle="1" w:styleId="Nadpis3RH">
    <w:name w:val="Nadpis3RH"/>
    <w:basedOn w:val="Nadpis3"/>
    <w:link w:val="Nadpis3RHChar"/>
    <w:qFormat/>
    <w:rsid w:val="007B48A0"/>
    <w:pPr>
      <w:keepNext w:val="0"/>
      <w:widowControl w:val="0"/>
      <w:numPr>
        <w:ilvl w:val="2"/>
      </w:numPr>
      <w:spacing w:before="120" w:after="120"/>
      <w:ind w:left="720" w:hanging="720"/>
      <w:jc w:val="both"/>
    </w:pPr>
    <w:rPr>
      <w:rFonts w:ascii="Times New Roman" w:hAnsi="Times New Roman"/>
      <w:b w:val="0"/>
      <w:sz w:val="24"/>
      <w:szCs w:val="24"/>
    </w:rPr>
  </w:style>
  <w:style w:type="character" w:customStyle="1" w:styleId="Nadpis3RHChar">
    <w:name w:val="Nadpis3RH Char"/>
    <w:link w:val="Nadpis3RH"/>
    <w:rsid w:val="007B48A0"/>
    <w:rPr>
      <w:bCs/>
      <w:sz w:val="24"/>
      <w:szCs w:val="24"/>
    </w:rPr>
  </w:style>
  <w:style w:type="character" w:customStyle="1" w:styleId="Nadpis3Char">
    <w:name w:val="Nadpis 3 Char"/>
    <w:link w:val="Nadpis3"/>
    <w:semiHidden/>
    <w:rsid w:val="007B48A0"/>
    <w:rPr>
      <w:rFonts w:ascii="Cambria" w:eastAsia="Times New Roman" w:hAnsi="Cambria" w:cs="Times New Roman"/>
      <w:b/>
      <w:bCs/>
      <w:sz w:val="26"/>
      <w:szCs w:val="26"/>
    </w:rPr>
  </w:style>
  <w:style w:type="paragraph" w:styleId="Textbubliny">
    <w:name w:val="Balloon Text"/>
    <w:basedOn w:val="Normln"/>
    <w:link w:val="TextbublinyChar"/>
    <w:rsid w:val="00A00366"/>
    <w:rPr>
      <w:rFonts w:ascii="Tahoma" w:hAnsi="Tahoma"/>
      <w:sz w:val="16"/>
      <w:szCs w:val="16"/>
    </w:rPr>
  </w:style>
  <w:style w:type="character" w:customStyle="1" w:styleId="TextbublinyChar">
    <w:name w:val="Text bubliny Char"/>
    <w:link w:val="Textbubliny"/>
    <w:rsid w:val="00A00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C4E5B"/>
    <w:rPr>
      <w:sz w:val="24"/>
      <w:szCs w:val="24"/>
    </w:rPr>
  </w:style>
  <w:style w:type="paragraph" w:styleId="Nadpis3">
    <w:name w:val="heading 3"/>
    <w:basedOn w:val="Normln"/>
    <w:next w:val="Normln"/>
    <w:link w:val="Nadpis3Char"/>
    <w:semiHidden/>
    <w:unhideWhenUsed/>
    <w:qFormat/>
    <w:rsid w:val="007B48A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06E17"/>
    <w:pPr>
      <w:spacing w:before="100" w:beforeAutospacing="1" w:after="100" w:afterAutospacing="1"/>
    </w:pPr>
    <w:rPr>
      <w:color w:val="C0C0C0"/>
    </w:rPr>
  </w:style>
  <w:style w:type="paragraph" w:customStyle="1" w:styleId="NormlnyWWW">
    <w:name w:val="Normálny (WWW)"/>
    <w:basedOn w:val="Normln"/>
    <w:rsid w:val="004A28ED"/>
    <w:pPr>
      <w:spacing w:before="100" w:beforeAutospacing="1" w:after="100" w:afterAutospacing="1"/>
    </w:pPr>
    <w:rPr>
      <w:lang w:val="sk-SK" w:eastAsia="sk-SK"/>
    </w:rPr>
  </w:style>
  <w:style w:type="paragraph" w:styleId="Bezmezer">
    <w:name w:val="No Spacing"/>
    <w:uiPriority w:val="99"/>
    <w:qFormat/>
    <w:rsid w:val="0066651F"/>
    <w:rPr>
      <w:rFonts w:ascii="Calibri" w:hAnsi="Calibri" w:cs="Calibri"/>
      <w:sz w:val="22"/>
      <w:szCs w:val="22"/>
      <w:lang w:eastAsia="en-US"/>
    </w:rPr>
  </w:style>
  <w:style w:type="paragraph" w:styleId="Zkladntext">
    <w:name w:val="Body Text"/>
    <w:basedOn w:val="Normln"/>
    <w:link w:val="ZkladntextChar"/>
    <w:rsid w:val="00C241CA"/>
    <w:pPr>
      <w:jc w:val="both"/>
    </w:pPr>
  </w:style>
  <w:style w:type="character" w:customStyle="1" w:styleId="ZkladntextChar">
    <w:name w:val="Základní text Char"/>
    <w:link w:val="Zkladntext"/>
    <w:rsid w:val="00C241CA"/>
    <w:rPr>
      <w:sz w:val="24"/>
      <w:szCs w:val="24"/>
    </w:rPr>
  </w:style>
  <w:style w:type="paragraph" w:styleId="Zkladntext2">
    <w:name w:val="Body Text 2"/>
    <w:basedOn w:val="Normln"/>
    <w:link w:val="Zkladntext2Char"/>
    <w:rsid w:val="00C241CA"/>
    <w:pPr>
      <w:tabs>
        <w:tab w:val="left" w:pos="2127"/>
      </w:tabs>
      <w:overflowPunct w:val="0"/>
      <w:autoSpaceDE w:val="0"/>
      <w:autoSpaceDN w:val="0"/>
      <w:adjustRightInd w:val="0"/>
      <w:jc w:val="both"/>
      <w:textAlignment w:val="baseline"/>
    </w:pPr>
    <w:rPr>
      <w:bCs/>
      <w:sz w:val="22"/>
      <w:szCs w:val="20"/>
      <w:lang w:eastAsia="sk-SK"/>
    </w:rPr>
  </w:style>
  <w:style w:type="character" w:customStyle="1" w:styleId="Zkladntext2Char">
    <w:name w:val="Základní text 2 Char"/>
    <w:link w:val="Zkladntext2"/>
    <w:rsid w:val="00C241CA"/>
    <w:rPr>
      <w:bCs/>
      <w:sz w:val="22"/>
      <w:lang w:eastAsia="sk-SK"/>
    </w:rPr>
  </w:style>
  <w:style w:type="paragraph" w:customStyle="1" w:styleId="Default">
    <w:name w:val="Default"/>
    <w:rsid w:val="00EF3FD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081A3F"/>
    <w:pPr>
      <w:ind w:left="720"/>
      <w:contextualSpacing/>
    </w:pPr>
  </w:style>
  <w:style w:type="paragraph" w:customStyle="1" w:styleId="Nadpis3RH">
    <w:name w:val="Nadpis3RH"/>
    <w:basedOn w:val="Nadpis3"/>
    <w:link w:val="Nadpis3RHChar"/>
    <w:qFormat/>
    <w:rsid w:val="007B48A0"/>
    <w:pPr>
      <w:keepNext w:val="0"/>
      <w:widowControl w:val="0"/>
      <w:numPr>
        <w:ilvl w:val="2"/>
      </w:numPr>
      <w:spacing w:before="120" w:after="120"/>
      <w:ind w:left="720" w:hanging="720"/>
      <w:jc w:val="both"/>
    </w:pPr>
    <w:rPr>
      <w:rFonts w:ascii="Times New Roman" w:hAnsi="Times New Roman"/>
      <w:b w:val="0"/>
      <w:sz w:val="24"/>
      <w:szCs w:val="24"/>
    </w:rPr>
  </w:style>
  <w:style w:type="character" w:customStyle="1" w:styleId="Nadpis3RHChar">
    <w:name w:val="Nadpis3RH Char"/>
    <w:link w:val="Nadpis3RH"/>
    <w:rsid w:val="007B48A0"/>
    <w:rPr>
      <w:bCs/>
      <w:sz w:val="24"/>
      <w:szCs w:val="24"/>
    </w:rPr>
  </w:style>
  <w:style w:type="character" w:customStyle="1" w:styleId="Nadpis3Char">
    <w:name w:val="Nadpis 3 Char"/>
    <w:link w:val="Nadpis3"/>
    <w:semiHidden/>
    <w:rsid w:val="007B48A0"/>
    <w:rPr>
      <w:rFonts w:ascii="Cambria" w:eastAsia="Times New Roman" w:hAnsi="Cambria" w:cs="Times New Roman"/>
      <w:b/>
      <w:bCs/>
      <w:sz w:val="26"/>
      <w:szCs w:val="26"/>
    </w:rPr>
  </w:style>
  <w:style w:type="paragraph" w:styleId="Textbubliny">
    <w:name w:val="Balloon Text"/>
    <w:basedOn w:val="Normln"/>
    <w:link w:val="TextbublinyChar"/>
    <w:rsid w:val="00A00366"/>
    <w:rPr>
      <w:rFonts w:ascii="Tahoma" w:hAnsi="Tahoma"/>
      <w:sz w:val="16"/>
      <w:szCs w:val="16"/>
    </w:rPr>
  </w:style>
  <w:style w:type="character" w:customStyle="1" w:styleId="TextbublinyChar">
    <w:name w:val="Text bubliny Char"/>
    <w:link w:val="Textbubliny"/>
    <w:rsid w:val="00A00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Hewlett-Packard Company</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krysolev</dc:creator>
  <cp:lastModifiedBy>Hewlett-Packard Company</cp:lastModifiedBy>
  <cp:revision>2</cp:revision>
  <cp:lastPrinted>2018-11-13T10:33:00Z</cp:lastPrinted>
  <dcterms:created xsi:type="dcterms:W3CDTF">2018-11-19T14:20:00Z</dcterms:created>
  <dcterms:modified xsi:type="dcterms:W3CDTF">2018-11-19T14:20:00Z</dcterms:modified>
</cp:coreProperties>
</file>