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0C2E" w:rsidRDefault="00286EE8" w:rsidP="00286EE8">
      <w:pPr>
        <w:pStyle w:val="Nzev"/>
        <w:tabs>
          <w:tab w:val="left" w:pos="360"/>
          <w:tab w:val="left" w:pos="7560"/>
        </w:tabs>
        <w:spacing w:before="0" w:after="0"/>
        <w:ind w:left="0"/>
        <w:jc w:val="left"/>
        <w:rPr>
          <w:rFonts w:ascii="Times New Roman" w:hAnsi="Times New Roman" w:cs="Times New Roman"/>
          <w:sz w:val="22"/>
          <w:szCs w:val="22"/>
        </w:rPr>
      </w:pPr>
      <w:bookmarkStart w:id="0" w:name="DDE_LINK2"/>
      <w:r>
        <w:rPr>
          <w:rFonts w:ascii="Times New Roman" w:hAnsi="Times New Roman" w:cs="Times New Roman"/>
          <w:sz w:val="22"/>
          <w:szCs w:val="22"/>
        </w:rPr>
        <w:tab/>
      </w:r>
      <w:r>
        <w:rPr>
          <w:rFonts w:ascii="Times New Roman" w:hAnsi="Times New Roman" w:cs="Times New Roman"/>
          <w:sz w:val="22"/>
          <w:szCs w:val="22"/>
        </w:rPr>
        <w:tab/>
      </w:r>
    </w:p>
    <w:p w:rsidR="00E60C2E" w:rsidRDefault="00E60C2E" w:rsidP="00E60C2E">
      <w:pPr>
        <w:pStyle w:val="Nzev"/>
        <w:tabs>
          <w:tab w:val="left" w:pos="360"/>
        </w:tabs>
        <w:spacing w:before="0" w:after="0"/>
        <w:ind w:left="0"/>
        <w:rPr>
          <w:rFonts w:ascii="Times New Roman" w:hAnsi="Times New Roman" w:cs="Times New Roman"/>
          <w:sz w:val="22"/>
          <w:szCs w:val="22"/>
        </w:rPr>
      </w:pPr>
    </w:p>
    <w:p w:rsidR="00E60C2E" w:rsidRPr="00C77C19" w:rsidRDefault="00E60C2E" w:rsidP="00107787">
      <w:pPr>
        <w:pStyle w:val="Nzev"/>
        <w:keepNext w:val="0"/>
        <w:tabs>
          <w:tab w:val="left" w:pos="360"/>
        </w:tabs>
        <w:spacing w:before="0" w:after="0"/>
        <w:ind w:left="0"/>
        <w:rPr>
          <w:sz w:val="28"/>
          <w:szCs w:val="28"/>
        </w:rPr>
      </w:pPr>
      <w:r w:rsidRPr="00C77C19">
        <w:rPr>
          <w:sz w:val="28"/>
          <w:szCs w:val="28"/>
        </w:rPr>
        <w:t xml:space="preserve">Smlouva na pořízení </w:t>
      </w:r>
      <w:r w:rsidR="00626867" w:rsidRPr="00626867">
        <w:rPr>
          <w:sz w:val="28"/>
          <w:szCs w:val="28"/>
        </w:rPr>
        <w:t>Antivirové</w:t>
      </w:r>
      <w:r w:rsidR="00626867">
        <w:rPr>
          <w:sz w:val="28"/>
          <w:szCs w:val="28"/>
        </w:rPr>
        <w:t>ho</w:t>
      </w:r>
      <w:r w:rsidR="00626867" w:rsidRPr="00626867">
        <w:rPr>
          <w:sz w:val="28"/>
          <w:szCs w:val="28"/>
        </w:rPr>
        <w:t xml:space="preserve"> řešení pro ČP</w:t>
      </w:r>
    </w:p>
    <w:p w:rsidR="00E60C2E" w:rsidRPr="00C77C19" w:rsidRDefault="00E60C2E" w:rsidP="00107787">
      <w:pPr>
        <w:pStyle w:val="Podnadpis"/>
        <w:rPr>
          <w:sz w:val="28"/>
          <w:szCs w:val="28"/>
          <w:lang w:val="cs-CZ"/>
        </w:rPr>
      </w:pPr>
    </w:p>
    <w:p w:rsidR="00E60C2E" w:rsidRPr="00C77C19" w:rsidRDefault="00E60C2E" w:rsidP="00107787">
      <w:pPr>
        <w:pStyle w:val="cpslosmlouvy"/>
        <w:rPr>
          <w:b/>
          <w:sz w:val="24"/>
          <w:szCs w:val="24"/>
        </w:rPr>
      </w:pPr>
      <w:r w:rsidRPr="00C77C19">
        <w:rPr>
          <w:rFonts w:ascii="Arial" w:hAnsi="Arial" w:cs="Arial"/>
          <w:b/>
          <w:sz w:val="28"/>
          <w:szCs w:val="28"/>
        </w:rPr>
        <w:t xml:space="preserve">číslo </w:t>
      </w:r>
      <w:r w:rsidRPr="00976317">
        <w:rPr>
          <w:rFonts w:ascii="Arial" w:hAnsi="Arial" w:cs="Arial"/>
          <w:b/>
          <w:sz w:val="28"/>
          <w:szCs w:val="28"/>
        </w:rPr>
        <w:t>201</w:t>
      </w:r>
      <w:r w:rsidR="00EF25EE" w:rsidRPr="00976317">
        <w:rPr>
          <w:rFonts w:ascii="Arial" w:hAnsi="Arial" w:cs="Arial"/>
          <w:b/>
          <w:sz w:val="28"/>
          <w:szCs w:val="28"/>
        </w:rPr>
        <w:t>8</w:t>
      </w:r>
      <w:r w:rsidRPr="00976317">
        <w:rPr>
          <w:rFonts w:ascii="Arial" w:hAnsi="Arial" w:cs="Arial"/>
          <w:b/>
          <w:sz w:val="28"/>
          <w:szCs w:val="28"/>
        </w:rPr>
        <w:t>/</w:t>
      </w:r>
      <w:r w:rsidR="00677301">
        <w:rPr>
          <w:rFonts w:ascii="Arial" w:hAnsi="Arial" w:cs="Arial"/>
          <w:b/>
          <w:sz w:val="28"/>
          <w:szCs w:val="28"/>
        </w:rPr>
        <w:t>15799</w:t>
      </w:r>
    </w:p>
    <w:bookmarkEnd w:id="0"/>
    <w:p w:rsidR="00E60C2E" w:rsidRPr="00C77C19" w:rsidRDefault="00E60C2E" w:rsidP="00107787">
      <w:pPr>
        <w:pStyle w:val="Zkladntext"/>
        <w:rPr>
          <w:sz w:val="22"/>
          <w:szCs w:val="22"/>
          <w:lang w:val="cs-CZ"/>
        </w:rPr>
      </w:pPr>
    </w:p>
    <w:p w:rsidR="00E60C2E" w:rsidRPr="00C77C19" w:rsidRDefault="00E60C2E" w:rsidP="00107787">
      <w:pPr>
        <w:rPr>
          <w:sz w:val="22"/>
          <w:szCs w:val="22"/>
        </w:rPr>
      </w:pPr>
      <w:r w:rsidRPr="00C77C19">
        <w:rPr>
          <w:noProof/>
          <w:lang w:eastAsia="cs-CZ"/>
        </w:rPr>
        <mc:AlternateContent>
          <mc:Choice Requires="wps">
            <w:drawing>
              <wp:anchor distT="0" distB="0" distL="0" distR="89535" simplePos="0" relativeHeight="251654656" behindDoc="0" locked="0" layoutInCell="1" allowOverlap="1" wp14:anchorId="1EC8FA98" wp14:editId="1EC8FA99">
                <wp:simplePos x="0" y="0"/>
                <wp:positionH relativeFrom="margin">
                  <wp:posOffset>-68580</wp:posOffset>
                </wp:positionH>
                <wp:positionV relativeFrom="paragraph">
                  <wp:posOffset>318135</wp:posOffset>
                </wp:positionV>
                <wp:extent cx="6254750" cy="2171065"/>
                <wp:effectExtent l="3175" t="3810" r="0" b="6350"/>
                <wp:wrapSquare wrapText="largest"/>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0" cy="21710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3528"/>
                              <w:gridCol w:w="6323"/>
                            </w:tblGrid>
                            <w:tr w:rsidR="00976317">
                              <w:tc>
                                <w:tcPr>
                                  <w:tcW w:w="3528" w:type="dxa"/>
                                  <w:shd w:val="clear" w:color="auto" w:fill="auto"/>
                                </w:tcPr>
                                <w:p w:rsidR="00976317" w:rsidRDefault="00976317">
                                  <w:pPr>
                                    <w:pStyle w:val="cpTabulkasmluvnistrany"/>
                                    <w:snapToGrid w:val="0"/>
                                    <w:rPr>
                                      <w:b/>
                                    </w:rPr>
                                  </w:pPr>
                                  <w:r>
                                    <w:rPr>
                                      <w:b/>
                                    </w:rPr>
                                    <w:t>Česká pošta, s.p.</w:t>
                                  </w:r>
                                </w:p>
                              </w:tc>
                              <w:tc>
                                <w:tcPr>
                                  <w:tcW w:w="6323" w:type="dxa"/>
                                  <w:shd w:val="clear" w:color="auto" w:fill="auto"/>
                                </w:tcPr>
                                <w:p w:rsidR="00976317" w:rsidRDefault="00976317">
                                  <w:pPr>
                                    <w:pStyle w:val="cpTabulkasmluvnistrany"/>
                                    <w:snapToGrid w:val="0"/>
                                  </w:pPr>
                                </w:p>
                              </w:tc>
                            </w:tr>
                            <w:tr w:rsidR="00976317">
                              <w:tc>
                                <w:tcPr>
                                  <w:tcW w:w="3528" w:type="dxa"/>
                                  <w:shd w:val="clear" w:color="auto" w:fill="auto"/>
                                </w:tcPr>
                                <w:p w:rsidR="00976317" w:rsidRDefault="00976317">
                                  <w:pPr>
                                    <w:pStyle w:val="cpTabulkasmluvnistrany"/>
                                    <w:snapToGrid w:val="0"/>
                                  </w:pPr>
                                  <w:r>
                                    <w:t>se sídlem:</w:t>
                                  </w:r>
                                </w:p>
                              </w:tc>
                              <w:tc>
                                <w:tcPr>
                                  <w:tcW w:w="6323" w:type="dxa"/>
                                  <w:shd w:val="clear" w:color="auto" w:fill="auto"/>
                                </w:tcPr>
                                <w:p w:rsidR="00976317" w:rsidRDefault="00976317">
                                  <w:pPr>
                                    <w:pStyle w:val="cpTabulkasmluvnistrany"/>
                                    <w:snapToGrid w:val="0"/>
                                  </w:pPr>
                                  <w:r>
                                    <w:t>Politických vězňů 909/4, 225 99, Praha 1</w:t>
                                  </w:r>
                                </w:p>
                              </w:tc>
                            </w:tr>
                            <w:tr w:rsidR="00976317">
                              <w:tc>
                                <w:tcPr>
                                  <w:tcW w:w="3528" w:type="dxa"/>
                                  <w:shd w:val="clear" w:color="auto" w:fill="auto"/>
                                </w:tcPr>
                                <w:p w:rsidR="00976317" w:rsidRDefault="00976317">
                                  <w:pPr>
                                    <w:pStyle w:val="cpTabulkasmluvnistrany"/>
                                    <w:snapToGrid w:val="0"/>
                                  </w:pPr>
                                  <w:r>
                                    <w:t>IČO:</w:t>
                                  </w:r>
                                </w:p>
                              </w:tc>
                              <w:tc>
                                <w:tcPr>
                                  <w:tcW w:w="6323" w:type="dxa"/>
                                  <w:shd w:val="clear" w:color="auto" w:fill="auto"/>
                                </w:tcPr>
                                <w:p w:rsidR="00976317" w:rsidRDefault="00976317">
                                  <w:pPr>
                                    <w:pStyle w:val="cpTabulkasmluvnistrany"/>
                                    <w:snapToGrid w:val="0"/>
                                  </w:pPr>
                                  <w:r>
                                    <w:t>47114983</w:t>
                                  </w:r>
                                </w:p>
                              </w:tc>
                            </w:tr>
                            <w:tr w:rsidR="00976317">
                              <w:tc>
                                <w:tcPr>
                                  <w:tcW w:w="3528" w:type="dxa"/>
                                  <w:shd w:val="clear" w:color="auto" w:fill="auto"/>
                                </w:tcPr>
                                <w:p w:rsidR="00976317" w:rsidRDefault="00976317">
                                  <w:pPr>
                                    <w:pStyle w:val="cpTabulkasmluvnistrany"/>
                                    <w:snapToGrid w:val="0"/>
                                  </w:pPr>
                                  <w:r>
                                    <w:t>DIČ:</w:t>
                                  </w:r>
                                </w:p>
                              </w:tc>
                              <w:tc>
                                <w:tcPr>
                                  <w:tcW w:w="6323" w:type="dxa"/>
                                  <w:shd w:val="clear" w:color="auto" w:fill="auto"/>
                                </w:tcPr>
                                <w:p w:rsidR="00976317" w:rsidRDefault="00976317">
                                  <w:pPr>
                                    <w:pStyle w:val="cpTabulkasmluvnistrany"/>
                                    <w:snapToGrid w:val="0"/>
                                  </w:pPr>
                                  <w:r>
                                    <w:t>CZ47114983</w:t>
                                  </w:r>
                                </w:p>
                              </w:tc>
                            </w:tr>
                            <w:tr w:rsidR="00976317">
                              <w:tc>
                                <w:tcPr>
                                  <w:tcW w:w="3528" w:type="dxa"/>
                                  <w:shd w:val="clear" w:color="auto" w:fill="auto"/>
                                </w:tcPr>
                                <w:p w:rsidR="00976317" w:rsidRDefault="00976317">
                                  <w:pPr>
                                    <w:pStyle w:val="cpTabulkasmluvnistrany"/>
                                    <w:snapToGrid w:val="0"/>
                                  </w:pPr>
                                  <w:r>
                                    <w:t xml:space="preserve">zastoupen:   </w:t>
                                  </w:r>
                                  <w:r>
                                    <w:tab/>
                                  </w:r>
                                </w:p>
                              </w:tc>
                              <w:tc>
                                <w:tcPr>
                                  <w:tcW w:w="6323" w:type="dxa"/>
                                  <w:shd w:val="clear" w:color="auto" w:fill="auto"/>
                                </w:tcPr>
                                <w:p w:rsidR="00976317" w:rsidRDefault="00677301" w:rsidP="002760C7">
                                  <w:pPr>
                                    <w:pStyle w:val="cpTabulkasmluvnistrany"/>
                                    <w:snapToGrid w:val="0"/>
                                  </w:pPr>
                                  <w:r>
                                    <w:t>Ing. Jaroslav</w:t>
                                  </w:r>
                                  <w:r w:rsidR="002760C7">
                                    <w:t>em</w:t>
                                  </w:r>
                                  <w:r>
                                    <w:t xml:space="preserve"> Hlouš</w:t>
                                  </w:r>
                                  <w:r w:rsidR="002760C7">
                                    <w:t>kem</w:t>
                                  </w:r>
                                  <w:r w:rsidR="00976317" w:rsidRPr="00493714">
                                    <w:t xml:space="preserve">, </w:t>
                                  </w:r>
                                  <w:r>
                                    <w:t>ředitel</w:t>
                                  </w:r>
                                  <w:r w:rsidR="002760C7">
                                    <w:t>em</w:t>
                                  </w:r>
                                  <w:r>
                                    <w:t xml:space="preserve"> </w:t>
                                  </w:r>
                                  <w:r w:rsidR="00976317" w:rsidRPr="00493714">
                                    <w:t>divize ICTG</w:t>
                                  </w:r>
                                </w:p>
                              </w:tc>
                            </w:tr>
                            <w:tr w:rsidR="00976317">
                              <w:tc>
                                <w:tcPr>
                                  <w:tcW w:w="3528" w:type="dxa"/>
                                  <w:shd w:val="clear" w:color="auto" w:fill="auto"/>
                                </w:tcPr>
                                <w:p w:rsidR="00976317" w:rsidRDefault="00976317">
                                  <w:pPr>
                                    <w:pStyle w:val="cpTabulkasmluvnistrany"/>
                                    <w:snapToGrid w:val="0"/>
                                  </w:pPr>
                                  <w:r>
                                    <w:t>zapsán v obchodním rejstříku:</w:t>
                                  </w:r>
                                </w:p>
                              </w:tc>
                              <w:tc>
                                <w:tcPr>
                                  <w:tcW w:w="6323" w:type="dxa"/>
                                  <w:shd w:val="clear" w:color="auto" w:fill="auto"/>
                                </w:tcPr>
                                <w:p w:rsidR="00976317" w:rsidRDefault="00976317">
                                  <w:pPr>
                                    <w:pStyle w:val="cpTabulkasmluvnistrany"/>
                                    <w:snapToGrid w:val="0"/>
                                    <w:rPr>
                                      <w:rStyle w:val="platne1"/>
                                    </w:rPr>
                                  </w:pPr>
                                  <w:r>
                                    <w:t>Městského soudu v Praze</w:t>
                                  </w:r>
                                  <w:r>
                                    <w:rPr>
                                      <w:rStyle w:val="platne1"/>
                                    </w:rPr>
                                    <w:t>, oddíl A, vložka 7565</w:t>
                                  </w:r>
                                </w:p>
                              </w:tc>
                            </w:tr>
                            <w:tr w:rsidR="00976317">
                              <w:tc>
                                <w:tcPr>
                                  <w:tcW w:w="3528" w:type="dxa"/>
                                  <w:shd w:val="clear" w:color="auto" w:fill="auto"/>
                                </w:tcPr>
                                <w:p w:rsidR="00976317" w:rsidRDefault="00976317">
                                  <w:pPr>
                                    <w:pStyle w:val="cpTabulkasmluvnistrany"/>
                                    <w:snapToGrid w:val="0"/>
                                  </w:pPr>
                                  <w:r>
                                    <w:t>bankovní spojení:</w:t>
                                  </w:r>
                                </w:p>
                              </w:tc>
                              <w:tc>
                                <w:tcPr>
                                  <w:tcW w:w="6323" w:type="dxa"/>
                                  <w:shd w:val="clear" w:color="auto" w:fill="auto"/>
                                </w:tcPr>
                                <w:p w:rsidR="00976317" w:rsidRDefault="0064786F">
                                  <w:pPr>
                                    <w:pStyle w:val="cpTabulkasmluvnistrany"/>
                                    <w:snapToGrid w:val="0"/>
                                  </w:pPr>
                                  <w:r>
                                    <w:t>xxx</w:t>
                                  </w:r>
                                </w:p>
                                <w:p w:rsidR="00976317" w:rsidRDefault="0064786F">
                                  <w:pPr>
                                    <w:pStyle w:val="cpTabulkasmluvnistrany"/>
                                  </w:pPr>
                                  <w:r>
                                    <w:t>xxx</w:t>
                                  </w:r>
                                </w:p>
                              </w:tc>
                            </w:tr>
                            <w:tr w:rsidR="00976317">
                              <w:tc>
                                <w:tcPr>
                                  <w:tcW w:w="3528" w:type="dxa"/>
                                  <w:shd w:val="clear" w:color="auto" w:fill="auto"/>
                                </w:tcPr>
                                <w:p w:rsidR="00976317" w:rsidRDefault="00976317" w:rsidP="00E437B9">
                                  <w:pPr>
                                    <w:pStyle w:val="cpTabulkasmluvnistrany"/>
                                    <w:snapToGrid w:val="0"/>
                                  </w:pPr>
                                  <w:r>
                                    <w:t>(dále jen „</w:t>
                                  </w:r>
                                  <w:r w:rsidRPr="00027117">
                                    <w:rPr>
                                      <w:b/>
                                    </w:rPr>
                                    <w:t>Objednatel</w:t>
                                  </w:r>
                                  <w:r>
                                    <w:t>“)</w:t>
                                  </w:r>
                                </w:p>
                              </w:tc>
                              <w:tc>
                                <w:tcPr>
                                  <w:tcW w:w="6323" w:type="dxa"/>
                                  <w:shd w:val="clear" w:color="auto" w:fill="auto"/>
                                </w:tcPr>
                                <w:p w:rsidR="00976317" w:rsidRDefault="00976317">
                                  <w:pPr>
                                    <w:pStyle w:val="cpTabulkasmluvnistrany"/>
                                    <w:snapToGrid w:val="0"/>
                                  </w:pPr>
                                </w:p>
                              </w:tc>
                            </w:tr>
                          </w:tbl>
                          <w:p w:rsidR="00976317" w:rsidRDefault="00976317" w:rsidP="00E60C2E">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C8FA98" id="_x0000_t202" coordsize="21600,21600" o:spt="202" path="m,l,21600r21600,l21600,xe">
                <v:stroke joinstyle="miter"/>
                <v:path gradientshapeok="t" o:connecttype="rect"/>
              </v:shapetype>
              <v:shape id="Textové pole 2" o:spid="_x0000_s1026" type="#_x0000_t202" style="position:absolute;margin-left:-5.4pt;margin-top:25.05pt;width:492.5pt;height:170.95pt;z-index:251654656;visibility:visible;mso-wrap-style:square;mso-width-percent:0;mso-height-percent:0;mso-wrap-distance-left:0;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" stroked="f">
                <v:fill opacity="0"/>
                <v:textbox inset="0,0,0,0">
                  <w:txbxContent>
                    <w:tbl>
                      <w:tblPr>
                        <w:tblW w:w="0" w:type="auto"/>
                        <w:tblInd w:w="108" w:type="dxa"/>
                        <w:tblLayout w:type="fixed"/>
                        <w:tblLook w:val="0000" w:firstRow="0" w:lastRow="0" w:firstColumn="0" w:lastColumn="0" w:noHBand="0" w:noVBand="0"/>
                      </w:tblPr>
                      <w:tblGrid>
                        <w:gridCol w:w="3528"/>
                        <w:gridCol w:w="6323"/>
                      </w:tblGrid>
                      <w:tr w:rsidR="00976317">
                        <w:tc>
                          <w:tcPr>
                            <w:tcW w:w="3528" w:type="dxa"/>
                            <w:shd w:val="clear" w:color="auto" w:fill="auto"/>
                          </w:tcPr>
                          <w:p w:rsidR="00976317" w:rsidRDefault="00976317">
                            <w:pPr>
                              <w:pStyle w:val="cpTabulkasmluvnistrany"/>
                              <w:snapToGrid w:val="0"/>
                              <w:rPr>
                                <w:b/>
                              </w:rPr>
                            </w:pPr>
                            <w:r>
                              <w:rPr>
                                <w:b/>
                              </w:rPr>
                              <w:t>Česká pošta, s.p.</w:t>
                            </w:r>
                          </w:p>
                        </w:tc>
                        <w:tc>
                          <w:tcPr>
                            <w:tcW w:w="6323" w:type="dxa"/>
                            <w:shd w:val="clear" w:color="auto" w:fill="auto"/>
                          </w:tcPr>
                          <w:p w:rsidR="00976317" w:rsidRDefault="00976317">
                            <w:pPr>
                              <w:pStyle w:val="cpTabulkasmluvnistrany"/>
                              <w:snapToGrid w:val="0"/>
                            </w:pPr>
                          </w:p>
                        </w:tc>
                      </w:tr>
                      <w:tr w:rsidR="00976317">
                        <w:tc>
                          <w:tcPr>
                            <w:tcW w:w="3528" w:type="dxa"/>
                            <w:shd w:val="clear" w:color="auto" w:fill="auto"/>
                          </w:tcPr>
                          <w:p w:rsidR="00976317" w:rsidRDefault="00976317">
                            <w:pPr>
                              <w:pStyle w:val="cpTabulkasmluvnistrany"/>
                              <w:snapToGrid w:val="0"/>
                            </w:pPr>
                            <w:r>
                              <w:t>se sídlem:</w:t>
                            </w:r>
                          </w:p>
                        </w:tc>
                        <w:tc>
                          <w:tcPr>
                            <w:tcW w:w="6323" w:type="dxa"/>
                            <w:shd w:val="clear" w:color="auto" w:fill="auto"/>
                          </w:tcPr>
                          <w:p w:rsidR="00976317" w:rsidRDefault="00976317">
                            <w:pPr>
                              <w:pStyle w:val="cpTabulkasmluvnistrany"/>
                              <w:snapToGrid w:val="0"/>
                            </w:pPr>
                            <w:r>
                              <w:t>Politických vězňů 909/4, 225 99, Praha 1</w:t>
                            </w:r>
                          </w:p>
                        </w:tc>
                      </w:tr>
                      <w:tr w:rsidR="00976317">
                        <w:tc>
                          <w:tcPr>
                            <w:tcW w:w="3528" w:type="dxa"/>
                            <w:shd w:val="clear" w:color="auto" w:fill="auto"/>
                          </w:tcPr>
                          <w:p w:rsidR="00976317" w:rsidRDefault="00976317">
                            <w:pPr>
                              <w:pStyle w:val="cpTabulkasmluvnistrany"/>
                              <w:snapToGrid w:val="0"/>
                            </w:pPr>
                            <w:r>
                              <w:t>IČO:</w:t>
                            </w:r>
                          </w:p>
                        </w:tc>
                        <w:tc>
                          <w:tcPr>
                            <w:tcW w:w="6323" w:type="dxa"/>
                            <w:shd w:val="clear" w:color="auto" w:fill="auto"/>
                          </w:tcPr>
                          <w:p w:rsidR="00976317" w:rsidRDefault="00976317">
                            <w:pPr>
                              <w:pStyle w:val="cpTabulkasmluvnistrany"/>
                              <w:snapToGrid w:val="0"/>
                            </w:pPr>
                            <w:r>
                              <w:t>47114983</w:t>
                            </w:r>
                          </w:p>
                        </w:tc>
                      </w:tr>
                      <w:tr w:rsidR="00976317">
                        <w:tc>
                          <w:tcPr>
                            <w:tcW w:w="3528" w:type="dxa"/>
                            <w:shd w:val="clear" w:color="auto" w:fill="auto"/>
                          </w:tcPr>
                          <w:p w:rsidR="00976317" w:rsidRDefault="00976317">
                            <w:pPr>
                              <w:pStyle w:val="cpTabulkasmluvnistrany"/>
                              <w:snapToGrid w:val="0"/>
                            </w:pPr>
                            <w:r>
                              <w:t>DIČ:</w:t>
                            </w:r>
                          </w:p>
                        </w:tc>
                        <w:tc>
                          <w:tcPr>
                            <w:tcW w:w="6323" w:type="dxa"/>
                            <w:shd w:val="clear" w:color="auto" w:fill="auto"/>
                          </w:tcPr>
                          <w:p w:rsidR="00976317" w:rsidRDefault="00976317">
                            <w:pPr>
                              <w:pStyle w:val="cpTabulkasmluvnistrany"/>
                              <w:snapToGrid w:val="0"/>
                            </w:pPr>
                            <w:r>
                              <w:t>CZ47114983</w:t>
                            </w:r>
                          </w:p>
                        </w:tc>
                      </w:tr>
                      <w:tr w:rsidR="00976317">
                        <w:tc>
                          <w:tcPr>
                            <w:tcW w:w="3528" w:type="dxa"/>
                            <w:shd w:val="clear" w:color="auto" w:fill="auto"/>
                          </w:tcPr>
                          <w:p w:rsidR="00976317" w:rsidRDefault="00976317">
                            <w:pPr>
                              <w:pStyle w:val="cpTabulkasmluvnistrany"/>
                              <w:snapToGrid w:val="0"/>
                            </w:pPr>
                            <w:r>
                              <w:t xml:space="preserve">zastoupen:   </w:t>
                            </w:r>
                            <w:r>
                              <w:tab/>
                            </w:r>
                          </w:p>
                        </w:tc>
                        <w:tc>
                          <w:tcPr>
                            <w:tcW w:w="6323" w:type="dxa"/>
                            <w:shd w:val="clear" w:color="auto" w:fill="auto"/>
                          </w:tcPr>
                          <w:p w:rsidR="00976317" w:rsidRDefault="00677301" w:rsidP="002760C7">
                            <w:pPr>
                              <w:pStyle w:val="cpTabulkasmluvnistrany"/>
                              <w:snapToGrid w:val="0"/>
                            </w:pPr>
                            <w:r>
                              <w:t>Ing. Jaroslav</w:t>
                            </w:r>
                            <w:r w:rsidR="002760C7">
                              <w:t>em</w:t>
                            </w:r>
                            <w:r>
                              <w:t xml:space="preserve"> Hlouš</w:t>
                            </w:r>
                            <w:r w:rsidR="002760C7">
                              <w:t>kem</w:t>
                            </w:r>
                            <w:r w:rsidR="00976317" w:rsidRPr="00493714">
                              <w:t xml:space="preserve">, </w:t>
                            </w:r>
                            <w:r>
                              <w:t>ředitel</w:t>
                            </w:r>
                            <w:r w:rsidR="002760C7">
                              <w:t>em</w:t>
                            </w:r>
                            <w:r>
                              <w:t xml:space="preserve"> </w:t>
                            </w:r>
                            <w:r w:rsidR="00976317" w:rsidRPr="00493714">
                              <w:t>divize ICTG</w:t>
                            </w:r>
                          </w:p>
                        </w:tc>
                      </w:tr>
                      <w:tr w:rsidR="00976317">
                        <w:tc>
                          <w:tcPr>
                            <w:tcW w:w="3528" w:type="dxa"/>
                            <w:shd w:val="clear" w:color="auto" w:fill="auto"/>
                          </w:tcPr>
                          <w:p w:rsidR="00976317" w:rsidRDefault="00976317">
                            <w:pPr>
                              <w:pStyle w:val="cpTabulkasmluvnistrany"/>
                              <w:snapToGrid w:val="0"/>
                            </w:pPr>
                            <w:r>
                              <w:t>zapsán v obchodním rejstříku:</w:t>
                            </w:r>
                          </w:p>
                        </w:tc>
                        <w:tc>
                          <w:tcPr>
                            <w:tcW w:w="6323" w:type="dxa"/>
                            <w:shd w:val="clear" w:color="auto" w:fill="auto"/>
                          </w:tcPr>
                          <w:p w:rsidR="00976317" w:rsidRDefault="00976317">
                            <w:pPr>
                              <w:pStyle w:val="cpTabulkasmluvnistrany"/>
                              <w:snapToGrid w:val="0"/>
                              <w:rPr>
                                <w:rStyle w:val="platne1"/>
                              </w:rPr>
                            </w:pPr>
                            <w:r>
                              <w:t>Městského soudu v Praze</w:t>
                            </w:r>
                            <w:r>
                              <w:rPr>
                                <w:rStyle w:val="platne1"/>
                              </w:rPr>
                              <w:t>, oddíl A, vložka 7565</w:t>
                            </w:r>
                          </w:p>
                        </w:tc>
                      </w:tr>
                      <w:tr w:rsidR="00976317">
                        <w:tc>
                          <w:tcPr>
                            <w:tcW w:w="3528" w:type="dxa"/>
                            <w:shd w:val="clear" w:color="auto" w:fill="auto"/>
                          </w:tcPr>
                          <w:p w:rsidR="00976317" w:rsidRDefault="00976317">
                            <w:pPr>
                              <w:pStyle w:val="cpTabulkasmluvnistrany"/>
                              <w:snapToGrid w:val="0"/>
                            </w:pPr>
                            <w:r>
                              <w:t>bankovní spojení:</w:t>
                            </w:r>
                          </w:p>
                        </w:tc>
                        <w:tc>
                          <w:tcPr>
                            <w:tcW w:w="6323" w:type="dxa"/>
                            <w:shd w:val="clear" w:color="auto" w:fill="auto"/>
                          </w:tcPr>
                          <w:p w:rsidR="00976317" w:rsidRDefault="0064786F">
                            <w:pPr>
                              <w:pStyle w:val="cpTabulkasmluvnistrany"/>
                              <w:snapToGrid w:val="0"/>
                            </w:pPr>
                            <w:r>
                              <w:t>xxx</w:t>
                            </w:r>
                          </w:p>
                          <w:p w:rsidR="00976317" w:rsidRDefault="0064786F">
                            <w:pPr>
                              <w:pStyle w:val="cpTabulkasmluvnistrany"/>
                            </w:pPr>
                            <w:r>
                              <w:t>xxx</w:t>
                            </w:r>
                          </w:p>
                        </w:tc>
                      </w:tr>
                      <w:tr w:rsidR="00976317">
                        <w:tc>
                          <w:tcPr>
                            <w:tcW w:w="3528" w:type="dxa"/>
                            <w:shd w:val="clear" w:color="auto" w:fill="auto"/>
                          </w:tcPr>
                          <w:p w:rsidR="00976317" w:rsidRDefault="00976317" w:rsidP="00E437B9">
                            <w:pPr>
                              <w:pStyle w:val="cpTabulkasmluvnistrany"/>
                              <w:snapToGrid w:val="0"/>
                            </w:pPr>
                            <w:r>
                              <w:t>(dále jen „</w:t>
                            </w:r>
                            <w:r w:rsidRPr="00027117">
                              <w:rPr>
                                <w:b/>
                              </w:rPr>
                              <w:t>Objednatel</w:t>
                            </w:r>
                            <w:r>
                              <w:t>“)</w:t>
                            </w:r>
                          </w:p>
                        </w:tc>
                        <w:tc>
                          <w:tcPr>
                            <w:tcW w:w="6323" w:type="dxa"/>
                            <w:shd w:val="clear" w:color="auto" w:fill="auto"/>
                          </w:tcPr>
                          <w:p w:rsidR="00976317" w:rsidRDefault="00976317">
                            <w:pPr>
                              <w:pStyle w:val="cpTabulkasmluvnistrany"/>
                              <w:snapToGrid w:val="0"/>
                            </w:pPr>
                          </w:p>
                        </w:tc>
                      </w:tr>
                    </w:tbl>
                    <w:p w:rsidR="00976317" w:rsidRDefault="00976317" w:rsidP="00E60C2E">
                      <w:r>
                        <w:t xml:space="preserve"> </w:t>
                      </w:r>
                    </w:p>
                  </w:txbxContent>
                </v:textbox>
                <w10:wrap type="square" side="largest" anchorx="margin"/>
              </v:shape>
            </w:pict>
          </mc:Fallback>
        </mc:AlternateContent>
      </w:r>
    </w:p>
    <w:p w:rsidR="00E60C2E" w:rsidRPr="00C77C19" w:rsidRDefault="00E60C2E" w:rsidP="00107787">
      <w:pPr>
        <w:rPr>
          <w:sz w:val="22"/>
          <w:szCs w:val="22"/>
        </w:rPr>
      </w:pPr>
      <w:r w:rsidRPr="00C77C19">
        <w:rPr>
          <w:sz w:val="22"/>
          <w:szCs w:val="22"/>
        </w:rPr>
        <w:t>a</w:t>
      </w:r>
    </w:p>
    <w:p w:rsidR="00E60C2E" w:rsidRPr="00C77C19" w:rsidRDefault="00E60C2E" w:rsidP="00107787">
      <w:pPr>
        <w:rPr>
          <w:sz w:val="22"/>
          <w:szCs w:val="22"/>
        </w:rPr>
      </w:pPr>
      <w:r w:rsidRPr="00C77C19">
        <w:rPr>
          <w:noProof/>
          <w:lang w:eastAsia="cs-CZ"/>
        </w:rPr>
        <mc:AlternateContent>
          <mc:Choice Requires="wps">
            <w:drawing>
              <wp:anchor distT="0" distB="0" distL="0" distR="89535" simplePos="0" relativeHeight="251660800" behindDoc="0" locked="0" layoutInCell="1" allowOverlap="1" wp14:anchorId="1EC8FA9A" wp14:editId="1EC8FA9B">
                <wp:simplePos x="0" y="0"/>
                <wp:positionH relativeFrom="margin">
                  <wp:posOffset>-68580</wp:posOffset>
                </wp:positionH>
                <wp:positionV relativeFrom="paragraph">
                  <wp:posOffset>318135</wp:posOffset>
                </wp:positionV>
                <wp:extent cx="6254750" cy="2412365"/>
                <wp:effectExtent l="3175" t="2540" r="0" b="4445"/>
                <wp:wrapSquare wrapText="largest"/>
                <wp:docPr id="1" name="Textové po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0" cy="24123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3528"/>
                              <w:gridCol w:w="6323"/>
                            </w:tblGrid>
                            <w:tr w:rsidR="00976317">
                              <w:tc>
                                <w:tcPr>
                                  <w:tcW w:w="3528" w:type="dxa"/>
                                  <w:shd w:val="clear" w:color="auto" w:fill="auto"/>
                                </w:tcPr>
                                <w:p w:rsidR="00976317" w:rsidRDefault="00976317" w:rsidP="00E437B9">
                                  <w:pPr>
                                    <w:pStyle w:val="cpTabulkasmluvnistrany"/>
                                    <w:snapToGrid w:val="0"/>
                                    <w:rPr>
                                      <w:b/>
                                    </w:rPr>
                                  </w:pPr>
                                  <w:r w:rsidRPr="002C4AC0">
                                    <w:rPr>
                                      <w:b/>
                                    </w:rPr>
                                    <w:t>ESET software spol. s r. o.</w:t>
                                  </w:r>
                                  <w:r>
                                    <w:rPr>
                                      <w:b/>
                                    </w:rPr>
                                    <w:t xml:space="preserve"> </w:t>
                                  </w:r>
                                </w:p>
                              </w:tc>
                              <w:tc>
                                <w:tcPr>
                                  <w:tcW w:w="6323" w:type="dxa"/>
                                  <w:shd w:val="clear" w:color="auto" w:fill="auto"/>
                                </w:tcPr>
                                <w:p w:rsidR="00976317" w:rsidRDefault="00976317">
                                  <w:pPr>
                                    <w:pStyle w:val="cpTabulkasmluvnistrany"/>
                                    <w:snapToGrid w:val="0"/>
                                  </w:pPr>
                                </w:p>
                              </w:tc>
                            </w:tr>
                            <w:tr w:rsidR="00976317">
                              <w:tc>
                                <w:tcPr>
                                  <w:tcW w:w="3528" w:type="dxa"/>
                                  <w:shd w:val="clear" w:color="auto" w:fill="auto"/>
                                </w:tcPr>
                                <w:p w:rsidR="00976317" w:rsidRDefault="00976317">
                                  <w:pPr>
                                    <w:pStyle w:val="cpTabulkasmluvnistrany"/>
                                    <w:snapToGrid w:val="0"/>
                                  </w:pPr>
                                  <w:r>
                                    <w:t>se sídlem:</w:t>
                                  </w:r>
                                </w:p>
                              </w:tc>
                              <w:tc>
                                <w:tcPr>
                                  <w:tcW w:w="6323" w:type="dxa"/>
                                  <w:shd w:val="clear" w:color="auto" w:fill="auto"/>
                                </w:tcPr>
                                <w:p w:rsidR="00976317" w:rsidRDefault="00976317">
                                  <w:pPr>
                                    <w:pStyle w:val="cpTabulkasmluvnistrany"/>
                                    <w:snapToGrid w:val="0"/>
                                  </w:pPr>
                                  <w:r>
                                    <w:t>Jankovcova 1037/49, 170 00</w:t>
                                  </w:r>
                                  <w:r w:rsidR="000161A2">
                                    <w:t>,</w:t>
                                  </w:r>
                                  <w:r>
                                    <w:t xml:space="preserve"> Praha 7</w:t>
                                  </w:r>
                                </w:p>
                              </w:tc>
                            </w:tr>
                            <w:tr w:rsidR="00976317">
                              <w:tc>
                                <w:tcPr>
                                  <w:tcW w:w="3528" w:type="dxa"/>
                                  <w:shd w:val="clear" w:color="auto" w:fill="auto"/>
                                </w:tcPr>
                                <w:p w:rsidR="00976317" w:rsidRDefault="00976317">
                                  <w:pPr>
                                    <w:pStyle w:val="cpTabulkasmluvnistrany"/>
                                    <w:snapToGrid w:val="0"/>
                                  </w:pPr>
                                  <w:r>
                                    <w:t>IČO:</w:t>
                                  </w:r>
                                </w:p>
                              </w:tc>
                              <w:tc>
                                <w:tcPr>
                                  <w:tcW w:w="6323" w:type="dxa"/>
                                  <w:shd w:val="clear" w:color="auto" w:fill="auto"/>
                                </w:tcPr>
                                <w:p w:rsidR="00976317" w:rsidRDefault="00976317">
                                  <w:pPr>
                                    <w:pStyle w:val="cpTabulkasmluvnistrany"/>
                                    <w:snapToGrid w:val="0"/>
                                  </w:pPr>
                                  <w:r>
                                    <w:t>26467593</w:t>
                                  </w:r>
                                </w:p>
                              </w:tc>
                            </w:tr>
                            <w:tr w:rsidR="00976317">
                              <w:tc>
                                <w:tcPr>
                                  <w:tcW w:w="3528" w:type="dxa"/>
                                  <w:shd w:val="clear" w:color="auto" w:fill="auto"/>
                                </w:tcPr>
                                <w:p w:rsidR="00976317" w:rsidRDefault="00976317">
                                  <w:pPr>
                                    <w:pStyle w:val="cpTabulkasmluvnistrany"/>
                                    <w:snapToGrid w:val="0"/>
                                  </w:pPr>
                                  <w:r>
                                    <w:t>DIČ:</w:t>
                                  </w:r>
                                </w:p>
                              </w:tc>
                              <w:tc>
                                <w:tcPr>
                                  <w:tcW w:w="6323" w:type="dxa"/>
                                  <w:shd w:val="clear" w:color="auto" w:fill="auto"/>
                                </w:tcPr>
                                <w:p w:rsidR="00976317" w:rsidRDefault="00976317" w:rsidP="002C4AC0">
                                  <w:pPr>
                                    <w:pStyle w:val="cpTabulkasmluvnistrany"/>
                                    <w:snapToGrid w:val="0"/>
                                  </w:pPr>
                                  <w:r>
                                    <w:t>CZ26467593</w:t>
                                  </w:r>
                                </w:p>
                              </w:tc>
                            </w:tr>
                            <w:tr w:rsidR="00976317">
                              <w:tc>
                                <w:tcPr>
                                  <w:tcW w:w="3528" w:type="dxa"/>
                                  <w:shd w:val="clear" w:color="auto" w:fill="auto"/>
                                </w:tcPr>
                                <w:p w:rsidR="00976317" w:rsidRDefault="00976317">
                                  <w:pPr>
                                    <w:pStyle w:val="cpTabulkasmluvnistrany"/>
                                    <w:snapToGrid w:val="0"/>
                                  </w:pPr>
                                  <w:r>
                                    <w:t>zastoupena:</w:t>
                                  </w:r>
                                </w:p>
                                <w:p w:rsidR="00976317" w:rsidRDefault="00976317">
                                  <w:pPr>
                                    <w:pStyle w:val="cpTabulkasmluvnistrany"/>
                                  </w:pPr>
                                  <w:r>
                                    <w:t>zapsána v obchodním rejstříku:</w:t>
                                  </w:r>
                                </w:p>
                                <w:p w:rsidR="00976317" w:rsidRDefault="00976317">
                                  <w:pPr>
                                    <w:pStyle w:val="cpTabulkasmluvnistrany"/>
                                  </w:pPr>
                                  <w:r>
                                    <w:t>bankovní spojení:</w:t>
                                  </w:r>
                                </w:p>
                              </w:tc>
                              <w:tc>
                                <w:tcPr>
                                  <w:tcW w:w="6323" w:type="dxa"/>
                                  <w:shd w:val="clear" w:color="auto" w:fill="auto"/>
                                </w:tcPr>
                                <w:p w:rsidR="00976317" w:rsidRDefault="00976317">
                                  <w:pPr>
                                    <w:pStyle w:val="cpTabulkasmluvnistrany"/>
                                    <w:snapToGrid w:val="0"/>
                                  </w:pPr>
                                  <w:r>
                                    <w:t>Jurajem Ferencem, ředitelem společnosti</w:t>
                                  </w:r>
                                </w:p>
                                <w:p w:rsidR="00976317" w:rsidRDefault="00976317">
                                  <w:pPr>
                                    <w:pStyle w:val="cpTabulkasmluvnistrany"/>
                                  </w:pPr>
                                  <w:r>
                                    <w:t>Městského soudu v Praze, oddíl C, vložka 84196</w:t>
                                  </w:r>
                                </w:p>
                                <w:p w:rsidR="00976317" w:rsidRDefault="0064786F">
                                  <w:pPr>
                                    <w:pStyle w:val="cpTabulkasmluvnistrany"/>
                                  </w:pPr>
                                  <w:r>
                                    <w:t>xxx</w:t>
                                  </w:r>
                                </w:p>
                                <w:p w:rsidR="00976317" w:rsidRDefault="0064786F" w:rsidP="002C4AC0">
                                  <w:pPr>
                                    <w:pStyle w:val="cpTabulkasmluvnistrany"/>
                                  </w:pPr>
                                  <w:r>
                                    <w:t>xxx</w:t>
                                  </w:r>
                                </w:p>
                              </w:tc>
                            </w:tr>
                            <w:tr w:rsidR="00976317">
                              <w:tc>
                                <w:tcPr>
                                  <w:tcW w:w="3528" w:type="dxa"/>
                                  <w:shd w:val="clear" w:color="auto" w:fill="auto"/>
                                </w:tcPr>
                                <w:p w:rsidR="00976317" w:rsidRDefault="00976317">
                                  <w:pPr>
                                    <w:pStyle w:val="cpTabulkasmluvnistrany"/>
                                    <w:snapToGrid w:val="0"/>
                                    <w:rPr>
                                      <w:shd w:val="clear" w:color="auto" w:fill="FFFF00"/>
                                    </w:rPr>
                                  </w:pPr>
                                </w:p>
                              </w:tc>
                              <w:tc>
                                <w:tcPr>
                                  <w:tcW w:w="6323" w:type="dxa"/>
                                  <w:shd w:val="clear" w:color="auto" w:fill="auto"/>
                                </w:tcPr>
                                <w:p w:rsidR="00976317" w:rsidRDefault="00976317">
                                  <w:pPr>
                                    <w:pStyle w:val="cpTabulkasmluvnistrany"/>
                                    <w:snapToGrid w:val="0"/>
                                    <w:rPr>
                                      <w:shd w:val="clear" w:color="auto" w:fill="FFFF00"/>
                                    </w:rPr>
                                  </w:pPr>
                                </w:p>
                              </w:tc>
                            </w:tr>
                            <w:tr w:rsidR="00976317">
                              <w:tc>
                                <w:tcPr>
                                  <w:tcW w:w="3528" w:type="dxa"/>
                                  <w:shd w:val="clear" w:color="auto" w:fill="auto"/>
                                </w:tcPr>
                                <w:p w:rsidR="00976317" w:rsidRDefault="00976317" w:rsidP="00E437B9">
                                  <w:pPr>
                                    <w:pStyle w:val="cpTabulkasmluvnistrany"/>
                                    <w:snapToGrid w:val="0"/>
                                  </w:pPr>
                                  <w:r>
                                    <w:t>(dále jen „</w:t>
                                  </w:r>
                                  <w:r w:rsidRPr="00027117">
                                    <w:rPr>
                                      <w:b/>
                                    </w:rPr>
                                    <w:t>Dodavatel</w:t>
                                  </w:r>
                                  <w:r>
                                    <w:t>“)</w:t>
                                  </w:r>
                                </w:p>
                              </w:tc>
                              <w:tc>
                                <w:tcPr>
                                  <w:tcW w:w="6323" w:type="dxa"/>
                                  <w:shd w:val="clear" w:color="auto" w:fill="auto"/>
                                </w:tcPr>
                                <w:p w:rsidR="00976317" w:rsidRDefault="00976317">
                                  <w:pPr>
                                    <w:pStyle w:val="cpTabulkasmluvnistrany"/>
                                    <w:snapToGrid w:val="0"/>
                                  </w:pPr>
                                </w:p>
                              </w:tc>
                            </w:tr>
                          </w:tbl>
                          <w:p w:rsidR="00976317" w:rsidRDefault="00976317" w:rsidP="00E60C2E">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8FA9A" id="Textové pole 1" o:spid="_x0000_s1027" type="#_x0000_t202" style="position:absolute;margin-left:-5.4pt;margin-top:25.05pt;width:492.5pt;height:189.95pt;z-index:251660800;visibility:visible;mso-wrap-style:square;mso-width-percent:0;mso-height-percent:0;mso-wrap-distance-left:0;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" stroked="f">
                <v:fill opacity="0"/>
                <v:textbox inset="0,0,0,0">
                  <w:txbxContent>
                    <w:tbl>
                      <w:tblPr>
                        <w:tblW w:w="0" w:type="auto"/>
                        <w:tblInd w:w="108" w:type="dxa"/>
                        <w:tblLayout w:type="fixed"/>
                        <w:tblLook w:val="0000" w:firstRow="0" w:lastRow="0" w:firstColumn="0" w:lastColumn="0" w:noHBand="0" w:noVBand="0"/>
                      </w:tblPr>
                      <w:tblGrid>
                        <w:gridCol w:w="3528"/>
                        <w:gridCol w:w="6323"/>
                      </w:tblGrid>
                      <w:tr w:rsidR="00976317">
                        <w:tc>
                          <w:tcPr>
                            <w:tcW w:w="3528" w:type="dxa"/>
                            <w:shd w:val="clear" w:color="auto" w:fill="auto"/>
                          </w:tcPr>
                          <w:p w:rsidR="00976317" w:rsidRDefault="00976317" w:rsidP="00E437B9">
                            <w:pPr>
                              <w:pStyle w:val="cpTabulkasmluvnistrany"/>
                              <w:snapToGrid w:val="0"/>
                              <w:rPr>
                                <w:b/>
                              </w:rPr>
                            </w:pPr>
                            <w:r w:rsidRPr="002C4AC0">
                              <w:rPr>
                                <w:b/>
                              </w:rPr>
                              <w:t>ESET software spol. s r. o.</w:t>
                            </w:r>
                            <w:r>
                              <w:rPr>
                                <w:b/>
                              </w:rPr>
                              <w:t xml:space="preserve"> </w:t>
                            </w:r>
                          </w:p>
                        </w:tc>
                        <w:tc>
                          <w:tcPr>
                            <w:tcW w:w="6323" w:type="dxa"/>
                            <w:shd w:val="clear" w:color="auto" w:fill="auto"/>
                          </w:tcPr>
                          <w:p w:rsidR="00976317" w:rsidRDefault="00976317">
                            <w:pPr>
                              <w:pStyle w:val="cpTabulkasmluvnistrany"/>
                              <w:snapToGrid w:val="0"/>
                            </w:pPr>
                          </w:p>
                        </w:tc>
                      </w:tr>
                      <w:tr w:rsidR="00976317">
                        <w:tc>
                          <w:tcPr>
                            <w:tcW w:w="3528" w:type="dxa"/>
                            <w:shd w:val="clear" w:color="auto" w:fill="auto"/>
                          </w:tcPr>
                          <w:p w:rsidR="00976317" w:rsidRDefault="00976317">
                            <w:pPr>
                              <w:pStyle w:val="cpTabulkasmluvnistrany"/>
                              <w:snapToGrid w:val="0"/>
                            </w:pPr>
                            <w:r>
                              <w:t>se sídlem:</w:t>
                            </w:r>
                          </w:p>
                        </w:tc>
                        <w:tc>
                          <w:tcPr>
                            <w:tcW w:w="6323" w:type="dxa"/>
                            <w:shd w:val="clear" w:color="auto" w:fill="auto"/>
                          </w:tcPr>
                          <w:p w:rsidR="00976317" w:rsidRDefault="00976317">
                            <w:pPr>
                              <w:pStyle w:val="cpTabulkasmluvnistrany"/>
                              <w:snapToGrid w:val="0"/>
                            </w:pPr>
                            <w:r>
                              <w:t>Jankovcova 1037/49, 170 00</w:t>
                            </w:r>
                            <w:r w:rsidR="000161A2">
                              <w:t>,</w:t>
                            </w:r>
                            <w:r>
                              <w:t xml:space="preserve"> Praha 7</w:t>
                            </w:r>
                          </w:p>
                        </w:tc>
                      </w:tr>
                      <w:tr w:rsidR="00976317">
                        <w:tc>
                          <w:tcPr>
                            <w:tcW w:w="3528" w:type="dxa"/>
                            <w:shd w:val="clear" w:color="auto" w:fill="auto"/>
                          </w:tcPr>
                          <w:p w:rsidR="00976317" w:rsidRDefault="00976317">
                            <w:pPr>
                              <w:pStyle w:val="cpTabulkasmluvnistrany"/>
                              <w:snapToGrid w:val="0"/>
                            </w:pPr>
                            <w:r>
                              <w:t>IČO:</w:t>
                            </w:r>
                          </w:p>
                        </w:tc>
                        <w:tc>
                          <w:tcPr>
                            <w:tcW w:w="6323" w:type="dxa"/>
                            <w:shd w:val="clear" w:color="auto" w:fill="auto"/>
                          </w:tcPr>
                          <w:p w:rsidR="00976317" w:rsidRDefault="00976317">
                            <w:pPr>
                              <w:pStyle w:val="cpTabulkasmluvnistrany"/>
                              <w:snapToGrid w:val="0"/>
                            </w:pPr>
                            <w:r>
                              <w:t>26467593</w:t>
                            </w:r>
                          </w:p>
                        </w:tc>
                      </w:tr>
                      <w:tr w:rsidR="00976317">
                        <w:tc>
                          <w:tcPr>
                            <w:tcW w:w="3528" w:type="dxa"/>
                            <w:shd w:val="clear" w:color="auto" w:fill="auto"/>
                          </w:tcPr>
                          <w:p w:rsidR="00976317" w:rsidRDefault="00976317">
                            <w:pPr>
                              <w:pStyle w:val="cpTabulkasmluvnistrany"/>
                              <w:snapToGrid w:val="0"/>
                            </w:pPr>
                            <w:r>
                              <w:t>DIČ:</w:t>
                            </w:r>
                          </w:p>
                        </w:tc>
                        <w:tc>
                          <w:tcPr>
                            <w:tcW w:w="6323" w:type="dxa"/>
                            <w:shd w:val="clear" w:color="auto" w:fill="auto"/>
                          </w:tcPr>
                          <w:p w:rsidR="00976317" w:rsidRDefault="00976317" w:rsidP="002C4AC0">
                            <w:pPr>
                              <w:pStyle w:val="cpTabulkasmluvnistrany"/>
                              <w:snapToGrid w:val="0"/>
                            </w:pPr>
                            <w:r>
                              <w:t>CZ26467593</w:t>
                            </w:r>
                          </w:p>
                        </w:tc>
                      </w:tr>
                      <w:tr w:rsidR="00976317">
                        <w:tc>
                          <w:tcPr>
                            <w:tcW w:w="3528" w:type="dxa"/>
                            <w:shd w:val="clear" w:color="auto" w:fill="auto"/>
                          </w:tcPr>
                          <w:p w:rsidR="00976317" w:rsidRDefault="00976317">
                            <w:pPr>
                              <w:pStyle w:val="cpTabulkasmluvnistrany"/>
                              <w:snapToGrid w:val="0"/>
                            </w:pPr>
                            <w:r>
                              <w:t>zastoupena:</w:t>
                            </w:r>
                          </w:p>
                          <w:p w:rsidR="00976317" w:rsidRDefault="00976317">
                            <w:pPr>
                              <w:pStyle w:val="cpTabulkasmluvnistrany"/>
                            </w:pPr>
                            <w:r>
                              <w:t>zapsána v obchodním rejstříku:</w:t>
                            </w:r>
                          </w:p>
                          <w:p w:rsidR="00976317" w:rsidRDefault="00976317">
                            <w:pPr>
                              <w:pStyle w:val="cpTabulkasmluvnistrany"/>
                            </w:pPr>
                            <w:r>
                              <w:t>bankovní spojení:</w:t>
                            </w:r>
                          </w:p>
                        </w:tc>
                        <w:tc>
                          <w:tcPr>
                            <w:tcW w:w="6323" w:type="dxa"/>
                            <w:shd w:val="clear" w:color="auto" w:fill="auto"/>
                          </w:tcPr>
                          <w:p w:rsidR="00976317" w:rsidRDefault="00976317">
                            <w:pPr>
                              <w:pStyle w:val="cpTabulkasmluvnistrany"/>
                              <w:snapToGrid w:val="0"/>
                            </w:pPr>
                            <w:r>
                              <w:t>Jurajem Ferencem, ředitelem společnosti</w:t>
                            </w:r>
                          </w:p>
                          <w:p w:rsidR="00976317" w:rsidRDefault="00976317">
                            <w:pPr>
                              <w:pStyle w:val="cpTabulkasmluvnistrany"/>
                            </w:pPr>
                            <w:r>
                              <w:t>Městského soudu v Praze, oddíl C, vložka 84196</w:t>
                            </w:r>
                          </w:p>
                          <w:p w:rsidR="00976317" w:rsidRDefault="0064786F">
                            <w:pPr>
                              <w:pStyle w:val="cpTabulkasmluvnistrany"/>
                            </w:pPr>
                            <w:r>
                              <w:t>xxx</w:t>
                            </w:r>
                          </w:p>
                          <w:p w:rsidR="00976317" w:rsidRDefault="0064786F" w:rsidP="002C4AC0">
                            <w:pPr>
                              <w:pStyle w:val="cpTabulkasmluvnistrany"/>
                            </w:pPr>
                            <w:r>
                              <w:t>xxx</w:t>
                            </w:r>
                          </w:p>
                        </w:tc>
                      </w:tr>
                      <w:tr w:rsidR="00976317">
                        <w:tc>
                          <w:tcPr>
                            <w:tcW w:w="3528" w:type="dxa"/>
                            <w:shd w:val="clear" w:color="auto" w:fill="auto"/>
                          </w:tcPr>
                          <w:p w:rsidR="00976317" w:rsidRDefault="00976317">
                            <w:pPr>
                              <w:pStyle w:val="cpTabulkasmluvnistrany"/>
                              <w:snapToGrid w:val="0"/>
                              <w:rPr>
                                <w:shd w:val="clear" w:color="auto" w:fill="FFFF00"/>
                              </w:rPr>
                            </w:pPr>
                          </w:p>
                        </w:tc>
                        <w:tc>
                          <w:tcPr>
                            <w:tcW w:w="6323" w:type="dxa"/>
                            <w:shd w:val="clear" w:color="auto" w:fill="auto"/>
                          </w:tcPr>
                          <w:p w:rsidR="00976317" w:rsidRDefault="00976317">
                            <w:pPr>
                              <w:pStyle w:val="cpTabulkasmluvnistrany"/>
                              <w:snapToGrid w:val="0"/>
                              <w:rPr>
                                <w:shd w:val="clear" w:color="auto" w:fill="FFFF00"/>
                              </w:rPr>
                            </w:pPr>
                          </w:p>
                        </w:tc>
                      </w:tr>
                      <w:tr w:rsidR="00976317">
                        <w:tc>
                          <w:tcPr>
                            <w:tcW w:w="3528" w:type="dxa"/>
                            <w:shd w:val="clear" w:color="auto" w:fill="auto"/>
                          </w:tcPr>
                          <w:p w:rsidR="00976317" w:rsidRDefault="00976317" w:rsidP="00E437B9">
                            <w:pPr>
                              <w:pStyle w:val="cpTabulkasmluvnistrany"/>
                              <w:snapToGrid w:val="0"/>
                            </w:pPr>
                            <w:r>
                              <w:t>(dále jen „</w:t>
                            </w:r>
                            <w:r w:rsidRPr="00027117">
                              <w:rPr>
                                <w:b/>
                              </w:rPr>
                              <w:t>Dodavatel</w:t>
                            </w:r>
                            <w:r>
                              <w:t>“)</w:t>
                            </w:r>
                          </w:p>
                        </w:tc>
                        <w:tc>
                          <w:tcPr>
                            <w:tcW w:w="6323" w:type="dxa"/>
                            <w:shd w:val="clear" w:color="auto" w:fill="auto"/>
                          </w:tcPr>
                          <w:p w:rsidR="00976317" w:rsidRDefault="00976317">
                            <w:pPr>
                              <w:pStyle w:val="cpTabulkasmluvnistrany"/>
                              <w:snapToGrid w:val="0"/>
                            </w:pPr>
                          </w:p>
                        </w:tc>
                      </w:tr>
                    </w:tbl>
                    <w:p w:rsidR="00976317" w:rsidRDefault="00976317" w:rsidP="00E60C2E">
                      <w:r>
                        <w:t xml:space="preserve"> </w:t>
                      </w:r>
                    </w:p>
                  </w:txbxContent>
                </v:textbox>
                <w10:wrap type="square" side="largest" anchorx="margin"/>
              </v:shape>
            </w:pict>
          </mc:Fallback>
        </mc:AlternateContent>
      </w:r>
    </w:p>
    <w:p w:rsidR="00E60C2E" w:rsidRPr="00C77C19" w:rsidRDefault="00E60C2E" w:rsidP="00107787">
      <w:pPr>
        <w:jc w:val="both"/>
        <w:rPr>
          <w:sz w:val="22"/>
          <w:szCs w:val="22"/>
        </w:rPr>
      </w:pPr>
      <w:r w:rsidRPr="00C77C19">
        <w:rPr>
          <w:sz w:val="22"/>
          <w:szCs w:val="22"/>
        </w:rPr>
        <w:t>dále jednotlivě jako „smluvní strana“, nebo společně jako „smluvní strany“ uzavírají v souladu s ustanovením § 2358 a násl. zákona č. 89/2012 Sb., občanského zákoníku, ve znění pozdějších předpisů (dále jen „</w:t>
      </w:r>
      <w:r w:rsidRPr="00C77C19">
        <w:rPr>
          <w:b/>
          <w:sz w:val="22"/>
          <w:szCs w:val="22"/>
        </w:rPr>
        <w:t>občanský zákoník</w:t>
      </w:r>
      <w:r w:rsidRPr="00C77C19">
        <w:rPr>
          <w:sz w:val="22"/>
          <w:szCs w:val="22"/>
        </w:rPr>
        <w:t xml:space="preserve">“), a </w:t>
      </w:r>
      <w:r w:rsidRPr="00C77C19">
        <w:rPr>
          <w:spacing w:val="-3"/>
          <w:sz w:val="22"/>
          <w:szCs w:val="22"/>
        </w:rPr>
        <w:t>zákona č. 121/2000 Sb., o právu autorském, o právech souvisejících s právem autorským a o změně některých zákonů, ve znění pozdějších předpisů</w:t>
      </w:r>
      <w:r w:rsidRPr="00C77C19">
        <w:rPr>
          <w:sz w:val="22"/>
          <w:szCs w:val="22"/>
        </w:rPr>
        <w:t xml:space="preserve"> (dále jen „</w:t>
      </w:r>
      <w:r w:rsidRPr="00C77C19">
        <w:rPr>
          <w:b/>
          <w:sz w:val="22"/>
          <w:szCs w:val="22"/>
        </w:rPr>
        <w:t>autorský zákon</w:t>
      </w:r>
      <w:r w:rsidRPr="00C77C19">
        <w:rPr>
          <w:sz w:val="22"/>
          <w:szCs w:val="22"/>
        </w:rPr>
        <w:t xml:space="preserve">“), tuto Smlouvu na pořízení licencí </w:t>
      </w:r>
      <w:r w:rsidR="00626867">
        <w:rPr>
          <w:sz w:val="22"/>
          <w:szCs w:val="22"/>
        </w:rPr>
        <w:t>„</w:t>
      </w:r>
      <w:r w:rsidR="00626867" w:rsidRPr="00626867">
        <w:rPr>
          <w:sz w:val="22"/>
          <w:szCs w:val="22"/>
        </w:rPr>
        <w:t>Antivirové řešení pro ČP</w:t>
      </w:r>
      <w:r w:rsidR="00626867">
        <w:rPr>
          <w:sz w:val="22"/>
          <w:szCs w:val="22"/>
        </w:rPr>
        <w:t xml:space="preserve">“ </w:t>
      </w:r>
      <w:r w:rsidRPr="00C77C19">
        <w:rPr>
          <w:sz w:val="22"/>
          <w:szCs w:val="22"/>
        </w:rPr>
        <w:t>(dále jen „</w:t>
      </w:r>
      <w:r w:rsidR="00C167C9">
        <w:rPr>
          <w:b/>
          <w:sz w:val="22"/>
          <w:szCs w:val="22"/>
        </w:rPr>
        <w:t>S</w:t>
      </w:r>
      <w:r w:rsidRPr="00C77C19">
        <w:rPr>
          <w:b/>
          <w:sz w:val="22"/>
          <w:szCs w:val="22"/>
        </w:rPr>
        <w:t>mlouva</w:t>
      </w:r>
      <w:r w:rsidRPr="00C77C19">
        <w:rPr>
          <w:sz w:val="22"/>
          <w:szCs w:val="22"/>
        </w:rPr>
        <w:t>“).</w:t>
      </w:r>
    </w:p>
    <w:p w:rsidR="00E60C2E" w:rsidRPr="00C77C19" w:rsidRDefault="00E60C2E" w:rsidP="00107787">
      <w:pPr>
        <w:jc w:val="both"/>
        <w:rPr>
          <w:sz w:val="22"/>
          <w:szCs w:val="22"/>
        </w:rPr>
      </w:pPr>
    </w:p>
    <w:p w:rsidR="00E60C2E" w:rsidRPr="00C77C19" w:rsidRDefault="00E60C2E" w:rsidP="00107787">
      <w:pPr>
        <w:jc w:val="center"/>
        <w:rPr>
          <w:b/>
          <w:sz w:val="22"/>
          <w:szCs w:val="22"/>
        </w:rPr>
      </w:pPr>
    </w:p>
    <w:p w:rsidR="00E60C2E" w:rsidRPr="00C77C19" w:rsidRDefault="00E60C2E" w:rsidP="00107787">
      <w:pPr>
        <w:keepNext/>
        <w:keepLines/>
        <w:jc w:val="center"/>
        <w:rPr>
          <w:b/>
          <w:sz w:val="22"/>
          <w:szCs w:val="22"/>
        </w:rPr>
      </w:pPr>
      <w:r w:rsidRPr="00C77C19">
        <w:rPr>
          <w:b/>
          <w:sz w:val="22"/>
          <w:szCs w:val="22"/>
        </w:rPr>
        <w:t>Preambule</w:t>
      </w:r>
    </w:p>
    <w:p w:rsidR="00E60C2E" w:rsidRPr="00C77C19" w:rsidRDefault="00E60C2E" w:rsidP="00107787">
      <w:pPr>
        <w:jc w:val="center"/>
        <w:rPr>
          <w:b/>
          <w:sz w:val="22"/>
          <w:szCs w:val="22"/>
        </w:rPr>
      </w:pPr>
    </w:p>
    <w:p w:rsidR="00E60C2E" w:rsidRPr="00BD36BF" w:rsidRDefault="00E60C2E" w:rsidP="00107787">
      <w:pPr>
        <w:jc w:val="both"/>
        <w:rPr>
          <w:sz w:val="22"/>
          <w:szCs w:val="22"/>
        </w:rPr>
      </w:pPr>
      <w:r w:rsidRPr="00BD36BF">
        <w:rPr>
          <w:sz w:val="22"/>
          <w:szCs w:val="22"/>
        </w:rPr>
        <w:t xml:space="preserve">Objednatel provedl zadávací řízení k veřejné zakázce </w:t>
      </w:r>
      <w:r w:rsidR="00501DB3" w:rsidRPr="00BD36BF">
        <w:rPr>
          <w:sz w:val="22"/>
          <w:szCs w:val="22"/>
        </w:rPr>
        <w:t>„</w:t>
      </w:r>
      <w:r w:rsidR="00493714">
        <w:rPr>
          <w:b/>
          <w:sz w:val="22"/>
          <w:szCs w:val="22"/>
        </w:rPr>
        <w:t>Antivirová ochrana</w:t>
      </w:r>
      <w:r w:rsidR="00501DB3" w:rsidRPr="00BD36BF">
        <w:rPr>
          <w:sz w:val="22"/>
          <w:szCs w:val="22"/>
        </w:rPr>
        <w:t xml:space="preserve">“ </w:t>
      </w:r>
      <w:r w:rsidRPr="00BD36BF">
        <w:rPr>
          <w:sz w:val="22"/>
          <w:szCs w:val="22"/>
        </w:rPr>
        <w:t>(dále jen „</w:t>
      </w:r>
      <w:r w:rsidR="00E437B9">
        <w:rPr>
          <w:b/>
          <w:sz w:val="22"/>
          <w:szCs w:val="22"/>
        </w:rPr>
        <w:t>výběrové</w:t>
      </w:r>
      <w:r w:rsidRPr="00BD36BF">
        <w:rPr>
          <w:b/>
          <w:sz w:val="22"/>
          <w:szCs w:val="22"/>
        </w:rPr>
        <w:t xml:space="preserve"> řízení</w:t>
      </w:r>
      <w:r w:rsidR="00C167C9" w:rsidRPr="00BD36BF">
        <w:rPr>
          <w:sz w:val="22"/>
          <w:szCs w:val="22"/>
        </w:rPr>
        <w:t>“) na uzavření této Smlouvy. Tato S</w:t>
      </w:r>
      <w:r w:rsidRPr="00BD36BF">
        <w:rPr>
          <w:sz w:val="22"/>
          <w:szCs w:val="22"/>
        </w:rPr>
        <w:t>mlouva je uzavřena s</w:t>
      </w:r>
      <w:r w:rsidR="00A9382C" w:rsidRPr="00BD36BF">
        <w:rPr>
          <w:sz w:val="22"/>
          <w:szCs w:val="22"/>
        </w:rPr>
        <w:t> </w:t>
      </w:r>
      <w:r w:rsidRPr="00BD36BF">
        <w:rPr>
          <w:sz w:val="22"/>
          <w:szCs w:val="22"/>
        </w:rPr>
        <w:t xml:space="preserve">Dodavatelem na základě výsledku </w:t>
      </w:r>
      <w:r w:rsidRPr="00BD36BF">
        <w:rPr>
          <w:sz w:val="22"/>
          <w:szCs w:val="22"/>
        </w:rPr>
        <w:lastRenderedPageBreak/>
        <w:t xml:space="preserve">zadávacího řízení. Objednatel tímto ve smyslu ust. § 1740 odst. 3 občanského zákoníku předem vylučuje přijetí nabídky na uzavření této </w:t>
      </w:r>
      <w:r w:rsidR="00812ADD" w:rsidRPr="00BD36BF">
        <w:rPr>
          <w:sz w:val="22"/>
          <w:szCs w:val="22"/>
        </w:rPr>
        <w:t>S</w:t>
      </w:r>
      <w:r w:rsidRPr="00BD36BF">
        <w:rPr>
          <w:sz w:val="22"/>
          <w:szCs w:val="22"/>
        </w:rPr>
        <w:t>mlouvy s dodatkem nebo</w:t>
      </w:r>
      <w:r w:rsidR="00A9382C" w:rsidRPr="00BD36BF">
        <w:rPr>
          <w:sz w:val="22"/>
          <w:szCs w:val="22"/>
        </w:rPr>
        <w:t> </w:t>
      </w:r>
      <w:r w:rsidRPr="00BD36BF">
        <w:rPr>
          <w:sz w:val="22"/>
          <w:szCs w:val="22"/>
        </w:rPr>
        <w:t>odchylkou.</w:t>
      </w:r>
    </w:p>
    <w:p w:rsidR="00DA2506" w:rsidRPr="00BD36BF" w:rsidRDefault="00DA2506" w:rsidP="00107787">
      <w:pPr>
        <w:pStyle w:val="Nadpis1"/>
      </w:pPr>
      <w:r w:rsidRPr="00BD36BF">
        <w:t>Definice</w:t>
      </w:r>
      <w:r w:rsidR="006F0D76" w:rsidRPr="00BD36BF">
        <w:t xml:space="preserve"> pojmů</w:t>
      </w:r>
    </w:p>
    <w:p w:rsidR="00781E77" w:rsidRPr="00BD36BF" w:rsidRDefault="00781E77" w:rsidP="00107787"/>
    <w:p w:rsidR="00781E77" w:rsidRPr="00BD36BF" w:rsidRDefault="00781E77" w:rsidP="00107787">
      <w:pPr>
        <w:rPr>
          <w:sz w:val="22"/>
          <w:szCs w:val="22"/>
        </w:rPr>
      </w:pPr>
      <w:r w:rsidRPr="00BD36BF">
        <w:rPr>
          <w:sz w:val="22"/>
          <w:szCs w:val="22"/>
        </w:rPr>
        <w:t xml:space="preserve">Níže uvedené výrazy mají v jednotném i množném čísle v této </w:t>
      </w:r>
      <w:r w:rsidR="00812ADD" w:rsidRPr="00BD36BF">
        <w:rPr>
          <w:sz w:val="22"/>
          <w:szCs w:val="22"/>
        </w:rPr>
        <w:t>S</w:t>
      </w:r>
      <w:r w:rsidRPr="00BD36BF">
        <w:rPr>
          <w:sz w:val="22"/>
          <w:szCs w:val="22"/>
        </w:rPr>
        <w:t xml:space="preserve">mlouvě následující význam: </w:t>
      </w:r>
    </w:p>
    <w:p w:rsidR="00781E77" w:rsidRPr="00184E2A" w:rsidRDefault="00781E77" w:rsidP="00107787">
      <w:pPr>
        <w:pStyle w:val="Nadpis2"/>
        <w:keepNext w:val="0"/>
        <w:rPr>
          <w:szCs w:val="22"/>
          <w:lang w:val="cs-CZ"/>
        </w:rPr>
      </w:pPr>
      <w:r w:rsidRPr="00184E2A">
        <w:rPr>
          <w:b/>
          <w:szCs w:val="22"/>
          <w:lang w:val="cs-CZ"/>
        </w:rPr>
        <w:t>Licence</w:t>
      </w:r>
      <w:r w:rsidR="005722B3" w:rsidRPr="00184E2A">
        <w:rPr>
          <w:szCs w:val="22"/>
          <w:lang w:val="cs-CZ"/>
        </w:rPr>
        <w:tab/>
      </w:r>
      <w:r w:rsidR="006F0D76" w:rsidRPr="00184E2A">
        <w:rPr>
          <w:szCs w:val="22"/>
          <w:lang w:val="cs-CZ"/>
        </w:rPr>
        <w:t xml:space="preserve">- </w:t>
      </w:r>
      <w:r w:rsidR="005722B3" w:rsidRPr="00184E2A">
        <w:rPr>
          <w:szCs w:val="22"/>
          <w:lang w:val="cs-CZ"/>
        </w:rPr>
        <w:t xml:space="preserve">znamená </w:t>
      </w:r>
      <w:r w:rsidR="00C77C19" w:rsidRPr="00184E2A">
        <w:rPr>
          <w:szCs w:val="22"/>
          <w:lang w:val="cs-CZ"/>
        </w:rPr>
        <w:t>oprávnění k výkonu práva užít S</w:t>
      </w:r>
      <w:r w:rsidRPr="00184E2A">
        <w:rPr>
          <w:szCs w:val="22"/>
          <w:lang w:val="cs-CZ"/>
        </w:rPr>
        <w:t>oftware</w:t>
      </w:r>
      <w:r w:rsidR="00164823" w:rsidRPr="00184E2A">
        <w:rPr>
          <w:szCs w:val="22"/>
          <w:lang w:val="cs-CZ"/>
        </w:rPr>
        <w:t>.</w:t>
      </w:r>
    </w:p>
    <w:p w:rsidR="005722B3" w:rsidRPr="00184E2A" w:rsidRDefault="005722B3" w:rsidP="00107787">
      <w:pPr>
        <w:pStyle w:val="Nadpis2"/>
        <w:keepNext w:val="0"/>
        <w:rPr>
          <w:szCs w:val="22"/>
          <w:lang w:val="cs-CZ"/>
        </w:rPr>
      </w:pPr>
      <w:r w:rsidRPr="00184E2A">
        <w:rPr>
          <w:b/>
          <w:szCs w:val="22"/>
          <w:lang w:val="cs-CZ"/>
        </w:rPr>
        <w:t>Licenční ujednání</w:t>
      </w:r>
      <w:r w:rsidR="006F0D76" w:rsidRPr="00184E2A">
        <w:rPr>
          <w:b/>
          <w:szCs w:val="22"/>
          <w:lang w:val="cs-CZ"/>
        </w:rPr>
        <w:t xml:space="preserve"> </w:t>
      </w:r>
      <w:r w:rsidR="006F0D76" w:rsidRPr="00184E2A">
        <w:rPr>
          <w:szCs w:val="22"/>
          <w:lang w:val="cs-CZ"/>
        </w:rPr>
        <w:t xml:space="preserve">- </w:t>
      </w:r>
      <w:r w:rsidR="00F60B92" w:rsidRPr="00184E2A">
        <w:rPr>
          <w:szCs w:val="22"/>
          <w:lang w:val="cs-CZ"/>
        </w:rPr>
        <w:t>znamená úpravu práv a p</w:t>
      </w:r>
      <w:r w:rsidR="006237AB" w:rsidRPr="00184E2A">
        <w:rPr>
          <w:szCs w:val="22"/>
          <w:lang w:val="cs-CZ"/>
        </w:rPr>
        <w:t>ovinností nabyvatele L</w:t>
      </w:r>
      <w:r w:rsidR="00C77C19" w:rsidRPr="00184E2A">
        <w:rPr>
          <w:szCs w:val="22"/>
          <w:lang w:val="cs-CZ"/>
        </w:rPr>
        <w:t>icence a V</w:t>
      </w:r>
      <w:r w:rsidR="00F60B92" w:rsidRPr="00184E2A">
        <w:rPr>
          <w:szCs w:val="22"/>
          <w:lang w:val="cs-CZ"/>
        </w:rPr>
        <w:t>ýrobce sof</w:t>
      </w:r>
      <w:r w:rsidR="00C77C19" w:rsidRPr="00184E2A">
        <w:rPr>
          <w:szCs w:val="22"/>
          <w:lang w:val="cs-CZ"/>
        </w:rPr>
        <w:t>tware v souvislosti s užíváním S</w:t>
      </w:r>
      <w:r w:rsidR="00F60B92" w:rsidRPr="00184E2A">
        <w:rPr>
          <w:szCs w:val="22"/>
          <w:lang w:val="cs-CZ"/>
        </w:rPr>
        <w:t xml:space="preserve">oftware a </w:t>
      </w:r>
      <w:r w:rsidR="00E333D6" w:rsidRPr="00184E2A">
        <w:rPr>
          <w:szCs w:val="22"/>
          <w:lang w:val="cs-CZ"/>
        </w:rPr>
        <w:t xml:space="preserve">úpravu </w:t>
      </w:r>
      <w:r w:rsidR="00C77C19" w:rsidRPr="00184E2A">
        <w:rPr>
          <w:szCs w:val="22"/>
          <w:lang w:val="cs-CZ"/>
        </w:rPr>
        <w:t>podmínek užívání S</w:t>
      </w:r>
      <w:r w:rsidR="00F60B92" w:rsidRPr="00184E2A">
        <w:rPr>
          <w:szCs w:val="22"/>
          <w:lang w:val="cs-CZ"/>
        </w:rPr>
        <w:t xml:space="preserve">oftware ve znění uvedeném v </w:t>
      </w:r>
      <w:r w:rsidRPr="00184E2A">
        <w:rPr>
          <w:szCs w:val="22"/>
          <w:lang w:val="cs-CZ"/>
        </w:rPr>
        <w:t>Příloze č. 2</w:t>
      </w:r>
      <w:r w:rsidR="00164823" w:rsidRPr="00184E2A">
        <w:rPr>
          <w:szCs w:val="22"/>
          <w:lang w:val="cs-CZ"/>
        </w:rPr>
        <w:t xml:space="preserve"> Smlouvy.</w:t>
      </w:r>
    </w:p>
    <w:p w:rsidR="006F0D76" w:rsidRPr="00184E2A" w:rsidRDefault="006F0D76" w:rsidP="00107787">
      <w:pPr>
        <w:pStyle w:val="Nadpis2"/>
        <w:keepNext w:val="0"/>
        <w:rPr>
          <w:szCs w:val="22"/>
          <w:lang w:val="cs-CZ"/>
        </w:rPr>
      </w:pPr>
      <w:r w:rsidRPr="00184E2A">
        <w:rPr>
          <w:b/>
          <w:szCs w:val="22"/>
          <w:lang w:val="cs-CZ"/>
        </w:rPr>
        <w:t>Smlouva</w:t>
      </w:r>
      <w:r w:rsidRPr="00184E2A">
        <w:rPr>
          <w:szCs w:val="22"/>
          <w:lang w:val="cs-CZ"/>
        </w:rPr>
        <w:tab/>
        <w:t>- znamená tento dokument se všemi přílohami ve znění všech písemně uzavřených dodatků.</w:t>
      </w:r>
    </w:p>
    <w:p w:rsidR="006F0D76" w:rsidRPr="00184E2A" w:rsidRDefault="006F0D76" w:rsidP="00107787">
      <w:pPr>
        <w:pStyle w:val="Nadpis2"/>
        <w:keepNext w:val="0"/>
        <w:rPr>
          <w:lang w:val="cs-CZ"/>
        </w:rPr>
      </w:pPr>
      <w:r w:rsidRPr="00184E2A">
        <w:rPr>
          <w:b/>
          <w:szCs w:val="22"/>
          <w:lang w:val="cs-CZ"/>
        </w:rPr>
        <w:t xml:space="preserve">Software </w:t>
      </w:r>
      <w:r w:rsidRPr="00184E2A">
        <w:rPr>
          <w:szCs w:val="22"/>
          <w:lang w:val="cs-CZ"/>
        </w:rPr>
        <w:t xml:space="preserve">- </w:t>
      </w:r>
      <w:r w:rsidRPr="00BD36BF">
        <w:rPr>
          <w:lang w:val="cs-CZ"/>
        </w:rPr>
        <w:t>znamená</w:t>
      </w:r>
      <w:r w:rsidRPr="00184E2A">
        <w:rPr>
          <w:szCs w:val="22"/>
          <w:lang w:val="cs-CZ"/>
        </w:rPr>
        <w:t xml:space="preserve"> počítačový program specifikovaný/počítačové programy specifikované v odst. </w:t>
      </w:r>
      <w:r w:rsidRPr="00184E2A">
        <w:rPr>
          <w:szCs w:val="22"/>
          <w:lang w:val="cs-CZ"/>
        </w:rPr>
        <w:fldChar w:fldCharType="begin"/>
      </w:r>
      <w:r w:rsidRPr="00184E2A">
        <w:rPr>
          <w:szCs w:val="22"/>
          <w:lang w:val="cs-CZ"/>
        </w:rPr>
        <w:instrText xml:space="preserve"> REF _Ref428431784 \r \h </w:instrText>
      </w:r>
      <w:r w:rsidRPr="00184E2A">
        <w:rPr>
          <w:szCs w:val="22"/>
          <w:lang w:val="cs-CZ"/>
        </w:rPr>
      </w:r>
      <w:r w:rsidRPr="00184E2A">
        <w:rPr>
          <w:szCs w:val="22"/>
          <w:lang w:val="cs-CZ"/>
        </w:rPr>
        <w:fldChar w:fldCharType="separate"/>
      </w:r>
      <w:r w:rsidR="00976317">
        <w:rPr>
          <w:szCs w:val="22"/>
          <w:lang w:val="cs-CZ"/>
        </w:rPr>
        <w:t>2.1</w:t>
      </w:r>
      <w:r w:rsidRPr="00184E2A">
        <w:rPr>
          <w:szCs w:val="22"/>
          <w:lang w:val="cs-CZ"/>
        </w:rPr>
        <w:fldChar w:fldCharType="end"/>
      </w:r>
      <w:r w:rsidRPr="00184E2A">
        <w:rPr>
          <w:szCs w:val="22"/>
          <w:lang w:val="cs-CZ"/>
        </w:rPr>
        <w:t xml:space="preserve"> a Příloze č. 1 Smlouvy včetně všech pomocných nástrojů a dokumentace; je-li součástí počítačového programu také databáze, rozumí se pojmem Software i tato databáze.</w:t>
      </w:r>
    </w:p>
    <w:p w:rsidR="006F0D76" w:rsidRPr="00184E2A" w:rsidRDefault="006F0D76" w:rsidP="00107787">
      <w:pPr>
        <w:pStyle w:val="Nadpis2"/>
        <w:keepNext w:val="0"/>
        <w:rPr>
          <w:lang w:val="cs-CZ"/>
        </w:rPr>
      </w:pPr>
      <w:r w:rsidRPr="00184E2A">
        <w:rPr>
          <w:b/>
          <w:szCs w:val="22"/>
          <w:lang w:val="cs-CZ"/>
        </w:rPr>
        <w:t>Výrobce software</w:t>
      </w:r>
      <w:r w:rsidRPr="00184E2A">
        <w:rPr>
          <w:szCs w:val="22"/>
          <w:lang w:val="cs-CZ"/>
        </w:rPr>
        <w:t xml:space="preserve"> - znamená osobu, která vykonává svým jménem a na svůj účet majetková práva k Software, bez ohledu na to, zda se jedná o Dodavatele nebo třetí osobu.</w:t>
      </w:r>
    </w:p>
    <w:p w:rsidR="00E60C2E" w:rsidRPr="00BF5465" w:rsidRDefault="00E60C2E" w:rsidP="00107787">
      <w:pPr>
        <w:pStyle w:val="Nadpis1"/>
      </w:pPr>
      <w:bookmarkStart w:id="1" w:name="_Ref428443781"/>
      <w:r w:rsidRPr="00BD36BF">
        <w:t xml:space="preserve">Předmět a účel </w:t>
      </w:r>
      <w:r w:rsidR="00812ADD" w:rsidRPr="00BD36BF">
        <w:t>S</w:t>
      </w:r>
      <w:r w:rsidRPr="00BD36BF">
        <w:t>mlouvy</w:t>
      </w:r>
      <w:bookmarkEnd w:id="1"/>
    </w:p>
    <w:p w:rsidR="00E60C2E" w:rsidRPr="00BD36BF" w:rsidRDefault="00E60C2E" w:rsidP="00107787">
      <w:pPr>
        <w:pStyle w:val="Nadpis2"/>
        <w:keepNext w:val="0"/>
      </w:pPr>
      <w:bookmarkStart w:id="2" w:name="_Ref428431784"/>
      <w:r w:rsidRPr="00BF5465">
        <w:rPr>
          <w:lang w:val="cs-CZ"/>
        </w:rPr>
        <w:t>Př</w:t>
      </w:r>
      <w:r w:rsidR="00E333D6" w:rsidRPr="00BF5465">
        <w:rPr>
          <w:lang w:val="cs-CZ"/>
        </w:rPr>
        <w:t xml:space="preserve">edmětem této </w:t>
      </w:r>
      <w:r w:rsidR="00C77C19" w:rsidRPr="00BF5465">
        <w:rPr>
          <w:lang w:val="cs-CZ"/>
        </w:rPr>
        <w:t>S</w:t>
      </w:r>
      <w:r w:rsidR="00E333D6" w:rsidRPr="00BF5465">
        <w:rPr>
          <w:lang w:val="cs-CZ"/>
        </w:rPr>
        <w:t>mlouvy</w:t>
      </w:r>
      <w:r w:rsidR="00E333D6" w:rsidRPr="00BD36BF">
        <w:t xml:space="preserve"> je</w:t>
      </w:r>
      <w:r w:rsidR="00E333D6" w:rsidRPr="00BF5465">
        <w:rPr>
          <w:lang w:val="cs-CZ"/>
        </w:rPr>
        <w:t xml:space="preserve"> </w:t>
      </w:r>
      <w:r w:rsidR="00644D44" w:rsidRPr="00BF5465">
        <w:rPr>
          <w:lang w:val="cs-CZ"/>
        </w:rPr>
        <w:t>poskytnutí</w:t>
      </w:r>
      <w:r w:rsidRPr="00BF5465">
        <w:rPr>
          <w:lang w:val="cs-CZ"/>
        </w:rPr>
        <w:t xml:space="preserve"> </w:t>
      </w:r>
      <w:r w:rsidR="00225ADA">
        <w:rPr>
          <w:lang w:val="cs-CZ"/>
        </w:rPr>
        <w:t xml:space="preserve">Antivirového řešení </w:t>
      </w:r>
      <w:r w:rsidR="00225ADA" w:rsidRPr="00626867">
        <w:rPr>
          <w:lang w:val="cs-CZ"/>
        </w:rPr>
        <w:t xml:space="preserve">pro </w:t>
      </w:r>
      <w:r w:rsidR="00225ADA">
        <w:rPr>
          <w:lang w:val="cs-CZ"/>
        </w:rPr>
        <w:t>Českou poštu, s.p. včetně l</w:t>
      </w:r>
      <w:r w:rsidRPr="00BF5465">
        <w:rPr>
          <w:lang w:val="cs-CZ"/>
        </w:rPr>
        <w:t>icencí</w:t>
      </w:r>
      <w:r w:rsidR="00C77C19" w:rsidRPr="00BD36BF">
        <w:t xml:space="preserve"> k </w:t>
      </w:r>
      <w:r w:rsidR="00225ADA">
        <w:t>jeho provozování</w:t>
      </w:r>
      <w:r w:rsidR="00626867" w:rsidRPr="00626867">
        <w:rPr>
          <w:lang w:val="cs-CZ"/>
        </w:rPr>
        <w:t xml:space="preserve"> </w:t>
      </w:r>
      <w:r w:rsidR="009952F1">
        <w:rPr>
          <w:lang w:val="cs-CZ"/>
        </w:rPr>
        <w:t xml:space="preserve">(dále jen „Antivirové řešení pro ČP“) </w:t>
      </w:r>
      <w:r w:rsidR="006C11CF" w:rsidRPr="00BD36BF">
        <w:t>v</w:t>
      </w:r>
      <w:r w:rsidR="006C11CF" w:rsidRPr="00BF5465">
        <w:rPr>
          <w:lang w:val="cs-CZ"/>
        </w:rPr>
        <w:t> územním</w:t>
      </w:r>
      <w:r w:rsidR="006C11CF" w:rsidRPr="00BD36BF">
        <w:t>,</w:t>
      </w:r>
      <w:r w:rsidR="006C11CF" w:rsidRPr="00BF5465">
        <w:rPr>
          <w:lang w:val="cs-CZ"/>
        </w:rPr>
        <w:t xml:space="preserve"> časovém</w:t>
      </w:r>
      <w:r w:rsidR="006C11CF" w:rsidRPr="00BD36BF">
        <w:t xml:space="preserve"> a</w:t>
      </w:r>
      <w:r w:rsidR="006C11CF" w:rsidRPr="00BF5465">
        <w:rPr>
          <w:lang w:val="cs-CZ"/>
        </w:rPr>
        <w:t xml:space="preserve"> množstevním rozsahu blíže specifi</w:t>
      </w:r>
      <w:r w:rsidR="005722B3" w:rsidRPr="00BF5465">
        <w:rPr>
          <w:lang w:val="cs-CZ"/>
        </w:rPr>
        <w:t>kov</w:t>
      </w:r>
      <w:r w:rsidR="00E333D6" w:rsidRPr="00BF5465">
        <w:rPr>
          <w:lang w:val="cs-CZ"/>
        </w:rPr>
        <w:t>an</w:t>
      </w:r>
      <w:r w:rsidR="00FE183A" w:rsidRPr="00BF5465">
        <w:rPr>
          <w:lang w:val="cs-CZ"/>
        </w:rPr>
        <w:t>ém</w:t>
      </w:r>
      <w:r w:rsidR="00E333D6" w:rsidRPr="00EF25EE">
        <w:t xml:space="preserve"> v</w:t>
      </w:r>
      <w:r w:rsidR="00E333D6" w:rsidRPr="00BF5465">
        <w:rPr>
          <w:lang w:val="cs-CZ"/>
        </w:rPr>
        <w:t> Přílohách</w:t>
      </w:r>
      <w:r w:rsidR="00E333D6" w:rsidRPr="00EF25EE">
        <w:t xml:space="preserve"> č. 1</w:t>
      </w:r>
      <w:r w:rsidR="004A19EA">
        <w:t>,</w:t>
      </w:r>
      <w:r w:rsidR="00E333D6" w:rsidRPr="00EF25EE">
        <w:t> </w:t>
      </w:r>
      <w:r w:rsidR="005722B3" w:rsidRPr="00EF25EE">
        <w:t>č. 2</w:t>
      </w:r>
      <w:r w:rsidR="004A19EA">
        <w:t xml:space="preserve"> a č. 5</w:t>
      </w:r>
      <w:r w:rsidR="005722B3" w:rsidRPr="00BF5465">
        <w:rPr>
          <w:lang w:val="cs-CZ"/>
        </w:rPr>
        <w:t> </w:t>
      </w:r>
      <w:r w:rsidR="006237AB" w:rsidRPr="00BF5465">
        <w:rPr>
          <w:lang w:val="cs-CZ"/>
        </w:rPr>
        <w:t>S</w:t>
      </w:r>
      <w:r w:rsidR="006C11CF" w:rsidRPr="00BF5465">
        <w:rPr>
          <w:lang w:val="cs-CZ"/>
        </w:rPr>
        <w:t>mlouvy</w:t>
      </w:r>
      <w:r w:rsidR="00534A02" w:rsidRPr="00EF25EE">
        <w:t xml:space="preserve"> </w:t>
      </w:r>
      <w:r w:rsidR="00AF6ADD" w:rsidRPr="00EF25EE">
        <w:t>a</w:t>
      </w:r>
      <w:r w:rsidR="00AF6ADD" w:rsidRPr="00BF5465">
        <w:rPr>
          <w:lang w:val="cs-CZ"/>
        </w:rPr>
        <w:t xml:space="preserve"> dále poskytování podpory</w:t>
      </w:r>
      <w:r w:rsidR="00AF6ADD" w:rsidRPr="00BD36BF">
        <w:t xml:space="preserve"> a</w:t>
      </w:r>
      <w:r w:rsidR="00AF6ADD" w:rsidRPr="00BF5465">
        <w:rPr>
          <w:lang w:val="cs-CZ"/>
        </w:rPr>
        <w:t xml:space="preserve"> údržby</w:t>
      </w:r>
      <w:r w:rsidR="00AF6ADD" w:rsidRPr="00BD36BF">
        <w:t xml:space="preserve"> (support &amp; maintenance)</w:t>
      </w:r>
      <w:r w:rsidR="00AF6ADD" w:rsidRPr="00BF5465">
        <w:rPr>
          <w:lang w:val="cs-CZ"/>
        </w:rPr>
        <w:t xml:space="preserve"> Dodavatelem</w:t>
      </w:r>
      <w:r w:rsidR="00AF6ADD" w:rsidRPr="00BD36BF">
        <w:t xml:space="preserve"> k  </w:t>
      </w:r>
      <w:r w:rsidR="00626867" w:rsidRPr="00BF5465">
        <w:rPr>
          <w:lang w:val="cs-CZ"/>
        </w:rPr>
        <w:t>Antivirovému řešení</w:t>
      </w:r>
      <w:r w:rsidR="00626867" w:rsidRPr="00626867">
        <w:t xml:space="preserve"> pro ČP</w:t>
      </w:r>
      <w:r w:rsidR="00AF6ADD" w:rsidRPr="00BD36BF">
        <w:t xml:space="preserve"> v</w:t>
      </w:r>
      <w:r w:rsidR="00AF6ADD" w:rsidRPr="00BF5465">
        <w:rPr>
          <w:lang w:val="cs-CZ"/>
        </w:rPr>
        <w:t> rozsahu</w:t>
      </w:r>
      <w:r w:rsidR="00AF6ADD" w:rsidRPr="00BD36BF">
        <w:t xml:space="preserve"> a</w:t>
      </w:r>
      <w:r w:rsidR="00AF6ADD" w:rsidRPr="00BF5465">
        <w:rPr>
          <w:lang w:val="cs-CZ"/>
        </w:rPr>
        <w:t xml:space="preserve"> za podmínek</w:t>
      </w:r>
      <w:r w:rsidR="00AF6ADD" w:rsidRPr="00BD36BF">
        <w:t>,</w:t>
      </w:r>
      <w:r w:rsidR="00AF6ADD" w:rsidRPr="00BF5465">
        <w:rPr>
          <w:lang w:val="cs-CZ"/>
        </w:rPr>
        <w:t xml:space="preserve"> které jsou blíže definovány</w:t>
      </w:r>
      <w:r w:rsidR="00AF6ADD" w:rsidRPr="00BD36BF">
        <w:t xml:space="preserve"> v</w:t>
      </w:r>
      <w:r w:rsidR="00AF6ADD" w:rsidRPr="00BF5465">
        <w:rPr>
          <w:lang w:val="cs-CZ"/>
        </w:rPr>
        <w:t> Příloze</w:t>
      </w:r>
      <w:r w:rsidR="00AF6ADD" w:rsidRPr="00BD36BF">
        <w:t xml:space="preserve"> č. </w:t>
      </w:r>
      <w:r w:rsidR="00225ADA">
        <w:t>4</w:t>
      </w:r>
      <w:r w:rsidR="00AF6ADD" w:rsidRPr="00BF5465">
        <w:rPr>
          <w:lang w:val="cs-CZ"/>
        </w:rPr>
        <w:t xml:space="preserve"> Smlouvy</w:t>
      </w:r>
      <w:r w:rsidR="00AF6ADD" w:rsidRPr="00BD36BF">
        <w:t>,</w:t>
      </w:r>
      <w:r w:rsidR="00AF6ADD" w:rsidRPr="00BF5465">
        <w:rPr>
          <w:lang w:val="cs-CZ"/>
        </w:rPr>
        <w:t xml:space="preserve"> na dobu</w:t>
      </w:r>
      <w:r w:rsidR="00AF6ADD" w:rsidRPr="00BD36BF">
        <w:t xml:space="preserve"> </w:t>
      </w:r>
      <w:r w:rsidR="00AF6ADD" w:rsidRPr="00BF6FE1">
        <w:t xml:space="preserve">do </w:t>
      </w:r>
      <w:r w:rsidR="00670493" w:rsidRPr="00493714">
        <w:t>31. 7. 2023</w:t>
      </w:r>
      <w:r w:rsidR="00AF6ADD" w:rsidRPr="00BD36BF">
        <w:t xml:space="preserve">   </w:t>
      </w:r>
      <w:r w:rsidR="00AF6ADD" w:rsidRPr="00BF5465">
        <w:rPr>
          <w:lang w:val="cs-CZ"/>
        </w:rPr>
        <w:t>(dále jen</w:t>
      </w:r>
      <w:r w:rsidR="00AF6ADD" w:rsidRPr="00BD36BF">
        <w:t xml:space="preserve"> </w:t>
      </w:r>
      <w:r w:rsidR="00AF6ADD" w:rsidRPr="00BF5465">
        <w:rPr>
          <w:lang w:val="cs-CZ"/>
        </w:rPr>
        <w:t>„</w:t>
      </w:r>
      <w:r w:rsidR="00AF6ADD" w:rsidRPr="00BF5465">
        <w:rPr>
          <w:b/>
          <w:lang w:val="cs-CZ"/>
        </w:rPr>
        <w:t>podpora</w:t>
      </w:r>
      <w:r w:rsidR="00AF6ADD" w:rsidRPr="00184E2A">
        <w:rPr>
          <w:b/>
        </w:rPr>
        <w:t xml:space="preserve"> a</w:t>
      </w:r>
      <w:r w:rsidR="00AF6ADD" w:rsidRPr="00BF5465">
        <w:rPr>
          <w:b/>
          <w:lang w:val="cs-CZ"/>
        </w:rPr>
        <w:t xml:space="preserve"> údržba</w:t>
      </w:r>
      <w:r w:rsidR="00AF6ADD" w:rsidRPr="00BD36BF">
        <w:t xml:space="preserve">“) </w:t>
      </w:r>
      <w:r w:rsidR="00534A02" w:rsidRPr="00BF5465">
        <w:rPr>
          <w:lang w:val="cs-CZ"/>
        </w:rPr>
        <w:t>(dále</w:t>
      </w:r>
      <w:r w:rsidR="00AF6ADD" w:rsidRPr="00BF5465">
        <w:rPr>
          <w:lang w:val="cs-CZ"/>
        </w:rPr>
        <w:t xml:space="preserve"> společně </w:t>
      </w:r>
      <w:r w:rsidR="00534A02" w:rsidRPr="00BF5465">
        <w:rPr>
          <w:lang w:val="cs-CZ"/>
        </w:rPr>
        <w:t>jen</w:t>
      </w:r>
      <w:r w:rsidR="00534A02" w:rsidRPr="00BD36BF">
        <w:t xml:space="preserve"> </w:t>
      </w:r>
      <w:r w:rsidR="00534A02" w:rsidRPr="00BF5465">
        <w:rPr>
          <w:lang w:val="cs-CZ"/>
        </w:rPr>
        <w:t>„</w:t>
      </w:r>
      <w:r w:rsidR="00534A02" w:rsidRPr="00BF5465">
        <w:rPr>
          <w:b/>
          <w:lang w:val="cs-CZ"/>
        </w:rPr>
        <w:t>předmět plnění</w:t>
      </w:r>
      <w:r w:rsidR="00534A02" w:rsidRPr="00BD36BF">
        <w:t>“)</w:t>
      </w:r>
      <w:r w:rsidRPr="00BD36BF">
        <w:t xml:space="preserve">. </w:t>
      </w:r>
      <w:r w:rsidR="00C77C19" w:rsidRPr="00BF5465">
        <w:rPr>
          <w:lang w:val="cs-CZ"/>
        </w:rPr>
        <w:t>S</w:t>
      </w:r>
      <w:r w:rsidRPr="00BF5465">
        <w:rPr>
          <w:lang w:val="cs-CZ"/>
        </w:rPr>
        <w:t>mlouva dále upravuje a def</w:t>
      </w:r>
      <w:r w:rsidR="00E333D6" w:rsidRPr="00BF5465">
        <w:rPr>
          <w:lang w:val="cs-CZ"/>
        </w:rPr>
        <w:t>inuje vztahy mezi Dodavatelem a </w:t>
      </w:r>
      <w:r w:rsidRPr="00BF5465">
        <w:rPr>
          <w:lang w:val="cs-CZ"/>
        </w:rPr>
        <w:t>Objednatelem související s</w:t>
      </w:r>
      <w:r w:rsidR="00A9382C" w:rsidRPr="00BF5465">
        <w:rPr>
          <w:lang w:val="cs-CZ"/>
        </w:rPr>
        <w:t> </w:t>
      </w:r>
      <w:r w:rsidR="00C77C19" w:rsidRPr="00BF5465">
        <w:rPr>
          <w:lang w:val="cs-CZ"/>
        </w:rPr>
        <w:t>plněním S</w:t>
      </w:r>
      <w:r w:rsidRPr="00BF5465">
        <w:rPr>
          <w:lang w:val="cs-CZ"/>
        </w:rPr>
        <w:t>mlouvy. Bližší specifikace předmětu plnění</w:t>
      </w:r>
      <w:r w:rsidRPr="00BD36BF">
        <w:t xml:space="preserve"> je</w:t>
      </w:r>
      <w:r w:rsidRPr="00BF5465">
        <w:rPr>
          <w:lang w:val="cs-CZ"/>
        </w:rPr>
        <w:t xml:space="preserve"> uvedena</w:t>
      </w:r>
      <w:r w:rsidRPr="00BD36BF">
        <w:t xml:space="preserve"> v</w:t>
      </w:r>
      <w:r w:rsidRPr="00BF5465">
        <w:rPr>
          <w:lang w:val="cs-CZ"/>
        </w:rPr>
        <w:t> Příloze</w:t>
      </w:r>
      <w:r w:rsidRPr="00BD36BF">
        <w:t xml:space="preserve"> č. </w:t>
      </w:r>
      <w:r w:rsidR="00225ADA">
        <w:t>1</w:t>
      </w:r>
      <w:r w:rsidR="00493714">
        <w:t xml:space="preserve"> </w:t>
      </w:r>
      <w:r w:rsidR="00225ADA">
        <w:t>až 5</w:t>
      </w:r>
      <w:r w:rsidRPr="00BF5465">
        <w:rPr>
          <w:lang w:val="cs-CZ"/>
        </w:rPr>
        <w:t xml:space="preserve"> </w:t>
      </w:r>
      <w:r w:rsidR="00C77C19" w:rsidRPr="00BF5465">
        <w:rPr>
          <w:lang w:val="cs-CZ"/>
        </w:rPr>
        <w:t>S</w:t>
      </w:r>
      <w:r w:rsidRPr="00BF5465">
        <w:rPr>
          <w:lang w:val="cs-CZ"/>
        </w:rPr>
        <w:t>mlouvy</w:t>
      </w:r>
      <w:r w:rsidRPr="00BD36BF">
        <w:t>.</w:t>
      </w:r>
      <w:bookmarkEnd w:id="2"/>
      <w:r w:rsidR="006C11CF" w:rsidRPr="00BD36BF">
        <w:t xml:space="preserve"> </w:t>
      </w:r>
    </w:p>
    <w:p w:rsidR="00E60C2E" w:rsidRPr="00BD36BF" w:rsidRDefault="00E60C2E" w:rsidP="00107787">
      <w:pPr>
        <w:pStyle w:val="Nadpis2"/>
        <w:keepNext w:val="0"/>
        <w:rPr>
          <w:lang w:val="cs-CZ"/>
        </w:rPr>
      </w:pPr>
      <w:r w:rsidRPr="00BD36BF">
        <w:rPr>
          <w:lang w:val="cs-CZ"/>
        </w:rPr>
        <w:t xml:space="preserve">Objednatel se tímto zavazuje řádně poskytnutý předmět plnění převzít a zaplatit za něj dohodnutou cenu způsobem ve </w:t>
      </w:r>
      <w:r w:rsidR="00C77C19" w:rsidRPr="00BD36BF">
        <w:rPr>
          <w:lang w:val="cs-CZ"/>
        </w:rPr>
        <w:t>S</w:t>
      </w:r>
      <w:r w:rsidRPr="00BD36BF">
        <w:rPr>
          <w:lang w:val="cs-CZ"/>
        </w:rPr>
        <w:t xml:space="preserve">mlouvě definovaným. </w:t>
      </w:r>
    </w:p>
    <w:p w:rsidR="00E60C2E" w:rsidRPr="00BD36BF" w:rsidRDefault="00E60C2E" w:rsidP="00107787">
      <w:pPr>
        <w:pStyle w:val="Nadpis2"/>
        <w:keepNext w:val="0"/>
        <w:rPr>
          <w:lang w:val="cs-CZ"/>
        </w:rPr>
      </w:pPr>
      <w:r w:rsidRPr="00BD36BF">
        <w:rPr>
          <w:lang w:val="cs-CZ"/>
        </w:rPr>
        <w:t xml:space="preserve">Dodavatel se zavazuje předat předmět plnění ve sjednaném čase, množství a sjednaným způsobem. </w:t>
      </w:r>
      <w:r w:rsidR="00A95AEC" w:rsidRPr="00BD36BF">
        <w:rPr>
          <w:lang w:val="cs-CZ"/>
        </w:rPr>
        <w:t xml:space="preserve">Dodavatel se zavazuje </w:t>
      </w:r>
      <w:r w:rsidR="004122CC" w:rsidRPr="00BD36BF">
        <w:rPr>
          <w:lang w:val="cs-CZ"/>
        </w:rPr>
        <w:t>poskytnout</w:t>
      </w:r>
      <w:r w:rsidR="00A95AEC" w:rsidRPr="00BD36BF">
        <w:rPr>
          <w:lang w:val="cs-CZ"/>
        </w:rPr>
        <w:t xml:space="preserve"> </w:t>
      </w:r>
      <w:r w:rsidR="006237AB" w:rsidRPr="00BD36BF">
        <w:rPr>
          <w:lang w:val="cs-CZ"/>
        </w:rPr>
        <w:t>S</w:t>
      </w:r>
      <w:r w:rsidR="004122CC" w:rsidRPr="00BD36BF">
        <w:rPr>
          <w:lang w:val="cs-CZ"/>
        </w:rPr>
        <w:t>oftware</w:t>
      </w:r>
      <w:r w:rsidR="00A95AEC" w:rsidRPr="00BD36BF">
        <w:rPr>
          <w:lang w:val="cs-CZ"/>
        </w:rPr>
        <w:t xml:space="preserve"> v provedení a jakosti odpovídající aktuálnímu stavu technologického vývoje v dané kategorii produktů, jakož i požadavkům Objednatele vymezeným v Příloze č. 1</w:t>
      </w:r>
      <w:r w:rsidR="00225ADA">
        <w:rPr>
          <w:lang w:val="cs-CZ"/>
        </w:rPr>
        <w:t xml:space="preserve"> a </w:t>
      </w:r>
      <w:r w:rsidR="004A19EA">
        <w:rPr>
          <w:lang w:val="cs-CZ"/>
        </w:rPr>
        <w:t xml:space="preserve">č. </w:t>
      </w:r>
      <w:r w:rsidR="00225ADA">
        <w:rPr>
          <w:lang w:val="cs-CZ"/>
        </w:rPr>
        <w:t>5</w:t>
      </w:r>
      <w:r w:rsidR="00A95AEC" w:rsidRPr="00BD36BF">
        <w:rPr>
          <w:lang w:val="cs-CZ"/>
        </w:rPr>
        <w:t xml:space="preserve"> </w:t>
      </w:r>
      <w:r w:rsidR="00467B87" w:rsidRPr="00BD36BF">
        <w:rPr>
          <w:lang w:val="cs-CZ"/>
        </w:rPr>
        <w:t>S</w:t>
      </w:r>
      <w:r w:rsidR="00A95AEC" w:rsidRPr="00BD36BF">
        <w:rPr>
          <w:lang w:val="cs-CZ"/>
        </w:rPr>
        <w:t>mlouvy</w:t>
      </w:r>
      <w:r w:rsidR="004122CC" w:rsidRPr="00BD36BF">
        <w:rPr>
          <w:lang w:val="cs-CZ"/>
        </w:rPr>
        <w:t>.</w:t>
      </w:r>
      <w:r w:rsidRPr="00BD36BF">
        <w:rPr>
          <w:lang w:val="cs-CZ"/>
        </w:rPr>
        <w:t xml:space="preserve">  </w:t>
      </w:r>
    </w:p>
    <w:p w:rsidR="00E333D6" w:rsidRPr="00BD36BF" w:rsidRDefault="00C77C19" w:rsidP="00107787">
      <w:pPr>
        <w:pStyle w:val="Nadpis2"/>
        <w:keepNext w:val="0"/>
        <w:rPr>
          <w:lang w:val="cs-CZ"/>
        </w:rPr>
      </w:pPr>
      <w:bookmarkStart w:id="3" w:name="_Ref428431804"/>
      <w:r w:rsidRPr="00BD36BF">
        <w:rPr>
          <w:lang w:val="cs-CZ"/>
        </w:rPr>
        <w:t>Veškeré L</w:t>
      </w:r>
      <w:r w:rsidR="00E333D6" w:rsidRPr="00BD36BF">
        <w:rPr>
          <w:lang w:val="cs-CZ"/>
        </w:rPr>
        <w:t>i</w:t>
      </w:r>
      <w:r w:rsidR="00467B87" w:rsidRPr="00BD36BF">
        <w:rPr>
          <w:lang w:val="cs-CZ"/>
        </w:rPr>
        <w:t>cence pořízené na základě této S</w:t>
      </w:r>
      <w:r w:rsidR="00E333D6" w:rsidRPr="00BD36BF">
        <w:rPr>
          <w:lang w:val="cs-CZ"/>
        </w:rPr>
        <w:t xml:space="preserve">mlouvy se vztahují i na </w:t>
      </w:r>
      <w:r w:rsidR="006237AB" w:rsidRPr="00BD36BF">
        <w:rPr>
          <w:lang w:val="cs-CZ"/>
        </w:rPr>
        <w:t xml:space="preserve">úpravy a </w:t>
      </w:r>
      <w:r w:rsidR="00E333D6" w:rsidRPr="00BD36BF">
        <w:rPr>
          <w:lang w:val="cs-CZ"/>
        </w:rPr>
        <w:t xml:space="preserve">další verze (update, upgrade) </w:t>
      </w:r>
      <w:r w:rsidRPr="00BD36BF">
        <w:rPr>
          <w:lang w:val="cs-CZ"/>
        </w:rPr>
        <w:t>S</w:t>
      </w:r>
      <w:r w:rsidR="00E333D6" w:rsidRPr="00BD36BF">
        <w:rPr>
          <w:lang w:val="cs-CZ"/>
        </w:rPr>
        <w:t xml:space="preserve">oftware dodané v rámci podpory a údržby. </w:t>
      </w:r>
      <w:bookmarkEnd w:id="3"/>
    </w:p>
    <w:p w:rsidR="00E60C2E" w:rsidRPr="00BD36BF" w:rsidRDefault="006237AB" w:rsidP="00107787">
      <w:pPr>
        <w:pStyle w:val="Nadpis2"/>
        <w:keepNext w:val="0"/>
      </w:pPr>
      <w:bookmarkStart w:id="4" w:name="_Ref428431910"/>
      <w:r w:rsidRPr="00BF5465">
        <w:rPr>
          <w:lang w:val="cs-CZ"/>
        </w:rPr>
        <w:t>Po uzavření S</w:t>
      </w:r>
      <w:r w:rsidR="00E60C2E" w:rsidRPr="00BF5465">
        <w:rPr>
          <w:lang w:val="cs-CZ"/>
        </w:rPr>
        <w:t xml:space="preserve">mlouvy </w:t>
      </w:r>
      <w:r w:rsidR="0058569C" w:rsidRPr="00BF5465">
        <w:rPr>
          <w:lang w:val="cs-CZ"/>
        </w:rPr>
        <w:t xml:space="preserve">sdělí </w:t>
      </w:r>
      <w:r w:rsidR="00E60C2E" w:rsidRPr="00BF5465">
        <w:rPr>
          <w:lang w:val="cs-CZ"/>
        </w:rPr>
        <w:t xml:space="preserve">Objednatel </w:t>
      </w:r>
      <w:r w:rsidR="0058569C" w:rsidRPr="00BF5465">
        <w:rPr>
          <w:lang w:val="cs-CZ"/>
        </w:rPr>
        <w:t>Dodavatel</w:t>
      </w:r>
      <w:r w:rsidRPr="00BF5465">
        <w:rPr>
          <w:lang w:val="cs-CZ"/>
        </w:rPr>
        <w:t xml:space="preserve">i </w:t>
      </w:r>
      <w:r w:rsidR="00E60C2E" w:rsidRPr="00BF5465">
        <w:rPr>
          <w:lang w:val="cs-CZ"/>
        </w:rPr>
        <w:t xml:space="preserve">číslo </w:t>
      </w:r>
      <w:r w:rsidR="0058569C" w:rsidRPr="00BF5465">
        <w:rPr>
          <w:lang w:val="cs-CZ"/>
        </w:rPr>
        <w:t>evidenční objednávky</w:t>
      </w:r>
      <w:r w:rsidR="00E60C2E" w:rsidRPr="00BF5465">
        <w:rPr>
          <w:lang w:val="cs-CZ"/>
        </w:rPr>
        <w:t xml:space="preserve"> (dále jen „</w:t>
      </w:r>
      <w:r w:rsidR="00E60C2E" w:rsidRPr="00BF5465">
        <w:rPr>
          <w:b/>
          <w:lang w:val="cs-CZ"/>
        </w:rPr>
        <w:t>OBJ</w:t>
      </w:r>
      <w:r w:rsidR="00E60C2E" w:rsidRPr="00BF5465">
        <w:rPr>
          <w:lang w:val="cs-CZ"/>
        </w:rPr>
        <w:t>“)</w:t>
      </w:r>
      <w:r w:rsidR="00EF0467" w:rsidRPr="00BF5465">
        <w:rPr>
          <w:lang w:val="cs-CZ"/>
        </w:rPr>
        <w:t xml:space="preserve">. </w:t>
      </w:r>
      <w:r w:rsidR="009952F1">
        <w:rPr>
          <w:lang w:val="cs-CZ"/>
        </w:rPr>
        <w:t>Číslo e</w:t>
      </w:r>
      <w:r w:rsidR="00EF0467" w:rsidRPr="00EF0467">
        <w:rPr>
          <w:lang w:val="cs-CZ"/>
        </w:rPr>
        <w:t>videnční objednávk</w:t>
      </w:r>
      <w:r w:rsidR="009952F1">
        <w:rPr>
          <w:lang w:val="cs-CZ"/>
        </w:rPr>
        <w:t>y</w:t>
      </w:r>
      <w:r w:rsidR="00EF0467" w:rsidRPr="00EF0467">
        <w:rPr>
          <w:lang w:val="cs-CZ"/>
        </w:rPr>
        <w:t xml:space="preserve"> </w:t>
      </w:r>
      <w:r w:rsidR="006872CF">
        <w:rPr>
          <w:lang w:val="cs-CZ"/>
        </w:rPr>
        <w:t>bude</w:t>
      </w:r>
      <w:r w:rsidR="006872CF" w:rsidRPr="00EF0467">
        <w:rPr>
          <w:lang w:val="cs-CZ"/>
        </w:rPr>
        <w:t xml:space="preserve"> </w:t>
      </w:r>
      <w:r w:rsidR="009952F1">
        <w:rPr>
          <w:lang w:val="cs-CZ"/>
        </w:rPr>
        <w:t xml:space="preserve">generováno </w:t>
      </w:r>
      <w:r w:rsidR="006872CF">
        <w:rPr>
          <w:lang w:val="cs-CZ"/>
        </w:rPr>
        <w:t xml:space="preserve">samostatně na poskytování Licencí k Antivirovému řešení pro ČP a samostatně pro podporu a údržbu, přičemž </w:t>
      </w:r>
      <w:r w:rsidR="009952F1">
        <w:rPr>
          <w:lang w:val="cs-CZ"/>
        </w:rPr>
        <w:t xml:space="preserve">toto číslo </w:t>
      </w:r>
      <w:r w:rsidR="006872CF">
        <w:rPr>
          <w:lang w:val="cs-CZ"/>
        </w:rPr>
        <w:t xml:space="preserve">slouží </w:t>
      </w:r>
      <w:r w:rsidR="00EF0467" w:rsidRPr="00EF0467">
        <w:rPr>
          <w:lang w:val="cs-CZ"/>
        </w:rPr>
        <w:t xml:space="preserve">pro interní evidenční účely </w:t>
      </w:r>
      <w:r w:rsidR="009952F1">
        <w:rPr>
          <w:lang w:val="cs-CZ"/>
        </w:rPr>
        <w:t xml:space="preserve">a </w:t>
      </w:r>
      <w:r w:rsidR="00EF0467" w:rsidRPr="00EF0467">
        <w:rPr>
          <w:lang w:val="cs-CZ"/>
        </w:rPr>
        <w:t xml:space="preserve">je sděleno pouze za účelem jeho uvedení na daňovém dokladu. </w:t>
      </w:r>
      <w:bookmarkEnd w:id="4"/>
    </w:p>
    <w:p w:rsidR="00E60C2E" w:rsidRPr="00BD36BF" w:rsidRDefault="00E60C2E" w:rsidP="00107787">
      <w:pPr>
        <w:pStyle w:val="Nadpis2"/>
        <w:keepNext w:val="0"/>
        <w:rPr>
          <w:lang w:val="cs-CZ"/>
        </w:rPr>
      </w:pPr>
      <w:r w:rsidRPr="00BD36BF">
        <w:rPr>
          <w:lang w:val="cs-CZ"/>
        </w:rPr>
        <w:t xml:space="preserve">Účelem této </w:t>
      </w:r>
      <w:r w:rsidR="00C77C19" w:rsidRPr="00BD36BF">
        <w:rPr>
          <w:lang w:val="cs-CZ"/>
        </w:rPr>
        <w:t>S</w:t>
      </w:r>
      <w:r w:rsidRPr="00BD36BF">
        <w:rPr>
          <w:lang w:val="cs-CZ"/>
        </w:rPr>
        <w:t xml:space="preserve">mlouvy je </w:t>
      </w:r>
      <w:r w:rsidR="00BF6FE1">
        <w:rPr>
          <w:lang w:val="cs-CZ"/>
        </w:rPr>
        <w:t>zajištění ochrany koncových zařízení a serverů Objednatele prostřednictvím Softwaru.</w:t>
      </w:r>
    </w:p>
    <w:p w:rsidR="00E60C2E" w:rsidRPr="00BD36BF" w:rsidRDefault="00E60C2E" w:rsidP="00107787">
      <w:pPr>
        <w:pStyle w:val="Nadpis1"/>
      </w:pPr>
      <w:r w:rsidRPr="00BD36BF">
        <w:lastRenderedPageBreak/>
        <w:t>Cena</w:t>
      </w:r>
    </w:p>
    <w:p w:rsidR="00E60C2E" w:rsidRPr="00D95D15" w:rsidRDefault="00E60C2E" w:rsidP="0065236A">
      <w:pPr>
        <w:pStyle w:val="Nadpis2"/>
      </w:pPr>
      <w:bookmarkStart w:id="5" w:name="_Ref430762329"/>
      <w:r w:rsidRPr="00D95D15">
        <w:t xml:space="preserve">Celková cena za </w:t>
      </w:r>
      <w:r w:rsidR="002C4467" w:rsidRPr="00D95D15">
        <w:t>dodání</w:t>
      </w:r>
      <w:r w:rsidR="004E3955" w:rsidRPr="00D95D15">
        <w:t xml:space="preserve"> </w:t>
      </w:r>
      <w:r w:rsidR="00781E77" w:rsidRPr="00D95D15">
        <w:t xml:space="preserve">předmětu plnění dle </w:t>
      </w:r>
      <w:r w:rsidR="00214D8F" w:rsidRPr="00D95D15">
        <w:t>odst</w:t>
      </w:r>
      <w:r w:rsidR="00781E77" w:rsidRPr="00D95D15">
        <w:t xml:space="preserve">. </w:t>
      </w:r>
      <w:r w:rsidR="005722B3" w:rsidRPr="00D95D15">
        <w:fldChar w:fldCharType="begin"/>
      </w:r>
      <w:r w:rsidR="005722B3" w:rsidRPr="00D95D15">
        <w:instrText xml:space="preserve"> REF _Ref428431784 \r \h  \* MERGEFORMAT </w:instrText>
      </w:r>
      <w:r w:rsidR="005722B3" w:rsidRPr="00D95D15">
        <w:fldChar w:fldCharType="separate"/>
      </w:r>
      <w:r w:rsidR="00976317">
        <w:t>2.1</w:t>
      </w:r>
      <w:r w:rsidR="005722B3" w:rsidRPr="00D95D15">
        <w:fldChar w:fldCharType="end"/>
      </w:r>
      <w:r w:rsidR="005722B3" w:rsidRPr="00D95D15">
        <w:t xml:space="preserve"> </w:t>
      </w:r>
      <w:r w:rsidRPr="00D95D15">
        <w:t xml:space="preserve">této </w:t>
      </w:r>
      <w:r w:rsidR="00C77C19" w:rsidRPr="00D95D15">
        <w:t>S</w:t>
      </w:r>
      <w:r w:rsidRPr="00D95D15">
        <w:t xml:space="preserve">mlouvy činí </w:t>
      </w:r>
      <w:r w:rsidRPr="00D95D15">
        <w:rPr>
          <w:b/>
        </w:rPr>
        <w:t>  </w:t>
      </w:r>
      <w:r w:rsidR="0065236A" w:rsidRPr="00D95D15">
        <w:rPr>
          <w:b/>
          <w:lang w:val="cs-CZ"/>
        </w:rPr>
        <w:t>5.</w:t>
      </w:r>
      <w:r w:rsidR="00D95D15" w:rsidRPr="00D95D15">
        <w:rPr>
          <w:b/>
          <w:lang w:val="cs-CZ"/>
        </w:rPr>
        <w:t>169</w:t>
      </w:r>
      <w:r w:rsidR="0065236A" w:rsidRPr="00D95D15">
        <w:rPr>
          <w:b/>
          <w:lang w:val="cs-CZ"/>
        </w:rPr>
        <w:t>.</w:t>
      </w:r>
      <w:r w:rsidR="00D95D15" w:rsidRPr="00D95D15">
        <w:rPr>
          <w:b/>
          <w:lang w:val="cs-CZ"/>
        </w:rPr>
        <w:t>2</w:t>
      </w:r>
      <w:r w:rsidR="0065236A" w:rsidRPr="00D95D15">
        <w:rPr>
          <w:b/>
          <w:lang w:val="cs-CZ"/>
        </w:rPr>
        <w:t>00</w:t>
      </w:r>
      <w:r w:rsidR="002C4AC0" w:rsidRPr="00D95D15">
        <w:rPr>
          <w:b/>
        </w:rPr>
        <w:t>,-</w:t>
      </w:r>
      <w:r w:rsidRPr="00D95D15">
        <w:rPr>
          <w:b/>
        </w:rPr>
        <w:t xml:space="preserve"> Kč bez</w:t>
      </w:r>
      <w:r w:rsidR="00A9382C" w:rsidRPr="00D95D15">
        <w:rPr>
          <w:b/>
        </w:rPr>
        <w:t> </w:t>
      </w:r>
      <w:r w:rsidRPr="00D95D15">
        <w:rPr>
          <w:b/>
        </w:rPr>
        <w:t>DPH (</w:t>
      </w:r>
      <w:r w:rsidRPr="00D95D15">
        <w:t xml:space="preserve">slovy: </w:t>
      </w:r>
      <w:r w:rsidR="002C4AC0" w:rsidRPr="00D95D15">
        <w:t>pětmilionů</w:t>
      </w:r>
      <w:r w:rsidR="00D95D15" w:rsidRPr="00D95D15">
        <w:t>stošedesátdevěttisícdvěstě</w:t>
      </w:r>
      <w:r w:rsidRPr="00D95D15">
        <w:t xml:space="preserve"> korun českých). Bližší cenová specifikace je uvedena v Příloze č. </w:t>
      </w:r>
      <w:r w:rsidR="001C42F3" w:rsidRPr="00D95D15">
        <w:t xml:space="preserve">1 </w:t>
      </w:r>
      <w:r w:rsidR="00467B87" w:rsidRPr="00D95D15">
        <w:t>S</w:t>
      </w:r>
      <w:r w:rsidRPr="00D95D15">
        <w:t>mlouvy.</w:t>
      </w:r>
      <w:bookmarkEnd w:id="5"/>
    </w:p>
    <w:p w:rsidR="00E60C2E" w:rsidRPr="00BD36BF" w:rsidRDefault="001C42F3" w:rsidP="00107787">
      <w:pPr>
        <w:pStyle w:val="Nadpis2"/>
        <w:keepNext w:val="0"/>
        <w:rPr>
          <w:lang w:val="cs-CZ"/>
        </w:rPr>
      </w:pPr>
      <w:r>
        <w:rPr>
          <w:lang w:val="cs-CZ"/>
        </w:rPr>
        <w:t>C</w:t>
      </w:r>
      <w:r w:rsidR="00E60C2E" w:rsidRPr="00BD36BF">
        <w:rPr>
          <w:lang w:val="cs-CZ"/>
        </w:rPr>
        <w:t xml:space="preserve">eny jsou uváděny v české měně (Kč) a bez DPH, která bude </w:t>
      </w:r>
      <w:r w:rsidR="00995814" w:rsidRPr="00BD36BF">
        <w:rPr>
          <w:lang w:val="cs-CZ"/>
        </w:rPr>
        <w:t>připočítána</w:t>
      </w:r>
      <w:r w:rsidR="00E60C2E" w:rsidRPr="00BD36BF">
        <w:rPr>
          <w:lang w:val="cs-CZ"/>
        </w:rPr>
        <w:t xml:space="preserve"> v souladu s příslušnými ustanoveními zákona č. 235/2004 Sb., o dani z přidané hodnoty, ve znění pozdějších předpisů (dále jen „</w:t>
      </w:r>
      <w:r w:rsidR="00E60C2E" w:rsidRPr="00BD36BF">
        <w:rPr>
          <w:b/>
          <w:lang w:val="cs-CZ"/>
        </w:rPr>
        <w:t>zákon o DPH</w:t>
      </w:r>
      <w:r w:rsidR="00E60C2E" w:rsidRPr="00BD36BF">
        <w:rPr>
          <w:lang w:val="cs-CZ"/>
        </w:rPr>
        <w:t xml:space="preserve">“). </w:t>
      </w:r>
    </w:p>
    <w:p w:rsidR="00E60C2E" w:rsidRPr="00BD36BF" w:rsidRDefault="00127953" w:rsidP="00107787">
      <w:pPr>
        <w:pStyle w:val="Nadpis2"/>
        <w:keepNext w:val="0"/>
        <w:rPr>
          <w:lang w:val="cs-CZ"/>
        </w:rPr>
      </w:pPr>
      <w:r>
        <w:rPr>
          <w:lang w:val="cs-CZ"/>
        </w:rPr>
        <w:t>C</w:t>
      </w:r>
      <w:r w:rsidRPr="00BD36BF">
        <w:rPr>
          <w:lang w:val="cs-CZ"/>
        </w:rPr>
        <w:t>eny</w:t>
      </w:r>
      <w:r>
        <w:rPr>
          <w:lang w:val="cs-CZ"/>
        </w:rPr>
        <w:t xml:space="preserve"> u</w:t>
      </w:r>
      <w:r w:rsidR="00C167C9" w:rsidRPr="00BD36BF">
        <w:rPr>
          <w:lang w:val="cs-CZ"/>
        </w:rPr>
        <w:t>vedené</w:t>
      </w:r>
      <w:r>
        <w:rPr>
          <w:lang w:val="cs-CZ"/>
        </w:rPr>
        <w:t xml:space="preserve"> v bodě 3.1 a Příloze č. 1</w:t>
      </w:r>
      <w:r w:rsidR="00CF1E42" w:rsidRPr="00BD36BF">
        <w:rPr>
          <w:lang w:val="cs-CZ"/>
        </w:rPr>
        <w:t>,</w:t>
      </w:r>
      <w:r w:rsidR="00E60C2E" w:rsidRPr="00BD36BF">
        <w:rPr>
          <w:lang w:val="cs-CZ"/>
        </w:rPr>
        <w:t xml:space="preserve"> </w:t>
      </w:r>
      <w:r w:rsidR="00C167C9" w:rsidRPr="00BD36BF">
        <w:rPr>
          <w:lang w:val="cs-CZ"/>
        </w:rPr>
        <w:t>jsou konečné a nejvýše přípustné a jsou v nich</w:t>
      </w:r>
      <w:r w:rsidR="00E60C2E" w:rsidRPr="00BD36BF">
        <w:rPr>
          <w:lang w:val="cs-CZ"/>
        </w:rPr>
        <w:t xml:space="preserve"> zahrnuty veškeré náklady Dodavatele související s poskytováním </w:t>
      </w:r>
      <w:r w:rsidR="00C167C9" w:rsidRPr="00BD36BF">
        <w:rPr>
          <w:lang w:val="cs-CZ"/>
        </w:rPr>
        <w:t>všech</w:t>
      </w:r>
      <w:r w:rsidR="00EA7667" w:rsidRPr="00BD36BF">
        <w:rPr>
          <w:lang w:val="cs-CZ"/>
        </w:rPr>
        <w:t xml:space="preserve"> plnění dle čl. </w:t>
      </w:r>
      <w:r w:rsidR="00EA7667" w:rsidRPr="00BD36BF">
        <w:rPr>
          <w:lang w:val="cs-CZ"/>
        </w:rPr>
        <w:fldChar w:fldCharType="begin"/>
      </w:r>
      <w:r w:rsidR="00EA7667" w:rsidRPr="00BD36BF">
        <w:rPr>
          <w:lang w:val="cs-CZ"/>
        </w:rPr>
        <w:instrText xml:space="preserve"> REF _Ref428443781 \r \h </w:instrText>
      </w:r>
      <w:r w:rsidR="00EA7667" w:rsidRPr="00BD36BF">
        <w:rPr>
          <w:lang w:val="cs-CZ"/>
        </w:rPr>
      </w:r>
      <w:r w:rsidR="00EA7667" w:rsidRPr="00BD36BF">
        <w:rPr>
          <w:lang w:val="cs-CZ"/>
        </w:rPr>
        <w:fldChar w:fldCharType="separate"/>
      </w:r>
      <w:r w:rsidR="00976317">
        <w:rPr>
          <w:lang w:val="cs-CZ"/>
        </w:rPr>
        <w:t>2</w:t>
      </w:r>
      <w:r w:rsidR="00EA7667" w:rsidRPr="00BD36BF">
        <w:rPr>
          <w:lang w:val="cs-CZ"/>
        </w:rPr>
        <w:fldChar w:fldCharType="end"/>
      </w:r>
      <w:r w:rsidR="00214D8F" w:rsidRPr="00BD36BF">
        <w:rPr>
          <w:lang w:val="cs-CZ"/>
        </w:rPr>
        <w:t>.</w:t>
      </w:r>
      <w:r w:rsidR="00CF1E42" w:rsidRPr="00BD36BF">
        <w:rPr>
          <w:lang w:val="cs-CZ"/>
        </w:rPr>
        <w:t xml:space="preserve"> </w:t>
      </w:r>
      <w:r w:rsidR="00C77C19" w:rsidRPr="00BD36BF">
        <w:rPr>
          <w:lang w:val="cs-CZ"/>
        </w:rPr>
        <w:t>S</w:t>
      </w:r>
      <w:r w:rsidR="00E60C2E" w:rsidRPr="00BD36BF">
        <w:rPr>
          <w:lang w:val="cs-CZ"/>
        </w:rPr>
        <w:t>mlouvy</w:t>
      </w:r>
      <w:r w:rsidR="00EA7667" w:rsidRPr="00BD36BF">
        <w:rPr>
          <w:lang w:val="cs-CZ"/>
        </w:rPr>
        <w:t>, zahrnuj</w:t>
      </w:r>
      <w:r w:rsidR="00C167C9" w:rsidRPr="00BD36BF">
        <w:rPr>
          <w:lang w:val="cs-CZ"/>
        </w:rPr>
        <w:t>í</w:t>
      </w:r>
      <w:r w:rsidR="00EA7667" w:rsidRPr="00BD36BF">
        <w:rPr>
          <w:lang w:val="cs-CZ"/>
        </w:rPr>
        <w:t xml:space="preserve"> veškeré o</w:t>
      </w:r>
      <w:r w:rsidR="00C77C19" w:rsidRPr="00BD36BF">
        <w:rPr>
          <w:lang w:val="cs-CZ"/>
        </w:rPr>
        <w:t>dměny za využití L</w:t>
      </w:r>
      <w:r w:rsidR="00EA7667" w:rsidRPr="00BD36BF">
        <w:rPr>
          <w:lang w:val="cs-CZ"/>
        </w:rPr>
        <w:t xml:space="preserve">icencí ve sjednaném rozsahu i cenu všech </w:t>
      </w:r>
      <w:bookmarkStart w:id="6" w:name="_Ref384180039"/>
      <w:bookmarkStart w:id="7" w:name="_Ref383961642"/>
      <w:r w:rsidR="00EA7667" w:rsidRPr="00BD36BF">
        <w:rPr>
          <w:lang w:val="cs-CZ"/>
        </w:rPr>
        <w:t xml:space="preserve">hmotných nosičů či jiných předmětů, jejichž prostřednictvím bude předán předmět plnění. </w:t>
      </w:r>
    </w:p>
    <w:p w:rsidR="00E60C2E" w:rsidRPr="00BD36BF" w:rsidRDefault="00E60C2E" w:rsidP="00107787">
      <w:pPr>
        <w:pStyle w:val="Nadpis1"/>
      </w:pPr>
      <w:r w:rsidRPr="00BD36BF">
        <w:t>Platební a fakturační podmínky</w:t>
      </w:r>
    </w:p>
    <w:p w:rsidR="00E60C2E" w:rsidRPr="00BD36BF" w:rsidRDefault="00E60C2E" w:rsidP="00107787">
      <w:pPr>
        <w:pStyle w:val="Nadpis2"/>
        <w:keepNext w:val="0"/>
        <w:rPr>
          <w:lang w:val="cs-CZ"/>
        </w:rPr>
      </w:pPr>
      <w:r w:rsidRPr="00BD36BF">
        <w:rPr>
          <w:lang w:val="cs-CZ"/>
        </w:rPr>
        <w:t xml:space="preserve">Cena za </w:t>
      </w:r>
      <w:r w:rsidR="006872CF">
        <w:rPr>
          <w:lang w:val="cs-CZ"/>
        </w:rPr>
        <w:t>poskytnutí Licencí k Antivirovému řešení pro ČP</w:t>
      </w:r>
      <w:r w:rsidR="006872CF" w:rsidRPr="00BD36BF">
        <w:rPr>
          <w:lang w:val="cs-CZ"/>
        </w:rPr>
        <w:t xml:space="preserve"> </w:t>
      </w:r>
      <w:r w:rsidR="00C167C9" w:rsidRPr="00BD36BF">
        <w:rPr>
          <w:lang w:val="cs-CZ"/>
        </w:rPr>
        <w:t xml:space="preserve">dle </w:t>
      </w:r>
      <w:r w:rsidR="00214D8F" w:rsidRPr="00BD36BF">
        <w:rPr>
          <w:lang w:val="cs-CZ"/>
        </w:rPr>
        <w:t>odst</w:t>
      </w:r>
      <w:r w:rsidR="00C167C9" w:rsidRPr="00BD36BF">
        <w:rPr>
          <w:lang w:val="cs-CZ"/>
        </w:rPr>
        <w:t xml:space="preserve">. </w:t>
      </w:r>
      <w:r w:rsidR="00C167C9" w:rsidRPr="00BD36BF">
        <w:rPr>
          <w:lang w:val="cs-CZ"/>
        </w:rPr>
        <w:fldChar w:fldCharType="begin"/>
      </w:r>
      <w:r w:rsidR="00C167C9" w:rsidRPr="00BD36BF">
        <w:rPr>
          <w:lang w:val="cs-CZ"/>
        </w:rPr>
        <w:instrText xml:space="preserve"> REF _Ref428431784 \r \h </w:instrText>
      </w:r>
      <w:r w:rsidR="00C167C9" w:rsidRPr="00BD36BF">
        <w:rPr>
          <w:lang w:val="cs-CZ"/>
        </w:rPr>
      </w:r>
      <w:r w:rsidR="00C167C9" w:rsidRPr="00BD36BF">
        <w:rPr>
          <w:lang w:val="cs-CZ"/>
        </w:rPr>
        <w:fldChar w:fldCharType="separate"/>
      </w:r>
      <w:r w:rsidR="00976317">
        <w:rPr>
          <w:lang w:val="cs-CZ"/>
        </w:rPr>
        <w:t>2.1</w:t>
      </w:r>
      <w:r w:rsidR="00C167C9" w:rsidRPr="00BD36BF">
        <w:rPr>
          <w:lang w:val="cs-CZ"/>
        </w:rPr>
        <w:fldChar w:fldCharType="end"/>
      </w:r>
      <w:r w:rsidR="00C167C9" w:rsidRPr="00BD36BF">
        <w:rPr>
          <w:lang w:val="cs-CZ"/>
        </w:rPr>
        <w:t xml:space="preserve"> </w:t>
      </w:r>
      <w:r w:rsidR="00214D8F" w:rsidRPr="00BD36BF">
        <w:rPr>
          <w:lang w:val="cs-CZ"/>
        </w:rPr>
        <w:t xml:space="preserve">Smlouvy </w:t>
      </w:r>
      <w:r w:rsidRPr="00BD36BF">
        <w:rPr>
          <w:lang w:val="cs-CZ"/>
        </w:rPr>
        <w:t>bude hrazena Objednatelem na základě daňového dokladu – faktury Dodavatele, který je oprávněn vystavit daňový doklad po podpisu protokolu o předání a</w:t>
      </w:r>
      <w:r w:rsidR="00A9382C" w:rsidRPr="00BD36BF">
        <w:rPr>
          <w:lang w:val="cs-CZ"/>
        </w:rPr>
        <w:t> </w:t>
      </w:r>
      <w:r w:rsidRPr="00BD36BF">
        <w:rPr>
          <w:lang w:val="cs-CZ"/>
        </w:rPr>
        <w:t xml:space="preserve">převzetí předmětu plnění odpovědnými zástupci obou smluvních stran. Dodavatel zašle daňový doklad spolu s veškerými požadovanými dokumenty Objednateli, a to doporučeným dopisem nejpozději do tří </w:t>
      </w:r>
      <w:r w:rsidR="00CB69A4" w:rsidRPr="00BD36BF">
        <w:rPr>
          <w:lang w:val="cs-CZ"/>
        </w:rPr>
        <w:t xml:space="preserve">(3) </w:t>
      </w:r>
      <w:r w:rsidRPr="00BD36BF">
        <w:rPr>
          <w:lang w:val="cs-CZ"/>
        </w:rPr>
        <w:t>pracovních dnů od protokolárního převzetí předmětu plnění Objednatelem.</w:t>
      </w:r>
    </w:p>
    <w:p w:rsidR="006872CF" w:rsidRDefault="006872CF" w:rsidP="00107787">
      <w:pPr>
        <w:pStyle w:val="Nadpis2"/>
        <w:keepNext w:val="0"/>
        <w:rPr>
          <w:lang w:val="cs-CZ"/>
        </w:rPr>
      </w:pPr>
      <w:r>
        <w:rPr>
          <w:lang w:val="cs-CZ"/>
        </w:rPr>
        <w:t>Cena za podporu a údržbu dle odst. 2.1 Smlouvy bude hrazena s finančním dopředným plněním na roční bázi</w:t>
      </w:r>
      <w:r w:rsidR="00F369E2">
        <w:rPr>
          <w:lang w:val="cs-CZ"/>
        </w:rPr>
        <w:t xml:space="preserve"> dle přílohy č.1</w:t>
      </w:r>
      <w:r>
        <w:rPr>
          <w:lang w:val="cs-CZ"/>
        </w:rPr>
        <w:t xml:space="preserve">. Cena bude Objednatelem uhrazena na základě vystaveného daňového dokladu – faktury Dodavatelem, který je </w:t>
      </w:r>
      <w:r w:rsidR="002464A5">
        <w:rPr>
          <w:lang w:val="cs-CZ"/>
        </w:rPr>
        <w:t>povinen</w:t>
      </w:r>
      <w:r>
        <w:rPr>
          <w:lang w:val="cs-CZ"/>
        </w:rPr>
        <w:t xml:space="preserve"> vystavit jej</w:t>
      </w:r>
      <w:r w:rsidR="002464A5">
        <w:rPr>
          <w:lang w:val="cs-CZ"/>
        </w:rPr>
        <w:t xml:space="preserve"> vždy k prvnímu dni </w:t>
      </w:r>
      <w:r w:rsidR="00DE6EF2">
        <w:rPr>
          <w:lang w:val="cs-CZ"/>
        </w:rPr>
        <w:t xml:space="preserve">zahájení poskytování služby </w:t>
      </w:r>
      <w:r w:rsidR="00F369E2">
        <w:rPr>
          <w:lang w:val="cs-CZ"/>
        </w:rPr>
        <w:t>v příslušném roce</w:t>
      </w:r>
      <w:r w:rsidR="002464A5">
        <w:rPr>
          <w:lang w:val="cs-CZ"/>
        </w:rPr>
        <w:t xml:space="preserve">, </w:t>
      </w:r>
      <w:r w:rsidR="00BA610E">
        <w:rPr>
          <w:lang w:val="cs-CZ"/>
        </w:rPr>
        <w:t>ve kterém</w:t>
      </w:r>
      <w:r w:rsidR="002464A5">
        <w:rPr>
          <w:lang w:val="cs-CZ"/>
        </w:rPr>
        <w:t xml:space="preserve"> bude podpora a údržba dle odst.2.1 poskytována, tento den je dnem uskutečnění zdanitelného plnění</w:t>
      </w:r>
      <w:r>
        <w:rPr>
          <w:lang w:val="cs-CZ"/>
        </w:rPr>
        <w:t>.</w:t>
      </w:r>
      <w:r w:rsidR="002464A5">
        <w:rPr>
          <w:lang w:val="cs-CZ"/>
        </w:rPr>
        <w:t xml:space="preserve"> Odběratel je povinen zaslat dodavateli </w:t>
      </w:r>
      <w:r w:rsidR="00031EE7">
        <w:rPr>
          <w:lang w:val="cs-CZ"/>
        </w:rPr>
        <w:t xml:space="preserve">číslo evidenční objednávky </w:t>
      </w:r>
      <w:r w:rsidR="00F369E2">
        <w:rPr>
          <w:lang w:val="cs-CZ"/>
        </w:rPr>
        <w:t xml:space="preserve">vždy </w:t>
      </w:r>
      <w:r w:rsidR="002464A5">
        <w:rPr>
          <w:lang w:val="cs-CZ"/>
        </w:rPr>
        <w:t>nejdéle do 15</w:t>
      </w:r>
      <w:r w:rsidR="00DE6EF2">
        <w:rPr>
          <w:lang w:val="cs-CZ"/>
        </w:rPr>
        <w:t xml:space="preserve"> dne</w:t>
      </w:r>
      <w:r w:rsidR="002464A5">
        <w:rPr>
          <w:lang w:val="cs-CZ"/>
        </w:rPr>
        <w:t xml:space="preserve"> </w:t>
      </w:r>
      <w:r w:rsidR="00DE6EF2">
        <w:rPr>
          <w:lang w:val="cs-CZ"/>
        </w:rPr>
        <w:t>měsíce předcházejícího měsíci zahájení poskytování služeb</w:t>
      </w:r>
      <w:r w:rsidR="00F369E2">
        <w:rPr>
          <w:lang w:val="cs-CZ"/>
        </w:rPr>
        <w:t xml:space="preserve"> n</w:t>
      </w:r>
      <w:r w:rsidR="00BA610E">
        <w:rPr>
          <w:lang w:val="cs-CZ"/>
        </w:rPr>
        <w:t>a</w:t>
      </w:r>
      <w:r w:rsidR="00F369E2">
        <w:rPr>
          <w:lang w:val="cs-CZ"/>
        </w:rPr>
        <w:t xml:space="preserve"> příslušný rok</w:t>
      </w:r>
      <w:r w:rsidR="00DE6EF2">
        <w:rPr>
          <w:lang w:val="cs-CZ"/>
        </w:rPr>
        <w:t>.</w:t>
      </w:r>
      <w:r w:rsidR="00EE0645" w:rsidRPr="00EE0645">
        <w:rPr>
          <w:lang w:val="cs-CZ"/>
        </w:rPr>
        <w:t xml:space="preserve"> </w:t>
      </w:r>
      <w:r w:rsidR="00EE0645" w:rsidRPr="00BD36BF">
        <w:rPr>
          <w:lang w:val="cs-CZ"/>
        </w:rPr>
        <w:t>Dodavatel zašle daňový doklad doporučeným dopisem nejpozději do tří (3) pracovních dnů od</w:t>
      </w:r>
      <w:r w:rsidR="00EE0645">
        <w:rPr>
          <w:lang w:val="cs-CZ"/>
        </w:rPr>
        <w:t>e dne jeho vystavení.</w:t>
      </w:r>
    </w:p>
    <w:p w:rsidR="00E60C2E" w:rsidRPr="00BD36BF" w:rsidRDefault="00E60C2E" w:rsidP="00107787">
      <w:pPr>
        <w:pStyle w:val="Nadpis2"/>
        <w:keepNext w:val="0"/>
        <w:rPr>
          <w:lang w:val="cs-CZ"/>
        </w:rPr>
      </w:pPr>
      <w:r w:rsidRPr="00BD36BF">
        <w:rPr>
          <w:lang w:val="cs-CZ"/>
        </w:rPr>
        <w:t xml:space="preserve">Zasílací adresa pro doručení </w:t>
      </w:r>
      <w:r w:rsidR="002C4467" w:rsidRPr="00BD36BF">
        <w:rPr>
          <w:lang w:val="cs-CZ"/>
        </w:rPr>
        <w:t>daňových dokladů</w:t>
      </w:r>
      <w:r w:rsidRPr="00BD36BF">
        <w:rPr>
          <w:lang w:val="cs-CZ"/>
        </w:rPr>
        <w:t>:</w:t>
      </w:r>
    </w:p>
    <w:p w:rsidR="00E60C2E" w:rsidRPr="00BD36BF" w:rsidRDefault="00E60C2E" w:rsidP="00107787">
      <w:pPr>
        <w:pStyle w:val="BodyText21"/>
        <w:tabs>
          <w:tab w:val="left" w:pos="6300"/>
        </w:tabs>
        <w:ind w:left="720" w:hanging="720"/>
        <w:rPr>
          <w:sz w:val="22"/>
          <w:szCs w:val="22"/>
        </w:rPr>
      </w:pPr>
      <w:r w:rsidRPr="00BD36BF">
        <w:rPr>
          <w:sz w:val="22"/>
          <w:szCs w:val="22"/>
        </w:rPr>
        <w:tab/>
        <w:t>Česká pošta, s.p.</w:t>
      </w:r>
    </w:p>
    <w:p w:rsidR="00E60C2E" w:rsidRPr="00BD36BF" w:rsidRDefault="00E60C2E" w:rsidP="00107787">
      <w:pPr>
        <w:pStyle w:val="BodyText21"/>
        <w:tabs>
          <w:tab w:val="left" w:pos="6300"/>
        </w:tabs>
        <w:ind w:left="720" w:hanging="720"/>
        <w:rPr>
          <w:sz w:val="22"/>
          <w:szCs w:val="22"/>
        </w:rPr>
      </w:pPr>
      <w:r w:rsidRPr="00BD36BF">
        <w:rPr>
          <w:sz w:val="22"/>
          <w:szCs w:val="22"/>
        </w:rPr>
        <w:tab/>
        <w:t>Skenovací centrum</w:t>
      </w:r>
    </w:p>
    <w:p w:rsidR="00E60C2E" w:rsidRPr="00BD36BF" w:rsidRDefault="00E60C2E" w:rsidP="00107787">
      <w:pPr>
        <w:pStyle w:val="BodyText21"/>
        <w:tabs>
          <w:tab w:val="left" w:pos="6300"/>
        </w:tabs>
        <w:ind w:left="720" w:hanging="720"/>
        <w:rPr>
          <w:sz w:val="22"/>
          <w:szCs w:val="22"/>
        </w:rPr>
      </w:pPr>
      <w:r w:rsidRPr="00BD36BF">
        <w:rPr>
          <w:sz w:val="22"/>
          <w:szCs w:val="22"/>
        </w:rPr>
        <w:tab/>
        <w:t>Poštovní 1368/20</w:t>
      </w:r>
    </w:p>
    <w:p w:rsidR="00E60C2E" w:rsidRPr="00BD36BF" w:rsidRDefault="00E60C2E" w:rsidP="00107787">
      <w:pPr>
        <w:pStyle w:val="BodyText21"/>
        <w:tabs>
          <w:tab w:val="left" w:pos="6300"/>
        </w:tabs>
        <w:ind w:left="720" w:hanging="720"/>
        <w:rPr>
          <w:sz w:val="22"/>
          <w:szCs w:val="22"/>
        </w:rPr>
      </w:pPr>
      <w:r w:rsidRPr="00BD36BF">
        <w:rPr>
          <w:sz w:val="22"/>
          <w:szCs w:val="22"/>
        </w:rPr>
        <w:tab/>
        <w:t>701 06 Ostrava 1</w:t>
      </w:r>
    </w:p>
    <w:p w:rsidR="00E60C2E" w:rsidRPr="00BD36BF" w:rsidRDefault="00E60C2E" w:rsidP="00107787">
      <w:pPr>
        <w:pStyle w:val="ACSmlouva"/>
        <w:tabs>
          <w:tab w:val="clear" w:pos="567"/>
          <w:tab w:val="left" w:pos="6480"/>
          <w:tab w:val="left" w:pos="8100"/>
        </w:tabs>
        <w:spacing w:before="0"/>
        <w:ind w:left="720" w:hanging="720"/>
        <w:jc w:val="both"/>
        <w:rPr>
          <w:rFonts w:ascii="Times New Roman" w:hAnsi="Times New Roman"/>
          <w:b/>
          <w:sz w:val="22"/>
          <w:szCs w:val="22"/>
        </w:rPr>
      </w:pPr>
      <w:r w:rsidRPr="00BD36BF">
        <w:rPr>
          <w:rFonts w:ascii="Times New Roman" w:hAnsi="Times New Roman"/>
          <w:b/>
          <w:sz w:val="22"/>
          <w:szCs w:val="22"/>
        </w:rPr>
        <w:tab/>
      </w:r>
    </w:p>
    <w:p w:rsidR="00E60C2E" w:rsidRPr="00BD36BF" w:rsidRDefault="006872CF" w:rsidP="00107787">
      <w:pPr>
        <w:pStyle w:val="Nadpis2"/>
        <w:keepNext w:val="0"/>
        <w:spacing w:before="0"/>
        <w:rPr>
          <w:lang w:val="cs-CZ"/>
        </w:rPr>
      </w:pPr>
      <w:r w:rsidRPr="00BD36BF">
        <w:rPr>
          <w:lang w:val="cs-CZ"/>
        </w:rPr>
        <w:t>Daňov</w:t>
      </w:r>
      <w:r>
        <w:rPr>
          <w:lang w:val="cs-CZ"/>
        </w:rPr>
        <w:t>é</w:t>
      </w:r>
      <w:r w:rsidRPr="00BD36BF">
        <w:rPr>
          <w:lang w:val="cs-CZ"/>
        </w:rPr>
        <w:t xml:space="preserve"> </w:t>
      </w:r>
      <w:r w:rsidR="00E60C2E" w:rsidRPr="00BD36BF">
        <w:rPr>
          <w:lang w:val="cs-CZ"/>
        </w:rPr>
        <w:t>doklad</w:t>
      </w:r>
      <w:r>
        <w:rPr>
          <w:lang w:val="cs-CZ"/>
        </w:rPr>
        <w:t>y</w:t>
      </w:r>
      <w:r w:rsidR="00E60C2E" w:rsidRPr="00BD36BF">
        <w:rPr>
          <w:lang w:val="cs-CZ"/>
        </w:rPr>
        <w:t xml:space="preserve"> musí obsahovat náležitosti řádného daňového dokladu podle příslušných právních předpisů, zejména pak zákona o DPH, a níže uvedené údaje:</w:t>
      </w:r>
    </w:p>
    <w:p w:rsidR="00674B31" w:rsidRPr="00BD36BF" w:rsidRDefault="00467B87" w:rsidP="00107787">
      <w:pPr>
        <w:pStyle w:val="ACsodrkami"/>
        <w:widowControl/>
        <w:numPr>
          <w:ilvl w:val="1"/>
          <w:numId w:val="2"/>
        </w:numPr>
        <w:tabs>
          <w:tab w:val="clear" w:pos="1440"/>
          <w:tab w:val="num" w:pos="1701"/>
          <w:tab w:val="left" w:pos="6480"/>
          <w:tab w:val="left" w:pos="6840"/>
        </w:tabs>
        <w:spacing w:before="0"/>
        <w:ind w:left="1701" w:hanging="425"/>
        <w:rPr>
          <w:szCs w:val="22"/>
        </w:rPr>
      </w:pPr>
      <w:r w:rsidRPr="00BD36BF">
        <w:rPr>
          <w:szCs w:val="22"/>
        </w:rPr>
        <w:t>číslo S</w:t>
      </w:r>
      <w:r w:rsidR="00674B31" w:rsidRPr="00BD36BF">
        <w:rPr>
          <w:szCs w:val="22"/>
        </w:rPr>
        <w:t>mlouvy,</w:t>
      </w:r>
    </w:p>
    <w:p w:rsidR="00E60C2E" w:rsidRPr="00BD36BF" w:rsidRDefault="00E60C2E" w:rsidP="00107787">
      <w:pPr>
        <w:pStyle w:val="ACsodrkami"/>
        <w:widowControl/>
        <w:numPr>
          <w:ilvl w:val="1"/>
          <w:numId w:val="2"/>
        </w:numPr>
        <w:tabs>
          <w:tab w:val="clear" w:pos="1440"/>
          <w:tab w:val="num" w:pos="1701"/>
          <w:tab w:val="left" w:pos="6480"/>
          <w:tab w:val="left" w:pos="6840"/>
        </w:tabs>
        <w:spacing w:before="0"/>
        <w:ind w:left="1701" w:hanging="425"/>
        <w:rPr>
          <w:szCs w:val="22"/>
        </w:rPr>
      </w:pPr>
      <w:bookmarkStart w:id="8" w:name="_Ref383963221"/>
      <w:bookmarkEnd w:id="6"/>
      <w:bookmarkEnd w:id="7"/>
      <w:r w:rsidRPr="00BD36BF">
        <w:rPr>
          <w:szCs w:val="22"/>
        </w:rPr>
        <w:t>číslo objednávky (OBJ)</w:t>
      </w:r>
      <w:r w:rsidR="00FB0CA8" w:rsidRPr="00BD36BF">
        <w:rPr>
          <w:szCs w:val="22"/>
        </w:rPr>
        <w:t xml:space="preserve"> dle odst.</w:t>
      </w:r>
      <w:r w:rsidR="00EA7667" w:rsidRPr="00BD36BF">
        <w:rPr>
          <w:szCs w:val="22"/>
        </w:rPr>
        <w:t xml:space="preserve"> </w:t>
      </w:r>
      <w:r w:rsidR="005722B3" w:rsidRPr="0055743C">
        <w:rPr>
          <w:szCs w:val="22"/>
        </w:rPr>
        <w:fldChar w:fldCharType="begin"/>
      </w:r>
      <w:r w:rsidR="005722B3" w:rsidRPr="00BD36BF">
        <w:rPr>
          <w:szCs w:val="22"/>
        </w:rPr>
        <w:instrText xml:space="preserve"> REF _Ref428431910 \r \h  \* MERGEFORMAT </w:instrText>
      </w:r>
      <w:r w:rsidR="005722B3" w:rsidRPr="0055743C">
        <w:rPr>
          <w:szCs w:val="22"/>
        </w:rPr>
      </w:r>
      <w:r w:rsidR="005722B3" w:rsidRPr="0055743C">
        <w:rPr>
          <w:szCs w:val="22"/>
        </w:rPr>
        <w:fldChar w:fldCharType="separate"/>
      </w:r>
      <w:r w:rsidR="00976317">
        <w:rPr>
          <w:szCs w:val="22"/>
        </w:rPr>
        <w:t>2.5</w:t>
      </w:r>
      <w:r w:rsidR="005722B3" w:rsidRPr="0055743C">
        <w:rPr>
          <w:szCs w:val="22"/>
        </w:rPr>
        <w:fldChar w:fldCharType="end"/>
      </w:r>
      <w:r w:rsidR="00FB0CA8" w:rsidRPr="00BD36BF">
        <w:rPr>
          <w:szCs w:val="22"/>
        </w:rPr>
        <w:t xml:space="preserve"> </w:t>
      </w:r>
      <w:r w:rsidR="00467B87" w:rsidRPr="00BD36BF">
        <w:rPr>
          <w:szCs w:val="22"/>
        </w:rPr>
        <w:t>S</w:t>
      </w:r>
      <w:r w:rsidR="00FB0CA8" w:rsidRPr="00BD36BF">
        <w:rPr>
          <w:szCs w:val="22"/>
        </w:rPr>
        <w:t>mlouvy</w:t>
      </w:r>
      <w:r w:rsidR="00D55DD8" w:rsidRPr="00BD36BF">
        <w:rPr>
          <w:szCs w:val="22"/>
        </w:rPr>
        <w:t>,</w:t>
      </w:r>
    </w:p>
    <w:p w:rsidR="00461B00" w:rsidRPr="00BD36BF" w:rsidRDefault="00461B00" w:rsidP="00107787">
      <w:pPr>
        <w:pStyle w:val="ACsodrkami"/>
        <w:widowControl/>
        <w:numPr>
          <w:ilvl w:val="1"/>
          <w:numId w:val="2"/>
        </w:numPr>
        <w:tabs>
          <w:tab w:val="clear" w:pos="1440"/>
          <w:tab w:val="num" w:pos="1701"/>
          <w:tab w:val="left" w:pos="6480"/>
          <w:tab w:val="left" w:pos="6840"/>
        </w:tabs>
        <w:spacing w:before="0"/>
        <w:ind w:left="1701" w:hanging="425"/>
        <w:rPr>
          <w:szCs w:val="22"/>
        </w:rPr>
      </w:pPr>
      <w:r w:rsidRPr="00BD36BF">
        <w:rPr>
          <w:szCs w:val="22"/>
        </w:rPr>
        <w:t xml:space="preserve">platební podmínky v souladu se </w:t>
      </w:r>
      <w:r w:rsidR="00467B87" w:rsidRPr="00BD36BF">
        <w:rPr>
          <w:szCs w:val="22"/>
        </w:rPr>
        <w:t>S</w:t>
      </w:r>
      <w:r w:rsidRPr="00BD36BF">
        <w:rPr>
          <w:szCs w:val="22"/>
        </w:rPr>
        <w:t>mlouvou,</w:t>
      </w:r>
    </w:p>
    <w:p w:rsidR="00E60C2E" w:rsidRPr="00BD36BF" w:rsidRDefault="00E60C2E" w:rsidP="00107787">
      <w:pPr>
        <w:pStyle w:val="ACsodrkami"/>
        <w:widowControl/>
        <w:numPr>
          <w:ilvl w:val="1"/>
          <w:numId w:val="2"/>
        </w:numPr>
        <w:tabs>
          <w:tab w:val="clear" w:pos="1440"/>
          <w:tab w:val="num" w:pos="1701"/>
          <w:tab w:val="left" w:pos="6480"/>
          <w:tab w:val="left" w:pos="6840"/>
        </w:tabs>
        <w:spacing w:before="0"/>
        <w:ind w:left="1701" w:hanging="425"/>
        <w:rPr>
          <w:szCs w:val="22"/>
        </w:rPr>
      </w:pPr>
      <w:r w:rsidRPr="00BD36BF">
        <w:rPr>
          <w:szCs w:val="22"/>
        </w:rPr>
        <w:t xml:space="preserve">místo a datum </w:t>
      </w:r>
      <w:r w:rsidR="00D55DD8" w:rsidRPr="00BD36BF">
        <w:rPr>
          <w:szCs w:val="22"/>
        </w:rPr>
        <w:t>poskytnutí předmětu plnění,</w:t>
      </w:r>
    </w:p>
    <w:p w:rsidR="00E60C2E" w:rsidRPr="00BD36BF" w:rsidRDefault="00E60C2E" w:rsidP="00107787">
      <w:pPr>
        <w:pStyle w:val="ACsodrkami"/>
        <w:widowControl/>
        <w:numPr>
          <w:ilvl w:val="1"/>
          <w:numId w:val="2"/>
        </w:numPr>
        <w:tabs>
          <w:tab w:val="clear" w:pos="1440"/>
          <w:tab w:val="num" w:pos="1701"/>
          <w:tab w:val="left" w:pos="9720"/>
        </w:tabs>
        <w:spacing w:before="0"/>
        <w:ind w:left="1701" w:hanging="425"/>
        <w:rPr>
          <w:szCs w:val="22"/>
        </w:rPr>
      </w:pPr>
      <w:r w:rsidRPr="00BD36BF">
        <w:rPr>
          <w:szCs w:val="22"/>
        </w:rPr>
        <w:t>popis fakturovaného plnění, množství, jednotkovou cenu a celko</w:t>
      </w:r>
      <w:r w:rsidRPr="00BD36BF">
        <w:rPr>
          <w:szCs w:val="22"/>
        </w:rPr>
        <w:softHyphen/>
        <w:t>vou cenu</w:t>
      </w:r>
      <w:r w:rsidR="00D55DD8" w:rsidRPr="00BD36BF">
        <w:rPr>
          <w:szCs w:val="22"/>
        </w:rPr>
        <w:t>,</w:t>
      </w:r>
    </w:p>
    <w:p w:rsidR="00E60C2E" w:rsidRPr="00BD36BF" w:rsidRDefault="00E60C2E" w:rsidP="00107787">
      <w:pPr>
        <w:pStyle w:val="ACsodrkami"/>
        <w:widowControl/>
        <w:numPr>
          <w:ilvl w:val="1"/>
          <w:numId w:val="2"/>
        </w:numPr>
        <w:tabs>
          <w:tab w:val="clear" w:pos="1440"/>
          <w:tab w:val="num" w:pos="1701"/>
          <w:tab w:val="left" w:pos="9720"/>
        </w:tabs>
        <w:spacing w:before="0"/>
        <w:ind w:left="1701" w:hanging="425"/>
        <w:rPr>
          <w:szCs w:val="22"/>
        </w:rPr>
      </w:pPr>
      <w:r w:rsidRPr="00BD36BF">
        <w:rPr>
          <w:szCs w:val="22"/>
        </w:rPr>
        <w:t>přílohou daňového dokladu</w:t>
      </w:r>
      <w:r w:rsidR="00E64263">
        <w:rPr>
          <w:szCs w:val="22"/>
        </w:rPr>
        <w:t xml:space="preserve"> za poskytnutí licencí k Antivirovému řešení pro ČP</w:t>
      </w:r>
      <w:r w:rsidRPr="00BD36BF">
        <w:rPr>
          <w:szCs w:val="22"/>
        </w:rPr>
        <w:t xml:space="preserve"> bude protokol o předání a převzetí předmětu plnění</w:t>
      </w:r>
      <w:r w:rsidR="00D55DD8" w:rsidRPr="00BD36BF">
        <w:rPr>
          <w:szCs w:val="22"/>
        </w:rPr>
        <w:t xml:space="preserve"> potvrzený Objednatelem,</w:t>
      </w:r>
      <w:r w:rsidRPr="00BD36BF">
        <w:rPr>
          <w:szCs w:val="22"/>
        </w:rPr>
        <w:t xml:space="preserve"> </w:t>
      </w:r>
    </w:p>
    <w:p w:rsidR="00E60C2E" w:rsidRPr="00E437B9" w:rsidRDefault="00E60C2E" w:rsidP="00107787">
      <w:pPr>
        <w:pStyle w:val="ACsodrkami"/>
        <w:widowControl/>
        <w:numPr>
          <w:ilvl w:val="1"/>
          <w:numId w:val="2"/>
        </w:numPr>
        <w:tabs>
          <w:tab w:val="clear" w:pos="1440"/>
          <w:tab w:val="num" w:pos="1701"/>
          <w:tab w:val="left" w:pos="6480"/>
          <w:tab w:val="left" w:pos="6840"/>
        </w:tabs>
        <w:spacing w:before="0"/>
        <w:ind w:left="1701" w:hanging="425"/>
        <w:rPr>
          <w:szCs w:val="22"/>
        </w:rPr>
      </w:pPr>
      <w:r w:rsidRPr="00BD36BF">
        <w:rPr>
          <w:szCs w:val="22"/>
        </w:rPr>
        <w:t xml:space="preserve">v případě, že Dodavatel splňuje podmínku § 81 odst. 2 písm. b) zákona č. 435/2004 Sb., o zaměstnanosti, ve znění pozdějších předpisů, je povinen tuto </w:t>
      </w:r>
      <w:r w:rsidRPr="00E437B9">
        <w:rPr>
          <w:szCs w:val="22"/>
        </w:rPr>
        <w:t>skutečnost oznámit v rámci každého vystaveného daňového dokladu.</w:t>
      </w:r>
    </w:p>
    <w:p w:rsidR="00E60C2E" w:rsidRPr="00E437B9" w:rsidRDefault="00E60C2E" w:rsidP="00107787">
      <w:pPr>
        <w:pStyle w:val="Nadpis2"/>
        <w:keepNext w:val="0"/>
        <w:rPr>
          <w:szCs w:val="22"/>
          <w:lang w:val="cs-CZ"/>
        </w:rPr>
      </w:pPr>
      <w:r w:rsidRPr="00E437B9">
        <w:rPr>
          <w:lang w:val="cs-CZ"/>
        </w:rPr>
        <w:t>Doba splatnosti daňového dokla</w:t>
      </w:r>
      <w:r w:rsidR="00467B87" w:rsidRPr="00E437B9">
        <w:rPr>
          <w:lang w:val="cs-CZ"/>
        </w:rPr>
        <w:t>du vystaveného na základě této S</w:t>
      </w:r>
      <w:r w:rsidRPr="00E437B9">
        <w:rPr>
          <w:lang w:val="cs-CZ"/>
        </w:rPr>
        <w:t>mlouvy je šedesát (60) kalendářních dnů ode dne jeho vystavení Dodavatelem.</w:t>
      </w:r>
    </w:p>
    <w:p w:rsidR="00E60C2E" w:rsidRPr="00BD36BF" w:rsidRDefault="00E60C2E" w:rsidP="00107787">
      <w:pPr>
        <w:pStyle w:val="Nadpis2"/>
        <w:keepNext w:val="0"/>
        <w:rPr>
          <w:lang w:val="cs-CZ"/>
        </w:rPr>
      </w:pPr>
      <w:r w:rsidRPr="00E437B9">
        <w:rPr>
          <w:lang w:val="cs-CZ"/>
        </w:rPr>
        <w:lastRenderedPageBreak/>
        <w:t>Objednatel je oprávněn, před uplynutím doby splatnosti, bez uhrazení vrátit daňový doklad, pokud neobsahuje uvedené zákonné náležitosti nebo neb</w:t>
      </w:r>
      <w:r w:rsidR="00467B87" w:rsidRPr="00E437B9">
        <w:rPr>
          <w:lang w:val="cs-CZ"/>
        </w:rPr>
        <w:t>ude vystaven v souladu s touto S</w:t>
      </w:r>
      <w:r w:rsidRPr="00E437B9">
        <w:rPr>
          <w:lang w:val="cs-CZ"/>
        </w:rPr>
        <w:t>mlouvou. Vrácením daňového dokladu s uvedením důvodu pro jeho neproplacení přestává běžet doba splatnosti. Opravený/nový daňový doklad bude opatřen novou dobou splatnosti v délce šedesát (60) kalendářních</w:t>
      </w:r>
      <w:r w:rsidRPr="00BD36BF">
        <w:rPr>
          <w:lang w:val="cs-CZ"/>
        </w:rPr>
        <w:t xml:space="preserve"> dnů ode dne vystavení opraveného/nového daňového dokladu. </w:t>
      </w:r>
    </w:p>
    <w:p w:rsidR="00E60C2E" w:rsidRPr="00BF5465" w:rsidRDefault="00E60C2E" w:rsidP="00107787">
      <w:pPr>
        <w:pStyle w:val="Nadpis2"/>
        <w:keepNext w:val="0"/>
        <w:ind w:left="567" w:hanging="567"/>
        <w:rPr>
          <w:szCs w:val="22"/>
          <w:lang w:val="cs-CZ"/>
        </w:rPr>
      </w:pPr>
      <w:r w:rsidRPr="00BD36BF">
        <w:rPr>
          <w:lang w:val="cs-CZ"/>
        </w:rPr>
        <w:t>Objednatel neposkytuje Dodavateli jakékoliv zálohy na cenu plnění.</w:t>
      </w:r>
    </w:p>
    <w:p w:rsidR="00E60C2E" w:rsidRPr="00BD36BF" w:rsidRDefault="00E60C2E" w:rsidP="00107787">
      <w:pPr>
        <w:pStyle w:val="Nadpis2"/>
        <w:keepNext w:val="0"/>
        <w:rPr>
          <w:szCs w:val="22"/>
        </w:rPr>
      </w:pPr>
      <w:r w:rsidRPr="00BF5465">
        <w:rPr>
          <w:lang w:val="cs-CZ"/>
        </w:rPr>
        <w:t>Smluvní strany</w:t>
      </w:r>
      <w:r w:rsidRPr="00BD36BF">
        <w:t xml:space="preserve"> se</w:t>
      </w:r>
      <w:r w:rsidRPr="00BF5465">
        <w:rPr>
          <w:lang w:val="cs-CZ"/>
        </w:rPr>
        <w:t xml:space="preserve"> dohodly</w:t>
      </w:r>
      <w:r w:rsidRPr="00BD36BF">
        <w:t>,</w:t>
      </w:r>
      <w:r w:rsidRPr="00BF5465">
        <w:rPr>
          <w:lang w:val="cs-CZ"/>
        </w:rPr>
        <w:t xml:space="preserve"> že pokud bude</w:t>
      </w:r>
      <w:r w:rsidRPr="00BD36BF">
        <w:t xml:space="preserve"> v</w:t>
      </w:r>
      <w:r w:rsidRPr="00BF5465">
        <w:rPr>
          <w:lang w:val="cs-CZ"/>
        </w:rPr>
        <w:t xml:space="preserve"> okamžiku uskutečnění zdanitelného plnění správcem daně zveřejněna způsobem umožňujícím dálkový přístup skutečnost</w:t>
      </w:r>
      <w:r w:rsidRPr="00BD36BF">
        <w:t>,</w:t>
      </w:r>
      <w:r w:rsidRPr="00BF5465">
        <w:rPr>
          <w:lang w:val="cs-CZ"/>
        </w:rPr>
        <w:t xml:space="preserve"> že</w:t>
      </w:r>
      <w:r w:rsidR="00A9382C" w:rsidRPr="00BF5465">
        <w:rPr>
          <w:lang w:val="cs-CZ"/>
        </w:rPr>
        <w:t> </w:t>
      </w:r>
      <w:r w:rsidRPr="00BF5465">
        <w:rPr>
          <w:lang w:val="cs-CZ"/>
        </w:rPr>
        <w:t>poskytovatel zdanitelného plnění</w:t>
      </w:r>
      <w:r w:rsidRPr="00BD36BF">
        <w:t xml:space="preserve"> </w:t>
      </w:r>
      <w:r w:rsidRPr="00BF5465">
        <w:rPr>
          <w:lang w:val="cs-CZ"/>
        </w:rPr>
        <w:t xml:space="preserve">(dále </w:t>
      </w:r>
      <w:r w:rsidR="00691EE8" w:rsidRPr="00BF5465">
        <w:rPr>
          <w:lang w:val="cs-CZ"/>
        </w:rPr>
        <w:t>jen</w:t>
      </w:r>
      <w:r w:rsidRPr="00BD36BF">
        <w:t xml:space="preserve"> </w:t>
      </w:r>
      <w:r w:rsidRPr="00BF5465">
        <w:rPr>
          <w:lang w:val="cs-CZ"/>
        </w:rPr>
        <w:t>„Dodavatel</w:t>
      </w:r>
      <w:r w:rsidRPr="00BD36BF">
        <w:t>“) je</w:t>
      </w:r>
      <w:r w:rsidRPr="00BF5465">
        <w:rPr>
          <w:lang w:val="cs-CZ"/>
        </w:rPr>
        <w:t xml:space="preserve"> nespolehlivým plátcem ve</w:t>
      </w:r>
      <w:r w:rsidR="00A9382C" w:rsidRPr="00BF5465">
        <w:rPr>
          <w:lang w:val="cs-CZ"/>
        </w:rPr>
        <w:t> </w:t>
      </w:r>
      <w:r w:rsidRPr="00BF5465">
        <w:rPr>
          <w:lang w:val="cs-CZ"/>
        </w:rPr>
        <w:t>smyslu</w:t>
      </w:r>
      <w:r w:rsidRPr="00BD36BF">
        <w:t xml:space="preserve"> § 106a</w:t>
      </w:r>
      <w:r w:rsidRPr="00BF5465">
        <w:rPr>
          <w:lang w:val="cs-CZ"/>
        </w:rPr>
        <w:t xml:space="preserve"> zákona</w:t>
      </w:r>
      <w:r w:rsidRPr="00BD36BF">
        <w:t xml:space="preserve"> o DPH,</w:t>
      </w:r>
      <w:r w:rsidRPr="00BF5465">
        <w:rPr>
          <w:lang w:val="cs-CZ"/>
        </w:rPr>
        <w:t xml:space="preserve"> nebo má</w:t>
      </w:r>
      <w:r w:rsidRPr="00BD36BF">
        <w:t>-li</w:t>
      </w:r>
      <w:r w:rsidRPr="00BF5465">
        <w:rPr>
          <w:lang w:val="cs-CZ"/>
        </w:rPr>
        <w:t xml:space="preserve"> být platba za zdanitelné plnění uskutečněné Dodavatelem</w:t>
      </w:r>
      <w:r w:rsidRPr="00BD36BF">
        <w:t xml:space="preserve"> v</w:t>
      </w:r>
      <w:r w:rsidRPr="00BF5465">
        <w:rPr>
          <w:lang w:val="cs-CZ"/>
        </w:rPr>
        <w:t xml:space="preserve"> tuzemsku zcela nebo</w:t>
      </w:r>
      <w:r w:rsidRPr="00BD36BF">
        <w:t xml:space="preserve"> z</w:t>
      </w:r>
      <w:r w:rsidRPr="00BF5465">
        <w:rPr>
          <w:lang w:val="cs-CZ"/>
        </w:rPr>
        <w:t xml:space="preserve"> části poukázána na bankovní účet vedený provozovatelem platebních služeb mimo tuzemsko</w:t>
      </w:r>
      <w:r w:rsidRPr="00BD36BF">
        <w:t xml:space="preserve">, </w:t>
      </w:r>
      <w:r w:rsidR="006D3F7E" w:rsidRPr="006D3F7E">
        <w:rPr>
          <w:lang w:val="cs-CZ"/>
        </w:rPr>
        <w:t xml:space="preserve">nebo nastane některá ze skutečností uvedených v § 109 odst. 1 písm. a), b), c), případně odst. 2 písm. a) zákona o DPH, </w:t>
      </w:r>
      <w:r w:rsidRPr="00BD36BF">
        <w:t>je</w:t>
      </w:r>
      <w:r w:rsidRPr="00BF5465">
        <w:rPr>
          <w:lang w:val="cs-CZ"/>
        </w:rPr>
        <w:t xml:space="preserve"> příjemce zdanitelného plnění</w:t>
      </w:r>
      <w:r w:rsidRPr="00BD36BF">
        <w:t xml:space="preserve"> </w:t>
      </w:r>
      <w:r w:rsidRPr="00BF5465">
        <w:rPr>
          <w:lang w:val="cs-CZ"/>
        </w:rPr>
        <w:t xml:space="preserve">(dále </w:t>
      </w:r>
      <w:r w:rsidR="00691EE8" w:rsidRPr="00BF5465">
        <w:rPr>
          <w:lang w:val="cs-CZ"/>
        </w:rPr>
        <w:t>jen</w:t>
      </w:r>
      <w:r w:rsidRPr="00BD36BF">
        <w:t xml:space="preserve"> </w:t>
      </w:r>
      <w:r w:rsidRPr="00BF5465">
        <w:rPr>
          <w:lang w:val="cs-CZ"/>
        </w:rPr>
        <w:t>„Objednatel</w:t>
      </w:r>
      <w:r w:rsidRPr="00BD36BF">
        <w:t>“)</w:t>
      </w:r>
      <w:r w:rsidRPr="00BF5465">
        <w:rPr>
          <w:lang w:val="cs-CZ"/>
        </w:rPr>
        <w:t xml:space="preserve"> oprávněn část ceny odpovídající dani</w:t>
      </w:r>
      <w:r w:rsidRPr="00BD36BF">
        <w:t xml:space="preserve"> z</w:t>
      </w:r>
      <w:r w:rsidRPr="00BF5465">
        <w:rPr>
          <w:lang w:val="cs-CZ"/>
        </w:rPr>
        <w:t xml:space="preserve"> přidané hodnoty zaplatit přímo na</w:t>
      </w:r>
      <w:r w:rsidR="00A9382C" w:rsidRPr="00BF5465">
        <w:rPr>
          <w:lang w:val="cs-CZ"/>
        </w:rPr>
        <w:t> </w:t>
      </w:r>
      <w:r w:rsidRPr="00BF5465">
        <w:rPr>
          <w:lang w:val="cs-CZ"/>
        </w:rPr>
        <w:t>bankovní účet správce daně ve smyslu</w:t>
      </w:r>
      <w:r w:rsidRPr="00BD36BF">
        <w:t xml:space="preserve"> § 109a</w:t>
      </w:r>
      <w:r w:rsidRPr="00BF5465">
        <w:rPr>
          <w:lang w:val="cs-CZ"/>
        </w:rPr>
        <w:t xml:space="preserve"> zákona</w:t>
      </w:r>
      <w:r w:rsidRPr="00BD36BF">
        <w:t xml:space="preserve"> o DPH. </w:t>
      </w:r>
      <w:r w:rsidRPr="00BF5465">
        <w:rPr>
          <w:lang w:val="cs-CZ"/>
        </w:rPr>
        <w:t>Na bankovní účet Dodavatele bude v tomto případě uhrazena část ceny odpovídající výši základu daně z přidané hodnoty. Úhrada ceny plnění</w:t>
      </w:r>
      <w:r w:rsidRPr="00BD36BF">
        <w:t xml:space="preserve"> </w:t>
      </w:r>
      <w:r w:rsidRPr="00BF5465">
        <w:rPr>
          <w:lang w:val="cs-CZ"/>
        </w:rPr>
        <w:t>(základu daně</w:t>
      </w:r>
      <w:r w:rsidRPr="00BD36BF">
        <w:t>)</w:t>
      </w:r>
      <w:r w:rsidRPr="00BF5465">
        <w:rPr>
          <w:lang w:val="cs-CZ"/>
        </w:rPr>
        <w:t xml:space="preserve"> provedená Objednatelem</w:t>
      </w:r>
      <w:r w:rsidRPr="00BD36BF">
        <w:t xml:space="preserve"> v</w:t>
      </w:r>
      <w:r w:rsidRPr="00BF5465">
        <w:rPr>
          <w:lang w:val="cs-CZ"/>
        </w:rPr>
        <w:t xml:space="preserve"> souladu</w:t>
      </w:r>
      <w:r w:rsidR="00467B87" w:rsidRPr="00BD36BF">
        <w:t xml:space="preserve"> s</w:t>
      </w:r>
      <w:r w:rsidR="00467B87" w:rsidRPr="00BF5465">
        <w:rPr>
          <w:lang w:val="cs-CZ"/>
        </w:rPr>
        <w:t xml:space="preserve"> ustanovením tohoto odstavce S</w:t>
      </w:r>
      <w:r w:rsidRPr="00BF5465">
        <w:rPr>
          <w:lang w:val="cs-CZ"/>
        </w:rPr>
        <w:t xml:space="preserve">mlouvy bude považována za řádnou úhradu ceny plnění poskytnutého dle této </w:t>
      </w:r>
      <w:r w:rsidR="00467B87" w:rsidRPr="00BF5465">
        <w:rPr>
          <w:lang w:val="cs-CZ"/>
        </w:rPr>
        <w:t>S</w:t>
      </w:r>
      <w:r w:rsidRPr="00BF5465">
        <w:rPr>
          <w:lang w:val="cs-CZ"/>
        </w:rPr>
        <w:t>mlouvy</w:t>
      </w:r>
      <w:r w:rsidRPr="00BD36BF">
        <w:t>.</w:t>
      </w:r>
    </w:p>
    <w:p w:rsidR="00E60C2E" w:rsidRPr="00BD36BF" w:rsidRDefault="00E60C2E" w:rsidP="00107787">
      <w:pPr>
        <w:pStyle w:val="Nadpis2"/>
        <w:keepNext w:val="0"/>
        <w:rPr>
          <w:lang w:val="cs-CZ"/>
        </w:rPr>
      </w:pPr>
      <w:r w:rsidRPr="00BD36BF">
        <w:rPr>
          <w:lang w:val="cs-CZ"/>
        </w:rPr>
        <w:t>Bankovní účet uvedený na daňovém dokladu, na který bude ze strany Dodavatele požadována úhrada ceny za poskytnuté zdanitelné plnění, musí být Dodavatelem zveřejněn způsobem umožňujícím dálkový přístup ve smyslu § 96 zákona o DPH. Smluvní strany se výslovně dohodly, že pokud číslo bankovního účtu Dodavatele, na který bude ze strany Dodavatele požadována úhrada ceny za poskytnuté zdanitelné plnění dle příslušného daňového dokladu, nebude zveřejněno způsobem umožňujícím dálkový přístup ve smyslu § 96 zákona o DPH a</w:t>
      </w:r>
      <w:r w:rsidR="00A9382C" w:rsidRPr="00BD36BF">
        <w:rPr>
          <w:lang w:val="cs-CZ"/>
        </w:rPr>
        <w:t> </w:t>
      </w:r>
      <w:r w:rsidRPr="00BD36BF">
        <w:rPr>
          <w:lang w:val="cs-CZ"/>
        </w:rPr>
        <w:t>cena za poskytnuté zdanitelné plnění dle příslušného daňového dokladu přesahuje limit uvedený v § 109 odst. 2 písm. c) zákona o DPH, je Objednatel oprávněn zaslat daňový doklad zpět Dodavateli k opravě. V takovém případě se doba splatnosti zastavuje a nová doba splatnosti počíná běžet dnem vystavení opraveného daňového dokladu s uvedením správného bankovního účtu Dodavatele, tj. bankovního účtu zveřejněného správcem daně.</w:t>
      </w:r>
    </w:p>
    <w:bookmarkEnd w:id="8"/>
    <w:p w:rsidR="00E60C2E" w:rsidRPr="00BD36BF" w:rsidRDefault="00E60C2E" w:rsidP="00107787">
      <w:pPr>
        <w:pStyle w:val="Nadpis1"/>
      </w:pPr>
      <w:r w:rsidRPr="00BD36BF">
        <w:t>Termín, místo a podmínky plnění</w:t>
      </w:r>
    </w:p>
    <w:p w:rsidR="00E60C2E" w:rsidRPr="00BD36BF" w:rsidRDefault="00E60C2E" w:rsidP="00107787">
      <w:pPr>
        <w:pStyle w:val="Nadpis2"/>
        <w:keepNext w:val="0"/>
        <w:rPr>
          <w:lang w:val="cs-CZ"/>
        </w:rPr>
      </w:pPr>
      <w:bookmarkStart w:id="9" w:name="_Ref430762206"/>
      <w:r w:rsidRPr="00BD36BF">
        <w:rPr>
          <w:lang w:val="cs-CZ"/>
        </w:rPr>
        <w:t>Předmět plnění</w:t>
      </w:r>
      <w:r w:rsidR="003530B1">
        <w:rPr>
          <w:lang w:val="cs-CZ"/>
        </w:rPr>
        <w:t xml:space="preserve"> bude</w:t>
      </w:r>
      <w:r w:rsidR="003530B1" w:rsidRPr="00BD36BF">
        <w:rPr>
          <w:lang w:val="cs-CZ"/>
        </w:rPr>
        <w:t xml:space="preserve"> </w:t>
      </w:r>
      <w:r w:rsidR="00F608DF" w:rsidRPr="00BD36BF">
        <w:rPr>
          <w:lang w:val="cs-CZ"/>
        </w:rPr>
        <w:t>poskytnut</w:t>
      </w:r>
      <w:r w:rsidRPr="00BD36BF">
        <w:rPr>
          <w:lang w:val="cs-CZ"/>
        </w:rPr>
        <w:t xml:space="preserve"> Dodavatelem </w:t>
      </w:r>
      <w:r w:rsidR="003530B1">
        <w:rPr>
          <w:lang w:val="cs-CZ"/>
        </w:rPr>
        <w:t xml:space="preserve">elektronicky – prostřednictvím e-mailu na </w:t>
      </w:r>
      <w:r w:rsidR="003530B1" w:rsidRPr="00493714">
        <w:rPr>
          <w:lang w:val="cs-CZ"/>
        </w:rPr>
        <w:t xml:space="preserve">kontaktní osobu Objednatele ve věcech technických uvedenou v Příloze č. 3 a čl. </w:t>
      </w:r>
      <w:r w:rsidR="00555372" w:rsidRPr="00493714">
        <w:rPr>
          <w:lang w:val="cs-CZ"/>
        </w:rPr>
        <w:t>9</w:t>
      </w:r>
      <w:r w:rsidR="003530B1" w:rsidRPr="00493714">
        <w:rPr>
          <w:lang w:val="cs-CZ"/>
        </w:rPr>
        <w:t xml:space="preserve"> Smlouvy - a to </w:t>
      </w:r>
      <w:r w:rsidR="003F3AD4" w:rsidRPr="00493714">
        <w:rPr>
          <w:b/>
          <w:lang w:val="cs-CZ"/>
        </w:rPr>
        <w:t>dle hrubého harmonogramu uvedeného v Příloze č. 1 této smlouvy</w:t>
      </w:r>
      <w:r w:rsidRPr="00493714">
        <w:rPr>
          <w:lang w:val="cs-CZ"/>
        </w:rPr>
        <w:t xml:space="preserve">. </w:t>
      </w:r>
      <w:r w:rsidR="00E22442" w:rsidRPr="00493714">
        <w:rPr>
          <w:lang w:val="cs-CZ"/>
        </w:rPr>
        <w:t>Poskytn</w:t>
      </w:r>
      <w:r w:rsidR="00E22442" w:rsidRPr="00BD36BF">
        <w:rPr>
          <w:lang w:val="cs-CZ"/>
        </w:rPr>
        <w:t xml:space="preserve">utím předmětu plnění se rozumí předání </w:t>
      </w:r>
      <w:r w:rsidR="003530B1">
        <w:rPr>
          <w:lang w:val="cs-CZ"/>
        </w:rPr>
        <w:t>licenčních klíčů a souborů</w:t>
      </w:r>
      <w:r w:rsidR="00C77C19" w:rsidRPr="00BD36BF">
        <w:rPr>
          <w:lang w:val="cs-CZ"/>
        </w:rPr>
        <w:t>, aby Objednatel mohl využít L</w:t>
      </w:r>
      <w:r w:rsidR="00E22442" w:rsidRPr="00BD36BF">
        <w:rPr>
          <w:lang w:val="cs-CZ"/>
        </w:rPr>
        <w:t xml:space="preserve">icence </w:t>
      </w:r>
      <w:r w:rsidR="005543C2" w:rsidRPr="00BD36BF">
        <w:rPr>
          <w:lang w:val="cs-CZ"/>
        </w:rPr>
        <w:t xml:space="preserve">a bylo mu umožněno </w:t>
      </w:r>
      <w:r w:rsidR="002C4467" w:rsidRPr="00BD36BF">
        <w:rPr>
          <w:lang w:val="cs-CZ"/>
        </w:rPr>
        <w:t xml:space="preserve">užívání </w:t>
      </w:r>
      <w:r w:rsidR="00C77C19" w:rsidRPr="00BD36BF">
        <w:rPr>
          <w:lang w:val="cs-CZ"/>
        </w:rPr>
        <w:t>S</w:t>
      </w:r>
      <w:r w:rsidR="002C4467" w:rsidRPr="00BD36BF">
        <w:rPr>
          <w:lang w:val="cs-CZ"/>
        </w:rPr>
        <w:t>oftware ve sjednaném rozsahu</w:t>
      </w:r>
      <w:r w:rsidR="00E22442" w:rsidRPr="00BD36BF">
        <w:rPr>
          <w:lang w:val="cs-CZ"/>
        </w:rPr>
        <w:t>.</w:t>
      </w:r>
      <w:bookmarkEnd w:id="9"/>
      <w:r w:rsidR="00E22442" w:rsidRPr="00BD36BF">
        <w:rPr>
          <w:lang w:val="cs-CZ"/>
        </w:rPr>
        <w:t xml:space="preserve"> </w:t>
      </w:r>
      <w:r w:rsidR="003530B1">
        <w:rPr>
          <w:lang w:val="cs-CZ"/>
        </w:rPr>
        <w:t xml:space="preserve">Dodavatel se zavazuje k tomu, že instalační balíčky jednotlivých Softwarů, specifikované v Příloze č. 1 Smlouvy, budou k dispozici ke stažení v aktuální verzi ke dni předání předmětu plnění na internetových stránkách Dodavatele, případně výrobce Softwaru. </w:t>
      </w:r>
    </w:p>
    <w:p w:rsidR="00E60C2E" w:rsidRPr="00BD36BF" w:rsidRDefault="00E60C2E" w:rsidP="00107787">
      <w:pPr>
        <w:pStyle w:val="Nadpis2"/>
        <w:keepNext w:val="0"/>
        <w:rPr>
          <w:lang w:val="cs-CZ"/>
        </w:rPr>
      </w:pPr>
      <w:r w:rsidRPr="00BD36BF">
        <w:rPr>
          <w:lang w:val="cs-CZ"/>
        </w:rPr>
        <w:t xml:space="preserve">Místem plnění je: </w:t>
      </w:r>
      <w:r w:rsidRPr="003530B1">
        <w:rPr>
          <w:lang w:val="cs-CZ"/>
        </w:rPr>
        <w:t>Česká pošta, s.p., Olšanská 38/9, 225 99 Praha 3.</w:t>
      </w:r>
    </w:p>
    <w:p w:rsidR="00543963" w:rsidRPr="00543963" w:rsidRDefault="00543963" w:rsidP="00107787">
      <w:pPr>
        <w:pStyle w:val="Nadpis2"/>
        <w:keepNext w:val="0"/>
        <w:rPr>
          <w:lang w:val="cs-CZ"/>
        </w:rPr>
      </w:pPr>
      <w:r w:rsidRPr="00543963">
        <w:rPr>
          <w:lang w:val="cs-CZ"/>
        </w:rPr>
        <w:t>V rámci plnění poskytne dodavatel součinnost při implementaci řešení nasazení S</w:t>
      </w:r>
      <w:r>
        <w:rPr>
          <w:lang w:val="cs-CZ"/>
        </w:rPr>
        <w:t>oftware</w:t>
      </w:r>
      <w:r w:rsidRPr="00543963">
        <w:rPr>
          <w:lang w:val="cs-CZ"/>
        </w:rPr>
        <w:t xml:space="preserve">. Hrubý harmonogram implementace je </w:t>
      </w:r>
      <w:r>
        <w:rPr>
          <w:lang w:val="cs-CZ"/>
        </w:rPr>
        <w:t xml:space="preserve">uveden </w:t>
      </w:r>
      <w:r w:rsidRPr="00543963">
        <w:rPr>
          <w:lang w:val="cs-CZ"/>
        </w:rPr>
        <w:t>v Příloze č. 1</w:t>
      </w:r>
      <w:r w:rsidR="00F1528A">
        <w:rPr>
          <w:lang w:val="cs-CZ"/>
        </w:rPr>
        <w:t xml:space="preserve">. </w:t>
      </w:r>
    </w:p>
    <w:p w:rsidR="00543963" w:rsidRPr="00543963" w:rsidRDefault="00543963" w:rsidP="00107787">
      <w:pPr>
        <w:pStyle w:val="Nadpis2"/>
        <w:keepNext w:val="0"/>
        <w:rPr>
          <w:lang w:val="cs-CZ"/>
        </w:rPr>
      </w:pPr>
      <w:r w:rsidRPr="00BF5465">
        <w:rPr>
          <w:szCs w:val="22"/>
          <w:lang w:val="cs-CZ"/>
        </w:rPr>
        <w:t xml:space="preserve">V případě překročení termínu implementace zaviněné Dodavatelem, Dodavatel zajistí na své náklady dostatečný počet licencí k zajištění řádného provozování stávajícího řešení ESET </w:t>
      </w:r>
      <w:r w:rsidR="007C42C6">
        <w:rPr>
          <w:szCs w:val="22"/>
          <w:lang w:val="cs-CZ"/>
        </w:rPr>
        <w:t xml:space="preserve">od </w:t>
      </w:r>
      <w:r w:rsidR="007C42C6" w:rsidRPr="00493714">
        <w:rPr>
          <w:szCs w:val="22"/>
          <w:lang w:val="cs-CZ"/>
        </w:rPr>
        <w:t>1. 2. 2019 do řádného</w:t>
      </w:r>
      <w:r w:rsidR="007C42C6">
        <w:rPr>
          <w:szCs w:val="22"/>
          <w:lang w:val="cs-CZ"/>
        </w:rPr>
        <w:t xml:space="preserve"> ukončení implementace</w:t>
      </w:r>
      <w:r w:rsidRPr="00BF5465">
        <w:rPr>
          <w:szCs w:val="22"/>
          <w:lang w:val="cs-CZ"/>
        </w:rPr>
        <w:t>.</w:t>
      </w:r>
    </w:p>
    <w:p w:rsidR="00F608DF" w:rsidRPr="00BD36BF" w:rsidRDefault="00C167C9" w:rsidP="00107787">
      <w:pPr>
        <w:pStyle w:val="Nadpis2"/>
        <w:keepNext w:val="0"/>
        <w:rPr>
          <w:lang w:val="cs-CZ"/>
        </w:rPr>
      </w:pPr>
      <w:r w:rsidRPr="00BD36BF">
        <w:rPr>
          <w:lang w:val="cs-CZ"/>
        </w:rPr>
        <w:lastRenderedPageBreak/>
        <w:t xml:space="preserve">Spolu s předmětem plnění bude předána </w:t>
      </w:r>
      <w:r w:rsidR="00EA7667" w:rsidRPr="00BD36BF">
        <w:rPr>
          <w:lang w:val="cs-CZ"/>
        </w:rPr>
        <w:t xml:space="preserve">také </w:t>
      </w:r>
      <w:r w:rsidR="00EA7667" w:rsidRPr="00BD36BF">
        <w:rPr>
          <w:szCs w:val="22"/>
          <w:lang w:val="cs-CZ"/>
        </w:rPr>
        <w:t xml:space="preserve">veškerá dokumentace (např. produktová, uživatelská) vztahující se k předmětu plnění a </w:t>
      </w:r>
      <w:r w:rsidR="00C77C19" w:rsidRPr="00BD36BF">
        <w:rPr>
          <w:szCs w:val="22"/>
          <w:lang w:val="cs-CZ"/>
        </w:rPr>
        <w:t>k S</w:t>
      </w:r>
      <w:r w:rsidR="00EA7667" w:rsidRPr="00BD36BF">
        <w:rPr>
          <w:szCs w:val="22"/>
          <w:lang w:val="cs-CZ"/>
        </w:rPr>
        <w:t xml:space="preserve">oftware, bez níž by nemohlo docházet k řádnému užívání </w:t>
      </w:r>
      <w:r w:rsidR="00C77C19" w:rsidRPr="00BD36BF">
        <w:rPr>
          <w:szCs w:val="22"/>
          <w:lang w:val="cs-CZ"/>
        </w:rPr>
        <w:t>S</w:t>
      </w:r>
      <w:r w:rsidR="00EA7667" w:rsidRPr="00BD36BF">
        <w:rPr>
          <w:szCs w:val="22"/>
          <w:lang w:val="cs-CZ"/>
        </w:rPr>
        <w:t xml:space="preserve">oftware v souladu s poskytnutou </w:t>
      </w:r>
      <w:r w:rsidR="00C77C19" w:rsidRPr="00BD36BF">
        <w:rPr>
          <w:szCs w:val="22"/>
          <w:lang w:val="cs-CZ"/>
        </w:rPr>
        <w:t>L</w:t>
      </w:r>
      <w:r w:rsidR="00EA7667" w:rsidRPr="00BD36BF">
        <w:rPr>
          <w:szCs w:val="22"/>
          <w:lang w:val="cs-CZ"/>
        </w:rPr>
        <w:t xml:space="preserve">icencí, v českém jazyce, která bude </w:t>
      </w:r>
      <w:r w:rsidR="00B27CDD" w:rsidRPr="00BD36BF">
        <w:rPr>
          <w:szCs w:val="22"/>
          <w:lang w:val="cs-CZ"/>
        </w:rPr>
        <w:t>předána spolu s předmětem plnění</w:t>
      </w:r>
      <w:r w:rsidR="002C11AF" w:rsidRPr="00BD36BF">
        <w:rPr>
          <w:szCs w:val="22"/>
          <w:lang w:val="cs-CZ"/>
        </w:rPr>
        <w:t xml:space="preserve"> v elektronické podobě</w:t>
      </w:r>
      <w:r w:rsidR="00B27CDD" w:rsidRPr="00BD36BF">
        <w:rPr>
          <w:szCs w:val="22"/>
          <w:lang w:val="cs-CZ"/>
        </w:rPr>
        <w:t>.</w:t>
      </w:r>
    </w:p>
    <w:p w:rsidR="00E60C2E" w:rsidRPr="00BD36BF" w:rsidRDefault="00E60C2E" w:rsidP="00107787">
      <w:pPr>
        <w:pStyle w:val="Nadpis2"/>
        <w:keepNext w:val="0"/>
        <w:rPr>
          <w:lang w:val="cs-CZ"/>
        </w:rPr>
      </w:pPr>
      <w:r w:rsidRPr="00BD36BF">
        <w:rPr>
          <w:lang w:val="cs-CZ"/>
        </w:rPr>
        <w:t>Objednatel potvrdí svým podpisem p</w:t>
      </w:r>
      <w:r w:rsidR="00373CA7" w:rsidRPr="00BD36BF">
        <w:rPr>
          <w:lang w:val="cs-CZ"/>
        </w:rPr>
        <w:t>řevzetí</w:t>
      </w:r>
      <w:r w:rsidRPr="00BD36BF">
        <w:rPr>
          <w:lang w:val="cs-CZ"/>
        </w:rPr>
        <w:t xml:space="preserve"> předmětu plnění do písemného protokolu o</w:t>
      </w:r>
      <w:r w:rsidR="00A9382C" w:rsidRPr="00BD36BF">
        <w:rPr>
          <w:lang w:val="cs-CZ"/>
        </w:rPr>
        <w:t> </w:t>
      </w:r>
      <w:r w:rsidRPr="00BD36BF">
        <w:rPr>
          <w:lang w:val="cs-CZ"/>
        </w:rPr>
        <w:t xml:space="preserve">předání a převzetí předmětu plnění. </w:t>
      </w:r>
      <w:r w:rsidR="006A0CCA" w:rsidRPr="00BD36BF">
        <w:rPr>
          <w:lang w:val="cs-CZ"/>
        </w:rPr>
        <w:t>Objednatel je oprávněn odmítnou</w:t>
      </w:r>
      <w:r w:rsidR="00EA7667" w:rsidRPr="00BD36BF">
        <w:rPr>
          <w:lang w:val="cs-CZ"/>
        </w:rPr>
        <w:t>t</w:t>
      </w:r>
      <w:r w:rsidR="006A0CCA" w:rsidRPr="00BD36BF">
        <w:rPr>
          <w:lang w:val="cs-CZ"/>
        </w:rPr>
        <w:t xml:space="preserve"> převzetí předmětu plnění, není-li dodán včas a řádně (bez vad).</w:t>
      </w:r>
      <w:r w:rsidR="00EA7667" w:rsidRPr="00BD36BF">
        <w:rPr>
          <w:lang w:val="cs-CZ"/>
        </w:rPr>
        <w:t xml:space="preserve"> Neodmítnutí převzetí předmětu plnění však nezbavuje Objednatele jeho nároků z odpovědnosti Dodavatele za vady. </w:t>
      </w:r>
    </w:p>
    <w:p w:rsidR="00E60C2E" w:rsidRPr="00BD36BF" w:rsidRDefault="00E60C2E" w:rsidP="00107787">
      <w:pPr>
        <w:pStyle w:val="Nadpis2"/>
        <w:keepNext w:val="0"/>
        <w:rPr>
          <w:lang w:val="cs-CZ"/>
        </w:rPr>
      </w:pPr>
      <w:r w:rsidRPr="00E437B9">
        <w:rPr>
          <w:lang w:val="cs-CZ"/>
        </w:rPr>
        <w:t xml:space="preserve">O datu předání předmětu plnění je Dodavatel povinen Objednatele informovat nejméně </w:t>
      </w:r>
      <w:r w:rsidR="00193B05" w:rsidRPr="00E437B9">
        <w:rPr>
          <w:lang w:val="cs-CZ"/>
        </w:rPr>
        <w:t>tři (</w:t>
      </w:r>
      <w:r w:rsidRPr="00E437B9">
        <w:rPr>
          <w:lang w:val="cs-CZ"/>
        </w:rPr>
        <w:t>3</w:t>
      </w:r>
      <w:r w:rsidR="00193B05" w:rsidRPr="00E437B9">
        <w:rPr>
          <w:lang w:val="cs-CZ"/>
        </w:rPr>
        <w:t>)</w:t>
      </w:r>
      <w:r w:rsidRPr="00E437B9">
        <w:rPr>
          <w:lang w:val="cs-CZ"/>
        </w:rPr>
        <w:t xml:space="preserve"> pracovní dny předem</w:t>
      </w:r>
      <w:r w:rsidRPr="00BD36BF">
        <w:rPr>
          <w:lang w:val="cs-CZ"/>
        </w:rPr>
        <w:t xml:space="preserve"> e-mailem nebo telefonicky na spojení uvedené v odst. </w:t>
      </w:r>
      <w:r w:rsidR="00A74599" w:rsidRPr="00BD36BF">
        <w:rPr>
          <w:lang w:val="cs-CZ"/>
        </w:rPr>
        <w:fldChar w:fldCharType="begin"/>
      </w:r>
      <w:r w:rsidR="00A74599" w:rsidRPr="00BD36BF">
        <w:rPr>
          <w:lang w:val="cs-CZ"/>
        </w:rPr>
        <w:instrText xml:space="preserve"> REF _Ref430761957 \r \h </w:instrText>
      </w:r>
      <w:r w:rsidR="00A74599" w:rsidRPr="00BD36BF">
        <w:rPr>
          <w:lang w:val="cs-CZ"/>
        </w:rPr>
      </w:r>
      <w:r w:rsidR="00A74599" w:rsidRPr="00BD36BF">
        <w:rPr>
          <w:lang w:val="cs-CZ"/>
        </w:rPr>
        <w:fldChar w:fldCharType="separate"/>
      </w:r>
      <w:r w:rsidR="00976317">
        <w:rPr>
          <w:lang w:val="cs-CZ"/>
        </w:rPr>
        <w:t>9.2</w:t>
      </w:r>
      <w:r w:rsidR="00A74599" w:rsidRPr="00BD36BF">
        <w:rPr>
          <w:lang w:val="cs-CZ"/>
        </w:rPr>
        <w:fldChar w:fldCharType="end"/>
      </w:r>
      <w:r w:rsidR="00A74599" w:rsidRPr="00BD36BF">
        <w:rPr>
          <w:lang w:val="cs-CZ"/>
        </w:rPr>
        <w:t xml:space="preserve"> </w:t>
      </w:r>
      <w:r w:rsidR="00467B87" w:rsidRPr="00BD36BF">
        <w:rPr>
          <w:lang w:val="cs-CZ"/>
        </w:rPr>
        <w:t>S</w:t>
      </w:r>
      <w:r w:rsidRPr="00BD36BF">
        <w:rPr>
          <w:lang w:val="cs-CZ"/>
        </w:rPr>
        <w:t>mlouvy (osoba odpovědná za technické náležitosti).</w:t>
      </w:r>
    </w:p>
    <w:p w:rsidR="00ED3C08" w:rsidRPr="00BD36BF" w:rsidRDefault="00ED3C08" w:rsidP="00107787">
      <w:pPr>
        <w:pStyle w:val="Nadpis1"/>
      </w:pPr>
      <w:r w:rsidRPr="00BD36BF">
        <w:t>Práva duševního vlastnictví</w:t>
      </w:r>
    </w:p>
    <w:p w:rsidR="00ED3C08" w:rsidRPr="00184E2A" w:rsidRDefault="00ED3C08" w:rsidP="00107787">
      <w:pPr>
        <w:pStyle w:val="Nadpis2"/>
        <w:keepNext w:val="0"/>
        <w:rPr>
          <w:lang w:val="cs-CZ"/>
        </w:rPr>
      </w:pPr>
      <w:r w:rsidRPr="00184E2A">
        <w:rPr>
          <w:lang w:val="cs-CZ"/>
        </w:rPr>
        <w:t xml:space="preserve">Software je </w:t>
      </w:r>
      <w:r w:rsidRPr="00BD36BF">
        <w:rPr>
          <w:lang w:val="cs-CZ"/>
        </w:rPr>
        <w:t xml:space="preserve">autorským dílem ve smyslu autorského zákona. Licence k Software jsou touto </w:t>
      </w:r>
      <w:r w:rsidR="00812ADD" w:rsidRPr="00BD36BF">
        <w:rPr>
          <w:lang w:val="cs-CZ"/>
        </w:rPr>
        <w:t>S</w:t>
      </w:r>
      <w:r w:rsidRPr="00BD36BF">
        <w:rPr>
          <w:lang w:val="cs-CZ"/>
        </w:rPr>
        <w:t xml:space="preserve">mlouvou poskytovány jako nevýhradní. Množstevní, územní a časový rozsah Licencí blíže určují Licenční ujednání </w:t>
      </w:r>
      <w:r w:rsidR="00141D97" w:rsidRPr="00BD36BF">
        <w:rPr>
          <w:lang w:val="cs-CZ"/>
        </w:rPr>
        <w:t xml:space="preserve">uvedená </w:t>
      </w:r>
      <w:r w:rsidR="006D00BD" w:rsidRPr="00BD36BF">
        <w:rPr>
          <w:lang w:val="cs-CZ"/>
        </w:rPr>
        <w:t xml:space="preserve">v Příloze č. 2 </w:t>
      </w:r>
      <w:r w:rsidRPr="00BD36BF">
        <w:rPr>
          <w:lang w:val="cs-CZ"/>
        </w:rPr>
        <w:t>a Přílo</w:t>
      </w:r>
      <w:r w:rsidR="003F3AD4">
        <w:rPr>
          <w:lang w:val="cs-CZ"/>
        </w:rPr>
        <w:t>ze</w:t>
      </w:r>
      <w:r w:rsidRPr="00BD36BF">
        <w:rPr>
          <w:lang w:val="cs-CZ"/>
        </w:rPr>
        <w:t xml:space="preserve"> č. 1 Smlouvy. Objednatel není povinen poskytnuté Licence k Software využít. </w:t>
      </w:r>
    </w:p>
    <w:p w:rsidR="00E60C2E" w:rsidRPr="00BD36BF" w:rsidRDefault="00E60C2E" w:rsidP="00107787">
      <w:pPr>
        <w:pStyle w:val="Nadpis1"/>
      </w:pPr>
      <w:r w:rsidRPr="00BD36BF">
        <w:t xml:space="preserve">Záruka </w:t>
      </w:r>
    </w:p>
    <w:p w:rsidR="00AB7E17" w:rsidRPr="00BD36BF" w:rsidRDefault="00AB7E17" w:rsidP="00107787">
      <w:pPr>
        <w:pStyle w:val="Nadpis2"/>
        <w:keepNext w:val="0"/>
        <w:rPr>
          <w:lang w:val="cs-CZ"/>
        </w:rPr>
      </w:pPr>
      <w:bookmarkStart w:id="10" w:name="_Ref428434742"/>
      <w:r w:rsidRPr="00BD36BF">
        <w:rPr>
          <w:lang w:val="cs-CZ"/>
        </w:rPr>
        <w:t xml:space="preserve">Dodavatel prohlašuje, že je oprávněn předmět plnění v rozsahu sjednaném v této </w:t>
      </w:r>
      <w:r w:rsidR="00C77C19" w:rsidRPr="00BD36BF">
        <w:rPr>
          <w:lang w:val="cs-CZ"/>
        </w:rPr>
        <w:t>S</w:t>
      </w:r>
      <w:r w:rsidRPr="00BD36BF">
        <w:rPr>
          <w:lang w:val="cs-CZ"/>
        </w:rPr>
        <w:t xml:space="preserve">mlouvě Objednateli </w:t>
      </w:r>
      <w:r w:rsidR="005D4AC1" w:rsidRPr="00BD36BF">
        <w:rPr>
          <w:lang w:val="cs-CZ"/>
        </w:rPr>
        <w:t>dodat</w:t>
      </w:r>
      <w:r w:rsidR="000B1A0E" w:rsidRPr="00BD36BF">
        <w:rPr>
          <w:lang w:val="cs-CZ"/>
        </w:rPr>
        <w:t xml:space="preserve">, že </w:t>
      </w:r>
      <w:r w:rsidRPr="00BD36BF">
        <w:rPr>
          <w:lang w:val="cs-CZ"/>
        </w:rPr>
        <w:t xml:space="preserve">uzavřením a plněním této </w:t>
      </w:r>
      <w:r w:rsidR="00C77C19" w:rsidRPr="00BD36BF">
        <w:rPr>
          <w:lang w:val="cs-CZ"/>
        </w:rPr>
        <w:t>S</w:t>
      </w:r>
      <w:r w:rsidRPr="00BD36BF">
        <w:rPr>
          <w:lang w:val="cs-CZ"/>
        </w:rPr>
        <w:t xml:space="preserve">mlouvy neporušuje žádná práva duševního vlastnictví ani jiná práva </w:t>
      </w:r>
      <w:r w:rsidR="00B27CDD" w:rsidRPr="00BD36BF">
        <w:rPr>
          <w:lang w:val="cs-CZ"/>
        </w:rPr>
        <w:t xml:space="preserve">třetích osob. Dodavatel </w:t>
      </w:r>
      <w:r w:rsidR="000B1A0E" w:rsidRPr="00BD36BF">
        <w:rPr>
          <w:lang w:val="cs-CZ"/>
        </w:rPr>
        <w:t xml:space="preserve">odpovídá za to, že Objednatel </w:t>
      </w:r>
      <w:r w:rsidR="00186B98" w:rsidRPr="00BD36BF">
        <w:rPr>
          <w:lang w:val="cs-CZ"/>
        </w:rPr>
        <w:t xml:space="preserve">užíváním </w:t>
      </w:r>
      <w:r w:rsidR="00C77C19" w:rsidRPr="00BD36BF">
        <w:rPr>
          <w:lang w:val="cs-CZ"/>
        </w:rPr>
        <w:t>Software v rozsahu poskytnutých L</w:t>
      </w:r>
      <w:r w:rsidR="00186B98" w:rsidRPr="00BD36BF">
        <w:rPr>
          <w:lang w:val="cs-CZ"/>
        </w:rPr>
        <w:t>icencí neporušuje žádná práva třetích osob</w:t>
      </w:r>
      <w:r w:rsidRPr="00BD36BF">
        <w:rPr>
          <w:lang w:val="cs-CZ"/>
        </w:rPr>
        <w:t>.</w:t>
      </w:r>
      <w:r w:rsidR="00186B98" w:rsidRPr="00BD36BF">
        <w:rPr>
          <w:lang w:val="cs-CZ"/>
        </w:rPr>
        <w:t xml:space="preserve"> </w:t>
      </w:r>
      <w:r w:rsidR="000B1A0E" w:rsidRPr="00BD36BF">
        <w:rPr>
          <w:lang w:val="cs-CZ"/>
        </w:rPr>
        <w:t>Dodavatel je povinen umožni</w:t>
      </w:r>
      <w:r w:rsidR="003D2B74" w:rsidRPr="00BD36BF">
        <w:rPr>
          <w:lang w:val="cs-CZ"/>
        </w:rPr>
        <w:t>t Objednateli nerušené užívání Software v rozsahu udělených L</w:t>
      </w:r>
      <w:r w:rsidR="000B1A0E" w:rsidRPr="00BD36BF">
        <w:rPr>
          <w:lang w:val="cs-CZ"/>
        </w:rPr>
        <w:t xml:space="preserve">icencí a chránit jej, ať sám nebo prostřednictvím </w:t>
      </w:r>
      <w:r w:rsidR="003D2B74" w:rsidRPr="00BD36BF">
        <w:rPr>
          <w:lang w:val="cs-CZ"/>
        </w:rPr>
        <w:t>V</w:t>
      </w:r>
      <w:r w:rsidR="000B1A0E" w:rsidRPr="00BD36BF">
        <w:rPr>
          <w:lang w:val="cs-CZ"/>
        </w:rPr>
        <w:t xml:space="preserve">ýrobce software, před nároky třetích osob vznesenými </w:t>
      </w:r>
      <w:r w:rsidR="00186B98" w:rsidRPr="00BD36BF">
        <w:rPr>
          <w:lang w:val="cs-CZ"/>
        </w:rPr>
        <w:t xml:space="preserve">vůči Objednateli </w:t>
      </w:r>
      <w:r w:rsidR="000B1A0E" w:rsidRPr="00BD36BF">
        <w:rPr>
          <w:lang w:val="cs-CZ"/>
        </w:rPr>
        <w:t xml:space="preserve">v souvislosti s užíváním </w:t>
      </w:r>
      <w:r w:rsidR="003D2B74" w:rsidRPr="00BD36BF">
        <w:rPr>
          <w:lang w:val="cs-CZ"/>
        </w:rPr>
        <w:t>S</w:t>
      </w:r>
      <w:r w:rsidR="000B1A0E" w:rsidRPr="00BD36BF">
        <w:rPr>
          <w:lang w:val="cs-CZ"/>
        </w:rPr>
        <w:t>oftware.</w:t>
      </w:r>
      <w:bookmarkEnd w:id="10"/>
    </w:p>
    <w:p w:rsidR="00E60C2E" w:rsidRPr="00BD36BF" w:rsidRDefault="00E60C2E" w:rsidP="00107787">
      <w:pPr>
        <w:pStyle w:val="Nadpis2"/>
        <w:keepNext w:val="0"/>
        <w:rPr>
          <w:lang w:val="cs-CZ"/>
        </w:rPr>
      </w:pPr>
      <w:r w:rsidRPr="00BD36BF">
        <w:rPr>
          <w:lang w:val="cs-CZ"/>
        </w:rPr>
        <w:t xml:space="preserve">Předmět plnění má vady, jestliže nebyl dodán tak, jak bylo sjednáno nebo poruší-li Dodavatel </w:t>
      </w:r>
      <w:r w:rsidR="005722B3" w:rsidRPr="00BD36BF">
        <w:rPr>
          <w:lang w:val="cs-CZ"/>
        </w:rPr>
        <w:t xml:space="preserve">svou </w:t>
      </w:r>
      <w:r w:rsidRPr="00BD36BF">
        <w:rPr>
          <w:lang w:val="cs-CZ"/>
        </w:rPr>
        <w:t>povinnost</w:t>
      </w:r>
      <w:r w:rsidR="006A0CCA" w:rsidRPr="00BD36BF">
        <w:rPr>
          <w:lang w:val="cs-CZ"/>
        </w:rPr>
        <w:t xml:space="preserve"> v souvislosti s plněním předmětu plnění</w:t>
      </w:r>
      <w:r w:rsidRPr="00BD36BF">
        <w:rPr>
          <w:lang w:val="cs-CZ"/>
        </w:rPr>
        <w:t>. Za vady se považují i vady v dokladech a dokumentech dodaných spolu s předmětem plnění</w:t>
      </w:r>
      <w:r w:rsidR="00AB7E17" w:rsidRPr="00BD36BF">
        <w:rPr>
          <w:lang w:val="cs-CZ"/>
        </w:rPr>
        <w:t xml:space="preserve"> a právní vady</w:t>
      </w:r>
      <w:r w:rsidRPr="00BD36BF">
        <w:rPr>
          <w:lang w:val="cs-CZ"/>
        </w:rPr>
        <w:t>.</w:t>
      </w:r>
    </w:p>
    <w:p w:rsidR="00B27CDD" w:rsidRPr="00BD36BF" w:rsidRDefault="00B27CDD" w:rsidP="00107787">
      <w:pPr>
        <w:pStyle w:val="Nadpis2"/>
        <w:keepNext w:val="0"/>
        <w:rPr>
          <w:lang w:val="cs-CZ"/>
        </w:rPr>
      </w:pPr>
      <w:bookmarkStart w:id="11" w:name="_Ref428946715"/>
      <w:r w:rsidRPr="00BD36BF">
        <w:rPr>
          <w:lang w:val="cs-CZ"/>
        </w:rPr>
        <w:t xml:space="preserve">Objednatel je oprávněn požadovat odstranění vad předmětu plnění </w:t>
      </w:r>
      <w:r w:rsidR="00A74599" w:rsidRPr="00BD36BF">
        <w:rPr>
          <w:lang w:val="cs-CZ"/>
        </w:rPr>
        <w:t xml:space="preserve">bezplatným </w:t>
      </w:r>
      <w:r w:rsidRPr="00BD36BF">
        <w:rPr>
          <w:lang w:val="cs-CZ"/>
        </w:rPr>
        <w:t xml:space="preserve">dodáním nového předmětu plnění bez vad, případně doplněním chybějící části předmětu plnění nebo je oprávněn žádat slevu </w:t>
      </w:r>
      <w:r w:rsidR="00A74599" w:rsidRPr="00BD36BF">
        <w:rPr>
          <w:lang w:val="cs-CZ"/>
        </w:rPr>
        <w:t>z ceny předmětu plnění nebo od S</w:t>
      </w:r>
      <w:r w:rsidRPr="00BD36BF">
        <w:rPr>
          <w:lang w:val="cs-CZ"/>
        </w:rPr>
        <w:t>mlouvy odstoupit</w:t>
      </w:r>
      <w:r w:rsidR="001B1EC5" w:rsidRPr="00BD36BF">
        <w:rPr>
          <w:lang w:val="cs-CZ"/>
        </w:rPr>
        <w:t xml:space="preserve"> a žádat vzájemné vrácení plnění</w:t>
      </w:r>
      <w:bookmarkEnd w:id="11"/>
      <w:r w:rsidRPr="00BD36BF">
        <w:rPr>
          <w:lang w:val="cs-CZ"/>
        </w:rPr>
        <w:t xml:space="preserve">, přičemž právo volby má výhradně Objednatel. </w:t>
      </w:r>
    </w:p>
    <w:p w:rsidR="00E60C2E" w:rsidRPr="00BD36BF" w:rsidRDefault="00E60C2E" w:rsidP="00107787">
      <w:pPr>
        <w:pStyle w:val="Nadpis2"/>
        <w:keepNext w:val="0"/>
        <w:rPr>
          <w:lang w:val="cs-CZ"/>
        </w:rPr>
      </w:pPr>
      <w:r w:rsidRPr="00BD36BF">
        <w:rPr>
          <w:lang w:val="cs-CZ"/>
        </w:rPr>
        <w:t xml:space="preserve">Na </w:t>
      </w:r>
      <w:r w:rsidR="003D2B74" w:rsidRPr="00BD36BF">
        <w:rPr>
          <w:lang w:val="cs-CZ"/>
        </w:rPr>
        <w:t>S</w:t>
      </w:r>
      <w:r w:rsidR="006A0CCA" w:rsidRPr="00BD36BF">
        <w:rPr>
          <w:lang w:val="cs-CZ"/>
        </w:rPr>
        <w:t xml:space="preserve">oftware </w:t>
      </w:r>
      <w:r w:rsidRPr="00BD36BF">
        <w:rPr>
          <w:lang w:val="cs-CZ"/>
        </w:rPr>
        <w:t xml:space="preserve">se vztahuje omezená záruka </w:t>
      </w:r>
      <w:r w:rsidR="00A74599" w:rsidRPr="00BD36BF">
        <w:rPr>
          <w:lang w:val="cs-CZ"/>
        </w:rPr>
        <w:t>V</w:t>
      </w:r>
      <w:r w:rsidR="000B1A0E" w:rsidRPr="00BD36BF">
        <w:rPr>
          <w:lang w:val="cs-CZ"/>
        </w:rPr>
        <w:t xml:space="preserve">ýrobce </w:t>
      </w:r>
      <w:r w:rsidR="00A74599" w:rsidRPr="00BD36BF">
        <w:rPr>
          <w:lang w:val="cs-CZ"/>
        </w:rPr>
        <w:t>s</w:t>
      </w:r>
      <w:r w:rsidR="000B1A0E" w:rsidRPr="00BD36BF">
        <w:rPr>
          <w:lang w:val="cs-CZ"/>
        </w:rPr>
        <w:t xml:space="preserve">oftware </w:t>
      </w:r>
      <w:r w:rsidRPr="00BD36BF">
        <w:rPr>
          <w:lang w:val="cs-CZ"/>
        </w:rPr>
        <w:t xml:space="preserve">v rozsahu </w:t>
      </w:r>
      <w:r w:rsidR="003D2B74" w:rsidRPr="00BD36BF">
        <w:rPr>
          <w:lang w:val="cs-CZ"/>
        </w:rPr>
        <w:t>L</w:t>
      </w:r>
      <w:r w:rsidRPr="00BD36BF">
        <w:rPr>
          <w:lang w:val="cs-CZ"/>
        </w:rPr>
        <w:t xml:space="preserve">icenčních ujednání uvedených v Příloze č. 2 </w:t>
      </w:r>
      <w:r w:rsidR="00A74599" w:rsidRPr="00BD36BF">
        <w:rPr>
          <w:lang w:val="cs-CZ"/>
        </w:rPr>
        <w:t>S</w:t>
      </w:r>
      <w:r w:rsidRPr="00BD36BF">
        <w:rPr>
          <w:lang w:val="cs-CZ"/>
        </w:rPr>
        <w:t>mlouvy.</w:t>
      </w:r>
      <w:r w:rsidR="00B27CDD" w:rsidRPr="00BD36BF">
        <w:rPr>
          <w:lang w:val="cs-CZ"/>
        </w:rPr>
        <w:t xml:space="preserve"> Pro využívání </w:t>
      </w:r>
      <w:r w:rsidR="003D2B74" w:rsidRPr="00BD36BF">
        <w:rPr>
          <w:lang w:val="cs-CZ"/>
        </w:rPr>
        <w:t>L</w:t>
      </w:r>
      <w:r w:rsidR="00B27CDD" w:rsidRPr="00BD36BF">
        <w:rPr>
          <w:lang w:val="cs-CZ"/>
        </w:rPr>
        <w:t xml:space="preserve">icencí platí pravidla a podmínky uvedené v </w:t>
      </w:r>
      <w:r w:rsidR="003D2B74" w:rsidRPr="00BD36BF">
        <w:rPr>
          <w:lang w:val="cs-CZ"/>
        </w:rPr>
        <w:t>L</w:t>
      </w:r>
      <w:r w:rsidR="00B27CDD" w:rsidRPr="00BD36BF">
        <w:rPr>
          <w:lang w:val="cs-CZ"/>
        </w:rPr>
        <w:t>icenč</w:t>
      </w:r>
      <w:r w:rsidR="00A74599" w:rsidRPr="00BD36BF">
        <w:rPr>
          <w:lang w:val="cs-CZ"/>
        </w:rPr>
        <w:t>ních ujednáních v Příloze č. 2 S</w:t>
      </w:r>
      <w:r w:rsidR="00B27CDD" w:rsidRPr="00BD36BF">
        <w:rPr>
          <w:lang w:val="cs-CZ"/>
        </w:rPr>
        <w:t xml:space="preserve">mlouvy. </w:t>
      </w:r>
    </w:p>
    <w:p w:rsidR="00E60C2E" w:rsidRPr="00E437B9" w:rsidRDefault="00E60C2E" w:rsidP="00107787">
      <w:pPr>
        <w:pStyle w:val="Nadpis2"/>
        <w:keepNext w:val="0"/>
        <w:rPr>
          <w:lang w:val="cs-CZ"/>
        </w:rPr>
      </w:pPr>
      <w:r w:rsidRPr="00E437B9">
        <w:rPr>
          <w:lang w:val="cs-CZ"/>
        </w:rPr>
        <w:t xml:space="preserve">Vady budou Dodavateli oznámeny písemně prostřednictvím e-mailu odpovědnými osobami Objednatele na adresu Dodavatele. </w:t>
      </w:r>
      <w:r w:rsidR="00911FEA" w:rsidRPr="00E437B9">
        <w:rPr>
          <w:lang w:val="cs-CZ"/>
        </w:rPr>
        <w:t xml:space="preserve">Volbu nároků dle </w:t>
      </w:r>
      <w:r w:rsidR="00214D8F" w:rsidRPr="00E437B9">
        <w:rPr>
          <w:lang w:val="cs-CZ"/>
        </w:rPr>
        <w:t>odst</w:t>
      </w:r>
      <w:r w:rsidR="00911FEA" w:rsidRPr="00E437B9">
        <w:rPr>
          <w:lang w:val="cs-CZ"/>
        </w:rPr>
        <w:t xml:space="preserve">. </w:t>
      </w:r>
      <w:r w:rsidR="00911FEA" w:rsidRPr="00E437B9">
        <w:rPr>
          <w:lang w:val="cs-CZ"/>
        </w:rPr>
        <w:fldChar w:fldCharType="begin"/>
      </w:r>
      <w:r w:rsidR="00911FEA" w:rsidRPr="00E437B9">
        <w:rPr>
          <w:lang w:val="cs-CZ"/>
        </w:rPr>
        <w:instrText xml:space="preserve"> REF _Ref428946715 \r \h </w:instrText>
      </w:r>
      <w:r w:rsidR="00E437B9">
        <w:rPr>
          <w:lang w:val="cs-CZ"/>
        </w:rPr>
        <w:instrText xml:space="preserve"> \* MERGEFORMAT </w:instrText>
      </w:r>
      <w:r w:rsidR="00911FEA" w:rsidRPr="00E437B9">
        <w:rPr>
          <w:lang w:val="cs-CZ"/>
        </w:rPr>
      </w:r>
      <w:r w:rsidR="00911FEA" w:rsidRPr="00E437B9">
        <w:rPr>
          <w:lang w:val="cs-CZ"/>
        </w:rPr>
        <w:fldChar w:fldCharType="separate"/>
      </w:r>
      <w:r w:rsidR="00976317">
        <w:rPr>
          <w:lang w:val="cs-CZ"/>
        </w:rPr>
        <w:t>7.3</w:t>
      </w:r>
      <w:r w:rsidR="00911FEA" w:rsidRPr="00E437B9">
        <w:rPr>
          <w:lang w:val="cs-CZ"/>
        </w:rPr>
        <w:fldChar w:fldCharType="end"/>
      </w:r>
      <w:r w:rsidR="00911FEA" w:rsidRPr="00E437B9">
        <w:rPr>
          <w:lang w:val="cs-CZ"/>
        </w:rPr>
        <w:t xml:space="preserve"> </w:t>
      </w:r>
      <w:r w:rsidR="00214D8F" w:rsidRPr="00E437B9">
        <w:rPr>
          <w:lang w:val="cs-CZ"/>
        </w:rPr>
        <w:t xml:space="preserve">Smlouvy </w:t>
      </w:r>
      <w:r w:rsidR="00911FEA" w:rsidRPr="00E437B9">
        <w:rPr>
          <w:lang w:val="cs-CZ"/>
        </w:rPr>
        <w:t xml:space="preserve">Objednatel oznámí Dodavateli písemně prostřednictvím e-mailu nejpozději do pěti (5) pracovních dnů od oznámení vady. </w:t>
      </w:r>
    </w:p>
    <w:p w:rsidR="00E60C2E" w:rsidRPr="00E437B9" w:rsidRDefault="00E60C2E" w:rsidP="00107787">
      <w:pPr>
        <w:pStyle w:val="Nadpis1"/>
      </w:pPr>
      <w:r w:rsidRPr="00E437B9">
        <w:t>Sankce</w:t>
      </w:r>
    </w:p>
    <w:p w:rsidR="00E60C2E" w:rsidRPr="00BD36BF" w:rsidRDefault="00E60C2E" w:rsidP="00107787">
      <w:pPr>
        <w:pStyle w:val="Nadpis2"/>
        <w:keepNext w:val="0"/>
        <w:rPr>
          <w:b/>
          <w:i/>
          <w:lang w:val="cs-CZ"/>
        </w:rPr>
      </w:pPr>
      <w:r w:rsidRPr="00BD36BF">
        <w:rPr>
          <w:lang w:val="cs-CZ"/>
        </w:rPr>
        <w:t xml:space="preserve">V případě, že </w:t>
      </w:r>
      <w:r w:rsidR="00A9382C" w:rsidRPr="00BD36BF">
        <w:rPr>
          <w:lang w:val="cs-CZ"/>
        </w:rPr>
        <w:t xml:space="preserve">je </w:t>
      </w:r>
      <w:r w:rsidRPr="00BD36BF">
        <w:rPr>
          <w:lang w:val="cs-CZ"/>
        </w:rPr>
        <w:t xml:space="preserve">Dodavatel v prodlení s poskytnutím </w:t>
      </w:r>
      <w:r w:rsidR="00A9382C" w:rsidRPr="00BD36BF">
        <w:rPr>
          <w:lang w:val="cs-CZ"/>
        </w:rPr>
        <w:t>předmětu plnění v termínu dle </w:t>
      </w:r>
      <w:r w:rsidR="00543963">
        <w:rPr>
          <w:lang w:val="cs-CZ"/>
        </w:rPr>
        <w:t>čl. 5</w:t>
      </w:r>
      <w:r w:rsidR="00F33257">
        <w:rPr>
          <w:lang w:val="cs-CZ"/>
        </w:rPr>
        <w:t>.1 nebo 5.4</w:t>
      </w:r>
      <w:r w:rsidR="00A9382C" w:rsidRPr="00BD36BF">
        <w:rPr>
          <w:lang w:val="cs-CZ"/>
        </w:rPr>
        <w:t> </w:t>
      </w:r>
      <w:r w:rsidR="00A74599" w:rsidRPr="00BD36BF">
        <w:rPr>
          <w:lang w:val="cs-CZ"/>
        </w:rPr>
        <w:t>S</w:t>
      </w:r>
      <w:r w:rsidRPr="00BD36BF">
        <w:rPr>
          <w:lang w:val="cs-CZ"/>
        </w:rPr>
        <w:t xml:space="preserve">mlouvy, je Objednatel oprávněn vyúčtovat a Dodavatel povinen zaplatit smluvní pokutu ve výši </w:t>
      </w:r>
      <w:r w:rsidR="000B1A0E" w:rsidRPr="00543963">
        <w:rPr>
          <w:lang w:val="cs-CZ"/>
        </w:rPr>
        <w:t>0,</w:t>
      </w:r>
      <w:r w:rsidR="004305B4" w:rsidRPr="00543963" w:rsidDel="004305B4">
        <w:rPr>
          <w:lang w:val="cs-CZ"/>
        </w:rPr>
        <w:t xml:space="preserve"> </w:t>
      </w:r>
      <w:r w:rsidR="000B1A0E" w:rsidRPr="00543963">
        <w:rPr>
          <w:lang w:val="cs-CZ"/>
        </w:rPr>
        <w:t>5</w:t>
      </w:r>
      <w:r w:rsidRPr="00543963">
        <w:rPr>
          <w:lang w:val="cs-CZ"/>
        </w:rPr>
        <w:t xml:space="preserve"> % z celkové ceny</w:t>
      </w:r>
      <w:r w:rsidR="00227A57" w:rsidRPr="00543963">
        <w:rPr>
          <w:lang w:val="cs-CZ"/>
        </w:rPr>
        <w:t xml:space="preserve"> předmětu</w:t>
      </w:r>
      <w:r w:rsidRPr="00543963">
        <w:rPr>
          <w:lang w:val="cs-CZ"/>
        </w:rPr>
        <w:t xml:space="preserve"> plnění </w:t>
      </w:r>
      <w:r w:rsidR="005745A7" w:rsidRPr="00543963">
        <w:rPr>
          <w:lang w:val="cs-CZ"/>
        </w:rPr>
        <w:t xml:space="preserve">dle odst. </w:t>
      </w:r>
      <w:r w:rsidR="00CF414A" w:rsidRPr="00543963">
        <w:rPr>
          <w:lang w:val="cs-CZ"/>
        </w:rPr>
        <w:fldChar w:fldCharType="begin"/>
      </w:r>
      <w:r w:rsidR="00CF414A" w:rsidRPr="00543963">
        <w:rPr>
          <w:lang w:val="cs-CZ"/>
        </w:rPr>
        <w:instrText xml:space="preserve"> REF _Ref430762329 \r \h </w:instrText>
      </w:r>
      <w:r w:rsidR="00543963">
        <w:rPr>
          <w:lang w:val="cs-CZ"/>
        </w:rPr>
        <w:instrText xml:space="preserve"> \* MERGEFORMAT </w:instrText>
      </w:r>
      <w:r w:rsidR="00CF414A" w:rsidRPr="00543963">
        <w:rPr>
          <w:lang w:val="cs-CZ"/>
        </w:rPr>
      </w:r>
      <w:r w:rsidR="00CF414A" w:rsidRPr="00543963">
        <w:rPr>
          <w:lang w:val="cs-CZ"/>
        </w:rPr>
        <w:fldChar w:fldCharType="separate"/>
      </w:r>
      <w:r w:rsidR="00976317">
        <w:rPr>
          <w:lang w:val="cs-CZ"/>
        </w:rPr>
        <w:t>3.1</w:t>
      </w:r>
      <w:r w:rsidR="00CF414A" w:rsidRPr="00543963">
        <w:rPr>
          <w:lang w:val="cs-CZ"/>
        </w:rPr>
        <w:fldChar w:fldCharType="end"/>
      </w:r>
      <w:r w:rsidR="00467B87" w:rsidRPr="00543963">
        <w:rPr>
          <w:lang w:val="cs-CZ"/>
        </w:rPr>
        <w:t xml:space="preserve"> S</w:t>
      </w:r>
      <w:r w:rsidR="005745A7" w:rsidRPr="00543963">
        <w:rPr>
          <w:lang w:val="cs-CZ"/>
        </w:rPr>
        <w:t>mlouvy</w:t>
      </w:r>
      <w:r w:rsidR="005745A7" w:rsidRPr="00BD36BF">
        <w:rPr>
          <w:lang w:val="cs-CZ"/>
        </w:rPr>
        <w:t xml:space="preserve"> </w:t>
      </w:r>
      <w:r w:rsidRPr="00BD36BF">
        <w:rPr>
          <w:lang w:val="cs-CZ"/>
        </w:rPr>
        <w:t xml:space="preserve">za každý </w:t>
      </w:r>
      <w:r w:rsidR="009813EB" w:rsidRPr="00BD36BF">
        <w:rPr>
          <w:lang w:val="cs-CZ"/>
        </w:rPr>
        <w:t xml:space="preserve">započatý </w:t>
      </w:r>
      <w:r w:rsidRPr="00BD36BF">
        <w:rPr>
          <w:lang w:val="cs-CZ"/>
        </w:rPr>
        <w:t>den prodlení.</w:t>
      </w:r>
    </w:p>
    <w:p w:rsidR="00E60C2E" w:rsidRPr="00BD36BF" w:rsidRDefault="00E60C2E" w:rsidP="00107787">
      <w:pPr>
        <w:pStyle w:val="Nadpis2"/>
        <w:keepNext w:val="0"/>
        <w:rPr>
          <w:lang w:val="cs-CZ"/>
        </w:rPr>
      </w:pPr>
      <w:r w:rsidRPr="00BD36BF">
        <w:rPr>
          <w:lang w:val="cs-CZ"/>
        </w:rPr>
        <w:lastRenderedPageBreak/>
        <w:t>Bude-li Objednatel v prodlení s úhradou ceny předmětu plnění, má Dodavatel právo žádat na</w:t>
      </w:r>
      <w:r w:rsidR="00C446D3" w:rsidRPr="00BD36BF">
        <w:rPr>
          <w:lang w:val="cs-CZ"/>
        </w:rPr>
        <w:t> </w:t>
      </w:r>
      <w:r w:rsidRPr="00BD36BF">
        <w:rPr>
          <w:lang w:val="cs-CZ"/>
        </w:rPr>
        <w:t>Objednateli úrok z prodlení v souladu s nařízením vlády č. 351/2013 Sb., kterým se určuje výše úroků z prodlení a nákladů spojených s uplatněním pohledávky, určuje odměnu likvidátora, likvidačního správce a člena orgánu právnické osoby jmenovaného soudem a</w:t>
      </w:r>
      <w:r w:rsidR="00C446D3" w:rsidRPr="00BD36BF">
        <w:rPr>
          <w:lang w:val="cs-CZ"/>
        </w:rPr>
        <w:t> </w:t>
      </w:r>
      <w:r w:rsidRPr="00BD36BF">
        <w:rPr>
          <w:lang w:val="cs-CZ"/>
        </w:rPr>
        <w:t>upravují některé otázky Obchodního věstníku a veřejných rejstříků právnických a fyzických osob, ve znění pozdějších předpisů.</w:t>
      </w:r>
    </w:p>
    <w:p w:rsidR="00E60C2E" w:rsidRPr="00BD36BF" w:rsidRDefault="006A0CCA" w:rsidP="00107787">
      <w:pPr>
        <w:pStyle w:val="Nadpis2"/>
        <w:keepNext w:val="0"/>
        <w:rPr>
          <w:lang w:val="cs-CZ"/>
        </w:rPr>
      </w:pPr>
      <w:r w:rsidRPr="00BD36BF">
        <w:rPr>
          <w:lang w:val="cs-CZ"/>
        </w:rPr>
        <w:t xml:space="preserve">V případě </w:t>
      </w:r>
      <w:r w:rsidR="004E3955" w:rsidRPr="00BD36BF">
        <w:rPr>
          <w:lang w:val="cs-CZ"/>
        </w:rPr>
        <w:t xml:space="preserve">porušení </w:t>
      </w:r>
      <w:r w:rsidR="000016DF" w:rsidRPr="00BD36BF">
        <w:rPr>
          <w:lang w:val="cs-CZ"/>
        </w:rPr>
        <w:t xml:space="preserve">kterékoli </w:t>
      </w:r>
      <w:r w:rsidR="004E3955" w:rsidRPr="00BD36BF">
        <w:rPr>
          <w:lang w:val="cs-CZ"/>
        </w:rPr>
        <w:t>povinnost</w:t>
      </w:r>
      <w:r w:rsidR="000016DF" w:rsidRPr="00BD36BF">
        <w:rPr>
          <w:lang w:val="cs-CZ"/>
        </w:rPr>
        <w:t>i</w:t>
      </w:r>
      <w:r w:rsidR="004E3955" w:rsidRPr="00BD36BF">
        <w:rPr>
          <w:lang w:val="cs-CZ"/>
        </w:rPr>
        <w:t xml:space="preserve"> nebo nepravdivosti prohlášení </w:t>
      </w:r>
      <w:r w:rsidRPr="00BD36BF">
        <w:rPr>
          <w:lang w:val="cs-CZ"/>
        </w:rPr>
        <w:t xml:space="preserve">Dodavatele </w:t>
      </w:r>
      <w:r w:rsidR="00CF414A" w:rsidRPr="00BD36BF">
        <w:rPr>
          <w:lang w:val="cs-CZ"/>
        </w:rPr>
        <w:t xml:space="preserve">dle odst. </w:t>
      </w:r>
      <w:r w:rsidR="00CD2B80" w:rsidRPr="00BD36BF">
        <w:rPr>
          <w:lang w:val="cs-CZ"/>
        </w:rPr>
        <w:fldChar w:fldCharType="begin"/>
      </w:r>
      <w:r w:rsidR="00CD2B80" w:rsidRPr="00BD36BF">
        <w:rPr>
          <w:lang w:val="cs-CZ"/>
        </w:rPr>
        <w:instrText xml:space="preserve"> REF _Ref428434742 \r \h  \* MERGEFORMAT </w:instrText>
      </w:r>
      <w:r w:rsidR="00CD2B80" w:rsidRPr="00BD36BF">
        <w:rPr>
          <w:lang w:val="cs-CZ"/>
        </w:rPr>
      </w:r>
      <w:r w:rsidR="00CD2B80" w:rsidRPr="00BD36BF">
        <w:rPr>
          <w:lang w:val="cs-CZ"/>
        </w:rPr>
        <w:fldChar w:fldCharType="separate"/>
      </w:r>
      <w:r w:rsidR="00976317">
        <w:rPr>
          <w:lang w:val="cs-CZ"/>
        </w:rPr>
        <w:t>7.1</w:t>
      </w:r>
      <w:r w:rsidR="00CD2B80" w:rsidRPr="00BD36BF">
        <w:rPr>
          <w:lang w:val="cs-CZ"/>
        </w:rPr>
        <w:fldChar w:fldCharType="end"/>
      </w:r>
      <w:r w:rsidR="004E3955" w:rsidRPr="00BD36BF">
        <w:rPr>
          <w:lang w:val="cs-CZ"/>
        </w:rPr>
        <w:t xml:space="preserve"> </w:t>
      </w:r>
      <w:r w:rsidR="005122C7" w:rsidRPr="00BD36BF">
        <w:rPr>
          <w:lang w:val="cs-CZ"/>
        </w:rPr>
        <w:t>Smlouvy</w:t>
      </w:r>
      <w:r w:rsidR="004E3955" w:rsidRPr="00BD36BF">
        <w:rPr>
          <w:lang w:val="cs-CZ"/>
        </w:rPr>
        <w:t xml:space="preserve"> je </w:t>
      </w:r>
      <w:r w:rsidR="005122C7" w:rsidRPr="00BD36BF">
        <w:rPr>
          <w:lang w:val="cs-CZ"/>
        </w:rPr>
        <w:t xml:space="preserve">Objednatel oprávněn vyúčtovat a </w:t>
      </w:r>
      <w:r w:rsidR="004E3955" w:rsidRPr="00BD36BF">
        <w:rPr>
          <w:lang w:val="cs-CZ"/>
        </w:rPr>
        <w:t>Dodavatel povinen zaplatit Objednateli smluvní pokutu ve výši</w:t>
      </w:r>
      <w:r w:rsidR="00626867">
        <w:rPr>
          <w:lang w:val="cs-CZ"/>
        </w:rPr>
        <w:t xml:space="preserve"> 500</w:t>
      </w:r>
      <w:r w:rsidR="00E437B9">
        <w:rPr>
          <w:lang w:val="cs-CZ"/>
        </w:rPr>
        <w:t> </w:t>
      </w:r>
      <w:r w:rsidR="00626867">
        <w:rPr>
          <w:lang w:val="cs-CZ"/>
        </w:rPr>
        <w:t>000</w:t>
      </w:r>
      <w:r w:rsidR="00E437B9">
        <w:rPr>
          <w:lang w:val="cs-CZ"/>
        </w:rPr>
        <w:t xml:space="preserve">,- </w:t>
      </w:r>
      <w:r w:rsidR="004E3955" w:rsidRPr="00E437B9">
        <w:rPr>
          <w:lang w:val="cs-CZ"/>
        </w:rPr>
        <w:t>Kč</w:t>
      </w:r>
      <w:r w:rsidR="004E3955" w:rsidRPr="00BD36BF">
        <w:rPr>
          <w:lang w:val="cs-CZ"/>
        </w:rPr>
        <w:t xml:space="preserve"> </w:t>
      </w:r>
      <w:r w:rsidR="005122C7" w:rsidRPr="00BD36BF">
        <w:rPr>
          <w:lang w:val="cs-CZ"/>
        </w:rPr>
        <w:t xml:space="preserve">(slovy: </w:t>
      </w:r>
      <w:r w:rsidR="00E437B9">
        <w:rPr>
          <w:lang w:val="cs-CZ"/>
        </w:rPr>
        <w:t xml:space="preserve">jednu polovinu milionu </w:t>
      </w:r>
      <w:r w:rsidR="005122C7" w:rsidRPr="00BD36BF">
        <w:rPr>
          <w:lang w:val="cs-CZ"/>
        </w:rPr>
        <w:t xml:space="preserve">korun českých) </w:t>
      </w:r>
      <w:r w:rsidR="004E3955" w:rsidRPr="00BD36BF">
        <w:rPr>
          <w:lang w:val="cs-CZ"/>
        </w:rPr>
        <w:t xml:space="preserve">za každé jednotlivé porušení povinnosti/každý jednotlivý případ nepravdivosti prohlášení. </w:t>
      </w:r>
    </w:p>
    <w:p w:rsidR="00E60C2E" w:rsidRPr="00184E2A" w:rsidRDefault="00E60C2E" w:rsidP="00107787">
      <w:pPr>
        <w:pStyle w:val="Nadpis2"/>
        <w:keepNext w:val="0"/>
        <w:rPr>
          <w:lang w:val="cs-CZ"/>
        </w:rPr>
      </w:pPr>
      <w:r w:rsidRPr="00184E2A">
        <w:rPr>
          <w:lang w:val="cs-CZ"/>
        </w:rPr>
        <w:t>V každém jednotlivém případě porušení povinností</w:t>
      </w:r>
      <w:r w:rsidR="00CF414A" w:rsidRPr="00184E2A">
        <w:rPr>
          <w:lang w:val="cs-CZ"/>
        </w:rPr>
        <w:t xml:space="preserve"> dle čl. </w:t>
      </w:r>
      <w:r w:rsidR="00CF414A" w:rsidRPr="00184E2A">
        <w:rPr>
          <w:lang w:val="cs-CZ"/>
        </w:rPr>
        <w:fldChar w:fldCharType="begin"/>
      </w:r>
      <w:r w:rsidR="00CF414A" w:rsidRPr="00184E2A">
        <w:rPr>
          <w:lang w:val="cs-CZ"/>
        </w:rPr>
        <w:instrText xml:space="preserve"> REF _Ref430762384 \r \h </w:instrText>
      </w:r>
      <w:r w:rsidR="00CF414A" w:rsidRPr="00184E2A">
        <w:rPr>
          <w:lang w:val="cs-CZ"/>
        </w:rPr>
      </w:r>
      <w:r w:rsidR="00CF414A" w:rsidRPr="00184E2A">
        <w:rPr>
          <w:lang w:val="cs-CZ"/>
        </w:rPr>
        <w:fldChar w:fldCharType="separate"/>
      </w:r>
      <w:r w:rsidR="00976317">
        <w:rPr>
          <w:lang w:val="cs-CZ"/>
        </w:rPr>
        <w:t>12</w:t>
      </w:r>
      <w:r w:rsidR="00CF414A" w:rsidRPr="00184E2A">
        <w:rPr>
          <w:lang w:val="cs-CZ"/>
        </w:rPr>
        <w:fldChar w:fldCharType="end"/>
      </w:r>
      <w:r w:rsidR="00CF414A" w:rsidRPr="00184E2A">
        <w:rPr>
          <w:lang w:val="cs-CZ"/>
        </w:rPr>
        <w:t>.</w:t>
      </w:r>
      <w:r w:rsidR="00765EC6" w:rsidRPr="00184E2A">
        <w:rPr>
          <w:lang w:val="cs-CZ"/>
        </w:rPr>
        <w:t xml:space="preserve"> </w:t>
      </w:r>
      <w:r w:rsidR="00CF414A" w:rsidRPr="00184E2A">
        <w:rPr>
          <w:lang w:val="cs-CZ"/>
        </w:rPr>
        <w:t>S</w:t>
      </w:r>
      <w:r w:rsidRPr="00184E2A">
        <w:rPr>
          <w:lang w:val="cs-CZ"/>
        </w:rPr>
        <w:t xml:space="preserve">mlouvy se smluvní strany zavazují zaplatit smluvní pokutu ve výši </w:t>
      </w:r>
      <w:r w:rsidR="00555372" w:rsidRPr="00555372">
        <w:rPr>
          <w:lang w:val="cs-CZ"/>
        </w:rPr>
        <w:t>100</w:t>
      </w:r>
      <w:r w:rsidRPr="00555372">
        <w:rPr>
          <w:lang w:val="cs-CZ"/>
        </w:rPr>
        <w:t>.000,- Kč</w:t>
      </w:r>
      <w:r w:rsidR="005122C7" w:rsidRPr="00555372">
        <w:rPr>
          <w:lang w:val="cs-CZ"/>
        </w:rPr>
        <w:t xml:space="preserve"> (slovy: </w:t>
      </w:r>
      <w:r w:rsidR="00555372">
        <w:rPr>
          <w:lang w:val="cs-CZ"/>
        </w:rPr>
        <w:t>sto</w:t>
      </w:r>
      <w:r w:rsidR="005122C7" w:rsidRPr="00555372">
        <w:rPr>
          <w:lang w:val="cs-CZ"/>
        </w:rPr>
        <w:t xml:space="preserve"> tisíc</w:t>
      </w:r>
      <w:r w:rsidR="005122C7" w:rsidRPr="00BD36BF">
        <w:rPr>
          <w:lang w:val="cs-CZ"/>
        </w:rPr>
        <w:t xml:space="preserve"> korun českých)</w:t>
      </w:r>
      <w:r w:rsidRPr="00184E2A">
        <w:rPr>
          <w:lang w:val="cs-CZ"/>
        </w:rPr>
        <w:t>.</w:t>
      </w:r>
    </w:p>
    <w:p w:rsidR="00C167C9" w:rsidRPr="00E437B9" w:rsidRDefault="009813EB" w:rsidP="00107787">
      <w:pPr>
        <w:pStyle w:val="Nadpis2"/>
        <w:keepNext w:val="0"/>
        <w:rPr>
          <w:lang w:val="cs-CZ"/>
        </w:rPr>
      </w:pPr>
      <w:r w:rsidRPr="00E437B9">
        <w:rPr>
          <w:lang w:val="cs-CZ"/>
        </w:rPr>
        <w:t xml:space="preserve">V případě nedodržení sjednané doby odezvy při poskytování podpory a údržby dle Přílohy č. </w:t>
      </w:r>
      <w:r w:rsidR="00555372" w:rsidRPr="00E437B9">
        <w:rPr>
          <w:lang w:val="cs-CZ"/>
        </w:rPr>
        <w:t xml:space="preserve">1 </w:t>
      </w:r>
      <w:r w:rsidR="00943750" w:rsidRPr="00E437B9">
        <w:rPr>
          <w:lang w:val="cs-CZ"/>
        </w:rPr>
        <w:t>Smlouvy</w:t>
      </w:r>
      <w:r w:rsidRPr="00E437B9">
        <w:rPr>
          <w:lang w:val="cs-CZ"/>
        </w:rPr>
        <w:t xml:space="preserve"> je </w:t>
      </w:r>
      <w:r w:rsidR="005122C7" w:rsidRPr="00E437B9">
        <w:rPr>
          <w:lang w:val="cs-CZ"/>
        </w:rPr>
        <w:t xml:space="preserve">Objednatel oprávněn vyúčtovat a </w:t>
      </w:r>
      <w:r w:rsidRPr="00E437B9">
        <w:rPr>
          <w:lang w:val="cs-CZ"/>
        </w:rPr>
        <w:t xml:space="preserve">Dodavatel povinen zaplatit smluvní pokutu ve výši </w:t>
      </w:r>
      <w:r w:rsidR="00555372" w:rsidRPr="00E437B9">
        <w:rPr>
          <w:lang w:val="cs-CZ"/>
        </w:rPr>
        <w:t xml:space="preserve">5.000 </w:t>
      </w:r>
      <w:r w:rsidRPr="00E437B9">
        <w:rPr>
          <w:lang w:val="cs-CZ"/>
        </w:rPr>
        <w:t>Kč</w:t>
      </w:r>
      <w:r w:rsidR="00943750" w:rsidRPr="00E437B9">
        <w:rPr>
          <w:lang w:val="cs-CZ"/>
        </w:rPr>
        <w:t xml:space="preserve"> (slovy: </w:t>
      </w:r>
      <w:r w:rsidR="00555372" w:rsidRPr="00E437B9">
        <w:rPr>
          <w:lang w:val="cs-CZ"/>
        </w:rPr>
        <w:t xml:space="preserve">pět tisíc </w:t>
      </w:r>
      <w:r w:rsidR="00943750" w:rsidRPr="00E437B9">
        <w:rPr>
          <w:lang w:val="cs-CZ"/>
        </w:rPr>
        <w:t>korun českých)</w:t>
      </w:r>
      <w:r w:rsidRPr="00E437B9">
        <w:rPr>
          <w:lang w:val="cs-CZ"/>
        </w:rPr>
        <w:t xml:space="preserve"> za </w:t>
      </w:r>
      <w:r w:rsidR="00555372" w:rsidRPr="00E437B9">
        <w:rPr>
          <w:lang w:val="cs-CZ"/>
        </w:rPr>
        <w:t xml:space="preserve">každý započatý den </w:t>
      </w:r>
      <w:r w:rsidRPr="00E437B9">
        <w:rPr>
          <w:lang w:val="cs-CZ"/>
        </w:rPr>
        <w:t>prodlení.</w:t>
      </w:r>
    </w:p>
    <w:p w:rsidR="00B530F1" w:rsidRPr="00E437B9" w:rsidRDefault="00B530F1" w:rsidP="00107787">
      <w:pPr>
        <w:pStyle w:val="Nadpis2"/>
        <w:keepNext w:val="0"/>
        <w:rPr>
          <w:lang w:val="cs-CZ"/>
        </w:rPr>
      </w:pPr>
      <w:r w:rsidRPr="00E437B9">
        <w:rPr>
          <w:lang w:val="cs-CZ"/>
        </w:rPr>
        <w:t xml:space="preserve">V případě porušení povinnosti předložit na výzvu Objednatele doklad o pojištění dle odst. </w:t>
      </w:r>
      <w:r w:rsidRPr="00E437B9">
        <w:rPr>
          <w:lang w:val="cs-CZ"/>
        </w:rPr>
        <w:fldChar w:fldCharType="begin"/>
      </w:r>
      <w:r w:rsidRPr="00E437B9">
        <w:rPr>
          <w:lang w:val="cs-CZ"/>
        </w:rPr>
        <w:instrText xml:space="preserve"> REF _Ref443297095 \r \h </w:instrText>
      </w:r>
      <w:r w:rsidR="00E437B9">
        <w:rPr>
          <w:lang w:val="cs-CZ"/>
        </w:rPr>
        <w:instrText xml:space="preserve"> \* MERGEFORMAT </w:instrText>
      </w:r>
      <w:r w:rsidRPr="00E437B9">
        <w:rPr>
          <w:lang w:val="cs-CZ"/>
        </w:rPr>
      </w:r>
      <w:r w:rsidRPr="00E437B9">
        <w:rPr>
          <w:lang w:val="cs-CZ"/>
        </w:rPr>
        <w:fldChar w:fldCharType="separate"/>
      </w:r>
      <w:r w:rsidR="00976317">
        <w:rPr>
          <w:lang w:val="cs-CZ"/>
        </w:rPr>
        <w:t>15.9</w:t>
      </w:r>
      <w:r w:rsidRPr="00E437B9">
        <w:rPr>
          <w:lang w:val="cs-CZ"/>
        </w:rPr>
        <w:fldChar w:fldCharType="end"/>
      </w:r>
      <w:r w:rsidRPr="00E437B9">
        <w:rPr>
          <w:lang w:val="cs-CZ"/>
        </w:rPr>
        <w:t xml:space="preserve"> Smlouvy je Objednatel oprávněn vyúčtovat a Dodavatel povinen zaplatit smluvní pokutu ve výši</w:t>
      </w:r>
      <w:r w:rsidR="00626867" w:rsidRPr="00E437B9">
        <w:rPr>
          <w:lang w:val="cs-CZ"/>
        </w:rPr>
        <w:t xml:space="preserve"> 500 000</w:t>
      </w:r>
      <w:r w:rsidRPr="00E437B9">
        <w:rPr>
          <w:lang w:val="cs-CZ"/>
        </w:rPr>
        <w:t xml:space="preserve"> Kč (slovy</w:t>
      </w:r>
      <w:r w:rsidR="00E437B9" w:rsidRPr="00E437B9">
        <w:rPr>
          <w:lang w:val="cs-CZ"/>
        </w:rPr>
        <w:t>: jednu polovinu milionu</w:t>
      </w:r>
      <w:r w:rsidRPr="00E437B9">
        <w:rPr>
          <w:lang w:val="cs-CZ"/>
        </w:rPr>
        <w:t xml:space="preserve"> korun českých).</w:t>
      </w:r>
    </w:p>
    <w:p w:rsidR="00555372" w:rsidRDefault="00555372" w:rsidP="00107787">
      <w:pPr>
        <w:pStyle w:val="Nadpis2"/>
        <w:keepNext w:val="0"/>
        <w:rPr>
          <w:lang w:val="cs-CZ"/>
        </w:rPr>
      </w:pPr>
      <w:r w:rsidRPr="00555372">
        <w:rPr>
          <w:lang w:val="cs-CZ"/>
        </w:rPr>
        <w:t xml:space="preserve">V případě, že </w:t>
      </w:r>
      <w:r>
        <w:rPr>
          <w:lang w:val="cs-CZ"/>
        </w:rPr>
        <w:t>Dodavatel</w:t>
      </w:r>
      <w:r w:rsidRPr="00555372">
        <w:rPr>
          <w:lang w:val="cs-CZ"/>
        </w:rPr>
        <w:t xml:space="preserve"> je v prodlení s časovou lhůtou pro odstranění vady klasifikované jako vada A dle Přílohy č. 1 Smlouvy, je O</w:t>
      </w:r>
      <w:r>
        <w:rPr>
          <w:lang w:val="cs-CZ"/>
        </w:rPr>
        <w:t>bjednatel</w:t>
      </w:r>
      <w:r w:rsidRPr="00555372">
        <w:rPr>
          <w:lang w:val="cs-CZ"/>
        </w:rPr>
        <w:t xml:space="preserve"> oprávněn požadovat od </w:t>
      </w:r>
      <w:r>
        <w:rPr>
          <w:lang w:val="cs-CZ"/>
        </w:rPr>
        <w:t>Dodavatele</w:t>
      </w:r>
      <w:r w:rsidRPr="00555372">
        <w:rPr>
          <w:lang w:val="cs-CZ"/>
        </w:rPr>
        <w:t xml:space="preserve"> smluvní pokutu ve výši 5.000,- Kč (slovy: pět tisíc korun českých) za každý </w:t>
      </w:r>
      <w:r>
        <w:rPr>
          <w:lang w:val="cs-CZ"/>
        </w:rPr>
        <w:t xml:space="preserve">započatý </w:t>
      </w:r>
      <w:r w:rsidRPr="00555372">
        <w:rPr>
          <w:lang w:val="cs-CZ"/>
        </w:rPr>
        <w:t>den prodlení.</w:t>
      </w:r>
    </w:p>
    <w:p w:rsidR="00555372" w:rsidRPr="00555372" w:rsidRDefault="00555372" w:rsidP="00107787">
      <w:pPr>
        <w:pStyle w:val="Nadpis2"/>
        <w:keepNext w:val="0"/>
        <w:rPr>
          <w:lang w:val="cs-CZ"/>
        </w:rPr>
      </w:pPr>
      <w:r w:rsidRPr="00555372">
        <w:rPr>
          <w:lang w:val="cs-CZ"/>
        </w:rPr>
        <w:t xml:space="preserve">V případě, že dojde k porušení povinnosti </w:t>
      </w:r>
      <w:r>
        <w:rPr>
          <w:lang w:val="cs-CZ"/>
        </w:rPr>
        <w:t>Dodavatele</w:t>
      </w:r>
      <w:r w:rsidRPr="00555372">
        <w:rPr>
          <w:lang w:val="cs-CZ"/>
        </w:rPr>
        <w:t>, která zakládá nárok O</w:t>
      </w:r>
      <w:r>
        <w:rPr>
          <w:lang w:val="cs-CZ"/>
        </w:rPr>
        <w:t>bjednatele</w:t>
      </w:r>
      <w:r w:rsidRPr="00555372">
        <w:rPr>
          <w:lang w:val="cs-CZ"/>
        </w:rPr>
        <w:t xml:space="preserve"> k okamžitému odstoupení od Smlouvy, je O</w:t>
      </w:r>
      <w:r>
        <w:rPr>
          <w:lang w:val="cs-CZ"/>
        </w:rPr>
        <w:t>bjednatel</w:t>
      </w:r>
      <w:r w:rsidRPr="00555372">
        <w:rPr>
          <w:lang w:val="cs-CZ"/>
        </w:rPr>
        <w:t xml:space="preserve"> bez ohledu na skutečnost, zda využije svého práva na odstoupení od Smlouvy, oprávněn účtovat </w:t>
      </w:r>
      <w:r>
        <w:rPr>
          <w:lang w:val="cs-CZ"/>
        </w:rPr>
        <w:t>Dodavateli</w:t>
      </w:r>
      <w:r w:rsidRPr="00555372">
        <w:rPr>
          <w:lang w:val="cs-CZ"/>
        </w:rPr>
        <w:t xml:space="preserve"> smluvní pokutu ve výši 50.000,-Kč (slovy: padesát tisíc korun českých) za každý jednotlivý případ porušení takové povinnosti.</w:t>
      </w:r>
    </w:p>
    <w:p w:rsidR="00E60C2E" w:rsidRPr="00BD36BF" w:rsidRDefault="00E60C2E" w:rsidP="00107787">
      <w:pPr>
        <w:pStyle w:val="Nadpis2"/>
        <w:keepNext w:val="0"/>
        <w:spacing w:after="240"/>
        <w:ind w:left="578" w:hanging="578"/>
        <w:rPr>
          <w:lang w:val="cs-CZ"/>
        </w:rPr>
      </w:pPr>
      <w:r w:rsidRPr="00BD36BF">
        <w:rPr>
          <w:lang w:val="cs-CZ"/>
        </w:rPr>
        <w:t>Uplatněním jakékoliv smluvní pokuty není nijak dotčeno právo na náhradu vzniklé újmy</w:t>
      </w:r>
      <w:r w:rsidR="00C446D3" w:rsidRPr="00BD36BF">
        <w:rPr>
          <w:lang w:val="cs-CZ"/>
        </w:rPr>
        <w:t xml:space="preserve"> v celém rozsahu</w:t>
      </w:r>
      <w:r w:rsidRPr="00BD36BF">
        <w:rPr>
          <w:lang w:val="cs-CZ"/>
        </w:rPr>
        <w:t>.</w:t>
      </w:r>
    </w:p>
    <w:p w:rsidR="00C446D3" w:rsidRPr="00BD36BF" w:rsidRDefault="00E60C2E" w:rsidP="00107787">
      <w:pPr>
        <w:pStyle w:val="Nadpis2"/>
        <w:keepNext w:val="0"/>
        <w:spacing w:before="0"/>
        <w:rPr>
          <w:lang w:val="cs-CZ"/>
        </w:rPr>
      </w:pPr>
      <w:r w:rsidRPr="00BD36BF">
        <w:rPr>
          <w:lang w:val="cs-CZ"/>
        </w:rPr>
        <w:t>Vyúčtování smluvní pokuty musí být zasláno doporučeně s dodejkou.</w:t>
      </w:r>
      <w:r w:rsidR="00B27CDD" w:rsidRPr="00BD36BF">
        <w:rPr>
          <w:lang w:val="cs-CZ"/>
        </w:rPr>
        <w:t xml:space="preserve"> V případě zaslání v elektronické podobě musí být vyúčtování smluvní pokuty zasláno do datové schránky.</w:t>
      </w:r>
      <w:r w:rsidRPr="00BD36BF">
        <w:rPr>
          <w:lang w:val="cs-CZ"/>
        </w:rPr>
        <w:t xml:space="preserve"> Smluvní pokuta je splatná v době </w:t>
      </w:r>
      <w:r w:rsidR="00C446D3" w:rsidRPr="00BD36BF">
        <w:rPr>
          <w:lang w:val="cs-CZ"/>
        </w:rPr>
        <w:t>třiceti (</w:t>
      </w:r>
      <w:r w:rsidRPr="00BD36BF">
        <w:rPr>
          <w:lang w:val="cs-CZ"/>
        </w:rPr>
        <w:t>30</w:t>
      </w:r>
      <w:r w:rsidR="00C446D3" w:rsidRPr="00BD36BF">
        <w:rPr>
          <w:lang w:val="cs-CZ"/>
        </w:rPr>
        <w:t>)</w:t>
      </w:r>
      <w:r w:rsidRPr="00BD36BF">
        <w:rPr>
          <w:lang w:val="cs-CZ"/>
        </w:rPr>
        <w:t xml:space="preserve"> kalendářních dnů ode dne doručení vyúčtování o smluvní pokutě druhé smluvní straně.</w:t>
      </w:r>
    </w:p>
    <w:p w:rsidR="00E60C2E" w:rsidRDefault="00E60C2E" w:rsidP="00107787">
      <w:pPr>
        <w:pStyle w:val="Nadpis2"/>
        <w:keepNext w:val="0"/>
        <w:rPr>
          <w:lang w:val="cs-CZ"/>
        </w:rPr>
      </w:pPr>
      <w:r w:rsidRPr="00184E2A">
        <w:rPr>
          <w:lang w:val="cs-CZ"/>
        </w:rPr>
        <w:t xml:space="preserve">Objednatel je v případě uplatnění smluvní pokuty vůči Dodavateli dle této </w:t>
      </w:r>
      <w:r w:rsidR="003D2B74" w:rsidRPr="00184E2A">
        <w:rPr>
          <w:lang w:val="cs-CZ"/>
        </w:rPr>
        <w:t>S</w:t>
      </w:r>
      <w:r w:rsidRPr="00184E2A">
        <w:rPr>
          <w:lang w:val="cs-CZ"/>
        </w:rPr>
        <w:t>mlouvy a</w:t>
      </w:r>
      <w:r w:rsidR="00C446D3" w:rsidRPr="00184E2A">
        <w:rPr>
          <w:lang w:val="cs-CZ"/>
        </w:rPr>
        <w:t> </w:t>
      </w:r>
      <w:r w:rsidRPr="00184E2A">
        <w:rPr>
          <w:lang w:val="cs-CZ"/>
        </w:rPr>
        <w:t xml:space="preserve">neuhrazení smluvní pokuty ze strany Dodavatele oprávněn využít </w:t>
      </w:r>
      <w:r w:rsidR="00126954" w:rsidRPr="00184E2A">
        <w:rPr>
          <w:lang w:val="cs-CZ"/>
        </w:rPr>
        <w:t>jednostranné</w:t>
      </w:r>
      <w:r w:rsidRPr="00184E2A">
        <w:rPr>
          <w:lang w:val="cs-CZ"/>
        </w:rPr>
        <w:t xml:space="preserve"> započtení vzájemných pohledávek</w:t>
      </w:r>
      <w:r w:rsidR="00126954" w:rsidRPr="00BD36BF">
        <w:rPr>
          <w:lang w:val="cs-CZ"/>
        </w:rPr>
        <w:t>, a to i v případě, že kterákoli ze započítávaných pohledávek ještě není splatnou</w:t>
      </w:r>
      <w:r w:rsidRPr="00184E2A">
        <w:rPr>
          <w:lang w:val="cs-CZ"/>
        </w:rPr>
        <w:t>.</w:t>
      </w:r>
    </w:p>
    <w:p w:rsidR="00EF25EE" w:rsidRPr="00EF25EE" w:rsidRDefault="00EF25EE" w:rsidP="00107787">
      <w:pPr>
        <w:pStyle w:val="Odstdop"/>
      </w:pPr>
    </w:p>
    <w:p w:rsidR="00E60C2E" w:rsidRPr="00BD36BF" w:rsidRDefault="00E60C2E" w:rsidP="00107787">
      <w:pPr>
        <w:pStyle w:val="Nadpis1"/>
        <w:spacing w:before="0"/>
      </w:pPr>
      <w:r w:rsidRPr="00BD36BF">
        <w:t xml:space="preserve"> </w:t>
      </w:r>
      <w:bookmarkStart w:id="12" w:name="_Ref428435253"/>
      <w:r w:rsidRPr="00BD36BF">
        <w:t>Odpovědné osoby</w:t>
      </w:r>
      <w:bookmarkEnd w:id="12"/>
    </w:p>
    <w:p w:rsidR="00E60C2E" w:rsidRPr="00BD36BF" w:rsidRDefault="00E60C2E" w:rsidP="00107787">
      <w:pPr>
        <w:pStyle w:val="Nadpis2"/>
        <w:keepNext w:val="0"/>
        <w:rPr>
          <w:lang w:val="cs-CZ"/>
        </w:rPr>
      </w:pPr>
      <w:r w:rsidRPr="00BD36BF">
        <w:rPr>
          <w:lang w:val="cs-CZ"/>
        </w:rPr>
        <w:t>Odpovědnými osobami Dodavatele a Objednatele ve vě</w:t>
      </w:r>
      <w:r w:rsidR="00CF414A" w:rsidRPr="00BD36BF">
        <w:rPr>
          <w:lang w:val="cs-CZ"/>
        </w:rPr>
        <w:t>cech obchodních pro účely této S</w:t>
      </w:r>
      <w:r w:rsidRPr="00BD36BF">
        <w:rPr>
          <w:lang w:val="cs-CZ"/>
        </w:rPr>
        <w:t>mlouvy jsou:</w:t>
      </w:r>
    </w:p>
    <w:p w:rsidR="00E60C2E" w:rsidRPr="00BD36BF" w:rsidRDefault="00E60C2E" w:rsidP="00107787">
      <w:pPr>
        <w:pStyle w:val="Odstdop"/>
        <w:ind w:left="709" w:hanging="709"/>
        <w:jc w:val="left"/>
        <w:rPr>
          <w:rFonts w:ascii="Times New Roman" w:hAnsi="Times New Roman"/>
        </w:rPr>
      </w:pPr>
    </w:p>
    <w:p w:rsidR="00E60C2E" w:rsidRPr="00EF25EE" w:rsidRDefault="00E60C2E" w:rsidP="00107787">
      <w:pPr>
        <w:pStyle w:val="Odstdop"/>
        <w:spacing w:before="0"/>
        <w:ind w:left="720" w:firstLine="0"/>
        <w:jc w:val="left"/>
        <w:rPr>
          <w:rFonts w:ascii="Times New Roman" w:hAnsi="Times New Roman"/>
          <w:szCs w:val="22"/>
        </w:rPr>
      </w:pPr>
      <w:r w:rsidRPr="00EF25EE">
        <w:rPr>
          <w:rFonts w:ascii="Times New Roman" w:hAnsi="Times New Roman"/>
          <w:szCs w:val="22"/>
        </w:rPr>
        <w:t xml:space="preserve">Za Objednatele: </w:t>
      </w:r>
    </w:p>
    <w:p w:rsidR="00E60C2E" w:rsidRPr="00EF25EE" w:rsidRDefault="0064786F" w:rsidP="00107787">
      <w:pPr>
        <w:pStyle w:val="Odstdop"/>
        <w:spacing w:before="0"/>
        <w:ind w:left="720" w:firstLine="0"/>
        <w:jc w:val="left"/>
        <w:rPr>
          <w:rFonts w:ascii="Times New Roman" w:hAnsi="Times New Roman"/>
          <w:szCs w:val="22"/>
        </w:rPr>
      </w:pPr>
      <w:r>
        <w:rPr>
          <w:rFonts w:ascii="Times New Roman" w:hAnsi="Times New Roman"/>
          <w:szCs w:val="22"/>
        </w:rPr>
        <w:t>xxx</w:t>
      </w:r>
    </w:p>
    <w:p w:rsidR="00E60C2E" w:rsidRPr="00EF25EE" w:rsidRDefault="00E60C2E" w:rsidP="00107787">
      <w:pPr>
        <w:pStyle w:val="Odstdop"/>
        <w:spacing w:before="0"/>
        <w:ind w:left="720" w:firstLine="0"/>
        <w:jc w:val="left"/>
        <w:rPr>
          <w:rFonts w:ascii="Times New Roman" w:hAnsi="Times New Roman"/>
          <w:szCs w:val="22"/>
        </w:rPr>
      </w:pPr>
      <w:r w:rsidRPr="00EF25EE">
        <w:rPr>
          <w:rFonts w:ascii="Times New Roman" w:hAnsi="Times New Roman"/>
          <w:szCs w:val="22"/>
        </w:rPr>
        <w:t xml:space="preserve">tel. </w:t>
      </w:r>
      <w:r w:rsidR="0064786F">
        <w:rPr>
          <w:rFonts w:ascii="Times New Roman" w:hAnsi="Times New Roman"/>
        </w:rPr>
        <w:t>xxx</w:t>
      </w:r>
    </w:p>
    <w:p w:rsidR="00E60C2E" w:rsidRPr="00EF25EE" w:rsidRDefault="00E60C2E" w:rsidP="00107787">
      <w:pPr>
        <w:pStyle w:val="Odstdop"/>
        <w:tabs>
          <w:tab w:val="decimal" w:pos="709"/>
        </w:tabs>
        <w:spacing w:before="0"/>
        <w:ind w:left="709" w:firstLine="0"/>
        <w:jc w:val="left"/>
        <w:rPr>
          <w:rFonts w:ascii="Times New Roman" w:hAnsi="Times New Roman"/>
        </w:rPr>
      </w:pPr>
      <w:r w:rsidRPr="00EF25EE">
        <w:rPr>
          <w:rFonts w:ascii="Times New Roman" w:hAnsi="Times New Roman"/>
          <w:szCs w:val="22"/>
        </w:rPr>
        <w:t>e-mail</w:t>
      </w:r>
      <w:r w:rsidR="0064786F">
        <w:rPr>
          <w:rFonts w:ascii="Times New Roman" w:hAnsi="Times New Roman"/>
          <w:szCs w:val="22"/>
        </w:rPr>
        <w:t>xxx</w:t>
      </w:r>
      <w:r w:rsidRPr="00EF25EE">
        <w:rPr>
          <w:rFonts w:ascii="Times New Roman" w:hAnsi="Times New Roman"/>
        </w:rPr>
        <w:tab/>
      </w:r>
    </w:p>
    <w:p w:rsidR="00EF25EE" w:rsidRPr="00EF25EE" w:rsidRDefault="00EF25EE" w:rsidP="00107787">
      <w:pPr>
        <w:pStyle w:val="Odstdop"/>
        <w:tabs>
          <w:tab w:val="decimal" w:pos="709"/>
        </w:tabs>
        <w:spacing w:before="0"/>
        <w:ind w:left="709" w:firstLine="0"/>
        <w:jc w:val="left"/>
        <w:rPr>
          <w:rFonts w:ascii="Times New Roman" w:hAnsi="Times New Roman"/>
          <w:szCs w:val="22"/>
        </w:rPr>
      </w:pPr>
    </w:p>
    <w:p w:rsidR="00E60C2E" w:rsidRPr="00EF25EE" w:rsidRDefault="00E60C2E" w:rsidP="00107787">
      <w:pPr>
        <w:pStyle w:val="Odstdop"/>
        <w:tabs>
          <w:tab w:val="decimal" w:pos="709"/>
        </w:tabs>
        <w:spacing w:before="0"/>
        <w:ind w:left="709" w:firstLine="0"/>
        <w:jc w:val="left"/>
        <w:rPr>
          <w:rFonts w:ascii="Times New Roman" w:hAnsi="Times New Roman"/>
          <w:szCs w:val="22"/>
        </w:rPr>
      </w:pPr>
      <w:r w:rsidRPr="00EF25EE">
        <w:rPr>
          <w:rFonts w:ascii="Times New Roman" w:hAnsi="Times New Roman"/>
          <w:szCs w:val="22"/>
        </w:rPr>
        <w:lastRenderedPageBreak/>
        <w:t xml:space="preserve">Za Dodavatele:  </w:t>
      </w:r>
    </w:p>
    <w:p w:rsidR="00E60C2E" w:rsidRPr="00EF25EE" w:rsidRDefault="0064786F" w:rsidP="00107787">
      <w:pPr>
        <w:pStyle w:val="Odstdop"/>
        <w:spacing w:before="0"/>
        <w:ind w:left="720" w:firstLine="0"/>
        <w:jc w:val="left"/>
        <w:rPr>
          <w:rFonts w:ascii="Times New Roman" w:hAnsi="Times New Roman"/>
          <w:szCs w:val="22"/>
        </w:rPr>
      </w:pPr>
      <w:r>
        <w:rPr>
          <w:rFonts w:ascii="Times New Roman" w:hAnsi="Times New Roman"/>
          <w:szCs w:val="22"/>
        </w:rPr>
        <w:t>xxx</w:t>
      </w:r>
    </w:p>
    <w:p w:rsidR="00E60C2E" w:rsidRPr="00EF25EE" w:rsidRDefault="00E60C2E" w:rsidP="00107787">
      <w:pPr>
        <w:pStyle w:val="Odstdop"/>
        <w:spacing w:before="0"/>
        <w:ind w:left="720" w:firstLine="0"/>
        <w:jc w:val="left"/>
        <w:rPr>
          <w:rFonts w:ascii="Times New Roman" w:hAnsi="Times New Roman"/>
          <w:szCs w:val="22"/>
        </w:rPr>
      </w:pPr>
      <w:r w:rsidRPr="00EF25EE">
        <w:rPr>
          <w:rFonts w:ascii="Times New Roman" w:hAnsi="Times New Roman"/>
          <w:szCs w:val="22"/>
        </w:rPr>
        <w:t xml:space="preserve">tel. </w:t>
      </w:r>
      <w:r w:rsidR="0064786F">
        <w:rPr>
          <w:rFonts w:ascii="Times New Roman" w:hAnsi="Times New Roman"/>
          <w:szCs w:val="22"/>
        </w:rPr>
        <w:t>xxx</w:t>
      </w:r>
    </w:p>
    <w:p w:rsidR="00E60C2E" w:rsidRPr="00EF25EE" w:rsidRDefault="00E60C2E" w:rsidP="0064786F">
      <w:pPr>
        <w:pStyle w:val="Odstdop"/>
        <w:tabs>
          <w:tab w:val="decimal" w:pos="709"/>
        </w:tabs>
        <w:spacing w:before="0"/>
        <w:ind w:left="709" w:firstLine="0"/>
        <w:jc w:val="left"/>
        <w:rPr>
          <w:rFonts w:ascii="Times New Roman" w:hAnsi="Times New Roman"/>
        </w:rPr>
      </w:pPr>
      <w:r w:rsidRPr="00EF25EE">
        <w:rPr>
          <w:rFonts w:ascii="Times New Roman" w:hAnsi="Times New Roman"/>
          <w:szCs w:val="22"/>
        </w:rPr>
        <w:t xml:space="preserve">e-mail: </w:t>
      </w:r>
      <w:r w:rsidR="0064786F">
        <w:rPr>
          <w:rFonts w:ascii="Times New Roman" w:hAnsi="Times New Roman"/>
          <w:szCs w:val="22"/>
        </w:rPr>
        <w:t>xxx</w:t>
      </w:r>
    </w:p>
    <w:p w:rsidR="00E60C2E" w:rsidRPr="00EF25EE" w:rsidRDefault="00E60C2E" w:rsidP="00107787">
      <w:pPr>
        <w:pStyle w:val="Nadpis2"/>
        <w:keepNext w:val="0"/>
        <w:rPr>
          <w:lang w:val="cs-CZ"/>
        </w:rPr>
      </w:pPr>
      <w:bookmarkStart w:id="13" w:name="_Ref430761957"/>
      <w:r w:rsidRPr="00EF25EE">
        <w:rPr>
          <w:lang w:val="cs-CZ"/>
        </w:rPr>
        <w:t>Odpovědnými osobami Dodavatele a Objednatele</w:t>
      </w:r>
      <w:r w:rsidRPr="00EF25EE">
        <w:rPr>
          <w:b/>
          <w:i/>
          <w:lang w:val="cs-CZ"/>
        </w:rPr>
        <w:t xml:space="preserve"> </w:t>
      </w:r>
      <w:r w:rsidRPr="00EF25EE">
        <w:rPr>
          <w:lang w:val="cs-CZ"/>
        </w:rPr>
        <w:t xml:space="preserve">ve věcech technických pro účely této </w:t>
      </w:r>
      <w:r w:rsidR="00CF414A" w:rsidRPr="00EF25EE">
        <w:rPr>
          <w:lang w:val="cs-CZ"/>
        </w:rPr>
        <w:t>S</w:t>
      </w:r>
      <w:r w:rsidRPr="00EF25EE">
        <w:rPr>
          <w:lang w:val="cs-CZ"/>
        </w:rPr>
        <w:t>mlouvy jsou:</w:t>
      </w:r>
      <w:bookmarkEnd w:id="13"/>
    </w:p>
    <w:p w:rsidR="00E60C2E" w:rsidRPr="00EF25EE" w:rsidRDefault="00E60C2E" w:rsidP="00107787">
      <w:pPr>
        <w:pStyle w:val="Odstdop"/>
        <w:spacing w:before="0"/>
        <w:ind w:left="720" w:firstLine="0"/>
        <w:jc w:val="left"/>
        <w:rPr>
          <w:rFonts w:ascii="Times New Roman" w:hAnsi="Times New Roman"/>
          <w:szCs w:val="22"/>
          <w:shd w:val="clear" w:color="auto" w:fill="FFFF00"/>
        </w:rPr>
      </w:pPr>
    </w:p>
    <w:p w:rsidR="00E60C2E" w:rsidRPr="00EF25EE" w:rsidRDefault="00E60C2E" w:rsidP="00107787">
      <w:pPr>
        <w:pStyle w:val="Odstdop"/>
        <w:spacing w:before="0"/>
        <w:ind w:left="720" w:firstLine="0"/>
        <w:jc w:val="left"/>
        <w:rPr>
          <w:rFonts w:ascii="Times New Roman" w:hAnsi="Times New Roman"/>
          <w:szCs w:val="22"/>
        </w:rPr>
      </w:pPr>
      <w:r w:rsidRPr="00EF25EE">
        <w:rPr>
          <w:rFonts w:ascii="Times New Roman" w:hAnsi="Times New Roman"/>
          <w:szCs w:val="22"/>
        </w:rPr>
        <w:t xml:space="preserve">Za Objednatele: </w:t>
      </w:r>
    </w:p>
    <w:p w:rsidR="00E60C2E" w:rsidRPr="00EF25EE" w:rsidRDefault="0064786F" w:rsidP="00107787">
      <w:pPr>
        <w:pStyle w:val="Odstdop"/>
        <w:spacing w:before="0"/>
        <w:ind w:left="720" w:firstLine="0"/>
        <w:jc w:val="left"/>
        <w:rPr>
          <w:rFonts w:ascii="Times New Roman" w:hAnsi="Times New Roman"/>
          <w:szCs w:val="22"/>
        </w:rPr>
      </w:pPr>
      <w:r>
        <w:rPr>
          <w:rFonts w:ascii="Times New Roman" w:hAnsi="Times New Roman"/>
          <w:szCs w:val="22"/>
        </w:rPr>
        <w:t>xxx</w:t>
      </w:r>
    </w:p>
    <w:p w:rsidR="00E60C2E" w:rsidRPr="00EF25EE" w:rsidRDefault="00E60C2E" w:rsidP="00107787">
      <w:pPr>
        <w:pStyle w:val="Odstdop"/>
        <w:spacing w:before="0"/>
        <w:ind w:left="720" w:firstLine="0"/>
        <w:jc w:val="left"/>
        <w:rPr>
          <w:rFonts w:ascii="Times New Roman" w:hAnsi="Times New Roman"/>
          <w:szCs w:val="22"/>
        </w:rPr>
      </w:pPr>
      <w:r w:rsidRPr="00EF25EE">
        <w:rPr>
          <w:rFonts w:ascii="Times New Roman" w:hAnsi="Times New Roman"/>
          <w:szCs w:val="22"/>
        </w:rPr>
        <w:t xml:space="preserve">tel. </w:t>
      </w:r>
      <w:r w:rsidR="0064786F">
        <w:rPr>
          <w:rFonts w:ascii="Times New Roman" w:hAnsi="Times New Roman"/>
        </w:rPr>
        <w:t>xxx</w:t>
      </w:r>
    </w:p>
    <w:p w:rsidR="00E60C2E" w:rsidRPr="00EF25EE" w:rsidRDefault="00E60C2E" w:rsidP="00107787">
      <w:pPr>
        <w:pStyle w:val="Odstdop"/>
        <w:spacing w:before="0"/>
        <w:ind w:left="720" w:firstLine="0"/>
        <w:jc w:val="left"/>
        <w:rPr>
          <w:rFonts w:ascii="Times New Roman" w:hAnsi="Times New Roman"/>
        </w:rPr>
      </w:pPr>
      <w:r w:rsidRPr="00EF25EE">
        <w:rPr>
          <w:rFonts w:ascii="Times New Roman" w:hAnsi="Times New Roman"/>
          <w:szCs w:val="22"/>
        </w:rPr>
        <w:t xml:space="preserve">e-mail: </w:t>
      </w:r>
      <w:r w:rsidR="0064786F">
        <w:rPr>
          <w:rFonts w:ascii="Times New Roman" w:hAnsi="Times New Roman"/>
          <w:szCs w:val="22"/>
        </w:rPr>
        <w:t>xxx</w:t>
      </w:r>
      <w:r w:rsidR="0064786F" w:rsidRPr="00EF25EE">
        <w:rPr>
          <w:rFonts w:ascii="Times New Roman" w:hAnsi="Times New Roman"/>
        </w:rPr>
        <w:t xml:space="preserve"> </w:t>
      </w:r>
    </w:p>
    <w:p w:rsidR="00E60C2E" w:rsidRPr="00BD36BF" w:rsidRDefault="00E60C2E" w:rsidP="00107787">
      <w:pPr>
        <w:pStyle w:val="Odstdop"/>
        <w:spacing w:before="0"/>
        <w:ind w:left="720" w:firstLine="0"/>
        <w:jc w:val="left"/>
      </w:pPr>
    </w:p>
    <w:p w:rsidR="00E60C2E" w:rsidRPr="00BD36BF" w:rsidRDefault="00E60C2E" w:rsidP="00107787">
      <w:pPr>
        <w:pStyle w:val="Odstdop"/>
        <w:spacing w:before="0"/>
        <w:ind w:left="539" w:firstLine="181"/>
        <w:jc w:val="left"/>
        <w:rPr>
          <w:rFonts w:ascii="Times New Roman" w:hAnsi="Times New Roman"/>
          <w:szCs w:val="22"/>
        </w:rPr>
      </w:pPr>
      <w:r w:rsidRPr="00BD36BF">
        <w:rPr>
          <w:rFonts w:ascii="Times New Roman" w:hAnsi="Times New Roman"/>
          <w:szCs w:val="22"/>
        </w:rPr>
        <w:t xml:space="preserve">Za Dodavatele: </w:t>
      </w:r>
    </w:p>
    <w:p w:rsidR="00E60C2E" w:rsidRPr="00BD36BF" w:rsidRDefault="0064786F" w:rsidP="00107787">
      <w:pPr>
        <w:pStyle w:val="Odstdop"/>
        <w:spacing w:before="0"/>
        <w:ind w:left="720" w:firstLine="0"/>
        <w:jc w:val="left"/>
        <w:rPr>
          <w:rFonts w:ascii="Times New Roman" w:hAnsi="Times New Roman"/>
          <w:szCs w:val="22"/>
        </w:rPr>
      </w:pPr>
      <w:r>
        <w:rPr>
          <w:rFonts w:ascii="Times New Roman" w:hAnsi="Times New Roman"/>
          <w:szCs w:val="22"/>
        </w:rPr>
        <w:t>xxx</w:t>
      </w:r>
    </w:p>
    <w:p w:rsidR="00E60C2E" w:rsidRPr="00BD36BF" w:rsidRDefault="00E60C2E" w:rsidP="00107787">
      <w:pPr>
        <w:pStyle w:val="Odstdop"/>
        <w:spacing w:before="0"/>
        <w:ind w:left="720" w:firstLine="0"/>
        <w:jc w:val="left"/>
        <w:rPr>
          <w:rFonts w:ascii="Times New Roman" w:hAnsi="Times New Roman"/>
          <w:szCs w:val="22"/>
        </w:rPr>
      </w:pPr>
      <w:r w:rsidRPr="00BD36BF">
        <w:rPr>
          <w:rFonts w:ascii="Times New Roman" w:hAnsi="Times New Roman"/>
          <w:szCs w:val="22"/>
        </w:rPr>
        <w:t xml:space="preserve">tel. </w:t>
      </w:r>
      <w:r w:rsidR="0064786F">
        <w:rPr>
          <w:rFonts w:ascii="Times New Roman" w:hAnsi="Times New Roman"/>
          <w:szCs w:val="22"/>
        </w:rPr>
        <w:t>xxx</w:t>
      </w:r>
    </w:p>
    <w:p w:rsidR="00E60C2E" w:rsidRPr="00BD36BF" w:rsidRDefault="00E60C2E" w:rsidP="00107787">
      <w:pPr>
        <w:pStyle w:val="Odstdop"/>
        <w:tabs>
          <w:tab w:val="decimal" w:pos="709"/>
        </w:tabs>
        <w:spacing w:before="0"/>
        <w:ind w:left="709" w:firstLine="0"/>
        <w:jc w:val="left"/>
        <w:rPr>
          <w:rFonts w:ascii="Times New Roman" w:hAnsi="Times New Roman"/>
          <w:szCs w:val="22"/>
        </w:rPr>
      </w:pPr>
      <w:r w:rsidRPr="00BD36BF">
        <w:rPr>
          <w:rFonts w:ascii="Times New Roman" w:hAnsi="Times New Roman"/>
          <w:szCs w:val="22"/>
        </w:rPr>
        <w:t xml:space="preserve">e-mail: </w:t>
      </w:r>
      <w:r w:rsidR="0064786F">
        <w:rPr>
          <w:rFonts w:ascii="Times New Roman" w:hAnsi="Times New Roman"/>
          <w:szCs w:val="22"/>
        </w:rPr>
        <w:t>xxx</w:t>
      </w:r>
      <w:r w:rsidR="002C4AC0">
        <w:rPr>
          <w:rFonts w:ascii="Times New Roman" w:hAnsi="Times New Roman"/>
          <w:szCs w:val="22"/>
        </w:rPr>
        <w:t xml:space="preserve"> </w:t>
      </w:r>
    </w:p>
    <w:p w:rsidR="009B0732" w:rsidRPr="00BD36BF" w:rsidRDefault="009B0732" w:rsidP="00107787">
      <w:pPr>
        <w:pStyle w:val="Odstdop"/>
        <w:tabs>
          <w:tab w:val="decimal" w:pos="709"/>
        </w:tabs>
        <w:spacing w:before="0"/>
        <w:ind w:left="709" w:firstLine="0"/>
        <w:jc w:val="left"/>
        <w:rPr>
          <w:rFonts w:ascii="Times New Roman" w:hAnsi="Times New Roman"/>
          <w:szCs w:val="22"/>
        </w:rPr>
      </w:pPr>
    </w:p>
    <w:p w:rsidR="00E60C2E" w:rsidRPr="00BD36BF" w:rsidRDefault="00E60C2E" w:rsidP="00107787">
      <w:pPr>
        <w:pStyle w:val="Nadpis1"/>
        <w:rPr>
          <w:szCs w:val="22"/>
        </w:rPr>
      </w:pPr>
      <w:r w:rsidRPr="00BD36BF">
        <w:t>Nemožnost plnění</w:t>
      </w:r>
    </w:p>
    <w:p w:rsidR="00B51E51" w:rsidRPr="00BD36BF" w:rsidRDefault="00E60C2E" w:rsidP="00107787">
      <w:pPr>
        <w:pStyle w:val="Nadpis2"/>
        <w:keepNext w:val="0"/>
        <w:rPr>
          <w:kern w:val="1"/>
          <w:szCs w:val="22"/>
          <w:lang w:val="cs-CZ"/>
        </w:rPr>
      </w:pPr>
      <w:r w:rsidRPr="00BD36BF">
        <w:rPr>
          <w:lang w:val="cs-CZ"/>
        </w:rPr>
        <w:t>Jestliže vznikne na straně Dodavatele nemožnost plnění ve smyslu § 2006 a § 2007 občanského zákoníku, Dodavatel písemně uvědomí bez zbytečného odkladu</w:t>
      </w:r>
      <w:r w:rsidR="00B51E51" w:rsidRPr="00BD36BF">
        <w:rPr>
          <w:lang w:val="cs-CZ"/>
        </w:rPr>
        <w:t>,</w:t>
      </w:r>
      <w:r w:rsidRPr="00BD36BF">
        <w:rPr>
          <w:lang w:val="cs-CZ"/>
        </w:rPr>
        <w:t xml:space="preserve"> </w:t>
      </w:r>
      <w:r w:rsidR="00B51E51" w:rsidRPr="00BD36BF">
        <w:rPr>
          <w:lang w:val="cs-CZ"/>
        </w:rPr>
        <w:t xml:space="preserve">nejpozději však do pěti (5) kalendářních dnů od jejího vzniku, </w:t>
      </w:r>
      <w:r w:rsidRPr="00BD36BF">
        <w:rPr>
          <w:lang w:val="cs-CZ"/>
        </w:rPr>
        <w:t xml:space="preserve">o této skutečnosti a její příčině Objednatele. Pokud není jinak stanoveno písemně Objednatelem, bude Dodavatel pokračovat v realizaci svých povinností vyplývajících ze smluvního vztahu v rozsahu svých nejlepších možností a schopností a bude hledat alternativní prostředky pro realizaci té části plnění, kde není možné plnit. Pokud by podmínky nemožnosti plnění trvaly déle než </w:t>
      </w:r>
      <w:r w:rsidR="00D20ADD" w:rsidRPr="00BD36BF">
        <w:rPr>
          <w:lang w:val="cs-CZ"/>
        </w:rPr>
        <w:t>devadesát (</w:t>
      </w:r>
      <w:r w:rsidRPr="00BD36BF">
        <w:rPr>
          <w:lang w:val="cs-CZ"/>
        </w:rPr>
        <w:t>90</w:t>
      </w:r>
      <w:r w:rsidR="00D20ADD" w:rsidRPr="00BD36BF">
        <w:rPr>
          <w:lang w:val="cs-CZ"/>
        </w:rPr>
        <w:t>)</w:t>
      </w:r>
      <w:r w:rsidRPr="00BD36BF">
        <w:rPr>
          <w:lang w:val="cs-CZ"/>
        </w:rPr>
        <w:t xml:space="preserve"> </w:t>
      </w:r>
      <w:r w:rsidR="00BB7343" w:rsidRPr="00BD36BF">
        <w:rPr>
          <w:lang w:val="cs-CZ"/>
        </w:rPr>
        <w:t xml:space="preserve">kalendářních </w:t>
      </w:r>
      <w:r w:rsidR="00467B87" w:rsidRPr="00BD36BF">
        <w:rPr>
          <w:lang w:val="cs-CZ"/>
        </w:rPr>
        <w:t>dní, je Objednatel oprávněn od S</w:t>
      </w:r>
      <w:r w:rsidRPr="00BD36BF">
        <w:rPr>
          <w:lang w:val="cs-CZ"/>
        </w:rPr>
        <w:t>mlouvy odstoupit.</w:t>
      </w:r>
    </w:p>
    <w:p w:rsidR="00B51E51" w:rsidRPr="00BD36BF" w:rsidRDefault="00B51E51" w:rsidP="00107787">
      <w:pPr>
        <w:pStyle w:val="Nadpis2"/>
        <w:keepNext w:val="0"/>
        <w:rPr>
          <w:lang w:val="cs-CZ"/>
        </w:rPr>
      </w:pPr>
      <w:r w:rsidRPr="00BD36BF">
        <w:rPr>
          <w:lang w:val="cs-CZ"/>
        </w:rPr>
        <w:t xml:space="preserve">Ustanovení tohoto článku </w:t>
      </w:r>
      <w:r w:rsidR="00302B16" w:rsidRPr="00BD36BF">
        <w:rPr>
          <w:lang w:val="cs-CZ"/>
        </w:rPr>
        <w:t xml:space="preserve">Smlouvy </w:t>
      </w:r>
      <w:r w:rsidRPr="00BD36BF">
        <w:rPr>
          <w:lang w:val="cs-CZ"/>
        </w:rPr>
        <w:t>nezbavuje žádnou ze smluvních stran její povinnosti k úhradě plateb v té době již splatných.</w:t>
      </w:r>
    </w:p>
    <w:p w:rsidR="00E60C2E" w:rsidRPr="00BD36BF" w:rsidRDefault="00E60C2E" w:rsidP="00107787">
      <w:pPr>
        <w:pStyle w:val="Nadpis1"/>
        <w:ind w:firstLine="0"/>
        <w:rPr>
          <w:szCs w:val="22"/>
        </w:rPr>
      </w:pPr>
      <w:r w:rsidRPr="00BD36BF">
        <w:t>Oddělitelnost</w:t>
      </w:r>
    </w:p>
    <w:p w:rsidR="00E60C2E" w:rsidRPr="00BD36BF" w:rsidRDefault="00992211" w:rsidP="00107787">
      <w:pPr>
        <w:pStyle w:val="Nadpis2"/>
        <w:keepNext w:val="0"/>
        <w:rPr>
          <w:lang w:val="cs-CZ"/>
        </w:rPr>
      </w:pPr>
      <w:r w:rsidRPr="00BD36BF">
        <w:rPr>
          <w:rStyle w:val="ACNormlnChar"/>
          <w:rFonts w:eastAsia="Arial"/>
          <w:szCs w:val="22"/>
          <w:lang w:val="cs-CZ"/>
        </w:rPr>
        <w:t xml:space="preserve">Pokud jakákoliv ustanovení nebo jakékoliv části ustanovení </w:t>
      </w:r>
      <w:r w:rsidR="003D2B74" w:rsidRPr="00BD36BF">
        <w:rPr>
          <w:rStyle w:val="ACNormlnChar"/>
          <w:rFonts w:eastAsia="Arial"/>
          <w:szCs w:val="22"/>
          <w:lang w:val="cs-CZ"/>
        </w:rPr>
        <w:t>S</w:t>
      </w:r>
      <w:r w:rsidRPr="00BD36BF">
        <w:rPr>
          <w:rStyle w:val="ACNormlnChar"/>
          <w:rFonts w:eastAsia="Arial"/>
          <w:szCs w:val="22"/>
          <w:lang w:val="cs-CZ"/>
        </w:rPr>
        <w:t xml:space="preserve">mlouvy budou považovány za neplatné nebo nevymahatelné, nebude mít taková neplatnost nebo nevymahatelnost za následek neplatnost nebo nevymahatelnost celé </w:t>
      </w:r>
      <w:r w:rsidR="003D2B74" w:rsidRPr="00BD36BF">
        <w:rPr>
          <w:rStyle w:val="ACNormlnChar"/>
          <w:rFonts w:eastAsia="Arial"/>
          <w:szCs w:val="22"/>
          <w:lang w:val="cs-CZ"/>
        </w:rPr>
        <w:t>S</w:t>
      </w:r>
      <w:r w:rsidRPr="00BD36BF">
        <w:rPr>
          <w:rStyle w:val="ACNormlnChar"/>
          <w:rFonts w:eastAsia="Arial"/>
          <w:szCs w:val="22"/>
          <w:lang w:val="cs-CZ"/>
        </w:rPr>
        <w:t xml:space="preserve">mlouvy, ale celá </w:t>
      </w:r>
      <w:r w:rsidR="003D2B74" w:rsidRPr="00BD36BF">
        <w:rPr>
          <w:rStyle w:val="ACNormlnChar"/>
          <w:rFonts w:eastAsia="Arial"/>
          <w:szCs w:val="22"/>
          <w:lang w:val="cs-CZ"/>
        </w:rPr>
        <w:t>S</w:t>
      </w:r>
      <w:r w:rsidRPr="00BD36BF">
        <w:rPr>
          <w:rStyle w:val="ACNormlnChar"/>
          <w:rFonts w:eastAsia="Arial"/>
          <w:szCs w:val="22"/>
          <w:lang w:val="cs-CZ"/>
        </w:rPr>
        <w:t>mlouva se bude vykládat tak, jako kdyby neobsahovala příslušná neplatná nebo nevymahatelná ustanovení nebo části ustanovení a práva a povinnosti smluvních stran se budou vykládat přiměřeně. Smluvní strany se dále zavazují, že budou navzájem spolupracovat s cílem nahradit takové neplatné nebo nevymahatelné ustanovení platným a vymahatelným ustanovením, jímž bude dosaženo stejného ekonomického výsledku (v maximálním možném rozsahu v souladu s právními předpisy), jako bylo zamýšleno ustanovením, jež bylo shledáno neplatným či nevymahatelným.</w:t>
      </w:r>
    </w:p>
    <w:p w:rsidR="00E60C2E" w:rsidRPr="00BF5465" w:rsidRDefault="00E60C2E" w:rsidP="00107787">
      <w:pPr>
        <w:pStyle w:val="Nadpis1"/>
      </w:pPr>
      <w:bookmarkStart w:id="14" w:name="_Ref430762384"/>
      <w:r w:rsidRPr="00BD36BF">
        <w:t>Obchodní tajemství a důvěrné informace</w:t>
      </w:r>
      <w:bookmarkEnd w:id="14"/>
    </w:p>
    <w:p w:rsidR="00E60C2E" w:rsidRPr="00BD36BF" w:rsidRDefault="00E60C2E" w:rsidP="00107787">
      <w:pPr>
        <w:pStyle w:val="Nadpis2"/>
        <w:keepNext w:val="0"/>
      </w:pPr>
      <w:r w:rsidRPr="00BF5465">
        <w:rPr>
          <w:lang w:val="cs-CZ"/>
        </w:rPr>
        <w:t>Veškeré konkurenčně významné</w:t>
      </w:r>
      <w:r w:rsidRPr="00BD36BF">
        <w:t>,</w:t>
      </w:r>
      <w:r w:rsidRPr="00BF5465">
        <w:rPr>
          <w:lang w:val="cs-CZ"/>
        </w:rPr>
        <w:t xml:space="preserve"> určitelné</w:t>
      </w:r>
      <w:r w:rsidRPr="00BD36BF">
        <w:t>,</w:t>
      </w:r>
      <w:r w:rsidRPr="00BF5465">
        <w:rPr>
          <w:lang w:val="cs-CZ"/>
        </w:rPr>
        <w:t xml:space="preserve"> ocenitelné</w:t>
      </w:r>
      <w:r w:rsidRPr="00BD36BF">
        <w:t xml:space="preserve"> a v</w:t>
      </w:r>
      <w:r w:rsidRPr="00BF5465">
        <w:rPr>
          <w:lang w:val="cs-CZ"/>
        </w:rPr>
        <w:t xml:space="preserve"> příslušných obchodních kruzích běžně nedostupné skutečnosti související</w:t>
      </w:r>
      <w:r w:rsidRPr="00BD36BF">
        <w:t xml:space="preserve"> se</w:t>
      </w:r>
      <w:r w:rsidRPr="00BF5465">
        <w:rPr>
          <w:lang w:val="cs-CZ"/>
        </w:rPr>
        <w:t xml:space="preserve"> smluvními stranami</w:t>
      </w:r>
      <w:r w:rsidRPr="00BD36BF">
        <w:t>, a se</w:t>
      </w:r>
      <w:r w:rsidRPr="00BF5465">
        <w:rPr>
          <w:lang w:val="cs-CZ"/>
        </w:rPr>
        <w:t xml:space="preserve"> kterými</w:t>
      </w:r>
      <w:r w:rsidRPr="00BD36BF">
        <w:t xml:space="preserve"> </w:t>
      </w:r>
      <w:r w:rsidR="00892DE3">
        <w:t>se</w:t>
      </w:r>
      <w:r w:rsidR="00892DE3" w:rsidRPr="00BF5465">
        <w:rPr>
          <w:lang w:val="cs-CZ"/>
        </w:rPr>
        <w:t xml:space="preserve"> </w:t>
      </w:r>
      <w:r w:rsidRPr="00BF5465">
        <w:rPr>
          <w:lang w:val="cs-CZ"/>
        </w:rPr>
        <w:t>smluvní</w:t>
      </w:r>
      <w:r w:rsidR="00467B87" w:rsidRPr="00BF5465">
        <w:rPr>
          <w:lang w:val="cs-CZ"/>
        </w:rPr>
        <w:t xml:space="preserve"> strany </w:t>
      </w:r>
      <w:r w:rsidR="00892DE3" w:rsidRPr="00BF5465">
        <w:rPr>
          <w:lang w:val="cs-CZ"/>
        </w:rPr>
        <w:t xml:space="preserve">seznámí </w:t>
      </w:r>
      <w:r w:rsidR="00467B87" w:rsidRPr="00BF5465">
        <w:rPr>
          <w:lang w:val="cs-CZ"/>
        </w:rPr>
        <w:t>při realizaci předmětu S</w:t>
      </w:r>
      <w:r w:rsidRPr="00BF5465">
        <w:rPr>
          <w:lang w:val="cs-CZ"/>
        </w:rPr>
        <w:t>mlouvy nebo</w:t>
      </w:r>
      <w:r w:rsidRPr="00BD36BF">
        <w:t xml:space="preserve"> v</w:t>
      </w:r>
      <w:r w:rsidRPr="00BF5465">
        <w:rPr>
          <w:lang w:val="cs-CZ"/>
        </w:rPr>
        <w:t> souvislosti</w:t>
      </w:r>
      <w:r w:rsidRPr="00BD36BF">
        <w:t xml:space="preserve"> s</w:t>
      </w:r>
      <w:r w:rsidRPr="00BF5465">
        <w:rPr>
          <w:lang w:val="cs-CZ"/>
        </w:rPr>
        <w:t xml:space="preserve"> touto </w:t>
      </w:r>
      <w:r w:rsidR="00CF414A" w:rsidRPr="00BF5465">
        <w:rPr>
          <w:lang w:val="cs-CZ"/>
        </w:rPr>
        <w:t>S</w:t>
      </w:r>
      <w:r w:rsidRPr="00BF5465">
        <w:rPr>
          <w:lang w:val="cs-CZ"/>
        </w:rPr>
        <w:t>mlouvou přijdou</w:t>
      </w:r>
      <w:r w:rsidRPr="00BD36BF">
        <w:t xml:space="preserve"> do</w:t>
      </w:r>
      <w:r w:rsidRPr="00BF5465">
        <w:rPr>
          <w:lang w:val="cs-CZ"/>
        </w:rPr>
        <w:t xml:space="preserve"> styku</w:t>
      </w:r>
      <w:r w:rsidRPr="00BD36BF">
        <w:t xml:space="preserve">, </w:t>
      </w:r>
      <w:r w:rsidR="00892DE3" w:rsidRPr="00892DE3">
        <w:rPr>
          <w:lang w:val="cs-CZ"/>
        </w:rPr>
        <w:t>a jejichž vlastník zajišťuje ve svém zájmu odpovídajícím způsobem jejich utajení,</w:t>
      </w:r>
      <w:r w:rsidR="00892DE3" w:rsidRPr="00BF5465">
        <w:rPr>
          <w:lang w:val="cs-CZ"/>
        </w:rPr>
        <w:t xml:space="preserve"> </w:t>
      </w:r>
      <w:r w:rsidRPr="00BF5465">
        <w:rPr>
          <w:lang w:val="cs-CZ"/>
        </w:rPr>
        <w:t>jsou obchodním tajemstvím</w:t>
      </w:r>
      <w:r w:rsidRPr="00BD36BF">
        <w:t>.</w:t>
      </w:r>
      <w:r w:rsidRPr="00BF5465">
        <w:rPr>
          <w:lang w:val="cs-CZ"/>
        </w:rPr>
        <w:t xml:space="preserve"> Smluvní strany</w:t>
      </w:r>
      <w:r w:rsidRPr="00BD36BF">
        <w:t xml:space="preserve"> se</w:t>
      </w:r>
      <w:r w:rsidRPr="00BF5465">
        <w:rPr>
          <w:lang w:val="cs-CZ"/>
        </w:rPr>
        <w:t xml:space="preserve"> zavazují zachovat mlčenlivost</w:t>
      </w:r>
      <w:r w:rsidRPr="00BD36BF">
        <w:t xml:space="preserve"> o</w:t>
      </w:r>
      <w:r w:rsidRPr="00BF5465">
        <w:rPr>
          <w:lang w:val="cs-CZ"/>
        </w:rPr>
        <w:t> </w:t>
      </w:r>
      <w:r w:rsidR="00780017" w:rsidRPr="00BF5465">
        <w:rPr>
          <w:lang w:val="cs-CZ"/>
        </w:rPr>
        <w:t>obchodním tajemství druhé s</w:t>
      </w:r>
      <w:r w:rsidR="00892DE3" w:rsidRPr="00BF5465">
        <w:rPr>
          <w:lang w:val="cs-CZ"/>
        </w:rPr>
        <w:t>mluvní strany</w:t>
      </w:r>
      <w:r w:rsidR="00892DE3" w:rsidRPr="00892DE3">
        <w:t>, a</w:t>
      </w:r>
      <w:r w:rsidR="00892DE3" w:rsidRPr="00BF5465">
        <w:rPr>
          <w:lang w:val="cs-CZ"/>
        </w:rPr>
        <w:t xml:space="preserve"> dále</w:t>
      </w:r>
      <w:r w:rsidR="00892DE3" w:rsidRPr="00892DE3">
        <w:t xml:space="preserve"> o</w:t>
      </w:r>
      <w:r w:rsidRPr="00BF5465">
        <w:rPr>
          <w:lang w:val="cs-CZ"/>
        </w:rPr>
        <w:t xml:space="preserve"> skutečnostech</w:t>
      </w:r>
      <w:r w:rsidRPr="00BD36BF">
        <w:t xml:space="preserve"> a</w:t>
      </w:r>
      <w:r w:rsidRPr="00BF5465">
        <w:rPr>
          <w:lang w:val="cs-CZ"/>
        </w:rPr>
        <w:t xml:space="preserve"> informacích</w:t>
      </w:r>
      <w:r w:rsidRPr="00BD36BF">
        <w:t>,</w:t>
      </w:r>
      <w:r w:rsidRPr="00BF5465">
        <w:rPr>
          <w:lang w:val="cs-CZ"/>
        </w:rPr>
        <w:t xml:space="preserve"> které označí jako důvěrné dle</w:t>
      </w:r>
      <w:r w:rsidRPr="00BD36BF">
        <w:t xml:space="preserve"> </w:t>
      </w:r>
      <w:r w:rsidRPr="00BD36BF">
        <w:rPr>
          <w:lang w:eastAsia="cs-CZ"/>
        </w:rPr>
        <w:t>§ 1730</w:t>
      </w:r>
      <w:r w:rsidRPr="00BF5465">
        <w:rPr>
          <w:lang w:val="cs-CZ" w:eastAsia="cs-CZ"/>
        </w:rPr>
        <w:t xml:space="preserve"> občanského zákoníku</w:t>
      </w:r>
      <w:r w:rsidR="00780017">
        <w:rPr>
          <w:lang w:eastAsia="cs-CZ"/>
        </w:rPr>
        <w:t>.</w:t>
      </w:r>
      <w:r w:rsidR="00780017" w:rsidRPr="00BF5465">
        <w:rPr>
          <w:lang w:val="cs-CZ" w:eastAsia="cs-CZ"/>
        </w:rPr>
        <w:t xml:space="preserve"> Povinnost mlčenlivosti </w:t>
      </w:r>
      <w:r w:rsidR="00BF5465" w:rsidRPr="00BF5465">
        <w:rPr>
          <w:lang w:val="cs-CZ" w:eastAsia="cs-CZ"/>
        </w:rPr>
        <w:t>t</w:t>
      </w:r>
      <w:r w:rsidR="00BF5465">
        <w:rPr>
          <w:lang w:val="cs-CZ" w:eastAsia="cs-CZ"/>
        </w:rPr>
        <w:t>rvá</w:t>
      </w:r>
      <w:r w:rsidR="00BF5465" w:rsidRPr="00BD36BF">
        <w:t xml:space="preserve"> </w:t>
      </w:r>
      <w:r w:rsidRPr="00BD36BF">
        <w:t xml:space="preserve">až do doby, kdy se informace této povahy </w:t>
      </w:r>
      <w:r w:rsidRPr="00BD36BF">
        <w:lastRenderedPageBreak/>
        <w:t>stanou obecně známými za předpokladu, že se tak nestane porušením povinnosti mlčenlivosti.</w:t>
      </w:r>
      <w:r w:rsidR="00780017" w:rsidRPr="00780017">
        <w:t xml:space="preserve"> </w:t>
      </w:r>
      <w:r w:rsidR="00780017" w:rsidRPr="00BF5465">
        <w:rPr>
          <w:lang w:val="cs-CZ"/>
        </w:rPr>
        <w:t>Na povinnost mlčenlivosti nemá vliv forma sdělení informací (písemně nebo ústně) a jejich podoba (materializované nebo dematerializované).</w:t>
      </w:r>
    </w:p>
    <w:p w:rsidR="00E60C2E" w:rsidRPr="00BD36BF" w:rsidRDefault="00E60C2E" w:rsidP="00107787">
      <w:pPr>
        <w:pStyle w:val="Nadpis2"/>
        <w:keepNext w:val="0"/>
        <w:rPr>
          <w:lang w:val="cs-CZ"/>
        </w:rPr>
      </w:pPr>
      <w:r w:rsidRPr="00BD36BF">
        <w:rPr>
          <w:lang w:val="cs-CZ"/>
        </w:rPr>
        <w:t xml:space="preserve">Smluvní strany se zavazují, že důvěrné informace a obchodní tajemství druhé </w:t>
      </w:r>
      <w:r w:rsidR="00924C91" w:rsidRPr="00BD36BF">
        <w:rPr>
          <w:lang w:val="cs-CZ"/>
        </w:rPr>
        <w:t xml:space="preserve">smluvní </w:t>
      </w:r>
      <w:r w:rsidRPr="00BD36BF">
        <w:rPr>
          <w:lang w:val="cs-CZ"/>
        </w:rPr>
        <w:t>strany jiným subjektům nesdělí, nezpřístupní, ani nevyužijí pro sebe nebo pro jinou osobu. Zavazují se</w:t>
      </w:r>
      <w:r w:rsidR="003F045D" w:rsidRPr="00BD36BF">
        <w:rPr>
          <w:lang w:val="cs-CZ"/>
        </w:rPr>
        <w:t> </w:t>
      </w:r>
      <w:r w:rsidRPr="00BD36BF">
        <w:rPr>
          <w:lang w:val="cs-CZ"/>
        </w:rPr>
        <w:t>zachovat je v přísné tajnosti a sdělit je výlučně těm svým zaměstnancům nebo</w:t>
      </w:r>
      <w:r w:rsidR="003F045D" w:rsidRPr="00BD36BF">
        <w:rPr>
          <w:lang w:val="cs-CZ"/>
        </w:rPr>
        <w:t> </w:t>
      </w:r>
      <w:r w:rsidRPr="00BD36BF">
        <w:rPr>
          <w:lang w:val="cs-CZ"/>
        </w:rPr>
        <w:t>subdodavatelů</w:t>
      </w:r>
      <w:r w:rsidR="00CF414A" w:rsidRPr="00BD36BF">
        <w:rPr>
          <w:lang w:val="cs-CZ"/>
        </w:rPr>
        <w:t>m, kteří jsou pověřeni plněním S</w:t>
      </w:r>
      <w:r w:rsidRPr="00BD36BF">
        <w:rPr>
          <w:lang w:val="cs-CZ"/>
        </w:rPr>
        <w:t>mlouvy a za tímto účelem jsou oprávněni se</w:t>
      </w:r>
      <w:r w:rsidR="003F045D" w:rsidRPr="00BD36BF">
        <w:rPr>
          <w:lang w:val="cs-CZ"/>
        </w:rPr>
        <w:t> </w:t>
      </w:r>
      <w:r w:rsidRPr="00BD36BF">
        <w:rPr>
          <w:lang w:val="cs-CZ"/>
        </w:rPr>
        <w:t>s těmito informacemi v nezbytném rozsahu seznámit. Smluvní strany se zavazují zabezpečit, aby i tyto osoby považovaly uvedené informace za důvěrné a zachovávaly o nich mlčenlivost.</w:t>
      </w:r>
    </w:p>
    <w:p w:rsidR="00E60C2E" w:rsidRPr="00BD36BF" w:rsidRDefault="00E60C2E" w:rsidP="00107787">
      <w:pPr>
        <w:pStyle w:val="Nadpis2"/>
        <w:keepNext w:val="0"/>
        <w:rPr>
          <w:lang w:val="cs-CZ"/>
        </w:rPr>
      </w:pPr>
      <w:r w:rsidRPr="00BD36BF">
        <w:rPr>
          <w:lang w:val="cs-CZ"/>
        </w:rPr>
        <w:t>V případě porušení obchodního tajemství ve smyslu § 2985 občanského zákoníku, použijí smluvní strany prostředky právní ochrany proti nekalé soutěži.</w:t>
      </w:r>
    </w:p>
    <w:p w:rsidR="00E60C2E" w:rsidRPr="00BD36BF" w:rsidRDefault="00E60C2E" w:rsidP="00107787">
      <w:pPr>
        <w:pStyle w:val="Nadpis2"/>
        <w:keepNext w:val="0"/>
        <w:rPr>
          <w:lang w:val="cs-CZ"/>
        </w:rPr>
      </w:pPr>
      <w:r w:rsidRPr="00BD36BF">
        <w:rPr>
          <w:lang w:val="cs-CZ"/>
        </w:rPr>
        <w:t xml:space="preserve">Poškozená smluvní strana má právo na náhradu újmy, která jí takovýmto jednáním druhé smluvní strany vznikne. </w:t>
      </w:r>
    </w:p>
    <w:p w:rsidR="00E60C2E" w:rsidRPr="00BD36BF" w:rsidRDefault="00E60C2E" w:rsidP="00107787">
      <w:pPr>
        <w:pStyle w:val="Nadpis2"/>
        <w:keepNext w:val="0"/>
        <w:rPr>
          <w:lang w:val="cs-CZ"/>
        </w:rPr>
      </w:pPr>
      <w:r w:rsidRPr="00BD36BF">
        <w:rPr>
          <w:lang w:val="cs-CZ"/>
        </w:rPr>
        <w:t xml:space="preserve">Povinnost plnit ustanovení dle </w:t>
      </w:r>
      <w:r w:rsidR="00D20ADD" w:rsidRPr="00BD36BF">
        <w:rPr>
          <w:lang w:val="cs-CZ"/>
        </w:rPr>
        <w:t xml:space="preserve">tohoto </w:t>
      </w:r>
      <w:r w:rsidR="00CF414A" w:rsidRPr="00BD36BF">
        <w:rPr>
          <w:lang w:val="cs-CZ"/>
        </w:rPr>
        <w:t>čl</w:t>
      </w:r>
      <w:r w:rsidR="00892DE3">
        <w:rPr>
          <w:lang w:val="cs-CZ"/>
        </w:rPr>
        <w:t>ánku</w:t>
      </w:r>
      <w:r w:rsidRPr="00BD36BF">
        <w:rPr>
          <w:lang w:val="cs-CZ"/>
        </w:rPr>
        <w:t xml:space="preserve"> </w:t>
      </w:r>
      <w:r w:rsidR="00CF414A" w:rsidRPr="00BD36BF">
        <w:rPr>
          <w:lang w:val="cs-CZ"/>
        </w:rPr>
        <w:t>S</w:t>
      </w:r>
      <w:r w:rsidR="00D20ADD" w:rsidRPr="00BD36BF">
        <w:rPr>
          <w:lang w:val="cs-CZ"/>
        </w:rPr>
        <w:t xml:space="preserve">mlouvy </w:t>
      </w:r>
      <w:r w:rsidRPr="00BD36BF">
        <w:rPr>
          <w:lang w:val="cs-CZ"/>
        </w:rPr>
        <w:t>se nevztahuje na informace, které:</w:t>
      </w:r>
    </w:p>
    <w:p w:rsidR="00E60C2E" w:rsidRPr="00BD36BF" w:rsidRDefault="00E60C2E" w:rsidP="00107787">
      <w:pPr>
        <w:pStyle w:val="ACNormln"/>
        <w:widowControl/>
        <w:numPr>
          <w:ilvl w:val="0"/>
          <w:numId w:val="3"/>
        </w:numPr>
        <w:tabs>
          <w:tab w:val="clear" w:pos="1080"/>
          <w:tab w:val="num" w:pos="1701"/>
          <w:tab w:val="left" w:pos="8640"/>
        </w:tabs>
        <w:spacing w:before="0"/>
        <w:ind w:left="1701" w:hanging="425"/>
        <w:rPr>
          <w:szCs w:val="22"/>
        </w:rPr>
      </w:pPr>
      <w:r w:rsidRPr="00BD36BF">
        <w:rPr>
          <w:szCs w:val="22"/>
        </w:rPr>
        <w:t>mohou bý</w:t>
      </w:r>
      <w:r w:rsidR="00467B87" w:rsidRPr="00BD36BF">
        <w:rPr>
          <w:szCs w:val="22"/>
        </w:rPr>
        <w:t>t zveřejněny bez porušení této S</w:t>
      </w:r>
      <w:r w:rsidRPr="00BD36BF">
        <w:rPr>
          <w:szCs w:val="22"/>
        </w:rPr>
        <w:t>mlouvy,</w:t>
      </w:r>
    </w:p>
    <w:p w:rsidR="00E60C2E" w:rsidRPr="00BD36BF" w:rsidRDefault="00E60C2E" w:rsidP="00107787">
      <w:pPr>
        <w:numPr>
          <w:ilvl w:val="0"/>
          <w:numId w:val="3"/>
        </w:numPr>
        <w:tabs>
          <w:tab w:val="clear" w:pos="1080"/>
          <w:tab w:val="num" w:pos="1701"/>
        </w:tabs>
        <w:ind w:left="1701" w:hanging="425"/>
        <w:rPr>
          <w:sz w:val="22"/>
          <w:szCs w:val="22"/>
        </w:rPr>
      </w:pPr>
      <w:r w:rsidRPr="00BD36BF">
        <w:rPr>
          <w:sz w:val="22"/>
          <w:szCs w:val="22"/>
        </w:rPr>
        <w:t>byly písemným souhlasem obou smluvních stran zproštěny těchto omezení,</w:t>
      </w:r>
    </w:p>
    <w:p w:rsidR="00E60C2E" w:rsidRPr="00BD36BF" w:rsidRDefault="00E60C2E" w:rsidP="00107787">
      <w:pPr>
        <w:pStyle w:val="Zkladntextodsazen31"/>
        <w:numPr>
          <w:ilvl w:val="0"/>
          <w:numId w:val="3"/>
        </w:numPr>
        <w:tabs>
          <w:tab w:val="clear" w:pos="1080"/>
          <w:tab w:val="num" w:pos="1701"/>
        </w:tabs>
        <w:ind w:left="1701" w:hanging="425"/>
        <w:jc w:val="both"/>
        <w:rPr>
          <w:rFonts w:ascii="Times New Roman" w:hAnsi="Times New Roman"/>
          <w:kern w:val="1"/>
          <w:sz w:val="22"/>
          <w:szCs w:val="22"/>
        </w:rPr>
      </w:pPr>
      <w:r w:rsidRPr="00BD36BF">
        <w:rPr>
          <w:rFonts w:ascii="Times New Roman" w:hAnsi="Times New Roman"/>
          <w:kern w:val="1"/>
          <w:sz w:val="22"/>
          <w:szCs w:val="22"/>
        </w:rPr>
        <w:t>jsou známé nebo byly zveřejněny jinak, než následkem zanedbání povinnosti jedné ze smluvních stran,</w:t>
      </w:r>
    </w:p>
    <w:p w:rsidR="00E60C2E" w:rsidRPr="00BD36BF" w:rsidRDefault="00E60C2E" w:rsidP="00107787">
      <w:pPr>
        <w:numPr>
          <w:ilvl w:val="0"/>
          <w:numId w:val="3"/>
        </w:numPr>
        <w:tabs>
          <w:tab w:val="clear" w:pos="1080"/>
          <w:tab w:val="num" w:pos="1701"/>
        </w:tabs>
        <w:ind w:left="1701" w:hanging="425"/>
        <w:rPr>
          <w:kern w:val="1"/>
          <w:sz w:val="22"/>
          <w:szCs w:val="22"/>
        </w:rPr>
      </w:pPr>
      <w:r w:rsidRPr="00BD36BF">
        <w:rPr>
          <w:kern w:val="1"/>
          <w:sz w:val="22"/>
          <w:szCs w:val="22"/>
        </w:rPr>
        <w:t xml:space="preserve">příjemce je zná dříve, než </w:t>
      </w:r>
      <w:r w:rsidR="00CF414A" w:rsidRPr="00BD36BF">
        <w:rPr>
          <w:kern w:val="1"/>
          <w:sz w:val="22"/>
          <w:szCs w:val="22"/>
        </w:rPr>
        <w:t xml:space="preserve">mu </w:t>
      </w:r>
      <w:r w:rsidRPr="00BD36BF">
        <w:rPr>
          <w:kern w:val="1"/>
          <w:sz w:val="22"/>
          <w:szCs w:val="22"/>
        </w:rPr>
        <w:t>je sdělí smluvní strana,</w:t>
      </w:r>
    </w:p>
    <w:p w:rsidR="00E60C2E" w:rsidRPr="00BD36BF" w:rsidRDefault="00E60C2E" w:rsidP="00107787">
      <w:pPr>
        <w:numPr>
          <w:ilvl w:val="0"/>
          <w:numId w:val="3"/>
        </w:numPr>
        <w:tabs>
          <w:tab w:val="clear" w:pos="1080"/>
          <w:tab w:val="num" w:pos="1701"/>
        </w:tabs>
        <w:ind w:left="1701" w:hanging="425"/>
        <w:rPr>
          <w:kern w:val="1"/>
          <w:sz w:val="22"/>
          <w:szCs w:val="22"/>
        </w:rPr>
      </w:pPr>
      <w:r w:rsidRPr="00BD36BF">
        <w:rPr>
          <w:kern w:val="1"/>
          <w:sz w:val="22"/>
          <w:szCs w:val="22"/>
        </w:rPr>
        <w:t xml:space="preserve">jsou vyžádány soudem, státním zastupitelstvím nebo příslušným správním orgánem </w:t>
      </w:r>
      <w:r w:rsidR="00780017">
        <w:rPr>
          <w:kern w:val="1"/>
          <w:sz w:val="22"/>
          <w:szCs w:val="22"/>
        </w:rPr>
        <w:t xml:space="preserve">v souladu a </w:t>
      </w:r>
      <w:r w:rsidRPr="00BD36BF">
        <w:rPr>
          <w:kern w:val="1"/>
          <w:sz w:val="22"/>
          <w:szCs w:val="22"/>
        </w:rPr>
        <w:t>na základě zákona,</w:t>
      </w:r>
    </w:p>
    <w:p w:rsidR="00E60C2E" w:rsidRPr="00BD36BF" w:rsidRDefault="00E60C2E" w:rsidP="00107787">
      <w:pPr>
        <w:numPr>
          <w:ilvl w:val="0"/>
          <w:numId w:val="3"/>
        </w:numPr>
        <w:tabs>
          <w:tab w:val="clear" w:pos="1080"/>
          <w:tab w:val="num" w:pos="1701"/>
        </w:tabs>
        <w:ind w:left="1701" w:hanging="425"/>
        <w:rPr>
          <w:sz w:val="22"/>
          <w:szCs w:val="22"/>
        </w:rPr>
      </w:pPr>
      <w:r w:rsidRPr="00BD36BF">
        <w:rPr>
          <w:kern w:val="1"/>
          <w:sz w:val="22"/>
          <w:szCs w:val="22"/>
        </w:rPr>
        <w:t>smluvní strana je sdělí osobě vázané zákonnou povinností</w:t>
      </w:r>
      <w:r w:rsidRPr="00BD36BF">
        <w:rPr>
          <w:sz w:val="22"/>
          <w:szCs w:val="22"/>
        </w:rPr>
        <w:t xml:space="preserve"> mlčenlivosti (např.</w:t>
      </w:r>
      <w:r w:rsidR="00D55DD8" w:rsidRPr="00BD36BF">
        <w:rPr>
          <w:sz w:val="22"/>
          <w:szCs w:val="22"/>
        </w:rPr>
        <w:t> </w:t>
      </w:r>
      <w:r w:rsidRPr="00BD36BF">
        <w:rPr>
          <w:sz w:val="22"/>
          <w:szCs w:val="22"/>
        </w:rPr>
        <w:t>advokátovi nebo daňovému poradci) za účelem uplatňování svých práv</w:t>
      </w:r>
      <w:r w:rsidR="00F60048" w:rsidRPr="00BD36BF">
        <w:rPr>
          <w:sz w:val="22"/>
          <w:szCs w:val="22"/>
        </w:rPr>
        <w:t xml:space="preserve"> nebo při plnění povinností stanovených právními předpisy</w:t>
      </w:r>
      <w:r w:rsidR="00D55DD8" w:rsidRPr="00BD36BF">
        <w:rPr>
          <w:sz w:val="22"/>
          <w:szCs w:val="22"/>
        </w:rPr>
        <w:t>,</w:t>
      </w:r>
    </w:p>
    <w:p w:rsidR="00780017" w:rsidRDefault="00780017" w:rsidP="00107787">
      <w:pPr>
        <w:numPr>
          <w:ilvl w:val="0"/>
          <w:numId w:val="3"/>
        </w:numPr>
        <w:tabs>
          <w:tab w:val="clear" w:pos="1080"/>
          <w:tab w:val="num" w:pos="1701"/>
        </w:tabs>
        <w:ind w:left="1701" w:hanging="425"/>
        <w:rPr>
          <w:kern w:val="1"/>
          <w:sz w:val="22"/>
          <w:szCs w:val="22"/>
        </w:rPr>
      </w:pPr>
      <w:r w:rsidRPr="00780017">
        <w:rPr>
          <w:kern w:val="1"/>
          <w:sz w:val="22"/>
          <w:szCs w:val="22"/>
        </w:rPr>
        <w:t>jsou zveřejněny v souladu a na základě právního předpisu (např. o svobodném přístupu k informacím, o registru smluv),</w:t>
      </w:r>
    </w:p>
    <w:p w:rsidR="00E60C2E" w:rsidRPr="00BD36BF" w:rsidRDefault="00E60C2E" w:rsidP="00107787">
      <w:pPr>
        <w:numPr>
          <w:ilvl w:val="0"/>
          <w:numId w:val="3"/>
        </w:numPr>
        <w:tabs>
          <w:tab w:val="clear" w:pos="1080"/>
          <w:tab w:val="num" w:pos="1701"/>
        </w:tabs>
        <w:ind w:left="1701" w:hanging="425"/>
        <w:rPr>
          <w:kern w:val="1"/>
          <w:sz w:val="22"/>
          <w:szCs w:val="22"/>
        </w:rPr>
      </w:pPr>
      <w:r w:rsidRPr="00BD36BF">
        <w:rPr>
          <w:kern w:val="1"/>
          <w:sz w:val="22"/>
          <w:szCs w:val="22"/>
        </w:rPr>
        <w:t>je Objednatel povinen sdělit svému zakladateli.</w:t>
      </w:r>
    </w:p>
    <w:p w:rsidR="00E60C2E" w:rsidRPr="00BF5465" w:rsidRDefault="00E60C2E" w:rsidP="00107787">
      <w:pPr>
        <w:pStyle w:val="Nadpis2"/>
        <w:keepNext w:val="0"/>
        <w:ind w:left="567" w:hanging="566"/>
        <w:rPr>
          <w:lang w:val="cs-CZ"/>
        </w:rPr>
      </w:pPr>
      <w:r w:rsidRPr="00BD36BF">
        <w:rPr>
          <w:lang w:val="cs-CZ"/>
        </w:rPr>
        <w:t>Povinnost mlčenlivosti trvá bez ohl</w:t>
      </w:r>
      <w:r w:rsidR="00F60048" w:rsidRPr="00BD36BF">
        <w:rPr>
          <w:lang w:val="cs-CZ"/>
        </w:rPr>
        <w:t>edu na ukončení platnosti této S</w:t>
      </w:r>
      <w:r w:rsidRPr="00BD36BF">
        <w:rPr>
          <w:lang w:val="cs-CZ"/>
        </w:rPr>
        <w:t>mlouvy.</w:t>
      </w:r>
    </w:p>
    <w:p w:rsidR="00780017" w:rsidRPr="00780017" w:rsidRDefault="00780017" w:rsidP="00107787">
      <w:pPr>
        <w:pStyle w:val="Nadpis2"/>
        <w:keepNext w:val="0"/>
      </w:pPr>
      <w:r w:rsidRPr="00BF5465">
        <w:rPr>
          <w:lang w:val="cs-CZ"/>
        </w:rPr>
        <w:t>Smluvní strany berou na vědomí</w:t>
      </w:r>
      <w:r w:rsidRPr="00780017">
        <w:t>,</w:t>
      </w:r>
      <w:r w:rsidRPr="00BF5465">
        <w:rPr>
          <w:lang w:val="cs-CZ"/>
        </w:rPr>
        <w:t xml:space="preserve"> že tato Smlouva bude uveřejněna</w:t>
      </w:r>
      <w:r w:rsidRPr="00780017">
        <w:t xml:space="preserve"> v</w:t>
      </w:r>
      <w:r w:rsidRPr="00BF5465">
        <w:rPr>
          <w:lang w:val="cs-CZ"/>
        </w:rPr>
        <w:t xml:space="preserve"> registru smluv dle zákona</w:t>
      </w:r>
      <w:r w:rsidRPr="00780017">
        <w:t xml:space="preserve"> č. 340/2015 Sb., o</w:t>
      </w:r>
      <w:r w:rsidRPr="00BF5465">
        <w:rPr>
          <w:lang w:val="cs-CZ"/>
        </w:rPr>
        <w:t xml:space="preserve"> zvláštních podmínkách účinnosti některých smluv</w:t>
      </w:r>
      <w:r w:rsidRPr="00780017">
        <w:t>,</w:t>
      </w:r>
      <w:r w:rsidRPr="00BF5465">
        <w:rPr>
          <w:lang w:val="cs-CZ"/>
        </w:rPr>
        <w:t xml:space="preserve"> uveřejňování těchto smluv</w:t>
      </w:r>
      <w:r w:rsidRPr="00780017">
        <w:t xml:space="preserve"> a o</w:t>
      </w:r>
      <w:r w:rsidRPr="00BF5465">
        <w:rPr>
          <w:lang w:val="cs-CZ"/>
        </w:rPr>
        <w:t xml:space="preserve"> registru smluv</w:t>
      </w:r>
      <w:r w:rsidRPr="00780017">
        <w:t xml:space="preserve"> </w:t>
      </w:r>
      <w:r w:rsidRPr="00BF5465">
        <w:rPr>
          <w:lang w:val="cs-CZ"/>
        </w:rPr>
        <w:t>(zákon</w:t>
      </w:r>
      <w:r w:rsidRPr="00780017">
        <w:t xml:space="preserve"> o</w:t>
      </w:r>
      <w:r w:rsidRPr="00BF5465">
        <w:rPr>
          <w:lang w:val="cs-CZ"/>
        </w:rPr>
        <w:t xml:space="preserve"> registru smluv</w:t>
      </w:r>
      <w:r w:rsidRPr="00780017">
        <w:t>).</w:t>
      </w:r>
      <w:r w:rsidRPr="00BF5465">
        <w:rPr>
          <w:lang w:val="cs-CZ"/>
        </w:rPr>
        <w:t xml:space="preserve"> Dle dohody smluvních stran zajistí odeslání této Smlouvy správci registru smluv Objednatel</w:t>
      </w:r>
      <w:r w:rsidRPr="00780017">
        <w:t>.</w:t>
      </w:r>
      <w:r w:rsidRPr="00BF5465">
        <w:rPr>
          <w:lang w:val="cs-CZ"/>
        </w:rPr>
        <w:t xml:space="preserve"> Objednatel</w:t>
      </w:r>
      <w:r w:rsidRPr="00780017">
        <w:t xml:space="preserve"> je</w:t>
      </w:r>
      <w:r w:rsidRPr="00BF5465">
        <w:rPr>
          <w:lang w:val="cs-CZ"/>
        </w:rPr>
        <w:t xml:space="preserve"> oprávněn před odesláním Smlouvy správci registru smluv ve Smlouvě znečitelnit informace</w:t>
      </w:r>
      <w:r w:rsidRPr="00780017">
        <w:t>,</w:t>
      </w:r>
      <w:r w:rsidRPr="00BF5465">
        <w:rPr>
          <w:lang w:val="cs-CZ"/>
        </w:rPr>
        <w:t xml:space="preserve"> na něž</w:t>
      </w:r>
      <w:r w:rsidRPr="00780017">
        <w:t xml:space="preserve"> se</w:t>
      </w:r>
      <w:r w:rsidRPr="00BF5465">
        <w:rPr>
          <w:lang w:val="cs-CZ"/>
        </w:rPr>
        <w:t xml:space="preserve"> nevztahuje uveřejňovací povinnost podle zákona</w:t>
      </w:r>
      <w:r w:rsidRPr="00780017">
        <w:t xml:space="preserve"> o</w:t>
      </w:r>
      <w:r w:rsidRPr="00BF5465">
        <w:rPr>
          <w:lang w:val="cs-CZ"/>
        </w:rPr>
        <w:t xml:space="preserve"> registru smluv</w:t>
      </w:r>
      <w:r w:rsidRPr="00780017">
        <w:t xml:space="preserve">. </w:t>
      </w:r>
    </w:p>
    <w:p w:rsidR="005543C2" w:rsidRPr="00BD36BF" w:rsidRDefault="005543C2" w:rsidP="00107787">
      <w:pPr>
        <w:pStyle w:val="Nadpis1"/>
        <w:rPr>
          <w:lang w:eastAsia="cs-CZ"/>
        </w:rPr>
      </w:pPr>
      <w:r w:rsidRPr="00BD36BF">
        <w:rPr>
          <w:lang w:eastAsia="cs-CZ"/>
        </w:rPr>
        <w:t>Pravidla</w:t>
      </w:r>
      <w:r w:rsidRPr="00BF5465">
        <w:rPr>
          <w:lang w:eastAsia="cs-CZ"/>
        </w:rPr>
        <w:t xml:space="preserve"> compliance</w:t>
      </w:r>
    </w:p>
    <w:p w:rsidR="005543C2" w:rsidRPr="00BD36BF" w:rsidRDefault="005543C2" w:rsidP="00107787">
      <w:pPr>
        <w:pStyle w:val="Nadpis2"/>
        <w:keepNext w:val="0"/>
        <w:rPr>
          <w:lang w:val="cs-CZ"/>
        </w:rPr>
      </w:pPr>
      <w:r w:rsidRPr="00BD36BF">
        <w:rPr>
          <w:lang w:val="cs-CZ"/>
        </w:rPr>
        <w:t xml:space="preserve">Smluvní strany se zavazují dodržovat právní předpisy a chovat se tak, aby jejich jednání nemohlo vzbudit důvodné podezření ze spáchání nebo páchání trestného činu přičitatelného jedné nebo oběma smluvním stranám podle zákona č. 418/2011 Sb., o trestní odpovědnosti právnických osob a řízení proti nim, ve znění pozdějších předpisů. Smluvní strany se zavazují, že učiní všechna opatření k tomu, aby se nedopustily ony a ani nikdo z jejich zaměstnanců či zástupců jakékoliv formy korupčního jednání, zejména jednání, které by mohlo být vnímáno jako přijetí úplatku, podplácení nebo nepřímé úplatkářství či jiný trestný čin spojený s korupcí dle zákona č. 40/2009 Sb., trestní zákoník, ve znění pozdějších předpisů. </w:t>
      </w:r>
    </w:p>
    <w:p w:rsidR="005543C2" w:rsidRPr="00BD36BF" w:rsidRDefault="005543C2" w:rsidP="00107787">
      <w:pPr>
        <w:pStyle w:val="Nadpis2"/>
        <w:keepNext w:val="0"/>
        <w:rPr>
          <w:lang w:val="cs-CZ"/>
        </w:rPr>
      </w:pPr>
      <w:r w:rsidRPr="00BD36BF">
        <w:rPr>
          <w:lang w:val="cs-CZ"/>
        </w:rPr>
        <w:t xml:space="preserve">Smluvní strany se zavazují, že neposkytnou, nenabídnou ani neslíbí úplatek jinému nebo pro jiného v souvislosti s obstaráváním věcí obecného zájmu anebo v souvislosti s podnikáním svým </w:t>
      </w:r>
      <w:r w:rsidRPr="00BD36BF">
        <w:rPr>
          <w:lang w:val="cs-CZ"/>
        </w:rPr>
        <w:lastRenderedPageBreak/>
        <w:t>nebo jiného. Smluvní strany se rovněž zavazují, že úplatek nepřijmou, ani si jej nedají slíbit, ať už pro sebe nebo pro jiného v souvislosti s obstaráním věcí obecného zájmu nebo v souvislosti s podnikáním svým nebo jiného. Úplatkem se přitom rozumí neoprávněná výhoda spočívající v přímém majetkovém obohacení nebo jiném zvýhodnění, které se dostává nebo má dostat uplácené osobě nebo s jejím souhlasem jiné osobě, a na kterou není nárok.</w:t>
      </w:r>
    </w:p>
    <w:p w:rsidR="005543C2" w:rsidRPr="00BD36BF" w:rsidRDefault="005543C2" w:rsidP="00107787">
      <w:pPr>
        <w:pStyle w:val="Nadpis2"/>
        <w:keepNext w:val="0"/>
        <w:rPr>
          <w:lang w:val="cs-CZ"/>
        </w:rPr>
      </w:pPr>
      <w:r w:rsidRPr="00BD36BF">
        <w:rPr>
          <w:lang w:val="cs-CZ"/>
        </w:rPr>
        <w:t xml:space="preserve">Smluvní strany nebudou ani u svých obchodních partnerů tolerovat jakoukoliv formu korupce či uplácení. </w:t>
      </w:r>
    </w:p>
    <w:p w:rsidR="005543C2" w:rsidRPr="00BD36BF" w:rsidRDefault="005543C2" w:rsidP="00107787">
      <w:pPr>
        <w:pStyle w:val="Nadpis2"/>
        <w:keepNext w:val="0"/>
        <w:rPr>
          <w:lang w:val="cs-CZ"/>
        </w:rPr>
      </w:pPr>
      <w:r w:rsidRPr="00BD36BF">
        <w:rPr>
          <w:lang w:val="cs-CZ"/>
        </w:rPr>
        <w:t xml:space="preserve">V případě, že je zahájeno trestní stíhání Dodavatele, zavazuje se Dodavatel o tomto bez zbytečného odkladu Objednatele písemně informovat. </w:t>
      </w:r>
    </w:p>
    <w:p w:rsidR="00E60C2E" w:rsidRPr="00BD36BF" w:rsidRDefault="009813EB" w:rsidP="00107787">
      <w:pPr>
        <w:pStyle w:val="Nadpis1"/>
      </w:pPr>
      <w:r w:rsidRPr="00BD36BF">
        <w:t xml:space="preserve"> Doba trvání S</w:t>
      </w:r>
      <w:r w:rsidR="00E60C2E" w:rsidRPr="00BD36BF">
        <w:t>mlouvy</w:t>
      </w:r>
    </w:p>
    <w:p w:rsidR="00E60C2E" w:rsidRPr="00BD36BF" w:rsidRDefault="00E60C2E" w:rsidP="00107787">
      <w:pPr>
        <w:pStyle w:val="Nadpis2"/>
        <w:keepNext w:val="0"/>
        <w:rPr>
          <w:b/>
        </w:rPr>
      </w:pPr>
      <w:r w:rsidRPr="00BD36BF">
        <w:t>Smlouva nabývá platnosti od data jejího podpisu oprávněnými zástupci obou smluvních stran</w:t>
      </w:r>
      <w:r w:rsidR="008676A0">
        <w:t xml:space="preserve"> a účinnosti dnem zveřejnění v registru smluv</w:t>
      </w:r>
      <w:r w:rsidRPr="00BD36BF">
        <w:t>.</w:t>
      </w:r>
      <w:r w:rsidR="00555372">
        <w:t xml:space="preserve"> Tato smlouva je sjednána na dobu určitou a to do </w:t>
      </w:r>
      <w:r w:rsidR="006C4FEE" w:rsidRPr="006C4FEE">
        <w:rPr>
          <w:lang w:val="cs-CZ"/>
        </w:rPr>
        <w:t>31. 7. 2023</w:t>
      </w:r>
      <w:r w:rsidR="00555372">
        <w:t>.</w:t>
      </w:r>
    </w:p>
    <w:p w:rsidR="00E60C2E" w:rsidRPr="00BD36BF" w:rsidRDefault="00E60C2E" w:rsidP="00107787">
      <w:pPr>
        <w:pStyle w:val="Nadpis2"/>
        <w:keepNext w:val="0"/>
        <w:rPr>
          <w:b/>
          <w:lang w:val="cs-CZ"/>
        </w:rPr>
      </w:pPr>
      <w:r w:rsidRPr="00BD36BF">
        <w:rPr>
          <w:lang w:val="cs-CZ"/>
        </w:rPr>
        <w:t xml:space="preserve">Tato </w:t>
      </w:r>
      <w:r w:rsidR="003D2B74" w:rsidRPr="00BD36BF">
        <w:rPr>
          <w:lang w:val="cs-CZ"/>
        </w:rPr>
        <w:t>S</w:t>
      </w:r>
      <w:r w:rsidRPr="00BD36BF">
        <w:rPr>
          <w:lang w:val="cs-CZ"/>
        </w:rPr>
        <w:t>mlouva může být předčasně ukončena, a to pouze:</w:t>
      </w:r>
    </w:p>
    <w:p w:rsidR="00E60C2E" w:rsidRPr="00BD36BF" w:rsidRDefault="00E60C2E" w:rsidP="00107787">
      <w:pPr>
        <w:pStyle w:val="dka"/>
        <w:tabs>
          <w:tab w:val="left" w:pos="6044"/>
          <w:tab w:val="left" w:pos="6186"/>
        </w:tabs>
        <w:ind w:left="720" w:hanging="11"/>
        <w:jc w:val="both"/>
        <w:rPr>
          <w:rFonts w:ascii="Times New Roman" w:hAnsi="Times New Roman"/>
          <w:b w:val="0"/>
          <w:kern w:val="1"/>
          <w:sz w:val="22"/>
          <w:szCs w:val="22"/>
        </w:rPr>
      </w:pPr>
      <w:r w:rsidRPr="00BD36BF">
        <w:rPr>
          <w:rFonts w:ascii="Times New Roman" w:hAnsi="Times New Roman"/>
          <w:b w:val="0"/>
          <w:kern w:val="1"/>
          <w:sz w:val="22"/>
          <w:szCs w:val="22"/>
        </w:rPr>
        <w:t>a) p</w:t>
      </w:r>
      <w:r w:rsidR="00D55DD8" w:rsidRPr="00BD36BF">
        <w:rPr>
          <w:rFonts w:ascii="Times New Roman" w:hAnsi="Times New Roman"/>
          <w:b w:val="0"/>
          <w:kern w:val="1"/>
          <w:sz w:val="22"/>
          <w:szCs w:val="22"/>
        </w:rPr>
        <w:t xml:space="preserve">ísemnou dohodou smluvních </w:t>
      </w:r>
      <w:r w:rsidR="009813EB" w:rsidRPr="00BD36BF">
        <w:rPr>
          <w:rFonts w:ascii="Times New Roman" w:hAnsi="Times New Roman"/>
          <w:b w:val="0"/>
          <w:kern w:val="1"/>
          <w:sz w:val="22"/>
          <w:szCs w:val="22"/>
        </w:rPr>
        <w:t xml:space="preserve">stran, </w:t>
      </w:r>
    </w:p>
    <w:p w:rsidR="009813EB" w:rsidRPr="00BD36BF" w:rsidRDefault="00E60C2E" w:rsidP="00107787">
      <w:pPr>
        <w:pStyle w:val="dka"/>
        <w:tabs>
          <w:tab w:val="left" w:pos="6044"/>
          <w:tab w:val="left" w:pos="6186"/>
        </w:tabs>
        <w:ind w:left="720" w:hanging="11"/>
        <w:jc w:val="both"/>
        <w:rPr>
          <w:rFonts w:ascii="Times New Roman" w:hAnsi="Times New Roman"/>
          <w:b w:val="0"/>
          <w:kern w:val="1"/>
          <w:sz w:val="22"/>
          <w:szCs w:val="22"/>
        </w:rPr>
      </w:pPr>
      <w:r w:rsidRPr="00BD36BF">
        <w:rPr>
          <w:rFonts w:ascii="Times New Roman" w:hAnsi="Times New Roman"/>
          <w:b w:val="0"/>
          <w:kern w:val="1"/>
          <w:sz w:val="22"/>
          <w:szCs w:val="22"/>
        </w:rPr>
        <w:t>b) odstoupením je</w:t>
      </w:r>
      <w:r w:rsidR="00F60048" w:rsidRPr="00BD36BF">
        <w:rPr>
          <w:rFonts w:ascii="Times New Roman" w:hAnsi="Times New Roman"/>
          <w:b w:val="0"/>
          <w:kern w:val="1"/>
          <w:sz w:val="22"/>
          <w:szCs w:val="22"/>
        </w:rPr>
        <w:t>dné ze smluvních stran od této S</w:t>
      </w:r>
      <w:r w:rsidRPr="00BD36BF">
        <w:rPr>
          <w:rFonts w:ascii="Times New Roman" w:hAnsi="Times New Roman"/>
          <w:b w:val="0"/>
          <w:kern w:val="1"/>
          <w:sz w:val="22"/>
          <w:szCs w:val="22"/>
        </w:rPr>
        <w:t xml:space="preserve">mlouvy z důvodu podstatného porušení </w:t>
      </w:r>
      <w:r w:rsidR="003D2B74" w:rsidRPr="00BD36BF">
        <w:rPr>
          <w:rFonts w:ascii="Times New Roman" w:hAnsi="Times New Roman"/>
          <w:b w:val="0"/>
          <w:kern w:val="1"/>
          <w:sz w:val="22"/>
          <w:szCs w:val="22"/>
        </w:rPr>
        <w:t>S</w:t>
      </w:r>
      <w:r w:rsidRPr="00BD36BF">
        <w:rPr>
          <w:rFonts w:ascii="Times New Roman" w:hAnsi="Times New Roman"/>
          <w:b w:val="0"/>
          <w:kern w:val="1"/>
          <w:sz w:val="22"/>
          <w:szCs w:val="22"/>
        </w:rPr>
        <w:t>mlouvy druhou st</w:t>
      </w:r>
      <w:r w:rsidR="00FF2C2F" w:rsidRPr="00BD36BF">
        <w:rPr>
          <w:rFonts w:ascii="Times New Roman" w:hAnsi="Times New Roman"/>
          <w:b w:val="0"/>
          <w:kern w:val="1"/>
          <w:sz w:val="22"/>
          <w:szCs w:val="22"/>
        </w:rPr>
        <w:t>ranou</w:t>
      </w:r>
      <w:r w:rsidRPr="00BD36BF">
        <w:rPr>
          <w:rFonts w:ascii="Times New Roman" w:hAnsi="Times New Roman"/>
          <w:b w:val="0"/>
          <w:kern w:val="1"/>
          <w:sz w:val="22"/>
          <w:szCs w:val="22"/>
        </w:rPr>
        <w:t xml:space="preserve"> za podmínek uvedených v následujících odstavcích tohoto článku</w:t>
      </w:r>
      <w:r w:rsidR="00D55DD8" w:rsidRPr="00BD36BF">
        <w:rPr>
          <w:rFonts w:ascii="Times New Roman" w:hAnsi="Times New Roman"/>
          <w:b w:val="0"/>
          <w:kern w:val="1"/>
          <w:sz w:val="22"/>
          <w:szCs w:val="22"/>
        </w:rPr>
        <w:t xml:space="preserve"> </w:t>
      </w:r>
      <w:r w:rsidR="003D2B74" w:rsidRPr="00BD36BF">
        <w:rPr>
          <w:rFonts w:ascii="Times New Roman" w:hAnsi="Times New Roman"/>
          <w:b w:val="0"/>
          <w:kern w:val="1"/>
          <w:sz w:val="22"/>
          <w:szCs w:val="22"/>
        </w:rPr>
        <w:t>S</w:t>
      </w:r>
      <w:r w:rsidR="00D55DD8" w:rsidRPr="00BD36BF">
        <w:rPr>
          <w:rFonts w:ascii="Times New Roman" w:hAnsi="Times New Roman"/>
          <w:b w:val="0"/>
          <w:kern w:val="1"/>
          <w:sz w:val="22"/>
          <w:szCs w:val="22"/>
        </w:rPr>
        <w:t>mlouvy</w:t>
      </w:r>
      <w:r w:rsidR="00FF2C2F" w:rsidRPr="00BD36BF">
        <w:rPr>
          <w:rFonts w:ascii="Times New Roman" w:hAnsi="Times New Roman"/>
          <w:b w:val="0"/>
          <w:kern w:val="1"/>
          <w:sz w:val="22"/>
          <w:szCs w:val="22"/>
        </w:rPr>
        <w:t xml:space="preserve">, nebo z jiných důvodů ve </w:t>
      </w:r>
      <w:r w:rsidR="003D2B74" w:rsidRPr="00BD36BF">
        <w:rPr>
          <w:rFonts w:ascii="Times New Roman" w:hAnsi="Times New Roman"/>
          <w:b w:val="0"/>
          <w:kern w:val="1"/>
          <w:sz w:val="22"/>
          <w:szCs w:val="22"/>
        </w:rPr>
        <w:t>S</w:t>
      </w:r>
      <w:r w:rsidR="00FF2C2F" w:rsidRPr="00BD36BF">
        <w:rPr>
          <w:rFonts w:ascii="Times New Roman" w:hAnsi="Times New Roman"/>
          <w:b w:val="0"/>
          <w:kern w:val="1"/>
          <w:sz w:val="22"/>
          <w:szCs w:val="22"/>
        </w:rPr>
        <w:t>mlouvě výslovně sjednaných nebo stanovených zákonem</w:t>
      </w:r>
      <w:r w:rsidR="009813EB" w:rsidRPr="00BD36BF">
        <w:rPr>
          <w:rFonts w:ascii="Times New Roman" w:hAnsi="Times New Roman"/>
          <w:b w:val="0"/>
          <w:kern w:val="1"/>
          <w:sz w:val="22"/>
          <w:szCs w:val="22"/>
        </w:rPr>
        <w:t>, nebo</w:t>
      </w:r>
    </w:p>
    <w:p w:rsidR="00E60C2E" w:rsidRPr="00BD36BF" w:rsidRDefault="00E60C2E" w:rsidP="00107787">
      <w:pPr>
        <w:pStyle w:val="Nadpis2"/>
        <w:keepNext w:val="0"/>
        <w:spacing w:after="0"/>
        <w:rPr>
          <w:lang w:val="cs-CZ"/>
        </w:rPr>
      </w:pPr>
      <w:bookmarkStart w:id="15" w:name="_Ref377555990"/>
      <w:r w:rsidRPr="00BD36BF">
        <w:rPr>
          <w:lang w:val="cs-CZ"/>
        </w:rPr>
        <w:t xml:space="preserve">Za podstatné porušení této </w:t>
      </w:r>
      <w:r w:rsidR="00F60048" w:rsidRPr="00BD36BF">
        <w:rPr>
          <w:lang w:val="cs-CZ"/>
        </w:rPr>
        <w:t>S</w:t>
      </w:r>
      <w:r w:rsidRPr="00BD36BF">
        <w:rPr>
          <w:lang w:val="cs-CZ"/>
        </w:rPr>
        <w:t>mlouvy se považuje:</w:t>
      </w:r>
    </w:p>
    <w:p w:rsidR="00E60C2E" w:rsidRPr="00BD36BF" w:rsidRDefault="00E60C2E" w:rsidP="00107787">
      <w:pPr>
        <w:pStyle w:val="Zkladntext"/>
        <w:rPr>
          <w:lang w:val="cs-CZ"/>
        </w:rPr>
      </w:pPr>
    </w:p>
    <w:p w:rsidR="00E60C2E" w:rsidRPr="00BD36BF" w:rsidRDefault="00E60C2E" w:rsidP="00107787">
      <w:pPr>
        <w:pStyle w:val="Nadpis3"/>
        <w:keepNext w:val="0"/>
        <w:jc w:val="both"/>
      </w:pPr>
      <w:r w:rsidRPr="00BD36BF">
        <w:t xml:space="preserve">Objednatel je v prodlení s úhradou ceny předmětu plnění delším než </w:t>
      </w:r>
      <w:r w:rsidR="0063788C">
        <w:t>20</w:t>
      </w:r>
      <w:r w:rsidR="0063788C" w:rsidRPr="00BD36BF">
        <w:t xml:space="preserve"> </w:t>
      </w:r>
      <w:r w:rsidRPr="00BD36BF">
        <w:t>(</w:t>
      </w:r>
      <w:r w:rsidR="0063788C">
        <w:t>dvacet</w:t>
      </w:r>
      <w:r w:rsidRPr="00BD36BF">
        <w:t xml:space="preserve">) </w:t>
      </w:r>
      <w:r w:rsidR="00BB7343" w:rsidRPr="00BD36BF">
        <w:t xml:space="preserve">kalendářních </w:t>
      </w:r>
      <w:r w:rsidRPr="00BD36BF">
        <w:t>dnů od písemného upozornění Dodavatele,</w:t>
      </w:r>
    </w:p>
    <w:p w:rsidR="00E60C2E" w:rsidRDefault="00E60C2E" w:rsidP="00107787">
      <w:pPr>
        <w:pStyle w:val="Nadpis3"/>
        <w:keepNext w:val="0"/>
        <w:jc w:val="both"/>
      </w:pPr>
      <w:bookmarkStart w:id="16" w:name="_Ref377555991"/>
      <w:r w:rsidRPr="00BD36BF">
        <w:t>Dodavatel je v prodlení s</w:t>
      </w:r>
      <w:r w:rsidR="0063788C">
        <w:t> předáním předmětu plnění dle této Smlouvy déle než 5 (pět) kalendářních dnů</w:t>
      </w:r>
      <w:bookmarkEnd w:id="16"/>
      <w:r w:rsidRPr="00BD36BF">
        <w:t>,</w:t>
      </w:r>
    </w:p>
    <w:p w:rsidR="0063788C" w:rsidRPr="0063788C" w:rsidRDefault="0063788C" w:rsidP="00107787">
      <w:pPr>
        <w:pStyle w:val="Nadpis3"/>
        <w:keepNext w:val="0"/>
        <w:jc w:val="both"/>
      </w:pPr>
      <w:r>
        <w:t>Dodavatel</w:t>
      </w:r>
      <w:r w:rsidRPr="0063788C">
        <w:t xml:space="preserve"> bude déle než 5 </w:t>
      </w:r>
      <w:r>
        <w:t xml:space="preserve">(pět) </w:t>
      </w:r>
      <w:r w:rsidRPr="0063788C">
        <w:t xml:space="preserve">pracovních dnů v prodlení s odstraněním vady závažnosti A dle Přílohy č. 1 </w:t>
      </w:r>
      <w:r>
        <w:t xml:space="preserve">Smlouvy </w:t>
      </w:r>
      <w:r w:rsidRPr="0063788C">
        <w:t xml:space="preserve">nebo v prodlení s dobou odezvy o více jak 3 </w:t>
      </w:r>
      <w:r>
        <w:t xml:space="preserve">(tři) </w:t>
      </w:r>
      <w:r w:rsidRPr="0063788C">
        <w:t xml:space="preserve">pracovní dny dle Přílohy č. 1 této Smlouvy nebo </w:t>
      </w:r>
      <w:r>
        <w:t>bude Dodavatel</w:t>
      </w:r>
      <w:r w:rsidRPr="0063788C">
        <w:t xml:space="preserve"> opakovaně, tj. nejméně 2 x v průběhu 12 měsíců, počínaje dnem předání předmětu plnění dle článku </w:t>
      </w:r>
      <w:r>
        <w:t>5</w:t>
      </w:r>
      <w:r w:rsidRPr="0063788C">
        <w:t>. této Smlouvy</w:t>
      </w:r>
      <w:r>
        <w:t>,</w:t>
      </w:r>
      <w:r w:rsidRPr="0063788C">
        <w:t xml:space="preserve"> v prodlení s odstraněním vady závažnosti A dle Přílohy č. 1 </w:t>
      </w:r>
      <w:r>
        <w:t xml:space="preserve">Smlouvy </w:t>
      </w:r>
      <w:r w:rsidRPr="0063788C">
        <w:t xml:space="preserve">o více než 3 </w:t>
      </w:r>
      <w:r>
        <w:t xml:space="preserve">(tři) </w:t>
      </w:r>
      <w:r w:rsidRPr="0063788C">
        <w:t xml:space="preserve">pracovní dny nebo s dobou odezvy o více jak 2 </w:t>
      </w:r>
      <w:r>
        <w:t xml:space="preserve">(dva) </w:t>
      </w:r>
      <w:r w:rsidRPr="0063788C">
        <w:t>pracovní dny dle Přílohy č. 1 této Smlouvy</w:t>
      </w:r>
    </w:p>
    <w:p w:rsidR="00E60C2E" w:rsidRPr="00BD36BF" w:rsidRDefault="00E60C2E" w:rsidP="00107787">
      <w:pPr>
        <w:pStyle w:val="Nadpis3"/>
        <w:keepNext w:val="0"/>
        <w:jc w:val="both"/>
      </w:pPr>
      <w:r w:rsidRPr="00BD36BF">
        <w:t>smluvní strana se dopustila vůči druhé smluvní straně jednání vykazující znaky nekalé soutěže</w:t>
      </w:r>
      <w:r w:rsidR="00467B87" w:rsidRPr="00BD36BF">
        <w:t xml:space="preserve"> a toto porušení S</w:t>
      </w:r>
      <w:r w:rsidRPr="00BD36BF">
        <w:t>mlouvy nenapravila ani přes písemnou výzvu poškozené strany v přiměřené, k tomu stanovené lhůtě,</w:t>
      </w:r>
    </w:p>
    <w:p w:rsidR="005543C2" w:rsidRPr="00BD36BF" w:rsidRDefault="00E60C2E" w:rsidP="00107787">
      <w:pPr>
        <w:pStyle w:val="Nadpis3"/>
        <w:keepNext w:val="0"/>
        <w:jc w:val="both"/>
      </w:pPr>
      <w:r w:rsidRPr="00BD36BF">
        <w:t>je-li Dodavatel v likvidaci nebo vůči jeho majetku probíhá insolvenční řízení, v němž bylo vydáno rozhodnutí o úpadku nebo insolvenční návrh byl zamítnut proto, že</w:t>
      </w:r>
      <w:r w:rsidR="003F045D" w:rsidRPr="00BD36BF">
        <w:t> </w:t>
      </w:r>
      <w:r w:rsidRPr="00BD36BF">
        <w:t>majetek nepostačuje k úhradě nákladů insolvenčního řízení, nebo byl konkurs zrušen proto, že majetek byl zcela nepostačující nebo byla zavedena nucená správa podle zvláštních právních předpisů</w:t>
      </w:r>
      <w:r w:rsidR="005543C2" w:rsidRPr="00BD36BF">
        <w:t>;</w:t>
      </w:r>
    </w:p>
    <w:p w:rsidR="00E60C2E" w:rsidRPr="00BD36BF" w:rsidRDefault="005543C2" w:rsidP="00107787">
      <w:pPr>
        <w:pStyle w:val="Nadpis3"/>
        <w:keepNext w:val="0"/>
        <w:jc w:val="both"/>
      </w:pPr>
      <w:r w:rsidRPr="00BD36BF">
        <w:t>pravomocné odsouzení Dodavatele za trestný čin</w:t>
      </w:r>
      <w:r w:rsidR="00E60C2E" w:rsidRPr="00BD36BF">
        <w:t>.</w:t>
      </w:r>
    </w:p>
    <w:bookmarkEnd w:id="15"/>
    <w:p w:rsidR="00693B2C" w:rsidRPr="00BD36BF" w:rsidRDefault="00E60C2E" w:rsidP="00107787">
      <w:pPr>
        <w:pStyle w:val="Nadpis2"/>
        <w:keepNext w:val="0"/>
        <w:rPr>
          <w:lang w:val="cs-CZ"/>
        </w:rPr>
      </w:pPr>
      <w:r w:rsidRPr="00BD36BF">
        <w:rPr>
          <w:lang w:val="cs-CZ"/>
        </w:rPr>
        <w:t>Odstoupení je účinné od okamžiku, kdy je doručeno písemné p</w:t>
      </w:r>
      <w:r w:rsidR="00FF2C2F" w:rsidRPr="00BD36BF">
        <w:rPr>
          <w:lang w:val="cs-CZ"/>
        </w:rPr>
        <w:t>rohlášení jedné smluvní strany o</w:t>
      </w:r>
      <w:r w:rsidRPr="00BD36BF">
        <w:rPr>
          <w:lang w:val="cs-CZ"/>
        </w:rPr>
        <w:t xml:space="preserve"> ods</w:t>
      </w:r>
      <w:r w:rsidR="003D2B74" w:rsidRPr="00BD36BF">
        <w:rPr>
          <w:lang w:val="cs-CZ"/>
        </w:rPr>
        <w:t>toupení od S</w:t>
      </w:r>
      <w:r w:rsidRPr="00BD36BF">
        <w:rPr>
          <w:lang w:val="cs-CZ"/>
        </w:rPr>
        <w:t xml:space="preserve">mlouvy druhé smluvní straně. </w:t>
      </w:r>
    </w:p>
    <w:p w:rsidR="00693B2C" w:rsidRPr="00184E2A" w:rsidRDefault="00693B2C" w:rsidP="00107787">
      <w:pPr>
        <w:pStyle w:val="Nadpis2"/>
        <w:keepNext w:val="0"/>
        <w:rPr>
          <w:lang w:val="cs-CZ"/>
        </w:rPr>
      </w:pPr>
      <w:r w:rsidRPr="00184E2A">
        <w:rPr>
          <w:lang w:val="cs-CZ"/>
        </w:rPr>
        <w:t>Odstoupením od Smlouvy nebo její části nejsou dotčena ustanovení týkající se smluvní pokuty, záruky, náhrady újmy, licencí a jiných ze své povahy přetrvávajících nároků či závazků.</w:t>
      </w:r>
    </w:p>
    <w:p w:rsidR="00E60C2E" w:rsidRPr="00BD36BF" w:rsidRDefault="00F60048" w:rsidP="00107787">
      <w:pPr>
        <w:pStyle w:val="Nadpis2"/>
        <w:keepNext w:val="0"/>
        <w:rPr>
          <w:lang w:val="cs-CZ"/>
        </w:rPr>
      </w:pPr>
      <w:r w:rsidRPr="00BD36BF">
        <w:rPr>
          <w:lang w:val="cs-CZ"/>
        </w:rPr>
        <w:lastRenderedPageBreak/>
        <w:t>Plnění řádně (bez vad) poskytnutá a převzatá před odstoupením od Smlouvy se nevrací, není-li v této Smlouvě ujednáno jinak nebo nedohodnou-li se smluvní strany jinak. V případě vracení plnění jsou s</w:t>
      </w:r>
      <w:r w:rsidR="00E60C2E" w:rsidRPr="00BD36BF">
        <w:rPr>
          <w:lang w:val="cs-CZ"/>
        </w:rPr>
        <w:t xml:space="preserve">mluvní strany povinny vzájemnou </w:t>
      </w:r>
      <w:r w:rsidRPr="00BD36BF">
        <w:rPr>
          <w:lang w:val="cs-CZ"/>
        </w:rPr>
        <w:t xml:space="preserve">písemnou </w:t>
      </w:r>
      <w:r w:rsidR="00E60C2E" w:rsidRPr="00BD36BF">
        <w:rPr>
          <w:lang w:val="cs-CZ"/>
        </w:rPr>
        <w:t>dohodou</w:t>
      </w:r>
      <w:r w:rsidRPr="00BD36BF">
        <w:rPr>
          <w:lang w:val="cs-CZ"/>
        </w:rPr>
        <w:t xml:space="preserve"> vypořádat dosavadní přijatá</w:t>
      </w:r>
      <w:r w:rsidR="00E60C2E" w:rsidRPr="00BD36BF">
        <w:rPr>
          <w:lang w:val="cs-CZ"/>
        </w:rPr>
        <w:t xml:space="preserve"> smluvní plnění nejpozději do jedno</w:t>
      </w:r>
      <w:r w:rsidR="003D2B74" w:rsidRPr="00BD36BF">
        <w:rPr>
          <w:lang w:val="cs-CZ"/>
        </w:rPr>
        <w:t xml:space="preserve">ho (1) měsíce od </w:t>
      </w:r>
      <w:r w:rsidRPr="00BD36BF">
        <w:rPr>
          <w:lang w:val="cs-CZ"/>
        </w:rPr>
        <w:t xml:space="preserve">účinnosti </w:t>
      </w:r>
      <w:r w:rsidR="003D2B74" w:rsidRPr="00BD36BF">
        <w:rPr>
          <w:lang w:val="cs-CZ"/>
        </w:rPr>
        <w:t>odstoupení od S</w:t>
      </w:r>
      <w:r w:rsidR="00E60C2E" w:rsidRPr="00BD36BF">
        <w:rPr>
          <w:lang w:val="cs-CZ"/>
        </w:rPr>
        <w:t>mlouvy.</w:t>
      </w:r>
    </w:p>
    <w:p w:rsidR="00E60C2E" w:rsidRPr="00BD36BF" w:rsidRDefault="00E60C2E" w:rsidP="00107787">
      <w:pPr>
        <w:pStyle w:val="Nadpis1"/>
        <w:tabs>
          <w:tab w:val="left" w:pos="6480"/>
        </w:tabs>
        <w:ind w:left="720" w:hanging="720"/>
        <w:rPr>
          <w:szCs w:val="22"/>
        </w:rPr>
      </w:pPr>
      <w:r w:rsidRPr="00BD36BF">
        <w:t>Další práva a povinnosti smluvních stran</w:t>
      </w:r>
    </w:p>
    <w:p w:rsidR="00E60C2E" w:rsidRPr="00BD36BF" w:rsidRDefault="00E60C2E" w:rsidP="00107787">
      <w:pPr>
        <w:pStyle w:val="Nadpis2"/>
        <w:keepNext w:val="0"/>
        <w:rPr>
          <w:lang w:val="cs-CZ"/>
        </w:rPr>
      </w:pPr>
      <w:r w:rsidRPr="00BD36BF">
        <w:rPr>
          <w:lang w:val="cs-CZ"/>
        </w:rPr>
        <w:t xml:space="preserve">Dodavatel je povinen pověřit plněním povinností z této </w:t>
      </w:r>
      <w:r w:rsidR="001B1EC5" w:rsidRPr="00BD36BF">
        <w:rPr>
          <w:lang w:val="cs-CZ"/>
        </w:rPr>
        <w:t>S</w:t>
      </w:r>
      <w:r w:rsidRPr="00BD36BF">
        <w:rPr>
          <w:lang w:val="cs-CZ"/>
        </w:rPr>
        <w:t>mlouvy pouze ty své pracovníky, kteří jsou k tomu odborně způsobilí.</w:t>
      </w:r>
      <w:r w:rsidR="00C77C19" w:rsidRPr="00BD36BF">
        <w:rPr>
          <w:lang w:val="cs-CZ"/>
        </w:rPr>
        <w:t xml:space="preserve"> Dodavatel je povinen poskytnout Objednateli veškerou součinnost potřebnou k řádnému užívání Software v souladu s udělenou Licencí. </w:t>
      </w:r>
    </w:p>
    <w:p w:rsidR="00E60C2E" w:rsidRPr="00BD36BF" w:rsidRDefault="00E60C2E" w:rsidP="00107787">
      <w:pPr>
        <w:pStyle w:val="Nadpis2"/>
        <w:keepNext w:val="0"/>
        <w:rPr>
          <w:szCs w:val="22"/>
          <w:lang w:val="cs-CZ"/>
        </w:rPr>
      </w:pPr>
      <w:r w:rsidRPr="00BD36BF">
        <w:rPr>
          <w:lang w:val="cs-CZ"/>
        </w:rPr>
        <w:t>Objednatel se zavazuje zajistit pracovníkům Dodavatele, je-li to nezbytné, přístup na příslušná pracoviště Objednatele a poskytnout součinnost nezbytnou k provedení předmětu plnění. Dodavatel se zavazuje dodržovat v objektech Objednatele příslušné bezpečnostní předpisy, se</w:t>
      </w:r>
      <w:r w:rsidR="003F045D" w:rsidRPr="00BD36BF">
        <w:rPr>
          <w:lang w:val="cs-CZ"/>
        </w:rPr>
        <w:t> </w:t>
      </w:r>
      <w:r w:rsidRPr="00BD36BF">
        <w:rPr>
          <w:lang w:val="cs-CZ"/>
        </w:rPr>
        <w:t>kterými byl Dodavatel prokazatelně seznámen.</w:t>
      </w:r>
    </w:p>
    <w:p w:rsidR="00E60C2E" w:rsidRPr="00BD36BF" w:rsidRDefault="00E60C2E" w:rsidP="00107787">
      <w:pPr>
        <w:pStyle w:val="Nadpis2"/>
        <w:keepNext w:val="0"/>
        <w:rPr>
          <w:szCs w:val="22"/>
          <w:lang w:val="cs-CZ"/>
        </w:rPr>
      </w:pPr>
      <w:r w:rsidRPr="00BD36BF">
        <w:rPr>
          <w:lang w:val="cs-CZ"/>
        </w:rPr>
        <w:t>Při realizaci plnění je Dodavatel vázán obecně závaznými právními předpisy a</w:t>
      </w:r>
      <w:r w:rsidR="003F045D" w:rsidRPr="00BD36BF">
        <w:rPr>
          <w:lang w:val="cs-CZ"/>
        </w:rPr>
        <w:t> </w:t>
      </w:r>
      <w:r w:rsidRPr="00BD36BF">
        <w:rPr>
          <w:lang w:val="cs-CZ"/>
        </w:rPr>
        <w:t xml:space="preserve">pokyny Objednatele, pokud tyto nejsou v rozporu s těmito normami nebo zájmy Objednatele. Dodavatel je povinen včas písemně upozornit Objednatele na zřejmou nevhodnost jeho pokynů, jejichž následkem může vzniknout újma nebo nesoulad </w:t>
      </w:r>
      <w:r w:rsidR="001B1EC5" w:rsidRPr="00BD36BF">
        <w:rPr>
          <w:lang w:val="cs-CZ"/>
        </w:rPr>
        <w:t>s</w:t>
      </w:r>
      <w:r w:rsidRPr="00BD36BF">
        <w:rPr>
          <w:lang w:val="cs-CZ"/>
        </w:rPr>
        <w:t xml:space="preserve"> obecně závaznými právními předpisy. Pokud Objednatel navzdory tomuto upozornění trvá na svých pokynech, Dodavatel neodpovídá za jakoukoli</w:t>
      </w:r>
      <w:r w:rsidR="009813EB" w:rsidRPr="00BD36BF">
        <w:rPr>
          <w:lang w:val="cs-CZ"/>
        </w:rPr>
        <w:t xml:space="preserve"> majetkovou i nemajetkovou</w:t>
      </w:r>
      <w:r w:rsidRPr="00BD36BF">
        <w:rPr>
          <w:lang w:val="cs-CZ"/>
        </w:rPr>
        <w:t xml:space="preserve"> újmu vzniklou v této příčinné souvislosti.</w:t>
      </w:r>
    </w:p>
    <w:p w:rsidR="00E60C2E" w:rsidRPr="00BD36BF" w:rsidRDefault="00E60C2E" w:rsidP="00107787">
      <w:pPr>
        <w:pStyle w:val="Nadpis2"/>
        <w:keepNext w:val="0"/>
        <w:rPr>
          <w:lang w:val="cs-CZ"/>
        </w:rPr>
      </w:pPr>
      <w:r w:rsidRPr="00BD36BF">
        <w:rPr>
          <w:lang w:val="cs-CZ"/>
        </w:rPr>
        <w:t>V případě, že činností, nečinností anebo opomenutím Dodavatele anebo jeho pracovníků vznikne Objednateli nemajetková újma, je Dodavatel povinen ji odčinit.</w:t>
      </w:r>
    </w:p>
    <w:p w:rsidR="00E60C2E" w:rsidRPr="00BD36BF" w:rsidRDefault="00E60C2E" w:rsidP="00107787">
      <w:pPr>
        <w:pStyle w:val="Nadpis2"/>
        <w:keepNext w:val="0"/>
        <w:rPr>
          <w:lang w:val="cs-CZ"/>
        </w:rPr>
      </w:pPr>
      <w:r w:rsidRPr="00BD36BF">
        <w:rPr>
          <w:lang w:val="cs-CZ"/>
        </w:rPr>
        <w:t>Dodavatel není oprávněn použít ve svých dokumentech, prezentacích či reklamě odkazy na</w:t>
      </w:r>
      <w:r w:rsidR="003F045D" w:rsidRPr="00BD36BF">
        <w:rPr>
          <w:lang w:val="cs-CZ"/>
        </w:rPr>
        <w:t> </w:t>
      </w:r>
      <w:r w:rsidRPr="00BD36BF">
        <w:rPr>
          <w:lang w:val="cs-CZ"/>
        </w:rPr>
        <w:t xml:space="preserve">obchodní firmu Objednatele nebo jakýkoliv jiný odkaz, který by mohl byť i nepřímo vést k identifikaci Objednatele, bez předchozího písemného souhlasu Objednatele. </w:t>
      </w:r>
    </w:p>
    <w:p w:rsidR="00E60C2E" w:rsidRPr="00BD36BF" w:rsidRDefault="00E60C2E" w:rsidP="00107787">
      <w:pPr>
        <w:pStyle w:val="Nadpis2"/>
        <w:keepNext w:val="0"/>
        <w:rPr>
          <w:lang w:val="cs-CZ"/>
        </w:rPr>
      </w:pPr>
      <w:r w:rsidRPr="00BD36BF">
        <w:rPr>
          <w:lang w:val="cs-CZ"/>
        </w:rPr>
        <w:t xml:space="preserve">Dodavatel není oprávněn postoupit </w:t>
      </w:r>
      <w:r w:rsidR="00467B87" w:rsidRPr="00BD36BF">
        <w:rPr>
          <w:lang w:val="cs-CZ"/>
        </w:rPr>
        <w:t>tuto S</w:t>
      </w:r>
      <w:r w:rsidR="0058569C" w:rsidRPr="00BD36BF">
        <w:rPr>
          <w:lang w:val="cs-CZ"/>
        </w:rPr>
        <w:t xml:space="preserve">mlouvu nebo </w:t>
      </w:r>
      <w:r w:rsidRPr="00BD36BF">
        <w:rPr>
          <w:lang w:val="cs-CZ"/>
        </w:rPr>
        <w:t>převést jakákoliv svá práva či</w:t>
      </w:r>
      <w:r w:rsidR="003F045D" w:rsidRPr="00BD36BF">
        <w:rPr>
          <w:lang w:val="cs-CZ"/>
        </w:rPr>
        <w:t> </w:t>
      </w:r>
      <w:r w:rsidRPr="00BD36BF">
        <w:rPr>
          <w:lang w:val="cs-CZ"/>
        </w:rPr>
        <w:t xml:space="preserve">povinnosti vyplývající z této </w:t>
      </w:r>
      <w:r w:rsidR="00467B87" w:rsidRPr="00BD36BF">
        <w:rPr>
          <w:lang w:val="cs-CZ"/>
        </w:rPr>
        <w:t>S</w:t>
      </w:r>
      <w:r w:rsidRPr="00BD36BF">
        <w:rPr>
          <w:lang w:val="cs-CZ"/>
        </w:rPr>
        <w:t>mlouvy bez předchozího písemného souhlasu Objednatele.</w:t>
      </w:r>
    </w:p>
    <w:p w:rsidR="00D62C34" w:rsidRPr="00BD36BF" w:rsidRDefault="00D62C34" w:rsidP="00107787">
      <w:pPr>
        <w:pStyle w:val="Nadpis2"/>
        <w:keepNext w:val="0"/>
        <w:rPr>
          <w:lang w:val="cs-CZ"/>
        </w:rPr>
      </w:pPr>
      <w:r w:rsidRPr="00BD36BF">
        <w:rPr>
          <w:lang w:val="cs-CZ"/>
        </w:rPr>
        <w:t>Objednatel je oprávněn započíst jakoukoliv svoji pohledávku, byť i nesplatnou, vůči Dodavateli proti jakékoliv pohledávce, byť i nesplatné, kterou má Dodavatel vůči Objednateli. Dodavatel je oprávněn jednostranně započíst své splatné či nesplatné pohledávky vůči Objednateli pouze s předchozím písemným souhlasem Objednatele.</w:t>
      </w:r>
    </w:p>
    <w:p w:rsidR="00E60C2E" w:rsidRPr="00BD36BF" w:rsidRDefault="00E60C2E" w:rsidP="00107787">
      <w:pPr>
        <w:pStyle w:val="Nadpis2"/>
        <w:keepNext w:val="0"/>
        <w:rPr>
          <w:lang w:val="cs-CZ"/>
        </w:rPr>
      </w:pPr>
      <w:r w:rsidRPr="00BD36BF">
        <w:rPr>
          <w:lang w:val="cs-CZ"/>
        </w:rPr>
        <w:t xml:space="preserve">Veškerá komunikace mezi smluvními stranami je činěna písemně, není-li </w:t>
      </w:r>
      <w:r w:rsidR="001B1EC5" w:rsidRPr="00BD36BF">
        <w:rPr>
          <w:lang w:val="cs-CZ"/>
        </w:rPr>
        <w:t>touto S</w:t>
      </w:r>
      <w:r w:rsidRPr="00BD36BF">
        <w:rPr>
          <w:lang w:val="cs-CZ"/>
        </w:rPr>
        <w:t>mlouvou stanoveno jinak. Písemná komunikace se činí v listinné nebo elektronické podobě prostřednictvím doporučené pošty nebo e-mailu na adresy smluvních stran uveden</w:t>
      </w:r>
      <w:r w:rsidR="0058569C" w:rsidRPr="00BD36BF">
        <w:rPr>
          <w:lang w:val="cs-CZ"/>
        </w:rPr>
        <w:t>é</w:t>
      </w:r>
      <w:r w:rsidR="001B1EC5" w:rsidRPr="00BD36BF">
        <w:rPr>
          <w:lang w:val="cs-CZ"/>
        </w:rPr>
        <w:t xml:space="preserve"> v záhlaví a v čl. </w:t>
      </w:r>
      <w:r w:rsidR="001B1EC5" w:rsidRPr="00FD453E">
        <w:rPr>
          <w:lang w:val="cs-CZ"/>
        </w:rPr>
        <w:fldChar w:fldCharType="begin"/>
      </w:r>
      <w:r w:rsidR="001B1EC5" w:rsidRPr="00BD36BF">
        <w:rPr>
          <w:lang w:val="cs-CZ"/>
        </w:rPr>
        <w:instrText xml:space="preserve"> REF _Ref428435253 \r \h </w:instrText>
      </w:r>
      <w:r w:rsidR="001B1EC5" w:rsidRPr="00FD453E">
        <w:rPr>
          <w:lang w:val="cs-CZ"/>
        </w:rPr>
      </w:r>
      <w:r w:rsidR="001B1EC5" w:rsidRPr="00FD453E">
        <w:rPr>
          <w:lang w:val="cs-CZ"/>
        </w:rPr>
        <w:fldChar w:fldCharType="separate"/>
      </w:r>
      <w:r w:rsidR="00976317">
        <w:rPr>
          <w:lang w:val="cs-CZ"/>
        </w:rPr>
        <w:t>9</w:t>
      </w:r>
      <w:r w:rsidR="001B1EC5" w:rsidRPr="00FD453E">
        <w:rPr>
          <w:lang w:val="cs-CZ"/>
        </w:rPr>
        <w:fldChar w:fldCharType="end"/>
      </w:r>
      <w:r w:rsidR="001B1EC5" w:rsidRPr="00BD36BF">
        <w:rPr>
          <w:lang w:val="cs-CZ"/>
        </w:rPr>
        <w:t>.</w:t>
      </w:r>
      <w:r w:rsidR="0058569C" w:rsidRPr="00BD36BF">
        <w:rPr>
          <w:lang w:val="cs-CZ"/>
        </w:rPr>
        <w:t xml:space="preserve"> </w:t>
      </w:r>
      <w:r w:rsidR="00467B87" w:rsidRPr="00BD36BF">
        <w:rPr>
          <w:lang w:val="cs-CZ"/>
        </w:rPr>
        <w:t>S</w:t>
      </w:r>
      <w:r w:rsidRPr="00BD36BF">
        <w:rPr>
          <w:lang w:val="cs-CZ"/>
        </w:rPr>
        <w:t>mlouvy.</w:t>
      </w:r>
    </w:p>
    <w:p w:rsidR="00FD32ED" w:rsidRDefault="00F37B16" w:rsidP="00107787">
      <w:pPr>
        <w:pStyle w:val="Nadpis2"/>
        <w:keepNext w:val="0"/>
        <w:spacing w:after="240"/>
        <w:ind w:left="578" w:hanging="578"/>
        <w:rPr>
          <w:lang w:val="cs-CZ"/>
        </w:rPr>
      </w:pPr>
      <w:bookmarkStart w:id="17" w:name="_Ref443297095"/>
      <w:r w:rsidRPr="00BD36BF">
        <w:rPr>
          <w:lang w:val="cs-CZ"/>
        </w:rPr>
        <w:t xml:space="preserve">Dodavatel je povinen po celou dobu trvání Smlouvy mít sjednáno pojištění odpovědnosti za </w:t>
      </w:r>
      <w:r w:rsidR="009813EB" w:rsidRPr="00BD36BF">
        <w:rPr>
          <w:lang w:val="cs-CZ"/>
        </w:rPr>
        <w:t xml:space="preserve">majetkové i nemajetkové </w:t>
      </w:r>
      <w:r w:rsidRPr="00BD36BF">
        <w:rPr>
          <w:lang w:val="cs-CZ"/>
        </w:rPr>
        <w:t xml:space="preserve">újmy způsobené v souvislosti se Smlouvou Dodavatelem nebo osobou, za niž odpovídá, s pojistnou částkou nejméně ve </w:t>
      </w:r>
      <w:r w:rsidRPr="00E437B9">
        <w:rPr>
          <w:lang w:val="cs-CZ"/>
        </w:rPr>
        <w:t xml:space="preserve">výši </w:t>
      </w:r>
      <w:r w:rsidR="009813EB" w:rsidRPr="00E437B9">
        <w:rPr>
          <w:lang w:val="cs-CZ"/>
        </w:rPr>
        <w:t xml:space="preserve">celkové </w:t>
      </w:r>
      <w:r w:rsidRPr="00E437B9">
        <w:rPr>
          <w:lang w:val="cs-CZ"/>
        </w:rPr>
        <w:t xml:space="preserve">ceny </w:t>
      </w:r>
      <w:r w:rsidR="009813EB" w:rsidRPr="00E437B9">
        <w:rPr>
          <w:lang w:val="cs-CZ"/>
        </w:rPr>
        <w:t xml:space="preserve">všech </w:t>
      </w:r>
      <w:r w:rsidRPr="00E437B9">
        <w:rPr>
          <w:lang w:val="cs-CZ"/>
        </w:rPr>
        <w:t>plnění dle této</w:t>
      </w:r>
      <w:r w:rsidRPr="00BD36BF">
        <w:rPr>
          <w:lang w:val="cs-CZ"/>
        </w:rPr>
        <w:t xml:space="preserve"> Smlouvy. Dodavatel je povinen kdykoli v průběhu trvání této Smlouvy předložit na výzvu Objednatele doklad o pojištění v rozsahu dle tohoto odstavce Smlouvy. Při vzniku pojistné události zabezpečuje ihned po jejím vzniku veškeré úkony vůči pojistiteli Dodavatel. Objednatel je povinen poskytnout v souvislosti s pojistnou událostí </w:t>
      </w:r>
      <w:r w:rsidR="00FD453E">
        <w:rPr>
          <w:lang w:val="cs-CZ"/>
        </w:rPr>
        <w:t>Dodavatele</w:t>
      </w:r>
      <w:r w:rsidRPr="00BD36BF">
        <w:rPr>
          <w:lang w:val="cs-CZ"/>
        </w:rPr>
        <w:t xml:space="preserve"> veškerou součinnost, která je v jeho možnostech.</w:t>
      </w:r>
      <w:bookmarkEnd w:id="17"/>
    </w:p>
    <w:p w:rsidR="00A06EDD" w:rsidRPr="00A06EDD" w:rsidRDefault="00465F9D" w:rsidP="00107787">
      <w:pPr>
        <w:pStyle w:val="Nadpis2"/>
        <w:keepNext w:val="0"/>
        <w:spacing w:after="240"/>
        <w:ind w:left="578" w:hanging="578"/>
      </w:pPr>
      <w:r w:rsidRPr="00636AF7">
        <w:rPr>
          <w:lang w:val="cs-CZ"/>
        </w:rPr>
        <w:t>V případě realizace předmětu plnění či jeho části prostřednictvím třetích stran (tj. subdodavatelem), je Dodavatel</w:t>
      </w:r>
      <w:r w:rsidRPr="00BF5465">
        <w:rPr>
          <w:lang w:val="cs-CZ"/>
        </w:rPr>
        <w:t xml:space="preserve"> povinen před zahájením plnění subdodávky informovat Objednatele, a to včetně sdělení identifikačních údajů subdodavatele.</w:t>
      </w:r>
    </w:p>
    <w:p w:rsidR="00E60C2E" w:rsidRPr="00BD36BF" w:rsidRDefault="00E60C2E" w:rsidP="00107787">
      <w:pPr>
        <w:pStyle w:val="Nadpis1"/>
        <w:spacing w:before="0"/>
        <w:rPr>
          <w:spacing w:val="-3"/>
          <w:szCs w:val="22"/>
        </w:rPr>
      </w:pPr>
      <w:r w:rsidRPr="00BD36BF">
        <w:rPr>
          <w:szCs w:val="22"/>
        </w:rPr>
        <w:lastRenderedPageBreak/>
        <w:tab/>
      </w:r>
      <w:r w:rsidRPr="00BD36BF">
        <w:t>Závěrečná ustanovení</w:t>
      </w:r>
    </w:p>
    <w:p w:rsidR="00E60C2E" w:rsidRPr="00BD36BF" w:rsidRDefault="002E0926" w:rsidP="00107787">
      <w:pPr>
        <w:pStyle w:val="Nadpis2"/>
        <w:keepNext w:val="0"/>
        <w:rPr>
          <w:lang w:val="cs-CZ"/>
        </w:rPr>
      </w:pPr>
      <w:r w:rsidRPr="00BD36BF">
        <w:rPr>
          <w:lang w:val="cs-CZ"/>
        </w:rPr>
        <w:t>Tato S</w:t>
      </w:r>
      <w:r w:rsidR="00E60C2E" w:rsidRPr="00BD36BF">
        <w:rPr>
          <w:lang w:val="cs-CZ"/>
        </w:rPr>
        <w:t xml:space="preserve">mlouva </w:t>
      </w:r>
      <w:r w:rsidR="00001240" w:rsidRPr="00BD36BF">
        <w:rPr>
          <w:lang w:val="cs-CZ"/>
        </w:rPr>
        <w:t xml:space="preserve">a vztahy z ní vyplývající </w:t>
      </w:r>
      <w:r w:rsidR="00E60C2E" w:rsidRPr="00BD36BF">
        <w:rPr>
          <w:lang w:val="cs-CZ"/>
        </w:rPr>
        <w:t>se řídí právním řádem České republiky</w:t>
      </w:r>
      <w:r w:rsidR="003F045D" w:rsidRPr="00BD36BF">
        <w:rPr>
          <w:lang w:val="cs-CZ"/>
        </w:rPr>
        <w:t>, zejména p</w:t>
      </w:r>
      <w:r w:rsidR="004E6DC8" w:rsidRPr="00BD36BF">
        <w:rPr>
          <w:lang w:val="cs-CZ"/>
        </w:rPr>
        <w:t>říslušnými ustanoveními občanského zákoníku</w:t>
      </w:r>
      <w:r w:rsidR="003F045D" w:rsidRPr="00BD36BF">
        <w:rPr>
          <w:lang w:val="cs-CZ"/>
        </w:rPr>
        <w:t xml:space="preserve">, zákona o </w:t>
      </w:r>
      <w:r w:rsidR="00EF0467">
        <w:rPr>
          <w:lang w:val="cs-CZ"/>
        </w:rPr>
        <w:t xml:space="preserve">zadávání </w:t>
      </w:r>
      <w:r w:rsidR="003F045D" w:rsidRPr="00BD36BF">
        <w:rPr>
          <w:lang w:val="cs-CZ"/>
        </w:rPr>
        <w:t>veřejných zakáz</w:t>
      </w:r>
      <w:r w:rsidR="00EF0467">
        <w:rPr>
          <w:lang w:val="cs-CZ"/>
        </w:rPr>
        <w:t>e</w:t>
      </w:r>
      <w:r w:rsidR="003F045D" w:rsidRPr="00BD36BF">
        <w:rPr>
          <w:lang w:val="cs-CZ"/>
        </w:rPr>
        <w:t>k</w:t>
      </w:r>
      <w:r w:rsidR="004E6DC8" w:rsidRPr="00BD36BF">
        <w:rPr>
          <w:lang w:val="cs-CZ"/>
        </w:rPr>
        <w:t xml:space="preserve"> a autorského zákona.</w:t>
      </w:r>
      <w:r w:rsidRPr="00BD36BF">
        <w:rPr>
          <w:lang w:val="cs-CZ"/>
        </w:rPr>
        <w:t xml:space="preserve"> V případě rozporu mezi vlastním textem Smlouvy a přílohami má přednost vlastní text Smlouvy. </w:t>
      </w:r>
    </w:p>
    <w:p w:rsidR="00E60C2E" w:rsidRPr="00BD36BF" w:rsidRDefault="004E6DC8" w:rsidP="00107787">
      <w:pPr>
        <w:pStyle w:val="Nadpis2"/>
        <w:keepNext w:val="0"/>
        <w:rPr>
          <w:spacing w:val="-3"/>
          <w:lang w:val="cs-CZ"/>
        </w:rPr>
      </w:pPr>
      <w:r w:rsidRPr="00BD36BF">
        <w:rPr>
          <w:lang w:val="cs-CZ"/>
        </w:rPr>
        <w:t xml:space="preserve">Smluvní strany si ve smyslu </w:t>
      </w:r>
      <w:r w:rsidRPr="00BD36BF">
        <w:rPr>
          <w:rStyle w:val="Nadpis2Char"/>
          <w:lang w:val="cs-CZ"/>
        </w:rPr>
        <w:t>u</w:t>
      </w:r>
      <w:r w:rsidRPr="00BD36BF">
        <w:rPr>
          <w:lang w:val="cs-CZ"/>
        </w:rPr>
        <w:t xml:space="preserve">st. § 1765 odst. 2 občanského zákoníku ujednaly, že Dodavatel na sebe přebírá nebezpečí změny okolností.  </w:t>
      </w:r>
    </w:p>
    <w:p w:rsidR="00E60C2E" w:rsidRPr="00BD36BF" w:rsidRDefault="003F045D" w:rsidP="00107787">
      <w:pPr>
        <w:pStyle w:val="Nadpis2"/>
        <w:keepNext w:val="0"/>
        <w:rPr>
          <w:lang w:val="cs-CZ"/>
        </w:rPr>
      </w:pPr>
      <w:r w:rsidRPr="00BD36BF">
        <w:rPr>
          <w:lang w:val="cs-CZ"/>
        </w:rPr>
        <w:t>Smluvní strany se dohodly, že ustanovení § 1799 a 1800 občanského zákoníku se nepoužijí.</w:t>
      </w:r>
    </w:p>
    <w:p w:rsidR="003F045D" w:rsidRPr="00BD36BF" w:rsidRDefault="00001240" w:rsidP="00107787">
      <w:pPr>
        <w:pStyle w:val="Nadpis2"/>
        <w:keepNext w:val="0"/>
        <w:rPr>
          <w:szCs w:val="22"/>
          <w:lang w:val="cs-CZ"/>
        </w:rPr>
      </w:pPr>
      <w:r w:rsidRPr="00BD36BF">
        <w:rPr>
          <w:lang w:val="cs-CZ"/>
        </w:rPr>
        <w:t>Smluvní strany se zavazují vyvinout maximální úsilí k odstranění vzájemných sp</w:t>
      </w:r>
      <w:r w:rsidR="00467B87" w:rsidRPr="00BD36BF">
        <w:rPr>
          <w:lang w:val="cs-CZ"/>
        </w:rPr>
        <w:t>orů, vzniklých na základě této S</w:t>
      </w:r>
      <w:r w:rsidRPr="00BD36BF">
        <w:rPr>
          <w:lang w:val="cs-CZ"/>
        </w:rPr>
        <w:t>mlo</w:t>
      </w:r>
      <w:r w:rsidR="00467B87" w:rsidRPr="00BD36BF">
        <w:rPr>
          <w:lang w:val="cs-CZ"/>
        </w:rPr>
        <w:t>uvy nebo v souvislosti s touto S</w:t>
      </w:r>
      <w:r w:rsidRPr="00BD36BF">
        <w:rPr>
          <w:lang w:val="cs-CZ"/>
        </w:rPr>
        <w:t>mlouvou, a k jejich vyřešení zejména prostřednictvím jednání odpovědných pracovníků nebo jiných pověřených subjektů. Nedohodnou-li se smluvní strany na způsobu řešení vzájemného sporu, má každá ze smluvních stran právo uplatnit svůj nárok u soudu České republiky příslušného dle platných právních předpisů. Smluvní strany se dohodly, že místně příslušným soudem pro řešení případných sporů bude soud příslušný dle místa sídla Objednatele.</w:t>
      </w:r>
    </w:p>
    <w:p w:rsidR="00E60C2E" w:rsidRPr="00BD36BF" w:rsidRDefault="00001240" w:rsidP="00107787">
      <w:pPr>
        <w:pStyle w:val="Nadpis2"/>
        <w:keepNext w:val="0"/>
        <w:rPr>
          <w:lang w:val="cs-CZ"/>
        </w:rPr>
      </w:pPr>
      <w:r w:rsidRPr="00BD36BF">
        <w:rPr>
          <w:lang w:val="cs-CZ"/>
        </w:rPr>
        <w:t>Smlouvu lze měnit pouze výslovným písemným ujednáním smluvních stran, podepsaným oprávněnými zástupci smluvních stran. Tato ujednání budou nazývána „Dodatek“ a budou číslována vzestupnou číselnou řadou. Jakákoliv smluvní strana je oprávněna vyvolat je</w:t>
      </w:r>
      <w:r w:rsidR="00467B87" w:rsidRPr="00BD36BF">
        <w:rPr>
          <w:lang w:val="cs-CZ"/>
        </w:rPr>
        <w:t>dnání k doplnění či změně této S</w:t>
      </w:r>
      <w:r w:rsidRPr="00BD36BF">
        <w:rPr>
          <w:lang w:val="cs-CZ"/>
        </w:rPr>
        <w:t xml:space="preserve">mlouvy. </w:t>
      </w:r>
      <w:r w:rsidR="003F045D" w:rsidRPr="00BD36BF">
        <w:rPr>
          <w:lang w:val="cs-CZ"/>
        </w:rPr>
        <w:t>Změna kontaktních osob a</w:t>
      </w:r>
      <w:r w:rsidR="004565FE" w:rsidRPr="00BD36BF">
        <w:rPr>
          <w:lang w:val="cs-CZ"/>
        </w:rPr>
        <w:t> </w:t>
      </w:r>
      <w:r w:rsidR="003F045D" w:rsidRPr="00BD36BF">
        <w:rPr>
          <w:lang w:val="cs-CZ"/>
        </w:rPr>
        <w:t>spojení uvedených v</w:t>
      </w:r>
      <w:r w:rsidR="00F31916" w:rsidRPr="00BD36BF">
        <w:rPr>
          <w:lang w:val="cs-CZ"/>
        </w:rPr>
        <w:t xml:space="preserve"> čl. </w:t>
      </w:r>
      <w:r w:rsidR="00F31916" w:rsidRPr="00AB657B">
        <w:rPr>
          <w:lang w:val="cs-CZ"/>
        </w:rPr>
        <w:fldChar w:fldCharType="begin"/>
      </w:r>
      <w:r w:rsidR="00F31916" w:rsidRPr="00BD36BF">
        <w:rPr>
          <w:lang w:val="cs-CZ"/>
        </w:rPr>
        <w:instrText xml:space="preserve"> REF _Ref428435253 \r \h </w:instrText>
      </w:r>
      <w:r w:rsidR="00F31916" w:rsidRPr="00AB657B">
        <w:rPr>
          <w:lang w:val="cs-CZ"/>
        </w:rPr>
      </w:r>
      <w:r w:rsidR="00F31916" w:rsidRPr="00AB657B">
        <w:rPr>
          <w:lang w:val="cs-CZ"/>
        </w:rPr>
        <w:fldChar w:fldCharType="separate"/>
      </w:r>
      <w:r w:rsidR="00976317">
        <w:rPr>
          <w:lang w:val="cs-CZ"/>
        </w:rPr>
        <w:t>9</w:t>
      </w:r>
      <w:r w:rsidR="00F31916" w:rsidRPr="00AB657B">
        <w:rPr>
          <w:lang w:val="cs-CZ"/>
        </w:rPr>
        <w:fldChar w:fldCharType="end"/>
      </w:r>
      <w:r w:rsidR="00E66C64" w:rsidRPr="00BD36BF">
        <w:rPr>
          <w:lang w:val="cs-CZ"/>
        </w:rPr>
        <w:t>. S</w:t>
      </w:r>
      <w:r w:rsidR="003F045D" w:rsidRPr="00BD36BF">
        <w:rPr>
          <w:lang w:val="cs-CZ"/>
        </w:rPr>
        <w:t xml:space="preserve">mlouvy je účinná v okamžiku doručení oznámení o této změně druhé smluvní straně, aniž by bylo nutno vyhotovovat dodatek k této </w:t>
      </w:r>
      <w:r w:rsidR="00467B87" w:rsidRPr="00BD36BF">
        <w:rPr>
          <w:lang w:val="cs-CZ"/>
        </w:rPr>
        <w:t>S</w:t>
      </w:r>
      <w:r w:rsidR="003F045D" w:rsidRPr="00BD36BF">
        <w:rPr>
          <w:lang w:val="cs-CZ"/>
        </w:rPr>
        <w:t xml:space="preserve">mlouvě. </w:t>
      </w:r>
    </w:p>
    <w:p w:rsidR="00E60C2E" w:rsidRPr="00BD36BF" w:rsidRDefault="00E60C2E" w:rsidP="00107787">
      <w:pPr>
        <w:pStyle w:val="Nadpis2"/>
        <w:keepNext w:val="0"/>
        <w:rPr>
          <w:lang w:val="cs-CZ"/>
        </w:rPr>
      </w:pPr>
      <w:r w:rsidRPr="00BD36BF">
        <w:rPr>
          <w:lang w:val="cs-CZ"/>
        </w:rPr>
        <w:t>Dnem doručení písemno</w:t>
      </w:r>
      <w:r w:rsidR="002E0926" w:rsidRPr="00BD36BF">
        <w:rPr>
          <w:lang w:val="cs-CZ"/>
        </w:rPr>
        <w:t>stí odeslaných na základě této S</w:t>
      </w:r>
      <w:r w:rsidRPr="00BD36BF">
        <w:rPr>
          <w:lang w:val="cs-CZ"/>
        </w:rPr>
        <w:t xml:space="preserve">mlouvy nebo v souvislosti s touto </w:t>
      </w:r>
      <w:r w:rsidR="00E66C64" w:rsidRPr="00BD36BF">
        <w:rPr>
          <w:lang w:val="cs-CZ"/>
        </w:rPr>
        <w:t>S</w:t>
      </w:r>
      <w:r w:rsidRPr="00BD36BF">
        <w:rPr>
          <w:lang w:val="cs-CZ"/>
        </w:rPr>
        <w:t>mlouvou, pokud není prokázán jiný den doručení, se rozumí poslední den lhůty, ve které byla písemnost pro adresáta uložena u provozovatele poštovních služeb a to i tehdy, jestliže se</w:t>
      </w:r>
      <w:r w:rsidR="003F045D" w:rsidRPr="00BD36BF">
        <w:rPr>
          <w:lang w:val="cs-CZ"/>
        </w:rPr>
        <w:t> </w:t>
      </w:r>
      <w:r w:rsidRPr="00BD36BF">
        <w:rPr>
          <w:lang w:val="cs-CZ"/>
        </w:rPr>
        <w:t xml:space="preserve">adresát o jejím uložení nedověděl. Smluvní strany tímto výslovně vylučují ust. § 573 občanského zákoníku.    </w:t>
      </w:r>
    </w:p>
    <w:p w:rsidR="00E60C2E" w:rsidRPr="00BD36BF" w:rsidRDefault="00E66C64" w:rsidP="00107787">
      <w:pPr>
        <w:pStyle w:val="Nadpis2"/>
        <w:keepNext w:val="0"/>
        <w:rPr>
          <w:lang w:val="cs-CZ"/>
        </w:rPr>
      </w:pPr>
      <w:r w:rsidRPr="00BD36BF">
        <w:rPr>
          <w:lang w:val="cs-CZ"/>
        </w:rPr>
        <w:t>Tato S</w:t>
      </w:r>
      <w:r w:rsidR="00E60C2E" w:rsidRPr="00BD36BF">
        <w:rPr>
          <w:lang w:val="cs-CZ"/>
        </w:rPr>
        <w:t xml:space="preserve">mlouva je vyhotovena ve čtyřech </w:t>
      </w:r>
      <w:r w:rsidR="004E4AE2" w:rsidRPr="00BD36BF">
        <w:rPr>
          <w:lang w:val="cs-CZ"/>
        </w:rPr>
        <w:t xml:space="preserve">(4) </w:t>
      </w:r>
      <w:r w:rsidR="00E60C2E" w:rsidRPr="00BD36BF">
        <w:rPr>
          <w:lang w:val="cs-CZ"/>
        </w:rPr>
        <w:t xml:space="preserve">vyhotoveních, z nichž každé má platnost originálu. Každá ze smluvních stran obdrží dvě </w:t>
      </w:r>
      <w:r w:rsidR="004E4AE2" w:rsidRPr="00BD36BF">
        <w:rPr>
          <w:lang w:val="cs-CZ"/>
        </w:rPr>
        <w:t xml:space="preserve">(2) </w:t>
      </w:r>
      <w:r w:rsidR="00E60C2E" w:rsidRPr="00BD36BF">
        <w:rPr>
          <w:lang w:val="cs-CZ"/>
        </w:rPr>
        <w:t>vyhotovení.</w:t>
      </w:r>
    </w:p>
    <w:p w:rsidR="003F045D" w:rsidRPr="00BD36BF" w:rsidRDefault="003F045D" w:rsidP="00107787">
      <w:pPr>
        <w:pStyle w:val="Nadpis2"/>
        <w:keepNext w:val="0"/>
        <w:rPr>
          <w:lang w:val="cs-CZ"/>
        </w:rPr>
      </w:pPr>
      <w:r w:rsidRPr="00BD36BF">
        <w:rPr>
          <w:lang w:val="cs-CZ"/>
        </w:rPr>
        <w:t>Dodavatel tímto prohlašuje, že mu byly ze strany Objednatele sděleny veškeré skutkové a</w:t>
      </w:r>
      <w:r w:rsidR="004565FE" w:rsidRPr="00BD36BF">
        <w:rPr>
          <w:lang w:val="cs-CZ"/>
        </w:rPr>
        <w:t> </w:t>
      </w:r>
      <w:r w:rsidRPr="00BD36BF">
        <w:rPr>
          <w:lang w:val="cs-CZ"/>
        </w:rPr>
        <w:t>právní okolnost</w:t>
      </w:r>
      <w:r w:rsidR="00E66C64" w:rsidRPr="00BD36BF">
        <w:rPr>
          <w:lang w:val="cs-CZ"/>
        </w:rPr>
        <w:t>i související s uzavřením této S</w:t>
      </w:r>
      <w:r w:rsidRPr="00BD36BF">
        <w:rPr>
          <w:lang w:val="cs-CZ"/>
        </w:rPr>
        <w:t xml:space="preserve">mlouvy a že Dodavatel je v tomto ohledu přesvědčen o jeho schopnosti uzavřít </w:t>
      </w:r>
      <w:r w:rsidR="00E66C64" w:rsidRPr="00BD36BF">
        <w:rPr>
          <w:lang w:val="cs-CZ"/>
        </w:rPr>
        <w:t xml:space="preserve">a plnit </w:t>
      </w:r>
      <w:r w:rsidRPr="00BD36BF">
        <w:rPr>
          <w:lang w:val="cs-CZ"/>
        </w:rPr>
        <w:t xml:space="preserve">tuto </w:t>
      </w:r>
      <w:r w:rsidR="00E66C64" w:rsidRPr="00BD36BF">
        <w:rPr>
          <w:lang w:val="cs-CZ"/>
        </w:rPr>
        <w:t>S</w:t>
      </w:r>
      <w:r w:rsidRPr="00BD36BF">
        <w:rPr>
          <w:lang w:val="cs-CZ"/>
        </w:rPr>
        <w:t xml:space="preserve">mlouvu, má zájem tuto </w:t>
      </w:r>
      <w:r w:rsidR="00E66C64" w:rsidRPr="00BD36BF">
        <w:rPr>
          <w:lang w:val="cs-CZ"/>
        </w:rPr>
        <w:t>S</w:t>
      </w:r>
      <w:r w:rsidRPr="00BD36BF">
        <w:rPr>
          <w:lang w:val="cs-CZ"/>
        </w:rPr>
        <w:t xml:space="preserve">mlouvu uzavřít a </w:t>
      </w:r>
      <w:r w:rsidR="00E66C64" w:rsidRPr="00BD36BF">
        <w:rPr>
          <w:lang w:val="cs-CZ"/>
        </w:rPr>
        <w:t>je</w:t>
      </w:r>
      <w:r w:rsidRPr="00BD36BF">
        <w:rPr>
          <w:lang w:val="cs-CZ"/>
        </w:rPr>
        <w:t xml:space="preserve"> schopen plnit veškeré povinnost</w:t>
      </w:r>
      <w:r w:rsidR="00E66C64" w:rsidRPr="00BD36BF">
        <w:rPr>
          <w:lang w:val="cs-CZ"/>
        </w:rPr>
        <w:t>i z této S</w:t>
      </w:r>
      <w:r w:rsidRPr="00BD36BF">
        <w:rPr>
          <w:lang w:val="cs-CZ"/>
        </w:rPr>
        <w:t>mlouvy plynoucí.</w:t>
      </w:r>
    </w:p>
    <w:p w:rsidR="00001240" w:rsidRPr="00BD36BF" w:rsidRDefault="00001240" w:rsidP="00107787">
      <w:pPr>
        <w:pStyle w:val="Nadpis2"/>
        <w:keepNext w:val="0"/>
        <w:rPr>
          <w:szCs w:val="22"/>
          <w:lang w:val="cs-CZ"/>
        </w:rPr>
      </w:pPr>
      <w:r w:rsidRPr="00BD36BF">
        <w:rPr>
          <w:lang w:val="cs-CZ"/>
        </w:rPr>
        <w:t xml:space="preserve">Smluvní strany tímto prohlašují, že neexistuje žádné ústní ujednání, </w:t>
      </w:r>
      <w:r w:rsidR="00467B87" w:rsidRPr="00BD36BF">
        <w:rPr>
          <w:lang w:val="cs-CZ"/>
        </w:rPr>
        <w:t>S</w:t>
      </w:r>
      <w:r w:rsidRPr="00BD36BF">
        <w:rPr>
          <w:lang w:val="cs-CZ"/>
        </w:rPr>
        <w:t xml:space="preserve">mlouva či řízení některé smluvní strany, které by nepříznivě ovlivnilo výkon jakýchkoliv práv a povinností dle této </w:t>
      </w:r>
      <w:r w:rsidR="00E66C64" w:rsidRPr="00BD36BF">
        <w:rPr>
          <w:lang w:val="cs-CZ"/>
        </w:rPr>
        <w:t>S</w:t>
      </w:r>
      <w:r w:rsidRPr="00BD36BF">
        <w:rPr>
          <w:lang w:val="cs-CZ"/>
        </w:rPr>
        <w:t>mlouvy. Zároveň potvrzují svým podpisem, že veškerá</w:t>
      </w:r>
      <w:r w:rsidR="00E66C64" w:rsidRPr="00BD36BF">
        <w:rPr>
          <w:lang w:val="cs-CZ"/>
        </w:rPr>
        <w:t xml:space="preserve"> ujištění a dokumenty dle této S</w:t>
      </w:r>
      <w:r w:rsidRPr="00BD36BF">
        <w:rPr>
          <w:lang w:val="cs-CZ"/>
        </w:rPr>
        <w:t>mlouvy jsou pravdivé, platné a právně vymahatelné.</w:t>
      </w:r>
    </w:p>
    <w:p w:rsidR="00E60C2E" w:rsidRPr="00BD36BF" w:rsidRDefault="00E60C2E" w:rsidP="00107787">
      <w:pPr>
        <w:pStyle w:val="Nadpis2"/>
        <w:keepNext w:val="0"/>
        <w:rPr>
          <w:lang w:val="cs-CZ"/>
        </w:rPr>
      </w:pPr>
      <w:r w:rsidRPr="00BD36BF">
        <w:rPr>
          <w:lang w:val="cs-CZ"/>
        </w:rPr>
        <w:t>Smlu</w:t>
      </w:r>
      <w:r w:rsidR="00E66C64" w:rsidRPr="00BD36BF">
        <w:rPr>
          <w:lang w:val="cs-CZ"/>
        </w:rPr>
        <w:t>vní strany prohlašují, že tato S</w:t>
      </w:r>
      <w:r w:rsidRPr="00BD36BF">
        <w:rPr>
          <w:lang w:val="cs-CZ"/>
        </w:rPr>
        <w:t>mlouva je projevem jejich pravé a svobodné vůle a nebyla sjednána v tísni ani za jinak jednostranně nevýhodných podmínek. Na důkaz toho připojují smluvní strany své podpisy.</w:t>
      </w:r>
    </w:p>
    <w:p w:rsidR="004565FE" w:rsidRPr="00BD36BF" w:rsidRDefault="00E66C64" w:rsidP="00107787">
      <w:pPr>
        <w:pStyle w:val="Nadpis2"/>
        <w:keepNext w:val="0"/>
        <w:rPr>
          <w:lang w:val="cs-CZ"/>
        </w:rPr>
      </w:pPr>
      <w:r w:rsidRPr="00BD36BF">
        <w:rPr>
          <w:lang w:val="cs-CZ"/>
        </w:rPr>
        <w:t>Pro případ, že tato S</w:t>
      </w:r>
      <w:r w:rsidR="004565FE" w:rsidRPr="00BD36BF">
        <w:rPr>
          <w:lang w:val="cs-CZ"/>
        </w:rPr>
        <w:t>mlouva není uzavírána za přítomnosti obou smluvních stran, platí, že </w:t>
      </w:r>
      <w:r w:rsidRPr="00BD36BF">
        <w:rPr>
          <w:lang w:val="cs-CZ"/>
        </w:rPr>
        <w:t>S</w:t>
      </w:r>
      <w:r w:rsidR="004565FE" w:rsidRPr="00BD36BF">
        <w:rPr>
          <w:lang w:val="cs-CZ"/>
        </w:rPr>
        <w:t xml:space="preserve">mlouva nebude uzavřena, pokud ji Dodavatel podepíše s jakoukoliv změnou či odchylkou, byť nepodstatnou, nebo dodatkem, ledaže Objednatel takovou změnu či odchylku nebo dodatek následně schválí. To platí i v případě připojení obchodních podmínek Dodavatele, které budou odporovat svým obsahem jakýmkoliv způsobem textu této </w:t>
      </w:r>
      <w:r w:rsidRPr="00BD36BF">
        <w:rPr>
          <w:lang w:val="cs-CZ"/>
        </w:rPr>
        <w:t>S</w:t>
      </w:r>
      <w:r w:rsidR="004565FE" w:rsidRPr="00BD36BF">
        <w:rPr>
          <w:lang w:val="cs-CZ"/>
        </w:rPr>
        <w:t>mlouvy.</w:t>
      </w:r>
    </w:p>
    <w:p w:rsidR="000E6A94" w:rsidRDefault="000E6A94" w:rsidP="000E6A94">
      <w:pPr>
        <w:pStyle w:val="Nadpis2"/>
        <w:rPr>
          <w:lang w:val="cs-CZ"/>
        </w:rPr>
      </w:pPr>
      <w:r>
        <w:rPr>
          <w:lang w:val="cs-CZ"/>
        </w:rPr>
        <w:lastRenderedPageBreak/>
        <w:t>Objednatel</w:t>
      </w:r>
      <w:r w:rsidRPr="000E6A94">
        <w:rPr>
          <w:lang w:val="cs-CZ"/>
        </w:rPr>
        <w:t xml:space="preserve"> jako správc</w:t>
      </w:r>
      <w:r>
        <w:rPr>
          <w:lang w:val="cs-CZ"/>
        </w:rPr>
        <w:t>e</w:t>
      </w:r>
      <w:r w:rsidRPr="000E6A94">
        <w:rPr>
          <w:lang w:val="cs-CZ"/>
        </w:rPr>
        <w:t xml:space="preserve"> zpracovává osobní údaje druhé Smluvní strany, je-li druhou Smluvní stranou fyzická osoba, a </w:t>
      </w:r>
      <w:r>
        <w:rPr>
          <w:lang w:val="cs-CZ"/>
        </w:rPr>
        <w:t xml:space="preserve">dále smluvní strany zpracovávají </w:t>
      </w:r>
      <w:r w:rsidRPr="000E6A94">
        <w:rPr>
          <w:lang w:val="cs-CZ"/>
        </w:rPr>
        <w:t>osobní údaje kontaktních osob poskytnuté v této Smlouvě, popřípadě osobní údaje dalších osob poskytnuté v rámci Smlouvy (dále jen „subjekty údajů“ a „osobní údaje“), výhradně pro účely související s plněním této Smlouvy, a to po dobu trvání Smlouvy, resp. pro účely vyplývající z právních předpisů, a to po dobu delší, je-li odůvodněna dle platných právních předpisů. Smluvní stran</w:t>
      </w:r>
      <w:r>
        <w:rPr>
          <w:lang w:val="cs-CZ"/>
        </w:rPr>
        <w:t>y</w:t>
      </w:r>
      <w:r w:rsidRPr="000E6A94">
        <w:rPr>
          <w:lang w:val="cs-CZ"/>
        </w:rPr>
        <w:t xml:space="preserve"> j</w:t>
      </w:r>
      <w:r>
        <w:rPr>
          <w:lang w:val="cs-CZ"/>
        </w:rPr>
        <w:t>sou</w:t>
      </w:r>
      <w:r w:rsidRPr="000E6A94">
        <w:rPr>
          <w:lang w:val="cs-CZ"/>
        </w:rPr>
        <w:t xml:space="preserve"> povinn</w:t>
      </w:r>
      <w:r>
        <w:rPr>
          <w:lang w:val="cs-CZ"/>
        </w:rPr>
        <w:t>y</w:t>
      </w:r>
      <w:r w:rsidRPr="000E6A94">
        <w:rPr>
          <w:lang w:val="cs-CZ"/>
        </w:rPr>
        <w:t xml:space="preserve"> informovat obdobně fyzické osoby, jejichž osobní údaje </w:t>
      </w:r>
      <w:r>
        <w:rPr>
          <w:lang w:val="cs-CZ"/>
        </w:rPr>
        <w:t xml:space="preserve">si </w:t>
      </w:r>
      <w:r w:rsidRPr="000E6A94">
        <w:rPr>
          <w:lang w:val="cs-CZ"/>
        </w:rPr>
        <w:t xml:space="preserve">pro účely související s plněním této Smlouvy </w:t>
      </w:r>
      <w:r>
        <w:rPr>
          <w:lang w:val="cs-CZ"/>
        </w:rPr>
        <w:t>předávají</w:t>
      </w:r>
      <w:r w:rsidRPr="000E6A94">
        <w:rPr>
          <w:lang w:val="cs-CZ"/>
        </w:rPr>
        <w:t>.</w:t>
      </w:r>
    </w:p>
    <w:p w:rsidR="000E6A94" w:rsidRPr="000E6A94" w:rsidRDefault="000E6A94" w:rsidP="000E6A94">
      <w:pPr>
        <w:pStyle w:val="Nadpis2"/>
        <w:numPr>
          <w:ilvl w:val="0"/>
          <w:numId w:val="0"/>
        </w:numPr>
        <w:ind w:left="576"/>
        <w:rPr>
          <w:lang w:val="cs-CZ"/>
        </w:rPr>
      </w:pPr>
      <w:r w:rsidRPr="000E6A94">
        <w:rPr>
          <w:lang w:val="cs-CZ"/>
        </w:rPr>
        <w:t>Další informace související se zpracováním osobních údajů</w:t>
      </w:r>
      <w:r>
        <w:rPr>
          <w:lang w:val="cs-CZ"/>
        </w:rPr>
        <w:t xml:space="preserve"> Objednatelem,</w:t>
      </w:r>
      <w:r w:rsidRPr="000E6A94">
        <w:rPr>
          <w:lang w:val="cs-CZ"/>
        </w:rPr>
        <w:t xml:space="preserve"> včetně práv s tímto zpracováním souvisejících</w:t>
      </w:r>
      <w:r>
        <w:rPr>
          <w:lang w:val="cs-CZ"/>
        </w:rPr>
        <w:t>,</w:t>
      </w:r>
      <w:r w:rsidRPr="000E6A94">
        <w:rPr>
          <w:lang w:val="cs-CZ"/>
        </w:rPr>
        <w:t xml:space="preserve"> jsou k dispozici na webových stránkách </w:t>
      </w:r>
      <w:r>
        <w:rPr>
          <w:lang w:val="cs-CZ"/>
        </w:rPr>
        <w:t>Objednatele</w:t>
      </w:r>
      <w:r w:rsidRPr="000E6A94">
        <w:rPr>
          <w:lang w:val="cs-CZ"/>
        </w:rPr>
        <w:t xml:space="preserve"> na adrese www.ceskaposta.cz.</w:t>
      </w:r>
    </w:p>
    <w:p w:rsidR="00E60C2E" w:rsidRPr="00BD36BF" w:rsidRDefault="00E66C64" w:rsidP="00107787">
      <w:pPr>
        <w:pStyle w:val="Nadpis2"/>
        <w:keepNext w:val="0"/>
        <w:rPr>
          <w:lang w:val="cs-CZ"/>
        </w:rPr>
      </w:pPr>
      <w:r w:rsidRPr="00BD36BF">
        <w:rPr>
          <w:lang w:val="cs-CZ"/>
        </w:rPr>
        <w:t>Nedílnou součástí S</w:t>
      </w:r>
      <w:r w:rsidR="00E60C2E" w:rsidRPr="00BD36BF">
        <w:rPr>
          <w:lang w:val="cs-CZ"/>
        </w:rPr>
        <w:t xml:space="preserve">mlouvy jsou </w:t>
      </w:r>
      <w:r w:rsidR="004E4AE2" w:rsidRPr="00BD36BF">
        <w:rPr>
          <w:lang w:val="cs-CZ"/>
        </w:rPr>
        <w:t>následující</w:t>
      </w:r>
      <w:r w:rsidR="00E60C2E" w:rsidRPr="00BD36BF">
        <w:rPr>
          <w:lang w:val="cs-CZ"/>
        </w:rPr>
        <w:t xml:space="preserve"> přílohy:</w:t>
      </w:r>
    </w:p>
    <w:p w:rsidR="00E60C2E" w:rsidRPr="00BD36BF" w:rsidRDefault="00E60C2E" w:rsidP="00ED3C08">
      <w:pPr>
        <w:keepNext/>
        <w:tabs>
          <w:tab w:val="left" w:pos="17736"/>
        </w:tabs>
        <w:ind w:left="2127" w:hanging="1418"/>
        <w:jc w:val="both"/>
        <w:rPr>
          <w:sz w:val="22"/>
          <w:szCs w:val="22"/>
        </w:rPr>
      </w:pPr>
      <w:r w:rsidRPr="00BD36BF">
        <w:rPr>
          <w:sz w:val="22"/>
          <w:szCs w:val="22"/>
        </w:rPr>
        <w:t>Příloha č. 1</w:t>
      </w:r>
      <w:r w:rsidR="00001240" w:rsidRPr="00BD36BF">
        <w:rPr>
          <w:sz w:val="22"/>
          <w:szCs w:val="22"/>
        </w:rPr>
        <w:t>:</w:t>
      </w:r>
      <w:r w:rsidRPr="00BD36BF">
        <w:rPr>
          <w:sz w:val="22"/>
          <w:szCs w:val="22"/>
        </w:rPr>
        <w:t xml:space="preserve"> </w:t>
      </w:r>
      <w:r w:rsidRPr="00BD36BF">
        <w:rPr>
          <w:i/>
          <w:sz w:val="22"/>
          <w:szCs w:val="22"/>
        </w:rPr>
        <w:t>Specifikace předmětu plnění</w:t>
      </w:r>
    </w:p>
    <w:p w:rsidR="00E60C2E" w:rsidRDefault="00E60C2E" w:rsidP="00ED3C08">
      <w:pPr>
        <w:keepNext/>
        <w:tabs>
          <w:tab w:val="left" w:pos="19143"/>
        </w:tabs>
        <w:ind w:left="2127" w:hanging="1418"/>
        <w:jc w:val="both"/>
        <w:rPr>
          <w:i/>
          <w:sz w:val="22"/>
          <w:szCs w:val="22"/>
        </w:rPr>
      </w:pPr>
      <w:r w:rsidRPr="00BD36BF">
        <w:rPr>
          <w:sz w:val="22"/>
          <w:szCs w:val="22"/>
        </w:rPr>
        <w:t>Příloha č. 2</w:t>
      </w:r>
      <w:r w:rsidR="00001240" w:rsidRPr="00BD36BF">
        <w:rPr>
          <w:sz w:val="22"/>
          <w:szCs w:val="22"/>
        </w:rPr>
        <w:t>:</w:t>
      </w:r>
      <w:r w:rsidRPr="00BD36BF">
        <w:rPr>
          <w:sz w:val="22"/>
          <w:szCs w:val="22"/>
        </w:rPr>
        <w:t xml:space="preserve"> </w:t>
      </w:r>
      <w:r w:rsidRPr="00BD36BF">
        <w:rPr>
          <w:i/>
          <w:sz w:val="22"/>
          <w:szCs w:val="22"/>
        </w:rPr>
        <w:t>Licenční ujednání</w:t>
      </w:r>
    </w:p>
    <w:p w:rsidR="00EF25EE" w:rsidRDefault="00EF25EE" w:rsidP="00EF25EE">
      <w:pPr>
        <w:keepNext/>
        <w:tabs>
          <w:tab w:val="left" w:pos="19143"/>
        </w:tabs>
        <w:ind w:left="2127" w:hanging="1418"/>
        <w:jc w:val="both"/>
        <w:rPr>
          <w:i/>
          <w:sz w:val="22"/>
          <w:szCs w:val="22"/>
        </w:rPr>
      </w:pPr>
      <w:r w:rsidRPr="00BD36BF">
        <w:rPr>
          <w:sz w:val="22"/>
          <w:szCs w:val="22"/>
        </w:rPr>
        <w:t xml:space="preserve">Příloha č. 3: </w:t>
      </w:r>
      <w:r>
        <w:rPr>
          <w:i/>
          <w:sz w:val="22"/>
          <w:szCs w:val="22"/>
        </w:rPr>
        <w:t>Seznam odpovědných osob</w:t>
      </w:r>
    </w:p>
    <w:p w:rsidR="00C167C9" w:rsidRDefault="00C167C9" w:rsidP="00ED3C08">
      <w:pPr>
        <w:keepNext/>
        <w:tabs>
          <w:tab w:val="left" w:pos="19143"/>
        </w:tabs>
        <w:ind w:left="2127" w:hanging="1418"/>
        <w:jc w:val="both"/>
        <w:rPr>
          <w:i/>
          <w:sz w:val="22"/>
        </w:rPr>
      </w:pPr>
      <w:r w:rsidRPr="00BD36BF">
        <w:rPr>
          <w:sz w:val="22"/>
          <w:szCs w:val="22"/>
        </w:rPr>
        <w:t xml:space="preserve">Příloha č. </w:t>
      </w:r>
      <w:r w:rsidR="008271D4">
        <w:rPr>
          <w:sz w:val="22"/>
          <w:szCs w:val="22"/>
        </w:rPr>
        <w:t>4</w:t>
      </w:r>
      <w:r w:rsidRPr="00BD36BF">
        <w:rPr>
          <w:sz w:val="22"/>
          <w:szCs w:val="22"/>
        </w:rPr>
        <w:t xml:space="preserve">: </w:t>
      </w:r>
      <w:r w:rsidR="008271D4" w:rsidRPr="008271D4">
        <w:rPr>
          <w:i/>
          <w:sz w:val="22"/>
        </w:rPr>
        <w:t>Rozsah</w:t>
      </w:r>
      <w:r w:rsidR="00317261">
        <w:rPr>
          <w:i/>
          <w:sz w:val="22"/>
        </w:rPr>
        <w:t xml:space="preserve"> a</w:t>
      </w:r>
      <w:r w:rsidR="008271D4" w:rsidRPr="008271D4">
        <w:rPr>
          <w:i/>
          <w:sz w:val="22"/>
        </w:rPr>
        <w:t xml:space="preserve"> podmínky poskytování podpory a údržby</w:t>
      </w:r>
    </w:p>
    <w:p w:rsidR="001179DE" w:rsidRDefault="001179DE" w:rsidP="00ED3C08">
      <w:pPr>
        <w:keepNext/>
        <w:tabs>
          <w:tab w:val="left" w:pos="19143"/>
        </w:tabs>
        <w:ind w:left="2127" w:hanging="1418"/>
        <w:jc w:val="both"/>
        <w:rPr>
          <w:i/>
          <w:sz w:val="22"/>
        </w:rPr>
      </w:pPr>
      <w:r>
        <w:rPr>
          <w:sz w:val="22"/>
          <w:szCs w:val="22"/>
        </w:rPr>
        <w:t>Příloha č. 5:</w:t>
      </w:r>
      <w:r w:rsidRPr="001179DE">
        <w:rPr>
          <w:i/>
          <w:sz w:val="22"/>
        </w:rPr>
        <w:t xml:space="preserve"> Standardy informačních technologií</w:t>
      </w:r>
    </w:p>
    <w:p w:rsidR="001179DE" w:rsidRPr="008271D4" w:rsidRDefault="001179DE" w:rsidP="00ED3C08">
      <w:pPr>
        <w:keepNext/>
        <w:tabs>
          <w:tab w:val="left" w:pos="19143"/>
        </w:tabs>
        <w:ind w:left="2127" w:hanging="1418"/>
        <w:jc w:val="both"/>
        <w:rPr>
          <w:i/>
          <w:sz w:val="20"/>
          <w:szCs w:val="22"/>
        </w:rPr>
      </w:pPr>
    </w:p>
    <w:p w:rsidR="00EF25EE" w:rsidRPr="00BD36BF" w:rsidRDefault="00EF25EE" w:rsidP="00ED3C08">
      <w:pPr>
        <w:keepNext/>
        <w:tabs>
          <w:tab w:val="left" w:pos="19143"/>
        </w:tabs>
        <w:ind w:left="2127" w:hanging="1418"/>
        <w:jc w:val="both"/>
        <w:rPr>
          <w:i/>
          <w:sz w:val="22"/>
          <w:szCs w:val="22"/>
        </w:rPr>
      </w:pPr>
    </w:p>
    <w:p w:rsidR="00E60C2E" w:rsidRPr="00BD36BF" w:rsidRDefault="00E60C2E" w:rsidP="00ED3C08">
      <w:pPr>
        <w:keepNext/>
        <w:tabs>
          <w:tab w:val="left" w:pos="0"/>
        </w:tabs>
        <w:ind w:firstLine="709"/>
        <w:jc w:val="both"/>
        <w:rPr>
          <w:sz w:val="22"/>
          <w:szCs w:val="22"/>
        </w:rPr>
      </w:pPr>
    </w:p>
    <w:p w:rsidR="00E60C2E" w:rsidRPr="00BD36BF" w:rsidRDefault="00E60C2E" w:rsidP="00ED3C08">
      <w:pPr>
        <w:keepNext/>
        <w:tabs>
          <w:tab w:val="left" w:pos="0"/>
        </w:tabs>
        <w:ind w:firstLine="709"/>
        <w:jc w:val="both"/>
        <w:rPr>
          <w:sz w:val="22"/>
          <w:szCs w:val="22"/>
        </w:rPr>
      </w:pPr>
      <w:r w:rsidRPr="00BD36BF">
        <w:rPr>
          <w:sz w:val="22"/>
          <w:szCs w:val="22"/>
        </w:rPr>
        <w:t>V Praze dne:</w:t>
      </w:r>
      <w:r w:rsidRPr="00BD36BF">
        <w:rPr>
          <w:sz w:val="22"/>
          <w:szCs w:val="22"/>
        </w:rPr>
        <w:tab/>
      </w:r>
      <w:r w:rsidRPr="00BD36BF">
        <w:rPr>
          <w:sz w:val="22"/>
          <w:szCs w:val="22"/>
        </w:rPr>
        <w:tab/>
      </w:r>
      <w:r w:rsidRPr="00BD36BF">
        <w:rPr>
          <w:sz w:val="22"/>
          <w:szCs w:val="22"/>
        </w:rPr>
        <w:tab/>
      </w:r>
      <w:r w:rsidRPr="00BD36BF">
        <w:rPr>
          <w:sz w:val="22"/>
          <w:szCs w:val="22"/>
        </w:rPr>
        <w:tab/>
      </w:r>
      <w:r w:rsidRPr="00BD36BF">
        <w:rPr>
          <w:sz w:val="22"/>
          <w:szCs w:val="22"/>
        </w:rPr>
        <w:tab/>
      </w:r>
      <w:r w:rsidRPr="00BD36BF">
        <w:rPr>
          <w:sz w:val="22"/>
          <w:szCs w:val="22"/>
        </w:rPr>
        <w:tab/>
        <w:t>V Praze dne:</w:t>
      </w:r>
      <w:r w:rsidR="000872C1" w:rsidRPr="000872C1">
        <w:rPr>
          <w:sz w:val="22"/>
          <w:szCs w:val="22"/>
        </w:rPr>
        <w:tab/>
      </w:r>
    </w:p>
    <w:p w:rsidR="00F61E5C" w:rsidRPr="00BD36BF" w:rsidRDefault="00F61E5C" w:rsidP="00F61E5C">
      <w:pPr>
        <w:keepNext/>
        <w:tabs>
          <w:tab w:val="left" w:pos="0"/>
          <w:tab w:val="left" w:pos="4137"/>
        </w:tabs>
        <w:ind w:firstLine="709"/>
        <w:jc w:val="both"/>
        <w:rPr>
          <w:sz w:val="22"/>
          <w:szCs w:val="22"/>
        </w:rPr>
      </w:pPr>
    </w:p>
    <w:p w:rsidR="00E60C2E" w:rsidRPr="00BD36BF" w:rsidRDefault="00E60C2E" w:rsidP="00F61E5C">
      <w:pPr>
        <w:keepNext/>
        <w:tabs>
          <w:tab w:val="left" w:pos="0"/>
          <w:tab w:val="left" w:pos="4137"/>
        </w:tabs>
        <w:ind w:firstLine="709"/>
        <w:jc w:val="both"/>
        <w:rPr>
          <w:sz w:val="22"/>
          <w:szCs w:val="22"/>
        </w:rPr>
      </w:pPr>
      <w:r w:rsidRPr="00BD36BF">
        <w:rPr>
          <w:sz w:val="22"/>
          <w:szCs w:val="22"/>
        </w:rPr>
        <w:t>Za Objednatele:</w:t>
      </w:r>
      <w:r w:rsidRPr="00BD36BF">
        <w:rPr>
          <w:sz w:val="22"/>
          <w:szCs w:val="22"/>
        </w:rPr>
        <w:tab/>
      </w:r>
      <w:r w:rsidRPr="00BD36BF">
        <w:rPr>
          <w:sz w:val="22"/>
          <w:szCs w:val="22"/>
        </w:rPr>
        <w:tab/>
      </w:r>
      <w:r w:rsidRPr="00BD36BF">
        <w:rPr>
          <w:sz w:val="22"/>
          <w:szCs w:val="22"/>
        </w:rPr>
        <w:tab/>
      </w:r>
      <w:r w:rsidRPr="00BD36BF">
        <w:rPr>
          <w:sz w:val="22"/>
          <w:szCs w:val="22"/>
        </w:rPr>
        <w:tab/>
        <w:t>Za Dodavatele:</w:t>
      </w:r>
    </w:p>
    <w:p w:rsidR="00E60C2E" w:rsidRPr="00BD36BF" w:rsidRDefault="00E60C2E" w:rsidP="00ED3C08">
      <w:pPr>
        <w:keepNext/>
        <w:tabs>
          <w:tab w:val="left" w:pos="0"/>
        </w:tabs>
        <w:ind w:firstLine="709"/>
        <w:jc w:val="both"/>
        <w:rPr>
          <w:sz w:val="22"/>
          <w:szCs w:val="22"/>
        </w:rPr>
      </w:pPr>
    </w:p>
    <w:p w:rsidR="00F61E5C" w:rsidRPr="00BD36BF" w:rsidRDefault="00F61E5C" w:rsidP="00ED3C08">
      <w:pPr>
        <w:keepNext/>
        <w:tabs>
          <w:tab w:val="left" w:pos="0"/>
        </w:tabs>
        <w:ind w:firstLine="709"/>
        <w:jc w:val="both"/>
        <w:rPr>
          <w:sz w:val="22"/>
          <w:szCs w:val="22"/>
        </w:rPr>
      </w:pPr>
    </w:p>
    <w:p w:rsidR="00E60C2E" w:rsidRPr="00BD36BF" w:rsidRDefault="00E60C2E" w:rsidP="00ED3C08">
      <w:pPr>
        <w:keepNext/>
        <w:tabs>
          <w:tab w:val="left" w:pos="0"/>
        </w:tabs>
        <w:ind w:firstLine="709"/>
        <w:jc w:val="both"/>
        <w:rPr>
          <w:sz w:val="22"/>
          <w:szCs w:val="22"/>
        </w:rPr>
      </w:pPr>
    </w:p>
    <w:p w:rsidR="00E60C2E" w:rsidRPr="00BD36BF" w:rsidRDefault="00E60C2E" w:rsidP="00ED3C08">
      <w:pPr>
        <w:keepNext/>
        <w:tabs>
          <w:tab w:val="left" w:pos="0"/>
        </w:tabs>
        <w:ind w:firstLine="709"/>
        <w:jc w:val="both"/>
        <w:rPr>
          <w:sz w:val="22"/>
          <w:szCs w:val="22"/>
        </w:rPr>
      </w:pPr>
      <w:r w:rsidRPr="00BD36BF">
        <w:rPr>
          <w:sz w:val="22"/>
          <w:szCs w:val="22"/>
        </w:rPr>
        <w:t>……………………………………….</w:t>
      </w:r>
      <w:r w:rsidRPr="00BD36BF">
        <w:rPr>
          <w:sz w:val="22"/>
          <w:szCs w:val="22"/>
        </w:rPr>
        <w:tab/>
      </w:r>
      <w:r w:rsidRPr="00BD36BF">
        <w:rPr>
          <w:sz w:val="22"/>
          <w:szCs w:val="22"/>
        </w:rPr>
        <w:tab/>
      </w:r>
      <w:r w:rsidRPr="00BD36BF">
        <w:rPr>
          <w:sz w:val="22"/>
          <w:szCs w:val="22"/>
        </w:rPr>
        <w:tab/>
        <w:t>……………………………………….</w:t>
      </w:r>
    </w:p>
    <w:p w:rsidR="00E437B9" w:rsidRDefault="00677301" w:rsidP="00E437B9">
      <w:pPr>
        <w:keepNext/>
        <w:tabs>
          <w:tab w:val="left" w:pos="0"/>
          <w:tab w:val="left" w:pos="5714"/>
        </w:tabs>
        <w:ind w:firstLine="709"/>
        <w:jc w:val="both"/>
        <w:rPr>
          <w:sz w:val="22"/>
          <w:szCs w:val="22"/>
        </w:rPr>
      </w:pPr>
      <w:r>
        <w:rPr>
          <w:sz w:val="22"/>
          <w:szCs w:val="22"/>
        </w:rPr>
        <w:t>Ing. Jaroslav Hloušek</w:t>
      </w:r>
      <w:r w:rsidR="00E437B9">
        <w:rPr>
          <w:sz w:val="22"/>
          <w:szCs w:val="22"/>
        </w:rPr>
        <w:tab/>
      </w:r>
      <w:r w:rsidR="002C4AC0">
        <w:rPr>
          <w:sz w:val="22"/>
          <w:szCs w:val="22"/>
        </w:rPr>
        <w:t>Juraj Ferenc</w:t>
      </w:r>
    </w:p>
    <w:p w:rsidR="00E60C2E" w:rsidRDefault="00E60C2E" w:rsidP="00E437B9">
      <w:pPr>
        <w:keepNext/>
        <w:tabs>
          <w:tab w:val="left" w:pos="0"/>
        </w:tabs>
        <w:jc w:val="both"/>
        <w:rPr>
          <w:sz w:val="22"/>
          <w:szCs w:val="22"/>
        </w:rPr>
      </w:pPr>
      <w:r w:rsidRPr="00BD36BF">
        <w:rPr>
          <w:sz w:val="22"/>
          <w:szCs w:val="22"/>
        </w:rPr>
        <w:tab/>
      </w:r>
      <w:r w:rsidR="00677301">
        <w:rPr>
          <w:sz w:val="22"/>
          <w:szCs w:val="22"/>
        </w:rPr>
        <w:t xml:space="preserve">ředitel </w:t>
      </w:r>
      <w:r w:rsidR="001179DE" w:rsidRPr="001179DE">
        <w:rPr>
          <w:sz w:val="22"/>
          <w:szCs w:val="22"/>
        </w:rPr>
        <w:t>divize ICTG</w:t>
      </w:r>
      <w:r w:rsidR="002C4AC0">
        <w:rPr>
          <w:sz w:val="22"/>
          <w:szCs w:val="22"/>
        </w:rPr>
        <w:tab/>
      </w:r>
      <w:r w:rsidR="002C4AC0">
        <w:rPr>
          <w:sz w:val="22"/>
          <w:szCs w:val="22"/>
        </w:rPr>
        <w:tab/>
      </w:r>
      <w:r w:rsidR="002C4AC0">
        <w:rPr>
          <w:sz w:val="22"/>
          <w:szCs w:val="22"/>
        </w:rPr>
        <w:tab/>
        <w:t xml:space="preserve">  </w:t>
      </w:r>
      <w:r w:rsidR="002C4AC0">
        <w:rPr>
          <w:sz w:val="22"/>
          <w:szCs w:val="22"/>
        </w:rPr>
        <w:tab/>
        <w:t xml:space="preserve"> </w:t>
      </w:r>
      <w:r w:rsidR="00293F0E">
        <w:rPr>
          <w:sz w:val="22"/>
          <w:szCs w:val="22"/>
        </w:rPr>
        <w:tab/>
        <w:t xml:space="preserve"> </w:t>
      </w:r>
      <w:r w:rsidR="002C4AC0">
        <w:rPr>
          <w:sz w:val="22"/>
          <w:szCs w:val="22"/>
        </w:rPr>
        <w:t>ředitel společnosti</w:t>
      </w:r>
    </w:p>
    <w:p w:rsidR="007A5EEE" w:rsidRPr="00BD36BF" w:rsidRDefault="007A5EEE" w:rsidP="00E437B9">
      <w:pPr>
        <w:keepNext/>
        <w:tabs>
          <w:tab w:val="left" w:pos="0"/>
        </w:tabs>
        <w:jc w:val="both"/>
        <w:rPr>
          <w:sz w:val="22"/>
          <w:szCs w:val="22"/>
        </w:rPr>
      </w:pPr>
      <w:r>
        <w:rPr>
          <w:sz w:val="22"/>
          <w:szCs w:val="22"/>
        </w:rPr>
        <w:tab/>
        <w:t>Česká pošta, s.p.</w:t>
      </w:r>
      <w:r w:rsidR="002C4AC0">
        <w:rPr>
          <w:sz w:val="22"/>
          <w:szCs w:val="22"/>
        </w:rPr>
        <w:tab/>
      </w:r>
      <w:r w:rsidR="002C4AC0">
        <w:rPr>
          <w:sz w:val="22"/>
          <w:szCs w:val="22"/>
        </w:rPr>
        <w:tab/>
      </w:r>
      <w:r w:rsidR="002C4AC0">
        <w:rPr>
          <w:sz w:val="22"/>
          <w:szCs w:val="22"/>
        </w:rPr>
        <w:tab/>
      </w:r>
      <w:r w:rsidR="002C4AC0">
        <w:rPr>
          <w:sz w:val="22"/>
          <w:szCs w:val="22"/>
        </w:rPr>
        <w:tab/>
      </w:r>
      <w:r w:rsidR="002C4AC0">
        <w:rPr>
          <w:sz w:val="22"/>
          <w:szCs w:val="22"/>
        </w:rPr>
        <w:tab/>
        <w:t xml:space="preserve"> </w:t>
      </w:r>
      <w:r w:rsidR="002C4AC0" w:rsidRPr="002C4AC0">
        <w:rPr>
          <w:sz w:val="22"/>
          <w:szCs w:val="22"/>
        </w:rPr>
        <w:t>ESET software spol. s r. o.</w:t>
      </w:r>
    </w:p>
    <w:p w:rsidR="0045574E" w:rsidRDefault="0045574E">
      <w:pPr>
        <w:suppressAutoHyphens w:val="0"/>
        <w:spacing w:after="200" w:line="276" w:lineRule="auto"/>
        <w:rPr>
          <w:b/>
          <w:sz w:val="18"/>
          <w:szCs w:val="18"/>
          <w:highlight w:val="lightGray"/>
        </w:rPr>
      </w:pPr>
    </w:p>
    <w:p w:rsidR="0045574E" w:rsidRDefault="0045574E">
      <w:pPr>
        <w:suppressAutoHyphens w:val="0"/>
        <w:spacing w:after="200" w:line="276" w:lineRule="auto"/>
        <w:rPr>
          <w:b/>
          <w:sz w:val="18"/>
          <w:szCs w:val="18"/>
          <w:highlight w:val="lightGray"/>
        </w:rPr>
      </w:pPr>
    </w:p>
    <w:p w:rsidR="0045574E" w:rsidRDefault="0045574E" w:rsidP="0045574E">
      <w:pPr>
        <w:pStyle w:val="Zpat"/>
        <w:jc w:val="center"/>
        <w:rPr>
          <w:sz w:val="18"/>
          <w:szCs w:val="18"/>
        </w:rPr>
      </w:pPr>
      <w:r w:rsidRPr="00BD36BF">
        <w:rPr>
          <w:sz w:val="18"/>
          <w:szCs w:val="18"/>
        </w:rPr>
        <w:t xml:space="preserve">Za formální správnost a </w:t>
      </w:r>
      <w:r w:rsidRPr="00BD36BF">
        <w:rPr>
          <w:iCs/>
          <w:sz w:val="18"/>
          <w:szCs w:val="18"/>
        </w:rPr>
        <w:t>dodržení všech interních postupů a pravidel</w:t>
      </w:r>
      <w:r w:rsidRPr="00BD36BF">
        <w:rPr>
          <w:sz w:val="18"/>
          <w:szCs w:val="18"/>
        </w:rPr>
        <w:t xml:space="preserve"> ČP: </w:t>
      </w:r>
    </w:p>
    <w:p w:rsidR="0045574E" w:rsidRDefault="0045574E" w:rsidP="0045574E">
      <w:pPr>
        <w:pStyle w:val="Zpat"/>
        <w:jc w:val="center"/>
        <w:rPr>
          <w:sz w:val="18"/>
          <w:szCs w:val="18"/>
        </w:rPr>
      </w:pPr>
    </w:p>
    <w:p w:rsidR="0045574E" w:rsidRPr="00BD36BF" w:rsidRDefault="00E01FE3" w:rsidP="0045574E">
      <w:pPr>
        <w:pStyle w:val="Zpat"/>
        <w:jc w:val="center"/>
        <w:rPr>
          <w:sz w:val="18"/>
          <w:szCs w:val="18"/>
        </w:rPr>
      </w:pPr>
      <w:r>
        <w:rPr>
          <w:sz w:val="18"/>
          <w:szCs w:val="18"/>
        </w:rPr>
        <w:t>xxx</w:t>
      </w:r>
    </w:p>
    <w:p w:rsidR="00F61E5C" w:rsidRDefault="00F61E5C">
      <w:pPr>
        <w:suppressAutoHyphens w:val="0"/>
        <w:spacing w:after="200" w:line="276" w:lineRule="auto"/>
        <w:rPr>
          <w:b/>
          <w:sz w:val="18"/>
          <w:szCs w:val="18"/>
          <w:highlight w:val="lightGray"/>
        </w:rPr>
      </w:pPr>
      <w:r w:rsidRPr="00BD36BF">
        <w:rPr>
          <w:b/>
          <w:sz w:val="18"/>
          <w:szCs w:val="18"/>
          <w:highlight w:val="lightGray"/>
        </w:rPr>
        <w:br w:type="page"/>
      </w:r>
    </w:p>
    <w:p w:rsidR="0045574E" w:rsidRPr="00BD36BF" w:rsidRDefault="0045574E">
      <w:pPr>
        <w:suppressAutoHyphens w:val="0"/>
        <w:spacing w:after="200" w:line="276" w:lineRule="auto"/>
        <w:rPr>
          <w:b/>
          <w:color w:val="000000"/>
          <w:sz w:val="18"/>
          <w:szCs w:val="18"/>
          <w:highlight w:val="lightGray"/>
        </w:rPr>
      </w:pPr>
    </w:p>
    <w:p w:rsidR="00E60C2E" w:rsidRPr="00C86AD3" w:rsidRDefault="00E60C2E" w:rsidP="00107787">
      <w:pPr>
        <w:pStyle w:val="Nadpis1"/>
        <w:numPr>
          <w:ilvl w:val="0"/>
          <w:numId w:val="0"/>
        </w:numPr>
        <w:jc w:val="left"/>
        <w:rPr>
          <w:rStyle w:val="Siln"/>
          <w:sz w:val="28"/>
        </w:rPr>
      </w:pPr>
      <w:r w:rsidRPr="00C86AD3">
        <w:rPr>
          <w:rStyle w:val="Siln"/>
          <w:sz w:val="28"/>
        </w:rPr>
        <w:t>Příloha č. 1 – Specifikace předmětu plnění</w:t>
      </w:r>
    </w:p>
    <w:p w:rsidR="00E60C2E" w:rsidRPr="00BD36BF" w:rsidRDefault="00E60C2E" w:rsidP="00E60C2E">
      <w:pPr>
        <w:tabs>
          <w:tab w:val="left" w:pos="2808"/>
        </w:tabs>
        <w:rPr>
          <w:sz w:val="22"/>
          <w:szCs w:val="22"/>
        </w:rPr>
      </w:pPr>
    </w:p>
    <w:p w:rsidR="00BF446B" w:rsidRPr="00D05B49" w:rsidRDefault="00BF446B" w:rsidP="00107787">
      <w:pPr>
        <w:pStyle w:val="Nadpis1"/>
        <w:numPr>
          <w:ilvl w:val="0"/>
          <w:numId w:val="7"/>
        </w:numPr>
        <w:spacing w:after="240"/>
        <w:ind w:left="357" w:hanging="357"/>
        <w:jc w:val="both"/>
      </w:pPr>
      <w:r w:rsidRPr="00D05B49">
        <w:t>Zkratky a vysvětlivky</w:t>
      </w:r>
    </w:p>
    <w:p w:rsidR="00BF446B" w:rsidRDefault="00BF446B" w:rsidP="00BF446B">
      <w:r>
        <w:t>API - aplikační programové rozhraní</w:t>
      </w:r>
    </w:p>
    <w:p w:rsidR="00BF446B" w:rsidRDefault="00BF446B" w:rsidP="00BF446B">
      <w:r>
        <w:t>AV – a</w:t>
      </w:r>
      <w:r w:rsidRPr="00195B9A">
        <w:t>ntivir</w:t>
      </w:r>
      <w:r>
        <w:t>us</w:t>
      </w:r>
    </w:p>
    <w:p w:rsidR="00BF446B" w:rsidRDefault="00BF446B" w:rsidP="00BF446B">
      <w:r>
        <w:t>BCP - plán řízení kontinuity (Business Continuity Plan)</w:t>
      </w:r>
    </w:p>
    <w:p w:rsidR="00BF446B" w:rsidRDefault="00BF446B" w:rsidP="00BF446B">
      <w:r>
        <w:t>CLI - rozhraní příkazové řádky (Command Line Interface)</w:t>
      </w:r>
    </w:p>
    <w:p w:rsidR="00BF446B" w:rsidRDefault="00BF446B" w:rsidP="00BF446B">
      <w:r>
        <w:t>DB - databáze</w:t>
      </w:r>
    </w:p>
    <w:p w:rsidR="00BF446B" w:rsidRPr="00195B9A" w:rsidRDefault="00BF446B" w:rsidP="00BF446B">
      <w:r>
        <w:t>DRP - plán obnovy po výpadcích (Disaster Recovery Plan)</w:t>
      </w:r>
    </w:p>
    <w:p w:rsidR="00BF446B" w:rsidRPr="00195B9A" w:rsidRDefault="00BF446B" w:rsidP="00BF446B">
      <w:r>
        <w:t>FW - firewall</w:t>
      </w:r>
    </w:p>
    <w:p w:rsidR="00BF446B" w:rsidRPr="00195B9A" w:rsidRDefault="00BF446B" w:rsidP="00BF446B">
      <w:r w:rsidRPr="00195B9A">
        <w:t xml:space="preserve">HIPS - </w:t>
      </w:r>
      <w:r>
        <w:t>systém prevence narušení OS</w:t>
      </w:r>
    </w:p>
    <w:p w:rsidR="00BF446B" w:rsidRDefault="00BF446B" w:rsidP="00BF446B">
      <w:r>
        <w:t>LDAP - adresářový systém</w:t>
      </w:r>
    </w:p>
    <w:p w:rsidR="00BF446B" w:rsidRDefault="00BF446B" w:rsidP="00BF446B">
      <w:r>
        <w:t>MS - Microsoft</w:t>
      </w:r>
    </w:p>
    <w:p w:rsidR="00BF446B" w:rsidRDefault="00BF446B" w:rsidP="00BF446B">
      <w:r>
        <w:t>MS CAL - Client Access License</w:t>
      </w:r>
    </w:p>
    <w:p w:rsidR="00BF446B" w:rsidRPr="00195B9A" w:rsidRDefault="00BF446B" w:rsidP="00BF446B">
      <w:r>
        <w:t>PDA - Personal Digital Assistant</w:t>
      </w:r>
    </w:p>
    <w:p w:rsidR="00BF446B" w:rsidRPr="00195B9A" w:rsidRDefault="00BF446B" w:rsidP="00BF446B">
      <w:r w:rsidRPr="00195B9A">
        <w:t xml:space="preserve">VM – virtuální </w:t>
      </w:r>
      <w:r>
        <w:t>stroj (Virtual Machine)</w:t>
      </w:r>
    </w:p>
    <w:p w:rsidR="00BF446B" w:rsidRPr="00195B9A" w:rsidRDefault="00BF446B" w:rsidP="00BF446B">
      <w:r w:rsidRPr="00195B9A">
        <w:t xml:space="preserve">VPN – </w:t>
      </w:r>
      <w:r>
        <w:t>virtuální privátní síť</w:t>
      </w:r>
    </w:p>
    <w:p w:rsidR="00BF446B" w:rsidRPr="00195B9A" w:rsidRDefault="00BF446B" w:rsidP="00BF446B">
      <w:r w:rsidRPr="00195B9A">
        <w:t xml:space="preserve">Wi-Fi – bezdrátová </w:t>
      </w:r>
      <w:r>
        <w:t>síť</w:t>
      </w:r>
    </w:p>
    <w:p w:rsidR="00BF446B" w:rsidRPr="00195B9A" w:rsidRDefault="00BF446B" w:rsidP="00C86AD3">
      <w:pPr>
        <w:pStyle w:val="Nadpis2"/>
        <w:keepLines/>
        <w:numPr>
          <w:ilvl w:val="1"/>
          <w:numId w:val="7"/>
        </w:numPr>
        <w:spacing w:before="200" w:after="200"/>
        <w:ind w:left="788" w:hanging="431"/>
      </w:pPr>
      <w:r w:rsidRPr="00195B9A">
        <w:t>Definice</w:t>
      </w:r>
    </w:p>
    <w:p w:rsidR="00BF446B" w:rsidRPr="006721BD" w:rsidRDefault="00BF446B" w:rsidP="00BF446B">
      <w:pPr>
        <w:keepNext/>
        <w:rPr>
          <w:b/>
          <w:i/>
        </w:rPr>
      </w:pPr>
      <w:r w:rsidRPr="006721BD">
        <w:rPr>
          <w:b/>
          <w:i/>
        </w:rPr>
        <w:t>AV řešení</w:t>
      </w:r>
    </w:p>
    <w:p w:rsidR="00BF446B" w:rsidRPr="00195B9A" w:rsidRDefault="00BF446B" w:rsidP="00BF446B">
      <w:pPr>
        <w:ind w:left="708"/>
      </w:pPr>
      <w:r w:rsidRPr="00195B9A">
        <w:t>Antivirové řešení se skládá z centrální správy a klientské antivirové aplikace pro koncová zařízení a servery. Řešení může být nabídnuto jako jedna aplikace nebo balík aplikací od jediného nebo více výrobců. Antivirové řešení a jeho komponenty musí být pod společnou centrální správou, prováděnou z jednotné konzoly.</w:t>
      </w:r>
    </w:p>
    <w:p w:rsidR="00BF446B" w:rsidRPr="006721BD" w:rsidRDefault="00BF446B" w:rsidP="00BF446B">
      <w:pPr>
        <w:keepNext/>
        <w:rPr>
          <w:b/>
          <w:i/>
        </w:rPr>
      </w:pPr>
      <w:r w:rsidRPr="006721BD">
        <w:rPr>
          <w:b/>
          <w:i/>
        </w:rPr>
        <w:t>AV aplikace</w:t>
      </w:r>
    </w:p>
    <w:p w:rsidR="00BF446B" w:rsidRDefault="00BF446B" w:rsidP="00BF446B">
      <w:pPr>
        <w:ind w:left="708"/>
      </w:pPr>
      <w:r w:rsidRPr="00195B9A">
        <w:t>Antivirovou aplikaci pro účely tohoto předmětu plnění definujeme (ve smyslu současného pojetí bezpečnosti koncových zařízení) jako komplet bezpečnostních produktů, mechanismů, nástrojů a jejich konfigurací i správy, který umožní provádět antivirové kontroly koncových zařízení, poskytne FW funkce a také funkcionalitu HIPS, ochranu před falešnými weby a umožní kontrolovat webový provoz, obsáhne nástroje pro antivirovou ochranu a bezpečnost e-mailového provozu. Kontrolami pokryje také bezpečné připojování periferií, Wi-Fi sítí či VPN tunelů aj. Detailní požadavky jsou uvedeny níže.</w:t>
      </w:r>
    </w:p>
    <w:p w:rsidR="00BF446B" w:rsidRPr="006721BD" w:rsidRDefault="00BF446B" w:rsidP="00BF446B">
      <w:pPr>
        <w:keepNext/>
        <w:rPr>
          <w:b/>
          <w:i/>
        </w:rPr>
      </w:pPr>
      <w:r w:rsidRPr="006721BD">
        <w:rPr>
          <w:b/>
          <w:i/>
        </w:rPr>
        <w:t>Klient</w:t>
      </w:r>
    </w:p>
    <w:p w:rsidR="00BF446B" w:rsidRDefault="00BF446B" w:rsidP="00BF446B">
      <w:pPr>
        <w:ind w:left="708"/>
      </w:pPr>
      <w:r>
        <w:t>J</w:t>
      </w:r>
      <w:r w:rsidRPr="00195B9A">
        <w:t xml:space="preserve">akékoli koncové zařízení nebo </w:t>
      </w:r>
      <w:r>
        <w:t>mobilní zařízení</w:t>
      </w:r>
      <w:r w:rsidRPr="00195B9A">
        <w:t>, s instalovanou AV aplikací, zařazenou a řízenou pod centrální správou AV řešení</w:t>
      </w:r>
    </w:p>
    <w:p w:rsidR="00BF446B" w:rsidRPr="006721BD" w:rsidRDefault="00BF446B" w:rsidP="00BF446B">
      <w:pPr>
        <w:keepNext/>
        <w:rPr>
          <w:b/>
          <w:i/>
        </w:rPr>
      </w:pPr>
      <w:r w:rsidRPr="006721BD">
        <w:rPr>
          <w:b/>
          <w:i/>
        </w:rPr>
        <w:t>Koncové zařízení</w:t>
      </w:r>
    </w:p>
    <w:p w:rsidR="00BF446B" w:rsidRDefault="00BF446B" w:rsidP="00BF446B">
      <w:pPr>
        <w:ind w:left="708"/>
      </w:pPr>
      <w:r>
        <w:t>Výpočetní technika určená</w:t>
      </w:r>
      <w:r w:rsidRPr="00195B9A">
        <w:t xml:space="preserve"> pro koncové uživatele</w:t>
      </w:r>
      <w:r>
        <w:t>, např. pevně umístěné koncové PC nebo také server poskytující služby klientům.</w:t>
      </w:r>
    </w:p>
    <w:p w:rsidR="00BF446B" w:rsidRPr="006721BD" w:rsidRDefault="00BF446B" w:rsidP="00BF446B">
      <w:pPr>
        <w:keepNext/>
        <w:rPr>
          <w:b/>
          <w:i/>
        </w:rPr>
      </w:pPr>
      <w:r w:rsidRPr="006721BD">
        <w:rPr>
          <w:b/>
          <w:i/>
        </w:rPr>
        <w:t>Mobilní zařízení</w:t>
      </w:r>
    </w:p>
    <w:p w:rsidR="00BF446B" w:rsidRPr="00195B9A" w:rsidRDefault="00BF446B" w:rsidP="00BF446B">
      <w:pPr>
        <w:ind w:left="708"/>
      </w:pPr>
      <w:r>
        <w:t>Přenosné zařízení typu notebook či jiný přenosný počítač (PDA, smartbook) nebo chytrý telefon, tablet aj.</w:t>
      </w:r>
    </w:p>
    <w:p w:rsidR="00BF446B" w:rsidRPr="00195B9A" w:rsidRDefault="00BF446B" w:rsidP="00107787">
      <w:pPr>
        <w:pStyle w:val="Nadpis1"/>
        <w:numPr>
          <w:ilvl w:val="0"/>
          <w:numId w:val="7"/>
        </w:numPr>
        <w:spacing w:after="240"/>
        <w:ind w:left="357" w:hanging="357"/>
        <w:jc w:val="both"/>
      </w:pPr>
      <w:r w:rsidRPr="00195B9A">
        <w:lastRenderedPageBreak/>
        <w:t>Rozsah předmětu plnění</w:t>
      </w:r>
    </w:p>
    <w:p w:rsidR="00BF446B" w:rsidRPr="00195B9A" w:rsidRDefault="00BF446B" w:rsidP="00BF446B">
      <w:r w:rsidRPr="00195B9A">
        <w:t>Požadujeme AV aplikaci s licencí pokrývající 22 100 koncových zařízení (osobní počítače, včetně přenosných, servery, chytré telefony). Dále požadujeme AV aplikaci pro MS Exchange s licencí pokrývající</w:t>
      </w:r>
      <w:r>
        <w:t xml:space="preserve"> </w:t>
      </w:r>
      <w:r w:rsidRPr="00195B9A">
        <w:t>1 900 mailboxů (plus testovací prostředí MS Exchange do 20 mailboxů). Součástí řešení musí být společná centrální správa</w:t>
      </w:r>
      <w:r>
        <w:t xml:space="preserve"> AV aplikací</w:t>
      </w:r>
      <w:r w:rsidRPr="00195B9A">
        <w:t>, prováděná z jednotné konzoly.</w:t>
      </w:r>
    </w:p>
    <w:p w:rsidR="00BF446B" w:rsidRDefault="00BF446B" w:rsidP="00107787">
      <w:pPr>
        <w:pStyle w:val="Nadpis1"/>
        <w:numPr>
          <w:ilvl w:val="0"/>
          <w:numId w:val="7"/>
        </w:numPr>
        <w:spacing w:after="240"/>
        <w:ind w:left="357" w:hanging="357"/>
        <w:jc w:val="both"/>
      </w:pPr>
      <w:r w:rsidRPr="00195B9A">
        <w:t>Základní požadavky</w:t>
      </w:r>
    </w:p>
    <w:p w:rsidR="00BF446B" w:rsidRPr="00AB14AC" w:rsidRDefault="00BF446B" w:rsidP="00BF446B">
      <w:r w:rsidRPr="00AB14AC">
        <w:t xml:space="preserve">V této kapitole jsou popsány základní požadavky, které </w:t>
      </w:r>
      <w:r w:rsidR="00122867">
        <w:t>objednatel</w:t>
      </w:r>
      <w:r w:rsidRPr="00AB14AC">
        <w:t xml:space="preserve"> uplatňuje pro výběr AV řešení. Detailní požadavky, které na základní požadavky navazují a/nebo je podrobně rozvádějí, jsou obsaženy v následujících kapitolách.</w:t>
      </w:r>
    </w:p>
    <w:p w:rsidR="00BF446B" w:rsidRPr="00D05B49" w:rsidRDefault="00BF446B" w:rsidP="00C86AD3">
      <w:pPr>
        <w:pStyle w:val="Nadpis2"/>
        <w:keepLines/>
        <w:numPr>
          <w:ilvl w:val="1"/>
          <w:numId w:val="7"/>
        </w:numPr>
        <w:spacing w:before="200" w:after="200"/>
        <w:ind w:left="788" w:hanging="431"/>
      </w:pPr>
      <w:r w:rsidRPr="00D05B49">
        <w:t>Požadavky na lokalizaci</w:t>
      </w:r>
    </w:p>
    <w:p w:rsidR="00BF446B" w:rsidRPr="00195B9A" w:rsidRDefault="00BF446B" w:rsidP="00BF446B">
      <w:r w:rsidRPr="00195B9A">
        <w:t>Antivirová aplikace pro koncová zařízení musí být na všech platformách v českém jazyce. Pouze pro serverové platformy platí, že lokalizace do českého jazyka není nutnou podmínkou a je pro ně přípustný také anglický jazyk.</w:t>
      </w:r>
    </w:p>
    <w:p w:rsidR="00BF446B" w:rsidRPr="00D05B49" w:rsidRDefault="00BF446B" w:rsidP="00C86AD3">
      <w:pPr>
        <w:pStyle w:val="Nadpis2"/>
        <w:keepLines/>
        <w:numPr>
          <w:ilvl w:val="1"/>
          <w:numId w:val="7"/>
        </w:numPr>
        <w:spacing w:before="200" w:after="200"/>
        <w:ind w:left="788" w:hanging="431"/>
      </w:pPr>
      <w:r w:rsidRPr="00D05B49">
        <w:t>Požadavky na centrální správu</w:t>
      </w:r>
    </w:p>
    <w:p w:rsidR="00BF446B" w:rsidRPr="00195B9A" w:rsidRDefault="00BF446B" w:rsidP="00BF446B">
      <w:r w:rsidRPr="00195B9A">
        <w:t>Kompletní centrální správa AV aplikace musí být prováděna vůči všem AV klientům společně a z jedné konzoly, blíže viz „Požadavky na centrální správu“ v dalším textu specifikace.</w:t>
      </w:r>
    </w:p>
    <w:p w:rsidR="00BF446B" w:rsidRPr="00195B9A" w:rsidRDefault="00BF446B" w:rsidP="00BF446B">
      <w:r w:rsidRPr="00195B9A">
        <w:t>Požadovaný postup nasazení</w:t>
      </w:r>
    </w:p>
    <w:p w:rsidR="00BF446B" w:rsidRPr="00195B9A" w:rsidRDefault="00BF446B" w:rsidP="00BF446B">
      <w:r w:rsidRPr="00195B9A">
        <w:t>Požadujeme v rámci smluvního plnění ještě před nasazením AV řešení zpracovat a jako smluvní výstup předat dokument "Cílový koncept nasazení AV řešení v ČP", obsahující základní návrh kompletní podnikové AV architektury včetně centrální správy doplněný o HW/SW požadavky (dle potřeby popřípadě o specifické instalační postupy) a komunikační matici popisující, veškerou potřebnou komunikaci klientů i prostředků centrální správy jak mezi sebou navzájem, tak i s externími či jinými interními komponentami (pro přípravu prostupů). V cílovém konceptu budou také uvedeny základní rysy Plánu řízení kontinuity (BCP) a Plánu obnovy AV řešení po výpadcích (DRP). Implementace musí být provedena jako „on premise“ řešení ČP dle standardu (blíže viz dokument „Standardy informačních technologií pro dodavatele (hardware, software, dokumentace)“).</w:t>
      </w:r>
    </w:p>
    <w:p w:rsidR="00BF446B" w:rsidRPr="00D05B49" w:rsidRDefault="00BF446B" w:rsidP="00C86AD3">
      <w:pPr>
        <w:pStyle w:val="Nadpis2"/>
        <w:keepLines/>
        <w:numPr>
          <w:ilvl w:val="1"/>
          <w:numId w:val="7"/>
        </w:numPr>
        <w:spacing w:before="200" w:after="200"/>
        <w:ind w:left="788" w:hanging="431"/>
      </w:pPr>
      <w:r w:rsidRPr="00D05B49">
        <w:t>Pilotní nasazení AV řešení</w:t>
      </w:r>
    </w:p>
    <w:p w:rsidR="00BF446B" w:rsidRPr="00195B9A" w:rsidRDefault="00BF446B" w:rsidP="00BF446B">
      <w:r w:rsidRPr="00195B9A">
        <w:t>Nejprve provedou pracovníci dodavatele (za účasti pracovníků ČP) instalaci a konfiguraci serverů centrální správy. Centrální správa, tak jak bude nainstalována pro pilotní nasazení, bude následně převzata a využita pro kompletní nasazení AV řešení v ČP.</w:t>
      </w:r>
    </w:p>
    <w:p w:rsidR="00BF446B" w:rsidRPr="00195B9A" w:rsidRDefault="00BF446B" w:rsidP="00BF446B">
      <w:r w:rsidRPr="00195B9A">
        <w:t>Po nasazení centrální správy provedou pracovníci ČP (za zvýšené podpory ze strany pracovníků dodavatele) pilotní nasazení AV řešení v rozsahu:</w:t>
      </w:r>
    </w:p>
    <w:p w:rsidR="00BF446B" w:rsidRPr="00A77711" w:rsidRDefault="00BF446B" w:rsidP="00C86AD3">
      <w:pPr>
        <w:pStyle w:val="Odstavecseseznamem"/>
        <w:numPr>
          <w:ilvl w:val="0"/>
          <w:numId w:val="14"/>
        </w:numPr>
        <w:spacing w:before="120" w:after="120"/>
        <w:jc w:val="both"/>
      </w:pPr>
      <w:r>
        <w:t>c</w:t>
      </w:r>
      <w:r w:rsidRPr="00A77711">
        <w:t>ca 500 koncových zařízení se vzorkem OS MS Windows 7, MS Windows 10 (instalace AV aplikace na tato koncová zařízení bude provedena pomocí technologie SCCM - podpora SCCM je vyžadována)</w:t>
      </w:r>
      <w:r w:rsidRPr="00195B9A">
        <w:rPr>
          <w:vertAlign w:val="superscript"/>
        </w:rPr>
        <w:footnoteReference w:id="2"/>
      </w:r>
      <w:r w:rsidRPr="00A77711">
        <w:t>, Linux CentOS 7 (pomocí rpm), Linux Ubuntu 16, Red Hat Linux Desktop 6, Mac OS 10.11 a vyšší, Android 5.0 a vyšší;</w:t>
      </w:r>
    </w:p>
    <w:p w:rsidR="00BF446B" w:rsidRPr="00A77711" w:rsidRDefault="00BF446B" w:rsidP="00C86AD3">
      <w:pPr>
        <w:pStyle w:val="Odstavecseseznamem"/>
        <w:numPr>
          <w:ilvl w:val="0"/>
          <w:numId w:val="14"/>
        </w:numPr>
        <w:spacing w:before="120" w:after="120"/>
        <w:jc w:val="both"/>
      </w:pPr>
      <w:r w:rsidRPr="00A77711">
        <w:lastRenderedPageBreak/>
        <w:t>cca 10 serverů se vzorkem OS MS Windows Server 2008 a vyšší, SLES 12, CentOS 7, Ubuntu 16 a</w:t>
      </w:r>
    </w:p>
    <w:p w:rsidR="00BF446B" w:rsidRPr="00A77711" w:rsidRDefault="00BF446B" w:rsidP="00C86AD3">
      <w:pPr>
        <w:pStyle w:val="Odstavecseseznamem"/>
        <w:numPr>
          <w:ilvl w:val="0"/>
          <w:numId w:val="14"/>
        </w:numPr>
        <w:spacing w:before="120" w:after="120"/>
        <w:jc w:val="both"/>
      </w:pPr>
      <w:r w:rsidRPr="00A77711">
        <w:t>1 server MS Exchange 2013 nebo 2016.</w:t>
      </w:r>
    </w:p>
    <w:p w:rsidR="00BF446B" w:rsidRDefault="00BF446B" w:rsidP="00BF446B">
      <w:r w:rsidRPr="00195B9A">
        <w:t>Po pilotním nasazení provede dodavatel zaškolení vybraných ICT pracovníků ČP, kteří budou následně provádět plošné nasazení AV řešení v ČP (cca 20-30 osob). Poté si plošné nasazení na koncová zařízení a servery zajistí ČP vlastními silami za standardní technické podpory dodavatele. Po dodavateli přitom požadujeme poskytnout pro potřeby plošného nasazení nezbytnou součinnost při řešení nestandardních stavů, a to především chybových stavů při instalaci nebo při běhu AV aplikace a chybových stavů při zařazování klientů do centrální správy a jejich konfiguraci prostředky centrální správy.</w:t>
      </w:r>
      <w:r w:rsidR="007C138D">
        <w:t xml:space="preserve"> </w:t>
      </w:r>
    </w:p>
    <w:p w:rsidR="007C138D" w:rsidRDefault="007C138D" w:rsidP="00BF446B"/>
    <w:p w:rsidR="007C138D" w:rsidRPr="00195B9A" w:rsidRDefault="00031EE7" w:rsidP="00BF446B">
      <w:r>
        <w:t>Objednatel</w:t>
      </w:r>
      <w:r w:rsidR="007C138D">
        <w:t xml:space="preserve"> na základě svých zkušeností předpokládá součinnost Dodavatele na fázi</w:t>
      </w:r>
      <w:r>
        <w:t xml:space="preserve"> pilotního nasazení a podpory p</w:t>
      </w:r>
      <w:r w:rsidR="007C138D">
        <w:t xml:space="preserve">lošného nasazení AV řešení v rozsahu 20-40 MD. </w:t>
      </w:r>
    </w:p>
    <w:p w:rsidR="00BF446B" w:rsidRPr="00D05B49" w:rsidRDefault="00BF446B" w:rsidP="00C86AD3">
      <w:pPr>
        <w:pStyle w:val="Nadpis2"/>
        <w:keepLines/>
        <w:numPr>
          <w:ilvl w:val="1"/>
          <w:numId w:val="7"/>
        </w:numPr>
        <w:spacing w:before="200" w:after="200"/>
        <w:ind w:left="788" w:hanging="431"/>
      </w:pPr>
      <w:r w:rsidRPr="00D05B49">
        <w:t>Požadovaná dokumentace</w:t>
      </w:r>
    </w:p>
    <w:p w:rsidR="00BF446B" w:rsidRPr="00195B9A" w:rsidRDefault="00BF446B" w:rsidP="00BF446B">
      <w:r w:rsidRPr="00195B9A">
        <w:t>V rámci smluvního plnění požadujeme zpracovat a jako smluvní výstup předat tuto dokumentaci:</w:t>
      </w:r>
    </w:p>
    <w:p w:rsidR="00BF446B" w:rsidRPr="00195B9A" w:rsidRDefault="00BF446B" w:rsidP="00BF446B">
      <w:r w:rsidRPr="00195B9A">
        <w:t>a) Návrhová dokumentace</w:t>
      </w:r>
    </w:p>
    <w:p w:rsidR="00BF446B" w:rsidRPr="00A77711" w:rsidRDefault="00BF446B" w:rsidP="00C86AD3">
      <w:pPr>
        <w:pStyle w:val="Odstavecseseznamem"/>
        <w:numPr>
          <w:ilvl w:val="0"/>
          <w:numId w:val="15"/>
        </w:numPr>
        <w:spacing w:before="120" w:after="120"/>
        <w:jc w:val="both"/>
      </w:pPr>
      <w:r w:rsidRPr="00A77711">
        <w:t>"Cílový koncept nasazení AV řešení v ČP" (viz výše).</w:t>
      </w:r>
    </w:p>
    <w:p w:rsidR="00BF446B" w:rsidRPr="00195B9A" w:rsidRDefault="00BF446B" w:rsidP="00BF446B">
      <w:r w:rsidRPr="00195B9A">
        <w:t>b) Dokumentace skutečného provedení</w:t>
      </w:r>
    </w:p>
    <w:p w:rsidR="00BF446B" w:rsidRPr="00A77711" w:rsidRDefault="00BF446B" w:rsidP="00C86AD3">
      <w:pPr>
        <w:pStyle w:val="Odstavecseseznamem"/>
        <w:numPr>
          <w:ilvl w:val="0"/>
          <w:numId w:val="15"/>
        </w:numPr>
        <w:spacing w:before="120" w:after="120"/>
        <w:jc w:val="both"/>
      </w:pPr>
      <w:r w:rsidRPr="00195B9A">
        <w:t xml:space="preserve">Popis </w:t>
      </w:r>
      <w:r w:rsidRPr="00A77711">
        <w:t>finální podnikové architektury AV řešení (včetně centrální správy)</w:t>
      </w:r>
    </w:p>
    <w:p w:rsidR="00BF446B" w:rsidRPr="00A77711" w:rsidRDefault="00BF446B" w:rsidP="00C86AD3">
      <w:pPr>
        <w:pStyle w:val="Odstavecseseznamem"/>
        <w:numPr>
          <w:ilvl w:val="0"/>
          <w:numId w:val="15"/>
        </w:numPr>
        <w:spacing w:before="120" w:after="120"/>
        <w:jc w:val="both"/>
      </w:pPr>
      <w:r w:rsidRPr="00A77711">
        <w:t>Plán řízení kontinuity AV řešení (BCP)</w:t>
      </w:r>
    </w:p>
    <w:p w:rsidR="00BF446B" w:rsidRPr="00A77711" w:rsidRDefault="00BF446B" w:rsidP="00C86AD3">
      <w:pPr>
        <w:pStyle w:val="Odstavecseseznamem"/>
        <w:numPr>
          <w:ilvl w:val="0"/>
          <w:numId w:val="15"/>
        </w:numPr>
        <w:spacing w:before="120" w:after="120"/>
        <w:jc w:val="both"/>
      </w:pPr>
      <w:r w:rsidRPr="00A77711">
        <w:t>Plán obnovy po výpadcích AV řešení (DRP)</w:t>
      </w:r>
    </w:p>
    <w:p w:rsidR="00BF446B" w:rsidRPr="00A77711" w:rsidRDefault="00BF446B" w:rsidP="00C86AD3">
      <w:pPr>
        <w:pStyle w:val="Odstavecseseznamem"/>
        <w:numPr>
          <w:ilvl w:val="0"/>
          <w:numId w:val="15"/>
        </w:numPr>
        <w:spacing w:before="120" w:after="120"/>
        <w:jc w:val="both"/>
      </w:pPr>
      <w:r w:rsidRPr="00A77711">
        <w:t>Detailní popis provedených zákaznických konfigurací pro nasazení a provoz AV řešení v ČP (nad rozsah standardní produktové dokumentace)</w:t>
      </w:r>
    </w:p>
    <w:p w:rsidR="00BF446B" w:rsidRPr="00A77711" w:rsidRDefault="00BF446B" w:rsidP="00C86AD3">
      <w:pPr>
        <w:pStyle w:val="Odstavecseseznamem"/>
        <w:numPr>
          <w:ilvl w:val="0"/>
          <w:numId w:val="15"/>
        </w:numPr>
        <w:spacing w:before="120" w:after="120"/>
        <w:jc w:val="both"/>
      </w:pPr>
      <w:r w:rsidRPr="00A77711">
        <w:t>Dále požadujeme konzultace v rozsahu potřebném pro vytvoření interní provozní a administrátorské dokumentace AV řešení.</w:t>
      </w:r>
    </w:p>
    <w:p w:rsidR="00BF446B" w:rsidRPr="00195B9A" w:rsidRDefault="00BF446B" w:rsidP="00BF446B">
      <w:pPr>
        <w:rPr>
          <w:rFonts w:eastAsia="Calibri"/>
          <w:lang w:eastAsia="en-US"/>
        </w:rPr>
      </w:pPr>
      <w:r w:rsidRPr="00195B9A">
        <w:rPr>
          <w:rFonts w:eastAsia="Calibri"/>
          <w:lang w:eastAsia="en-US"/>
        </w:rPr>
        <w:t>c) Produktová dokumentace</w:t>
      </w:r>
    </w:p>
    <w:p w:rsidR="00BF446B" w:rsidRPr="00A77711" w:rsidRDefault="00BF446B" w:rsidP="00C86AD3">
      <w:pPr>
        <w:pStyle w:val="Odstavecseseznamem"/>
        <w:numPr>
          <w:ilvl w:val="0"/>
          <w:numId w:val="16"/>
        </w:numPr>
        <w:spacing w:before="120" w:after="120"/>
        <w:jc w:val="both"/>
      </w:pPr>
      <w:r w:rsidRPr="00A77711">
        <w:t>Uživatelská dokumentace (je nutné, aby kompletní uživatelská dokumentace byla v českém jazyce).</w:t>
      </w:r>
    </w:p>
    <w:p w:rsidR="00BF446B" w:rsidRPr="00A77711" w:rsidRDefault="00BF446B" w:rsidP="00C86AD3">
      <w:pPr>
        <w:pStyle w:val="Odstavecseseznamem"/>
        <w:numPr>
          <w:ilvl w:val="0"/>
          <w:numId w:val="16"/>
        </w:numPr>
        <w:spacing w:before="120" w:after="120"/>
        <w:jc w:val="both"/>
      </w:pPr>
      <w:r w:rsidRPr="00A77711">
        <w:t>Administrátorská dokumentace (lokalizace do českého jazyka není nutná</w:t>
      </w:r>
    </w:p>
    <w:p w:rsidR="00BF446B" w:rsidRPr="00A77711" w:rsidRDefault="00BF446B" w:rsidP="00C86AD3">
      <w:pPr>
        <w:pStyle w:val="Odstavecseseznamem"/>
        <w:numPr>
          <w:ilvl w:val="0"/>
          <w:numId w:val="16"/>
        </w:numPr>
        <w:spacing w:before="120" w:after="120"/>
        <w:jc w:val="both"/>
      </w:pPr>
      <w:r w:rsidRPr="00A77711">
        <w:t>Produktová dokumentace a její aktualizace může být dostupná v internetu, např. na webových stránkách výrobce nebo dodavatele AV řešení (pokud průběžně aktualizovaná administrátorská dokumentace neobsahuje seznam podporovaných platforem a HW/SW požadavky, pak musí být uveden jiný zdroj, ze kterého ČP tuto informaci získá).</w:t>
      </w:r>
    </w:p>
    <w:p w:rsidR="00BF446B" w:rsidRDefault="00BF446B" w:rsidP="00C86AD3">
      <w:pPr>
        <w:pStyle w:val="Nadpis2"/>
        <w:keepLines/>
        <w:numPr>
          <w:ilvl w:val="1"/>
          <w:numId w:val="7"/>
        </w:numPr>
        <w:spacing w:before="200" w:after="200"/>
        <w:ind w:left="788" w:hanging="431"/>
      </w:pPr>
      <w:r>
        <w:t xml:space="preserve">Požadavky ČP na </w:t>
      </w:r>
      <w:r w:rsidRPr="00195B9A">
        <w:t xml:space="preserve">HW </w:t>
      </w:r>
      <w:r>
        <w:t>k</w:t>
      </w:r>
      <w:r w:rsidRPr="00195B9A">
        <w:t>onfigurac</w:t>
      </w:r>
      <w:r>
        <w:t>i</w:t>
      </w:r>
    </w:p>
    <w:p w:rsidR="00BF446B" w:rsidRDefault="00BF446B" w:rsidP="00BF446B">
      <w:r w:rsidRPr="00195B9A">
        <w:t xml:space="preserve">Minimální požadovaná HW konfigurace pro </w:t>
      </w:r>
      <w:r>
        <w:t xml:space="preserve">bezproblémový chod AV </w:t>
      </w:r>
      <w:r w:rsidRPr="00195B9A">
        <w:t>aplikac</w:t>
      </w:r>
      <w:r>
        <w:t>e</w:t>
      </w:r>
      <w:r w:rsidRPr="00195B9A">
        <w:t xml:space="preserve"> je odvozena od nejslabších PC používaných v rámci ČP, které mají </w:t>
      </w:r>
      <w:r>
        <w:t xml:space="preserve">tuto </w:t>
      </w:r>
      <w:r w:rsidRPr="00195B9A">
        <w:t>konfiguraci:</w:t>
      </w:r>
    </w:p>
    <w:p w:rsidR="00BF446B" w:rsidRPr="00195B9A" w:rsidRDefault="00BF446B" w:rsidP="00BF446B">
      <w:r w:rsidRPr="00195B9A">
        <w:t>1000 MHz 32-bit (x86) / 64-bit (x64) CPU,</w:t>
      </w:r>
    </w:p>
    <w:p w:rsidR="00BF446B" w:rsidRPr="00195B9A" w:rsidRDefault="00BF446B" w:rsidP="00BF446B">
      <w:r w:rsidRPr="00195B9A">
        <w:t>1GB RAM,</w:t>
      </w:r>
    </w:p>
    <w:p w:rsidR="00BF446B" w:rsidRPr="00195B9A" w:rsidRDefault="00BF446B" w:rsidP="00BF446B">
      <w:r w:rsidRPr="00195B9A">
        <w:t>64 GB HDD,</w:t>
      </w:r>
    </w:p>
    <w:p w:rsidR="00BF446B" w:rsidRPr="00195B9A" w:rsidRDefault="00BF446B" w:rsidP="00BF446B">
      <w:r>
        <w:t>M</w:t>
      </w:r>
      <w:r w:rsidRPr="00195B9A">
        <w:t xml:space="preserve">onitory s rozlišením 1024x768 (pro desktop s OS Linux požadujeme, aby </w:t>
      </w:r>
      <w:r>
        <w:t>klientskou AV</w:t>
      </w:r>
      <w:r w:rsidRPr="00195B9A">
        <w:t xml:space="preserve"> aplikac</w:t>
      </w:r>
      <w:r>
        <w:t>i</w:t>
      </w:r>
      <w:r w:rsidRPr="00195B9A">
        <w:t xml:space="preserve"> </w:t>
      </w:r>
      <w:r>
        <w:t xml:space="preserve">bylo možné bezproblémově provozovat </w:t>
      </w:r>
      <w:r w:rsidRPr="00195B9A">
        <w:t>i v rozlišení 800x600)</w:t>
      </w:r>
    </w:p>
    <w:p w:rsidR="00BF446B" w:rsidRPr="00195B9A" w:rsidRDefault="00BF446B" w:rsidP="00BF446B">
      <w:r w:rsidRPr="00195B9A">
        <w:t>Antivirová aplikace na PC a notebooky nesmí spotřebovat více než 256 MB paměti RAM při skenu a nesmí obsadit více než 2 GB prostoru na HDD (vč. dočasných souborů, logů aj.).</w:t>
      </w:r>
    </w:p>
    <w:p w:rsidR="00BF446B" w:rsidRPr="00195B9A" w:rsidRDefault="00BF446B" w:rsidP="00BF446B">
      <w:r w:rsidRPr="00195B9A">
        <w:t>U serverů a zařízeních s OS Android není minimální HW konfigurace definována.</w:t>
      </w:r>
    </w:p>
    <w:p w:rsidR="00BF446B" w:rsidRDefault="00BF446B" w:rsidP="00C86AD3">
      <w:pPr>
        <w:pStyle w:val="Nadpis2"/>
        <w:keepLines/>
        <w:numPr>
          <w:ilvl w:val="1"/>
          <w:numId w:val="7"/>
        </w:numPr>
        <w:spacing w:before="200" w:after="200"/>
        <w:ind w:left="788" w:hanging="431"/>
      </w:pPr>
      <w:r>
        <w:lastRenderedPageBreak/>
        <w:t xml:space="preserve">Požadavky ČP na </w:t>
      </w:r>
      <w:r w:rsidRPr="00195B9A">
        <w:t>SW platformy</w:t>
      </w:r>
    </w:p>
    <w:p w:rsidR="00BF446B" w:rsidRPr="00195B9A" w:rsidRDefault="00BF446B" w:rsidP="00BF446B">
      <w:r w:rsidRPr="00195B9A">
        <w:t xml:space="preserve">Antivirová aplikace musí být </w:t>
      </w:r>
      <w:r>
        <w:t xml:space="preserve">bezproblémově </w:t>
      </w:r>
      <w:r w:rsidRPr="00195B9A">
        <w:t xml:space="preserve">provozovatelná minimálně na </w:t>
      </w:r>
      <w:r>
        <w:t>níže</w:t>
      </w:r>
      <w:r w:rsidRPr="00195B9A">
        <w:t xml:space="preserve"> uvedených SW platformách</w:t>
      </w:r>
      <w:r>
        <w:t xml:space="preserve">, které </w:t>
      </w:r>
      <w:r w:rsidRPr="00195B9A">
        <w:t>vycházejí z aktuálně používaných systémů na ČP</w:t>
      </w:r>
      <w:r>
        <w:t>:</w:t>
      </w:r>
    </w:p>
    <w:p w:rsidR="00BF446B" w:rsidRDefault="00BF446B" w:rsidP="00BF446B">
      <w:pPr>
        <w:rPr>
          <w:rFonts w:eastAsia="Calibri"/>
          <w:lang w:eastAsia="en-US"/>
        </w:rPr>
      </w:pPr>
      <w:r>
        <w:rPr>
          <w:rFonts w:eastAsia="Calibri"/>
          <w:lang w:eastAsia="en-US"/>
        </w:rPr>
        <w:t xml:space="preserve">a) </w:t>
      </w:r>
      <w:r w:rsidRPr="00A77711">
        <w:rPr>
          <w:rFonts w:eastAsia="Calibri"/>
          <w:u w:val="single"/>
          <w:lang w:eastAsia="en-US"/>
        </w:rPr>
        <w:t>OS koncových zařízení</w:t>
      </w:r>
    </w:p>
    <w:p w:rsidR="00BF446B" w:rsidRPr="00195B9A" w:rsidRDefault="00BF446B" w:rsidP="00BF446B">
      <w:pPr>
        <w:rPr>
          <w:rFonts w:eastAsia="Calibri"/>
          <w:lang w:eastAsia="en-US"/>
        </w:rPr>
      </w:pPr>
      <w:r w:rsidRPr="00195B9A">
        <w:rPr>
          <w:rFonts w:eastAsia="Calibri"/>
          <w:lang w:eastAsia="en-US"/>
        </w:rPr>
        <w:t>MS Windows 7 a vyšší, Linux CentOS 7 a vyšší, Linux Ubuntu 16 a vyšší, Red Hat Linux Desktop 6 a vyšší, Mac OS 10.11 a vyšší, Android 5.0 a vyšší;</w:t>
      </w:r>
    </w:p>
    <w:p w:rsidR="00BF446B" w:rsidRDefault="00BF446B" w:rsidP="00BF446B">
      <w:pPr>
        <w:rPr>
          <w:rFonts w:eastAsia="Calibri"/>
          <w:lang w:eastAsia="en-US"/>
        </w:rPr>
      </w:pPr>
      <w:r>
        <w:rPr>
          <w:rFonts w:eastAsia="Calibri"/>
          <w:lang w:eastAsia="en-US"/>
        </w:rPr>
        <w:t xml:space="preserve">b) </w:t>
      </w:r>
      <w:r w:rsidRPr="00A77711">
        <w:rPr>
          <w:rFonts w:eastAsia="Calibri"/>
          <w:u w:val="single"/>
          <w:lang w:eastAsia="en-US"/>
        </w:rPr>
        <w:t>OS serverů</w:t>
      </w:r>
    </w:p>
    <w:p w:rsidR="00BF446B" w:rsidRPr="00195B9A" w:rsidRDefault="00BF446B" w:rsidP="00BF446B">
      <w:pPr>
        <w:rPr>
          <w:rFonts w:eastAsia="Calibri"/>
          <w:lang w:eastAsia="en-US"/>
        </w:rPr>
      </w:pPr>
      <w:r w:rsidRPr="00195B9A">
        <w:rPr>
          <w:rFonts w:eastAsia="Calibri"/>
          <w:lang w:eastAsia="en-US"/>
        </w:rPr>
        <w:t>OS MS Windows Server 2008 a vyšší (včetně CORE verze), CentOS 7 a vyšší, Ubuntu 16 a vyšší;</w:t>
      </w:r>
    </w:p>
    <w:p w:rsidR="00BF446B" w:rsidRPr="00A77711" w:rsidRDefault="00BF446B" w:rsidP="00BF446B">
      <w:pPr>
        <w:rPr>
          <w:rFonts w:eastAsia="Calibri"/>
          <w:u w:val="single"/>
          <w:lang w:eastAsia="en-US"/>
        </w:rPr>
      </w:pPr>
      <w:r>
        <w:rPr>
          <w:rFonts w:eastAsia="Calibri"/>
          <w:lang w:eastAsia="en-US"/>
        </w:rPr>
        <w:t xml:space="preserve">c) </w:t>
      </w:r>
      <w:r w:rsidRPr="00A77711">
        <w:rPr>
          <w:rFonts w:eastAsia="Calibri"/>
          <w:u w:val="single"/>
          <w:lang w:eastAsia="en-US"/>
        </w:rPr>
        <w:t>Mail server</w:t>
      </w:r>
    </w:p>
    <w:p w:rsidR="00BF446B" w:rsidRDefault="00BF446B" w:rsidP="00BF446B">
      <w:pPr>
        <w:rPr>
          <w:rFonts w:eastAsia="Calibri"/>
          <w:lang w:eastAsia="en-US"/>
        </w:rPr>
      </w:pPr>
      <w:r w:rsidRPr="00195B9A">
        <w:rPr>
          <w:rFonts w:eastAsia="Calibri"/>
          <w:lang w:eastAsia="en-US"/>
        </w:rPr>
        <w:t xml:space="preserve">MS Exchange </w:t>
      </w:r>
      <w:r>
        <w:rPr>
          <w:rFonts w:eastAsia="Calibri"/>
          <w:lang w:eastAsia="en-US"/>
        </w:rPr>
        <w:t xml:space="preserve">2013, popřípadě </w:t>
      </w:r>
      <w:r w:rsidRPr="00195B9A">
        <w:rPr>
          <w:rFonts w:eastAsia="Calibri"/>
          <w:lang w:eastAsia="en-US"/>
        </w:rPr>
        <w:t>2016</w:t>
      </w:r>
      <w:r>
        <w:rPr>
          <w:rFonts w:eastAsia="Calibri"/>
          <w:lang w:eastAsia="en-US"/>
        </w:rPr>
        <w:t xml:space="preserve"> (v závislosti na tom, jak a kdy proběhne připravovaný přechod)</w:t>
      </w:r>
      <w:r w:rsidRPr="00195B9A">
        <w:rPr>
          <w:rFonts w:eastAsia="Calibri"/>
          <w:lang w:eastAsia="en-US"/>
        </w:rPr>
        <w:t>.</w:t>
      </w:r>
    </w:p>
    <w:p w:rsidR="00BF446B" w:rsidRDefault="00BF446B" w:rsidP="00BF446B">
      <w:pPr>
        <w:rPr>
          <w:rFonts w:eastAsia="Calibri"/>
          <w:lang w:eastAsia="en-US"/>
        </w:rPr>
      </w:pPr>
      <w:r>
        <w:rPr>
          <w:rFonts w:eastAsia="Calibri"/>
          <w:lang w:eastAsia="en-US"/>
        </w:rPr>
        <w:t xml:space="preserve">d) </w:t>
      </w:r>
      <w:r w:rsidRPr="00A77711">
        <w:rPr>
          <w:rFonts w:eastAsia="Calibri"/>
          <w:u w:val="single"/>
          <w:lang w:eastAsia="en-US"/>
        </w:rPr>
        <w:t>Podpora Cisco AnyConnect</w:t>
      </w:r>
    </w:p>
    <w:p w:rsidR="00BF446B" w:rsidRPr="00195B9A" w:rsidRDefault="00BF446B" w:rsidP="00BF446B">
      <w:pPr>
        <w:rPr>
          <w:rFonts w:eastAsia="Calibri"/>
          <w:lang w:eastAsia="en-US"/>
        </w:rPr>
      </w:pPr>
      <w:r w:rsidRPr="00195B9A">
        <w:rPr>
          <w:rFonts w:eastAsia="Calibri"/>
          <w:lang w:eastAsia="en-US"/>
        </w:rPr>
        <w:t xml:space="preserve">Nabízené řešení musí být podporováno nástrojem CISCO AnyConnect minimálně pro detekci zda je nainstalována vybraná </w:t>
      </w:r>
      <w:r>
        <w:rPr>
          <w:rFonts w:eastAsia="Calibri"/>
          <w:lang w:eastAsia="en-US"/>
        </w:rPr>
        <w:t>AV</w:t>
      </w:r>
      <w:r w:rsidRPr="00195B9A">
        <w:rPr>
          <w:rFonts w:eastAsia="Calibri"/>
          <w:lang w:eastAsia="en-US"/>
        </w:rPr>
        <w:t xml:space="preserve"> aplikace a </w:t>
      </w:r>
      <w:r>
        <w:rPr>
          <w:rFonts w:eastAsia="Calibri"/>
          <w:lang w:eastAsia="en-US"/>
        </w:rPr>
        <w:t xml:space="preserve">pro </w:t>
      </w:r>
      <w:r w:rsidRPr="00195B9A">
        <w:rPr>
          <w:rFonts w:eastAsia="Calibri"/>
          <w:lang w:eastAsia="en-US"/>
        </w:rPr>
        <w:t xml:space="preserve">detekci </w:t>
      </w:r>
      <w:r>
        <w:rPr>
          <w:rFonts w:eastAsia="Calibri"/>
          <w:lang w:eastAsia="en-US"/>
        </w:rPr>
        <w:t xml:space="preserve">toho, jaká je na něm </w:t>
      </w:r>
      <w:r w:rsidRPr="00195B9A">
        <w:rPr>
          <w:rFonts w:eastAsia="Calibri"/>
          <w:lang w:eastAsia="en-US"/>
        </w:rPr>
        <w:t xml:space="preserve">verze virových definic </w:t>
      </w:r>
      <w:r>
        <w:rPr>
          <w:rFonts w:eastAsia="Calibri"/>
          <w:lang w:eastAsia="en-US"/>
        </w:rPr>
        <w:t xml:space="preserve">(ČP praktikuje politiku </w:t>
      </w:r>
      <w:r w:rsidRPr="00195B9A">
        <w:rPr>
          <w:rFonts w:eastAsia="Calibri"/>
          <w:lang w:eastAsia="en-US"/>
        </w:rPr>
        <w:t xml:space="preserve">neumožňující připojení zařízení, kde </w:t>
      </w:r>
      <w:r>
        <w:rPr>
          <w:rFonts w:eastAsia="Calibri"/>
          <w:lang w:eastAsia="en-US"/>
        </w:rPr>
        <w:t xml:space="preserve">jsou virové definice </w:t>
      </w:r>
      <w:r w:rsidRPr="00195B9A">
        <w:rPr>
          <w:rFonts w:eastAsia="Calibri"/>
          <w:lang w:eastAsia="en-US"/>
        </w:rPr>
        <w:t>starší pěti dnů</w:t>
      </w:r>
      <w:r>
        <w:rPr>
          <w:rFonts w:eastAsia="Calibri"/>
          <w:lang w:eastAsia="en-US"/>
        </w:rPr>
        <w:t xml:space="preserve">). </w:t>
      </w:r>
      <w:r w:rsidRPr="00195B9A">
        <w:rPr>
          <w:rFonts w:eastAsia="Calibri"/>
          <w:lang w:eastAsia="en-US"/>
        </w:rPr>
        <w:t xml:space="preserve">V rámci kontroly zařízení připojujících se do vybraných lokalit může být </w:t>
      </w:r>
      <w:r>
        <w:rPr>
          <w:rFonts w:eastAsia="Calibri"/>
          <w:lang w:eastAsia="en-US"/>
        </w:rPr>
        <w:t xml:space="preserve">do datové sítě ČP </w:t>
      </w:r>
      <w:r w:rsidRPr="00195B9A">
        <w:rPr>
          <w:rFonts w:eastAsia="Calibri"/>
          <w:lang w:eastAsia="en-US"/>
        </w:rPr>
        <w:t>připojeno pouze koncové zařízení splňující politiky kontrolované a vynucené pomoci nástroje CISCO AnyConnect.</w:t>
      </w:r>
    </w:p>
    <w:p w:rsidR="00BF446B" w:rsidRDefault="00BF446B" w:rsidP="00107787">
      <w:pPr>
        <w:pStyle w:val="Nadpis1"/>
        <w:numPr>
          <w:ilvl w:val="0"/>
          <w:numId w:val="0"/>
        </w:numPr>
        <w:ind w:left="360" w:hanging="360"/>
        <w:sectPr w:rsidR="00BF446B">
          <w:headerReference w:type="default" r:id="rId11"/>
          <w:pgSz w:w="11906" w:h="16838"/>
          <w:pgMar w:top="1417" w:right="1417" w:bottom="1417" w:left="1417" w:header="708" w:footer="708" w:gutter="0"/>
          <w:cols w:space="708"/>
          <w:docGrid w:linePitch="360"/>
        </w:sectPr>
      </w:pPr>
    </w:p>
    <w:p w:rsidR="00BF446B" w:rsidRDefault="00BF446B" w:rsidP="00107787">
      <w:pPr>
        <w:pStyle w:val="Nadpis1"/>
        <w:numPr>
          <w:ilvl w:val="0"/>
          <w:numId w:val="7"/>
        </w:numPr>
        <w:spacing w:after="240"/>
        <w:ind w:left="357" w:hanging="357"/>
        <w:jc w:val="both"/>
      </w:pPr>
      <w:r w:rsidRPr="00D05B49">
        <w:lastRenderedPageBreak/>
        <w:t>Detailní požadavky</w:t>
      </w:r>
    </w:p>
    <w:p w:rsidR="00BF446B" w:rsidRPr="003D6BC2" w:rsidRDefault="00BF446B" w:rsidP="00C86AD3">
      <w:pPr>
        <w:pStyle w:val="Nadpis2"/>
        <w:keepLines/>
        <w:numPr>
          <w:ilvl w:val="1"/>
          <w:numId w:val="7"/>
        </w:numPr>
        <w:spacing w:before="200" w:after="200"/>
        <w:ind w:left="788" w:hanging="431"/>
      </w:pPr>
      <w:r>
        <w:t>Požadavky na klienty dle platforem</w:t>
      </w:r>
    </w:p>
    <w:tbl>
      <w:tblPr>
        <w:tblStyle w:val="Mkatabulky"/>
        <w:tblW w:w="13518" w:type="dxa"/>
        <w:tblLook w:val="04A0" w:firstRow="1" w:lastRow="0" w:firstColumn="1" w:lastColumn="0" w:noHBand="0" w:noVBand="1"/>
      </w:tblPr>
      <w:tblGrid>
        <w:gridCol w:w="1094"/>
        <w:gridCol w:w="7488"/>
        <w:gridCol w:w="703"/>
        <w:gridCol w:w="703"/>
        <w:gridCol w:w="703"/>
        <w:gridCol w:w="708"/>
        <w:gridCol w:w="708"/>
        <w:gridCol w:w="708"/>
        <w:gridCol w:w="703"/>
      </w:tblGrid>
      <w:tr w:rsidR="00BF446B" w:rsidRPr="00195B9A" w:rsidTr="00BF446B">
        <w:trPr>
          <w:cantSplit/>
          <w:trHeight w:val="2409"/>
          <w:tblHeader/>
        </w:trPr>
        <w:tc>
          <w:tcPr>
            <w:tcW w:w="1116" w:type="dxa"/>
            <w:shd w:val="clear" w:color="auto" w:fill="DDD9C3" w:themeFill="background2" w:themeFillShade="E6"/>
          </w:tcPr>
          <w:p w:rsidR="00BF446B" w:rsidRPr="00195B9A" w:rsidRDefault="00BF446B" w:rsidP="00BF446B">
            <w:pPr>
              <w:rPr>
                <w:rFonts w:eastAsiaTheme="minorHAnsi"/>
                <w:lang w:eastAsia="en-US"/>
              </w:rPr>
            </w:pPr>
          </w:p>
        </w:tc>
        <w:tc>
          <w:tcPr>
            <w:tcW w:w="7668" w:type="dxa"/>
            <w:shd w:val="clear" w:color="auto" w:fill="DDD9C3" w:themeFill="background2" w:themeFillShade="E6"/>
            <w:vAlign w:val="center"/>
          </w:tcPr>
          <w:p w:rsidR="00BF446B" w:rsidRPr="00195B9A" w:rsidRDefault="00BF446B" w:rsidP="00BF446B">
            <w:pPr>
              <w:ind w:left="170"/>
              <w:rPr>
                <w:rFonts w:eastAsiaTheme="minorHAnsi"/>
                <w:lang w:eastAsia="en-US"/>
              </w:rPr>
            </w:pPr>
            <w:r w:rsidRPr="00195B9A">
              <w:rPr>
                <w:rFonts w:eastAsiaTheme="minorHAnsi"/>
                <w:lang w:eastAsia="en-US"/>
              </w:rPr>
              <w:t>Požadavek</w:t>
            </w:r>
          </w:p>
        </w:tc>
        <w:tc>
          <w:tcPr>
            <w:tcW w:w="709" w:type="dxa"/>
            <w:shd w:val="clear" w:color="auto" w:fill="DDD9C3" w:themeFill="background2" w:themeFillShade="E6"/>
            <w:textDirection w:val="btLr"/>
            <w:vAlign w:val="center"/>
          </w:tcPr>
          <w:p w:rsidR="00BF446B" w:rsidRPr="00195B9A" w:rsidRDefault="00BF446B" w:rsidP="00BF446B">
            <w:pPr>
              <w:ind w:left="170"/>
              <w:rPr>
                <w:rFonts w:eastAsiaTheme="minorHAnsi"/>
                <w:lang w:eastAsia="en-US"/>
              </w:rPr>
            </w:pPr>
            <w:r w:rsidRPr="00195B9A">
              <w:rPr>
                <w:rFonts w:eastAsiaTheme="minorHAnsi"/>
                <w:lang w:eastAsia="en-US"/>
              </w:rPr>
              <w:t>Windows Desktop</w:t>
            </w:r>
          </w:p>
        </w:tc>
        <w:tc>
          <w:tcPr>
            <w:tcW w:w="709" w:type="dxa"/>
            <w:shd w:val="clear" w:color="auto" w:fill="DDD9C3" w:themeFill="background2" w:themeFillShade="E6"/>
            <w:textDirection w:val="btLr"/>
            <w:vAlign w:val="center"/>
          </w:tcPr>
          <w:p w:rsidR="00BF446B" w:rsidRPr="00195B9A" w:rsidRDefault="00BF446B" w:rsidP="00BF446B">
            <w:pPr>
              <w:ind w:left="170"/>
              <w:rPr>
                <w:rFonts w:eastAsiaTheme="minorHAnsi"/>
                <w:lang w:eastAsia="en-US"/>
              </w:rPr>
            </w:pPr>
            <w:r w:rsidRPr="00195B9A">
              <w:rPr>
                <w:rFonts w:eastAsiaTheme="minorHAnsi"/>
                <w:lang w:eastAsia="en-US"/>
              </w:rPr>
              <w:t>Linux Desktop</w:t>
            </w:r>
          </w:p>
        </w:tc>
        <w:tc>
          <w:tcPr>
            <w:tcW w:w="709" w:type="dxa"/>
            <w:shd w:val="clear" w:color="auto" w:fill="DDD9C3" w:themeFill="background2" w:themeFillShade="E6"/>
            <w:textDirection w:val="btLr"/>
            <w:vAlign w:val="center"/>
          </w:tcPr>
          <w:p w:rsidR="00BF446B" w:rsidRPr="00195B9A" w:rsidRDefault="00BF446B" w:rsidP="00BF446B">
            <w:pPr>
              <w:ind w:left="170"/>
              <w:rPr>
                <w:rFonts w:eastAsiaTheme="minorHAnsi"/>
                <w:lang w:eastAsia="en-US"/>
              </w:rPr>
            </w:pPr>
            <w:r w:rsidRPr="00195B9A">
              <w:rPr>
                <w:rFonts w:eastAsiaTheme="minorHAnsi"/>
                <w:lang w:eastAsia="en-US"/>
              </w:rPr>
              <w:t>Mac OS</w:t>
            </w:r>
          </w:p>
        </w:tc>
        <w:tc>
          <w:tcPr>
            <w:tcW w:w="709" w:type="dxa"/>
            <w:shd w:val="clear" w:color="auto" w:fill="DDD9C3" w:themeFill="background2" w:themeFillShade="E6"/>
            <w:textDirection w:val="btLr"/>
            <w:vAlign w:val="center"/>
          </w:tcPr>
          <w:p w:rsidR="00BF446B" w:rsidRPr="00195B9A" w:rsidRDefault="00BF446B" w:rsidP="00BF446B">
            <w:pPr>
              <w:ind w:left="170"/>
              <w:rPr>
                <w:rFonts w:eastAsiaTheme="minorHAnsi"/>
                <w:lang w:eastAsia="en-US"/>
              </w:rPr>
            </w:pPr>
            <w:r w:rsidRPr="00195B9A">
              <w:rPr>
                <w:rFonts w:eastAsiaTheme="minorHAnsi"/>
                <w:lang w:eastAsia="en-US"/>
              </w:rPr>
              <w:t>Windows Server</w:t>
            </w:r>
          </w:p>
        </w:tc>
        <w:tc>
          <w:tcPr>
            <w:tcW w:w="709" w:type="dxa"/>
            <w:shd w:val="clear" w:color="auto" w:fill="DDD9C3" w:themeFill="background2" w:themeFillShade="E6"/>
            <w:textDirection w:val="btLr"/>
            <w:vAlign w:val="center"/>
          </w:tcPr>
          <w:p w:rsidR="00BF446B" w:rsidRPr="00195B9A" w:rsidRDefault="00BF446B" w:rsidP="00BF446B">
            <w:pPr>
              <w:ind w:left="170"/>
              <w:rPr>
                <w:rFonts w:eastAsiaTheme="minorHAnsi"/>
                <w:lang w:eastAsia="en-US"/>
              </w:rPr>
            </w:pPr>
            <w:r w:rsidRPr="00195B9A">
              <w:rPr>
                <w:rFonts w:eastAsiaTheme="minorHAnsi"/>
                <w:lang w:eastAsia="en-US"/>
              </w:rPr>
              <w:t>Windows server CORE</w:t>
            </w:r>
          </w:p>
        </w:tc>
        <w:tc>
          <w:tcPr>
            <w:tcW w:w="709" w:type="dxa"/>
            <w:shd w:val="clear" w:color="auto" w:fill="DDD9C3" w:themeFill="background2" w:themeFillShade="E6"/>
            <w:textDirection w:val="btLr"/>
            <w:vAlign w:val="center"/>
          </w:tcPr>
          <w:p w:rsidR="00BF446B" w:rsidRPr="00195B9A" w:rsidRDefault="00BF446B" w:rsidP="00BF446B">
            <w:pPr>
              <w:ind w:left="170"/>
              <w:rPr>
                <w:rFonts w:eastAsiaTheme="minorHAnsi"/>
                <w:lang w:eastAsia="en-US"/>
              </w:rPr>
            </w:pPr>
            <w:r w:rsidRPr="00195B9A">
              <w:rPr>
                <w:rFonts w:eastAsiaTheme="minorHAnsi"/>
                <w:lang w:eastAsia="en-US"/>
              </w:rPr>
              <w:t>Linux server</w:t>
            </w:r>
          </w:p>
        </w:tc>
        <w:tc>
          <w:tcPr>
            <w:tcW w:w="709" w:type="dxa"/>
            <w:shd w:val="clear" w:color="auto" w:fill="DDD9C3" w:themeFill="background2" w:themeFillShade="E6"/>
            <w:textDirection w:val="btLr"/>
            <w:vAlign w:val="center"/>
          </w:tcPr>
          <w:p w:rsidR="00BF446B" w:rsidRPr="00195B9A" w:rsidRDefault="00BF446B" w:rsidP="00BF446B">
            <w:pPr>
              <w:ind w:left="170"/>
              <w:rPr>
                <w:rFonts w:eastAsiaTheme="minorHAnsi"/>
                <w:lang w:eastAsia="en-US"/>
              </w:rPr>
            </w:pPr>
            <w:r w:rsidRPr="00195B9A">
              <w:rPr>
                <w:rFonts w:eastAsiaTheme="minorHAnsi"/>
                <w:lang w:eastAsia="en-US"/>
              </w:rPr>
              <w:t>Android</w:t>
            </w:r>
          </w:p>
        </w:tc>
      </w:tr>
      <w:tr w:rsidR="00BF446B" w:rsidRPr="00195B9A" w:rsidTr="00BF446B">
        <w:trPr>
          <w:cantSplit/>
          <w:trHeight w:val="557"/>
        </w:trPr>
        <w:tc>
          <w:tcPr>
            <w:tcW w:w="1116" w:type="dxa"/>
            <w:vMerge w:val="restart"/>
          </w:tcPr>
          <w:p w:rsidR="00BF446B" w:rsidRPr="00195B9A" w:rsidRDefault="00BF446B" w:rsidP="00BF446B">
            <w:pPr>
              <w:rPr>
                <w:rFonts w:eastAsiaTheme="minorHAnsi"/>
                <w:lang w:eastAsia="en-US"/>
              </w:rPr>
            </w:pPr>
          </w:p>
        </w:tc>
        <w:tc>
          <w:tcPr>
            <w:tcW w:w="7668" w:type="dxa"/>
          </w:tcPr>
          <w:p w:rsidR="00BF446B" w:rsidRPr="00195B9A" w:rsidRDefault="00BF446B" w:rsidP="00BF446B">
            <w:pPr>
              <w:rPr>
                <w:rFonts w:eastAsiaTheme="minorHAnsi"/>
                <w:lang w:eastAsia="en-US"/>
              </w:rPr>
            </w:pPr>
            <w:r w:rsidRPr="00195B9A">
              <w:rPr>
                <w:rFonts w:eastAsiaTheme="minorHAnsi"/>
                <w:lang w:eastAsia="en-US"/>
              </w:rPr>
              <w:t>Lokalizace</w:t>
            </w:r>
          </w:p>
        </w:tc>
        <w:tc>
          <w:tcPr>
            <w:tcW w:w="709" w:type="dxa"/>
          </w:tcPr>
          <w:p w:rsidR="00BF446B" w:rsidRPr="00195B9A" w:rsidRDefault="00BF446B" w:rsidP="00BF446B">
            <w:pPr>
              <w:rPr>
                <w:rFonts w:eastAsiaTheme="minorHAnsi"/>
                <w:lang w:eastAsia="en-US"/>
              </w:rPr>
            </w:pPr>
            <w:r w:rsidRPr="00195B9A">
              <w:rPr>
                <w:rFonts w:eastAsiaTheme="minorHAnsi"/>
                <w:lang w:eastAsia="en-US"/>
              </w:rPr>
              <w:t>CZ</w:t>
            </w:r>
          </w:p>
        </w:tc>
        <w:tc>
          <w:tcPr>
            <w:tcW w:w="709" w:type="dxa"/>
          </w:tcPr>
          <w:p w:rsidR="00BF446B" w:rsidRPr="00195B9A" w:rsidRDefault="00BF446B" w:rsidP="00BF446B">
            <w:pPr>
              <w:rPr>
                <w:rFonts w:eastAsiaTheme="minorHAnsi"/>
                <w:lang w:eastAsia="en-US"/>
              </w:rPr>
            </w:pPr>
            <w:r w:rsidRPr="00195B9A">
              <w:rPr>
                <w:rFonts w:eastAsiaTheme="minorHAnsi"/>
                <w:lang w:eastAsia="en-US"/>
              </w:rPr>
              <w:t>CZ</w:t>
            </w:r>
          </w:p>
        </w:tc>
        <w:tc>
          <w:tcPr>
            <w:tcW w:w="709" w:type="dxa"/>
          </w:tcPr>
          <w:p w:rsidR="00BF446B" w:rsidRPr="00195B9A" w:rsidRDefault="00BF446B" w:rsidP="00BF446B">
            <w:pPr>
              <w:rPr>
                <w:rFonts w:eastAsiaTheme="minorHAnsi"/>
                <w:lang w:eastAsia="en-US"/>
              </w:rPr>
            </w:pPr>
            <w:r w:rsidRPr="00195B9A">
              <w:rPr>
                <w:rFonts w:eastAsiaTheme="minorHAnsi"/>
                <w:lang w:eastAsia="en-US"/>
              </w:rPr>
              <w:t>CZ</w:t>
            </w:r>
          </w:p>
        </w:tc>
        <w:tc>
          <w:tcPr>
            <w:tcW w:w="709" w:type="dxa"/>
          </w:tcPr>
          <w:p w:rsidR="00BF446B" w:rsidRPr="00195B9A" w:rsidRDefault="00BF446B" w:rsidP="00BF446B">
            <w:pPr>
              <w:rPr>
                <w:rFonts w:eastAsiaTheme="minorHAnsi"/>
                <w:lang w:eastAsia="en-US"/>
              </w:rPr>
            </w:pPr>
            <w:r w:rsidRPr="00195B9A">
              <w:rPr>
                <w:rFonts w:eastAsiaTheme="minorHAnsi"/>
                <w:lang w:eastAsia="en-US"/>
              </w:rPr>
              <w:t>En</w:t>
            </w:r>
            <w:r>
              <w:rPr>
                <w:rFonts w:eastAsiaTheme="minorHAnsi"/>
                <w:lang w:eastAsia="en-US"/>
              </w:rPr>
              <w:t xml:space="preserve"> nebo</w:t>
            </w:r>
            <w:r w:rsidRPr="00195B9A">
              <w:rPr>
                <w:rFonts w:eastAsiaTheme="minorHAnsi"/>
                <w:lang w:eastAsia="en-US"/>
              </w:rPr>
              <w:t xml:space="preserve"> CZ</w:t>
            </w:r>
          </w:p>
        </w:tc>
        <w:tc>
          <w:tcPr>
            <w:tcW w:w="709" w:type="dxa"/>
          </w:tcPr>
          <w:p w:rsidR="00BF446B" w:rsidRPr="00195B9A" w:rsidRDefault="00BF446B" w:rsidP="00BF446B">
            <w:pPr>
              <w:rPr>
                <w:rFonts w:eastAsiaTheme="minorHAnsi"/>
                <w:lang w:eastAsia="en-US"/>
              </w:rPr>
            </w:pPr>
            <w:r w:rsidRPr="00195B9A">
              <w:rPr>
                <w:rFonts w:eastAsiaTheme="minorHAnsi"/>
                <w:lang w:eastAsia="en-US"/>
              </w:rPr>
              <w:t>En</w:t>
            </w:r>
            <w:r>
              <w:rPr>
                <w:rFonts w:eastAsiaTheme="minorHAnsi"/>
                <w:lang w:eastAsia="en-US"/>
              </w:rPr>
              <w:t xml:space="preserve"> nebo </w:t>
            </w:r>
            <w:r w:rsidRPr="00195B9A">
              <w:rPr>
                <w:rFonts w:eastAsiaTheme="minorHAnsi"/>
                <w:lang w:eastAsia="en-US"/>
              </w:rPr>
              <w:t>CZ</w:t>
            </w:r>
          </w:p>
        </w:tc>
        <w:tc>
          <w:tcPr>
            <w:tcW w:w="709" w:type="dxa"/>
          </w:tcPr>
          <w:p w:rsidR="00BF446B" w:rsidRPr="00195B9A" w:rsidRDefault="00BF446B" w:rsidP="00BF446B">
            <w:pPr>
              <w:rPr>
                <w:rFonts w:eastAsiaTheme="minorHAnsi"/>
                <w:lang w:eastAsia="en-US"/>
              </w:rPr>
            </w:pPr>
            <w:r w:rsidRPr="00195B9A">
              <w:rPr>
                <w:rFonts w:eastAsiaTheme="minorHAnsi"/>
                <w:lang w:eastAsia="en-US"/>
              </w:rPr>
              <w:t>En</w:t>
            </w:r>
            <w:r>
              <w:rPr>
                <w:rFonts w:eastAsiaTheme="minorHAnsi"/>
                <w:lang w:eastAsia="en-US"/>
              </w:rPr>
              <w:t xml:space="preserve"> nebo </w:t>
            </w:r>
            <w:r w:rsidRPr="00195B9A">
              <w:rPr>
                <w:rFonts w:eastAsiaTheme="minorHAnsi"/>
                <w:lang w:eastAsia="en-US"/>
              </w:rPr>
              <w:t>CZ</w:t>
            </w:r>
          </w:p>
        </w:tc>
        <w:tc>
          <w:tcPr>
            <w:tcW w:w="709" w:type="dxa"/>
          </w:tcPr>
          <w:p w:rsidR="00BF446B" w:rsidRPr="00195B9A" w:rsidRDefault="00BF446B" w:rsidP="00BF446B">
            <w:pPr>
              <w:rPr>
                <w:rFonts w:eastAsiaTheme="minorHAnsi"/>
                <w:lang w:eastAsia="en-US"/>
              </w:rPr>
            </w:pPr>
            <w:r w:rsidRPr="00195B9A">
              <w:rPr>
                <w:rFonts w:eastAsiaTheme="minorHAnsi"/>
                <w:lang w:eastAsia="en-US"/>
              </w:rPr>
              <w:t>CZ</w:t>
            </w:r>
          </w:p>
        </w:tc>
      </w:tr>
      <w:tr w:rsidR="00BF446B" w:rsidRPr="00195B9A" w:rsidTr="00BF446B">
        <w:trPr>
          <w:cantSplit/>
        </w:trPr>
        <w:tc>
          <w:tcPr>
            <w:tcW w:w="1116" w:type="dxa"/>
            <w:vMerge/>
          </w:tcPr>
          <w:p w:rsidR="00BF446B" w:rsidRPr="00195B9A" w:rsidRDefault="00BF446B" w:rsidP="00BF446B">
            <w:pPr>
              <w:rPr>
                <w:rFonts w:eastAsiaTheme="minorHAnsi"/>
                <w:lang w:eastAsia="en-US"/>
              </w:rPr>
            </w:pPr>
          </w:p>
        </w:tc>
        <w:tc>
          <w:tcPr>
            <w:tcW w:w="7668" w:type="dxa"/>
          </w:tcPr>
          <w:p w:rsidR="00BF446B" w:rsidRPr="00195B9A" w:rsidRDefault="00BF446B" w:rsidP="00BF446B">
            <w:pPr>
              <w:rPr>
                <w:rFonts w:eastAsiaTheme="minorHAnsi"/>
                <w:lang w:eastAsia="en-US"/>
              </w:rPr>
            </w:pPr>
            <w:r w:rsidRPr="00195B9A">
              <w:rPr>
                <w:rFonts w:eastAsiaTheme="minorHAnsi"/>
                <w:lang w:eastAsia="en-US"/>
              </w:rPr>
              <w:t xml:space="preserve">Zapojení do </w:t>
            </w:r>
            <w:r>
              <w:rPr>
                <w:rFonts w:eastAsiaTheme="minorHAnsi"/>
                <w:lang w:eastAsia="en-US"/>
              </w:rPr>
              <w:t xml:space="preserve">společné </w:t>
            </w:r>
            <w:r w:rsidRPr="00195B9A">
              <w:rPr>
                <w:rFonts w:eastAsiaTheme="minorHAnsi"/>
                <w:lang w:eastAsia="en-US"/>
              </w:rPr>
              <w:t>centrální správy</w:t>
            </w:r>
            <w:r>
              <w:rPr>
                <w:rFonts w:eastAsiaTheme="minorHAnsi"/>
                <w:lang w:eastAsia="en-US"/>
              </w:rPr>
              <w:t xml:space="preserve"> pod jednotnou konzolou</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r>
      <w:tr w:rsidR="00BF446B" w:rsidRPr="00195B9A" w:rsidTr="00BF446B">
        <w:tc>
          <w:tcPr>
            <w:tcW w:w="1116" w:type="dxa"/>
            <w:vMerge/>
          </w:tcPr>
          <w:p w:rsidR="00BF446B" w:rsidRPr="00195B9A" w:rsidRDefault="00BF446B" w:rsidP="00BF446B">
            <w:pPr>
              <w:rPr>
                <w:rFonts w:eastAsiaTheme="minorHAnsi"/>
                <w:lang w:eastAsia="en-US"/>
              </w:rPr>
            </w:pPr>
          </w:p>
        </w:tc>
        <w:tc>
          <w:tcPr>
            <w:tcW w:w="7668" w:type="dxa"/>
          </w:tcPr>
          <w:p w:rsidR="00BF446B" w:rsidRPr="00195B9A" w:rsidRDefault="00BF446B" w:rsidP="00BF446B">
            <w:pPr>
              <w:rPr>
                <w:rFonts w:eastAsiaTheme="minorHAnsi"/>
                <w:lang w:eastAsia="en-US"/>
              </w:rPr>
            </w:pPr>
            <w:r w:rsidRPr="00195B9A">
              <w:rPr>
                <w:rFonts w:eastAsiaTheme="minorHAnsi"/>
                <w:lang w:eastAsia="en-US"/>
              </w:rPr>
              <w:t>Grafické GUI</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r>
      <w:tr w:rsidR="006C4FEE" w:rsidRPr="00195B9A" w:rsidTr="00BF446B">
        <w:tc>
          <w:tcPr>
            <w:tcW w:w="1116" w:type="dxa"/>
            <w:vMerge/>
          </w:tcPr>
          <w:p w:rsidR="006C4FEE" w:rsidRPr="00195B9A" w:rsidRDefault="006C4FEE" w:rsidP="00BF446B">
            <w:pPr>
              <w:rPr>
                <w:rFonts w:eastAsiaTheme="minorHAnsi"/>
                <w:lang w:eastAsia="en-US"/>
              </w:rPr>
            </w:pPr>
          </w:p>
        </w:tc>
        <w:tc>
          <w:tcPr>
            <w:tcW w:w="7668" w:type="dxa"/>
          </w:tcPr>
          <w:p w:rsidR="006C4FEE" w:rsidRPr="00195B9A" w:rsidRDefault="006C4FEE" w:rsidP="00BF446B">
            <w:pPr>
              <w:rPr>
                <w:rFonts w:eastAsiaTheme="minorHAnsi"/>
                <w:lang w:eastAsia="en-US"/>
              </w:rPr>
            </w:pPr>
            <w:r w:rsidRPr="006C4FEE">
              <w:rPr>
                <w:rFonts w:eastAsiaTheme="minorHAnsi"/>
                <w:lang w:eastAsia="en-US"/>
              </w:rPr>
              <w:t>Možnost provádět na klientech centrálně definované, automatizované akce i bez nutnosti on-line spojení s centrální správou - to znamená, že AV aplikace na klientské stanici vykonává příkazy sama, bez nutnosti aktuální komunikace s centrální správou (klient provádí pouze ty příkazy, které si mohl načíst při posledním spojení s centrální správou).</w:t>
            </w:r>
          </w:p>
        </w:tc>
        <w:tc>
          <w:tcPr>
            <w:tcW w:w="709" w:type="dxa"/>
            <w:vAlign w:val="center"/>
          </w:tcPr>
          <w:p w:rsidR="006C4FEE" w:rsidRPr="00195B9A" w:rsidRDefault="006C4FEE" w:rsidP="00BF446B">
            <w:pPr>
              <w:rPr>
                <w:rFonts w:eastAsiaTheme="minorHAnsi"/>
                <w:lang w:eastAsia="en-US"/>
              </w:rPr>
            </w:pPr>
            <w:r>
              <w:rPr>
                <w:rFonts w:eastAsiaTheme="minorHAnsi"/>
                <w:lang w:eastAsia="en-US"/>
              </w:rPr>
              <w:t>X</w:t>
            </w:r>
          </w:p>
        </w:tc>
        <w:tc>
          <w:tcPr>
            <w:tcW w:w="709" w:type="dxa"/>
            <w:vAlign w:val="center"/>
          </w:tcPr>
          <w:p w:rsidR="006C4FEE" w:rsidRPr="00195B9A" w:rsidRDefault="006C4FEE" w:rsidP="00BF446B">
            <w:pPr>
              <w:rPr>
                <w:rFonts w:eastAsiaTheme="minorHAnsi"/>
                <w:lang w:eastAsia="en-US"/>
              </w:rPr>
            </w:pPr>
          </w:p>
        </w:tc>
        <w:tc>
          <w:tcPr>
            <w:tcW w:w="709" w:type="dxa"/>
            <w:vAlign w:val="center"/>
          </w:tcPr>
          <w:p w:rsidR="006C4FEE" w:rsidRPr="00195B9A" w:rsidRDefault="006C4FEE" w:rsidP="00BF446B">
            <w:pPr>
              <w:rPr>
                <w:rFonts w:eastAsiaTheme="minorHAnsi"/>
                <w:lang w:eastAsia="en-US"/>
              </w:rPr>
            </w:pPr>
          </w:p>
        </w:tc>
        <w:tc>
          <w:tcPr>
            <w:tcW w:w="709" w:type="dxa"/>
            <w:vAlign w:val="center"/>
          </w:tcPr>
          <w:p w:rsidR="006C4FEE" w:rsidRPr="00195B9A" w:rsidRDefault="006C4FEE" w:rsidP="00BF446B">
            <w:pPr>
              <w:rPr>
                <w:rFonts w:eastAsiaTheme="minorHAnsi"/>
                <w:lang w:eastAsia="en-US"/>
              </w:rPr>
            </w:pPr>
          </w:p>
        </w:tc>
        <w:tc>
          <w:tcPr>
            <w:tcW w:w="709" w:type="dxa"/>
            <w:vAlign w:val="center"/>
          </w:tcPr>
          <w:p w:rsidR="006C4FEE" w:rsidRPr="00195B9A" w:rsidRDefault="006C4FEE" w:rsidP="00BF446B">
            <w:pPr>
              <w:rPr>
                <w:rFonts w:eastAsiaTheme="minorHAnsi"/>
                <w:lang w:eastAsia="en-US"/>
              </w:rPr>
            </w:pPr>
          </w:p>
        </w:tc>
        <w:tc>
          <w:tcPr>
            <w:tcW w:w="709" w:type="dxa"/>
            <w:vAlign w:val="center"/>
          </w:tcPr>
          <w:p w:rsidR="006C4FEE" w:rsidRPr="00195B9A" w:rsidRDefault="006C4FEE" w:rsidP="00BF446B">
            <w:pPr>
              <w:rPr>
                <w:rFonts w:eastAsiaTheme="minorHAnsi"/>
                <w:lang w:eastAsia="en-US"/>
              </w:rPr>
            </w:pPr>
          </w:p>
        </w:tc>
        <w:tc>
          <w:tcPr>
            <w:tcW w:w="709" w:type="dxa"/>
            <w:vAlign w:val="center"/>
          </w:tcPr>
          <w:p w:rsidR="006C4FEE" w:rsidRPr="00195B9A" w:rsidRDefault="006C4FEE" w:rsidP="00BF446B">
            <w:pPr>
              <w:rPr>
                <w:rFonts w:eastAsiaTheme="minorHAnsi"/>
                <w:lang w:eastAsia="en-US"/>
              </w:rPr>
            </w:pPr>
          </w:p>
        </w:tc>
      </w:tr>
      <w:tr w:rsidR="00BF446B" w:rsidRPr="00195B9A" w:rsidTr="00BF446B">
        <w:tc>
          <w:tcPr>
            <w:tcW w:w="1116" w:type="dxa"/>
            <w:vMerge/>
          </w:tcPr>
          <w:p w:rsidR="00BF446B" w:rsidRPr="00195B9A" w:rsidRDefault="00BF446B" w:rsidP="00BF446B">
            <w:pPr>
              <w:rPr>
                <w:rFonts w:eastAsiaTheme="minorHAnsi"/>
                <w:lang w:eastAsia="en-US"/>
              </w:rPr>
            </w:pPr>
          </w:p>
        </w:tc>
        <w:tc>
          <w:tcPr>
            <w:tcW w:w="7668" w:type="dxa"/>
          </w:tcPr>
          <w:p w:rsidR="00BF446B" w:rsidRPr="00195B9A" w:rsidRDefault="00BF446B" w:rsidP="00BF446B">
            <w:pPr>
              <w:rPr>
                <w:rFonts w:eastAsiaTheme="minorHAnsi"/>
                <w:lang w:eastAsia="en-US"/>
              </w:rPr>
            </w:pPr>
            <w:r>
              <w:rPr>
                <w:rFonts w:eastAsiaTheme="minorHAnsi"/>
                <w:lang w:eastAsia="en-US"/>
              </w:rPr>
              <w:t xml:space="preserve">Lokální </w:t>
            </w:r>
            <w:r w:rsidRPr="00195B9A">
              <w:rPr>
                <w:rFonts w:eastAsiaTheme="minorHAnsi"/>
                <w:lang w:eastAsia="en-US"/>
              </w:rPr>
              <w:t>Příkazový řádek (</w:t>
            </w:r>
            <w:r>
              <w:rPr>
                <w:rFonts w:eastAsiaTheme="minorHAnsi"/>
                <w:lang w:eastAsia="en-US"/>
              </w:rPr>
              <w:t xml:space="preserve">CLI nebo </w:t>
            </w:r>
            <w:r w:rsidRPr="00195B9A">
              <w:rPr>
                <w:rFonts w:eastAsiaTheme="minorHAnsi"/>
                <w:lang w:eastAsia="en-US"/>
              </w:rPr>
              <w:t>API)</w:t>
            </w:r>
            <w:r>
              <w:rPr>
                <w:rFonts w:eastAsiaTheme="minorHAnsi"/>
                <w:lang w:eastAsia="en-US"/>
              </w:rPr>
              <w:t xml:space="preserve"> s možností:</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p>
        </w:tc>
      </w:tr>
      <w:tr w:rsidR="00BF446B" w:rsidRPr="00195B9A" w:rsidTr="00BF446B">
        <w:tc>
          <w:tcPr>
            <w:tcW w:w="1116" w:type="dxa"/>
            <w:vMerge/>
            <w:textDirection w:val="btLr"/>
          </w:tcPr>
          <w:p w:rsidR="00BF446B" w:rsidRPr="00195B9A" w:rsidRDefault="00BF446B" w:rsidP="00BF446B">
            <w:pPr>
              <w:rPr>
                <w:rFonts w:eastAsia="Calibri"/>
                <w:lang w:eastAsia="en-US"/>
              </w:rPr>
            </w:pPr>
          </w:p>
        </w:tc>
        <w:tc>
          <w:tcPr>
            <w:tcW w:w="7668" w:type="dxa"/>
          </w:tcPr>
          <w:p w:rsidR="00BF446B" w:rsidRPr="00195B9A" w:rsidRDefault="00BF446B" w:rsidP="00BF446B">
            <w:pPr>
              <w:rPr>
                <w:rFonts w:eastAsia="Calibri"/>
                <w:lang w:eastAsia="en-US"/>
              </w:rPr>
            </w:pPr>
            <w:r w:rsidRPr="00195B9A">
              <w:rPr>
                <w:rFonts w:eastAsia="Calibri"/>
                <w:lang w:eastAsia="en-US"/>
              </w:rPr>
              <w:t xml:space="preserve">           </w:t>
            </w:r>
            <w:r>
              <w:rPr>
                <w:rFonts w:eastAsia="Calibri"/>
                <w:lang w:eastAsia="en-US"/>
              </w:rPr>
              <w:t>a) provést příkaz pro</w:t>
            </w:r>
            <w:r w:rsidRPr="00195B9A">
              <w:rPr>
                <w:rFonts w:eastAsia="Calibri"/>
                <w:lang w:eastAsia="en-US"/>
              </w:rPr>
              <w:t xml:space="preserve"> aktualizaci virových definic</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p>
        </w:tc>
      </w:tr>
      <w:tr w:rsidR="00BF446B" w:rsidRPr="00195B9A" w:rsidTr="00BF446B">
        <w:tc>
          <w:tcPr>
            <w:tcW w:w="1116" w:type="dxa"/>
            <w:vMerge/>
            <w:textDirection w:val="btLr"/>
          </w:tcPr>
          <w:p w:rsidR="00BF446B" w:rsidRPr="00195B9A" w:rsidRDefault="00BF446B" w:rsidP="00BF446B">
            <w:pPr>
              <w:rPr>
                <w:rFonts w:eastAsia="Calibri"/>
                <w:lang w:eastAsia="en-US"/>
              </w:rPr>
            </w:pPr>
          </w:p>
        </w:tc>
        <w:tc>
          <w:tcPr>
            <w:tcW w:w="7668" w:type="dxa"/>
          </w:tcPr>
          <w:p w:rsidR="00BF446B" w:rsidRPr="00195B9A" w:rsidRDefault="00BF446B" w:rsidP="00BF446B">
            <w:pPr>
              <w:rPr>
                <w:rFonts w:eastAsia="Calibri"/>
                <w:lang w:eastAsia="en-US"/>
              </w:rPr>
            </w:pPr>
            <w:r w:rsidRPr="00195B9A">
              <w:rPr>
                <w:rFonts w:eastAsia="Calibri"/>
                <w:lang w:eastAsia="en-US"/>
              </w:rPr>
              <w:t xml:space="preserve">            </w:t>
            </w:r>
            <w:r>
              <w:rPr>
                <w:rFonts w:eastAsia="Calibri"/>
                <w:lang w:eastAsia="en-US"/>
              </w:rPr>
              <w:t>b) provést kontrolu</w:t>
            </w:r>
            <w:r w:rsidRPr="00195B9A">
              <w:rPr>
                <w:rFonts w:eastAsia="Calibri"/>
                <w:lang w:eastAsia="en-US"/>
              </w:rPr>
              <w:t xml:space="preserve"> parametricky zadan</w:t>
            </w:r>
            <w:r>
              <w:rPr>
                <w:rFonts w:eastAsia="Calibri"/>
                <w:lang w:eastAsia="en-US"/>
              </w:rPr>
              <w:t>ého</w:t>
            </w:r>
            <w:r w:rsidRPr="00195B9A">
              <w:rPr>
                <w:rFonts w:eastAsia="Calibri"/>
                <w:lang w:eastAsia="en-US"/>
              </w:rPr>
              <w:t xml:space="preserve"> soubor</w:t>
            </w:r>
            <w:r>
              <w:rPr>
                <w:rFonts w:eastAsia="Calibri"/>
                <w:lang w:eastAsia="en-US"/>
              </w:rPr>
              <w:t>u</w:t>
            </w:r>
            <w:r w:rsidRPr="00195B9A">
              <w:rPr>
                <w:rFonts w:eastAsia="Calibri"/>
                <w:lang w:eastAsia="en-US"/>
              </w:rPr>
              <w:t xml:space="preserve"> nebo adresář</w:t>
            </w:r>
            <w:r>
              <w:rPr>
                <w:rFonts w:eastAsia="Calibri"/>
                <w:lang w:eastAsia="en-US"/>
              </w:rPr>
              <w:t>e či disku</w:t>
            </w:r>
            <w:r w:rsidRPr="00195B9A">
              <w:rPr>
                <w:rFonts w:eastAsia="Calibri"/>
                <w:lang w:eastAsia="en-US"/>
              </w:rPr>
              <w:t xml:space="preserve"> včetně návratového kódu o výsledku skenování</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p>
        </w:tc>
      </w:tr>
      <w:tr w:rsidR="00BF446B" w:rsidRPr="00195B9A" w:rsidTr="00BF446B">
        <w:tc>
          <w:tcPr>
            <w:tcW w:w="1116" w:type="dxa"/>
            <w:vMerge/>
            <w:textDirection w:val="btLr"/>
          </w:tcPr>
          <w:p w:rsidR="00BF446B" w:rsidRPr="00195B9A" w:rsidRDefault="00BF446B" w:rsidP="00BF446B">
            <w:pPr>
              <w:rPr>
                <w:rFonts w:eastAsia="Calibri"/>
                <w:lang w:eastAsia="en-US"/>
              </w:rPr>
            </w:pPr>
          </w:p>
        </w:tc>
        <w:tc>
          <w:tcPr>
            <w:tcW w:w="7668" w:type="dxa"/>
          </w:tcPr>
          <w:p w:rsidR="00BF446B" w:rsidRPr="00195B9A" w:rsidRDefault="00BF446B" w:rsidP="00BF446B">
            <w:pPr>
              <w:rPr>
                <w:rFonts w:eastAsia="Calibri"/>
                <w:lang w:eastAsia="en-US"/>
              </w:rPr>
            </w:pPr>
            <w:r>
              <w:rPr>
                <w:rFonts w:eastAsia="Calibri"/>
                <w:lang w:eastAsia="en-US"/>
              </w:rPr>
              <w:t>M</w:t>
            </w:r>
            <w:r w:rsidRPr="00195B9A">
              <w:rPr>
                <w:rFonts w:eastAsia="Calibri"/>
                <w:lang w:eastAsia="en-US"/>
              </w:rPr>
              <w:t xml:space="preserve">ožnost </w:t>
            </w:r>
            <w:r>
              <w:rPr>
                <w:rFonts w:eastAsia="Calibri"/>
                <w:lang w:eastAsia="en-US"/>
              </w:rPr>
              <w:t xml:space="preserve">automatického </w:t>
            </w:r>
            <w:r w:rsidRPr="00195B9A">
              <w:rPr>
                <w:rFonts w:eastAsia="Calibri"/>
                <w:lang w:eastAsia="en-US"/>
              </w:rPr>
              <w:t xml:space="preserve">odložení plánované úlohy skenování a/nebo aktualizace obsahu </w:t>
            </w:r>
            <w:r>
              <w:rPr>
                <w:rFonts w:eastAsia="Calibri"/>
                <w:lang w:eastAsia="en-US"/>
              </w:rPr>
              <w:t>AV</w:t>
            </w:r>
            <w:r w:rsidRPr="00195B9A">
              <w:rPr>
                <w:rFonts w:eastAsia="Calibri"/>
                <w:lang w:eastAsia="en-US"/>
              </w:rPr>
              <w:t xml:space="preserve"> aplikace (pro případ, že je po ní nastaven povinný sken)</w:t>
            </w:r>
            <w:r>
              <w:rPr>
                <w:rFonts w:eastAsia="Calibri"/>
                <w:lang w:eastAsia="en-US"/>
              </w:rPr>
              <w:t>,</w:t>
            </w:r>
            <w:r w:rsidRPr="00195B9A">
              <w:rPr>
                <w:rFonts w:eastAsia="Calibri"/>
                <w:lang w:eastAsia="en-US"/>
              </w:rPr>
              <w:t xml:space="preserve"> pokud je koncovým zařízením přenosný počítač napájen bateriemi</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r>
      <w:tr w:rsidR="00BF446B" w:rsidRPr="00195B9A" w:rsidTr="00BF446B">
        <w:tc>
          <w:tcPr>
            <w:tcW w:w="1116" w:type="dxa"/>
            <w:vMerge/>
            <w:textDirection w:val="btLr"/>
          </w:tcPr>
          <w:p w:rsidR="00BF446B" w:rsidRPr="00195B9A" w:rsidRDefault="00BF446B" w:rsidP="00BF446B">
            <w:pPr>
              <w:rPr>
                <w:rFonts w:eastAsia="Calibri"/>
                <w:lang w:eastAsia="en-US"/>
              </w:rPr>
            </w:pPr>
          </w:p>
        </w:tc>
        <w:tc>
          <w:tcPr>
            <w:tcW w:w="7668" w:type="dxa"/>
          </w:tcPr>
          <w:p w:rsidR="00BF446B" w:rsidRDefault="00BF446B" w:rsidP="00BF446B">
            <w:pPr>
              <w:rPr>
                <w:rFonts w:eastAsia="Calibri"/>
                <w:lang w:eastAsia="en-US"/>
              </w:rPr>
            </w:pPr>
            <w:r>
              <w:rPr>
                <w:rFonts w:eastAsia="Calibri"/>
                <w:lang w:eastAsia="en-US"/>
              </w:rPr>
              <w:t>M</w:t>
            </w:r>
            <w:r w:rsidRPr="00195B9A">
              <w:rPr>
                <w:rFonts w:eastAsia="Calibri"/>
                <w:lang w:eastAsia="en-US"/>
              </w:rPr>
              <w:t>ožnost odložení plánované úlohy skenování</w:t>
            </w:r>
            <w:r>
              <w:rPr>
                <w:rFonts w:eastAsia="Calibri"/>
                <w:lang w:eastAsia="en-US"/>
              </w:rPr>
              <w:t>,</w:t>
            </w:r>
            <w:r w:rsidRPr="00195B9A">
              <w:rPr>
                <w:rFonts w:eastAsia="Calibri"/>
                <w:lang w:eastAsia="en-US"/>
              </w:rPr>
              <w:t xml:space="preserve"> pokud </w:t>
            </w:r>
            <w:r>
              <w:rPr>
                <w:rFonts w:eastAsia="Calibri"/>
                <w:lang w:eastAsia="en-US"/>
              </w:rPr>
              <w:t>tak rozhodne uživatel či administrátor</w:t>
            </w:r>
          </w:p>
        </w:tc>
        <w:tc>
          <w:tcPr>
            <w:tcW w:w="709" w:type="dxa"/>
            <w:vAlign w:val="center"/>
          </w:tcPr>
          <w:p w:rsidR="00BF446B" w:rsidRPr="00195B9A" w:rsidRDefault="00BF446B" w:rsidP="00BF446B">
            <w:pPr>
              <w:rPr>
                <w:rFonts w:eastAsiaTheme="minorHAnsi"/>
                <w:lang w:eastAsia="en-US"/>
              </w:rPr>
            </w:pPr>
            <w:r>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r>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r>
      <w:tr w:rsidR="00BF446B" w:rsidRPr="00195B9A" w:rsidTr="00BF446B">
        <w:tc>
          <w:tcPr>
            <w:tcW w:w="1116" w:type="dxa"/>
            <w:vMerge/>
            <w:textDirection w:val="btLr"/>
          </w:tcPr>
          <w:p w:rsidR="00BF446B" w:rsidRPr="00195B9A" w:rsidRDefault="00BF446B" w:rsidP="00BF446B">
            <w:pPr>
              <w:rPr>
                <w:rFonts w:eastAsia="Calibri"/>
                <w:lang w:eastAsia="en-US"/>
              </w:rPr>
            </w:pPr>
          </w:p>
        </w:tc>
        <w:tc>
          <w:tcPr>
            <w:tcW w:w="7668" w:type="dxa"/>
          </w:tcPr>
          <w:p w:rsidR="00BF446B" w:rsidRPr="00195B9A" w:rsidRDefault="00BF446B" w:rsidP="00BF446B">
            <w:pPr>
              <w:rPr>
                <w:rFonts w:eastAsia="Calibri"/>
                <w:lang w:eastAsia="en-US"/>
              </w:rPr>
            </w:pPr>
            <w:r>
              <w:rPr>
                <w:rFonts w:eastAsia="Calibri"/>
                <w:lang w:eastAsia="en-US"/>
              </w:rPr>
              <w:t>I</w:t>
            </w:r>
            <w:r w:rsidRPr="00195B9A">
              <w:rPr>
                <w:rFonts w:eastAsia="Calibri"/>
                <w:lang w:eastAsia="en-US"/>
              </w:rPr>
              <w:t>ntegrace antivirové aplikace do kontextového menu Průzkumníka</w:t>
            </w:r>
            <w:r>
              <w:rPr>
                <w:rFonts w:eastAsia="Calibri"/>
                <w:lang w:eastAsia="en-US"/>
              </w:rPr>
              <w:t xml:space="preserve"> (minimálně skenování cíle)</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r>
      <w:tr w:rsidR="00BF446B" w:rsidRPr="00195B9A" w:rsidTr="00BF446B">
        <w:tc>
          <w:tcPr>
            <w:tcW w:w="1116" w:type="dxa"/>
            <w:vMerge/>
            <w:textDirection w:val="btLr"/>
          </w:tcPr>
          <w:p w:rsidR="00BF446B" w:rsidRPr="00195B9A" w:rsidRDefault="00BF446B" w:rsidP="00BF446B">
            <w:pPr>
              <w:rPr>
                <w:rFonts w:eastAsia="Calibri"/>
                <w:lang w:eastAsia="en-US"/>
              </w:rPr>
            </w:pPr>
          </w:p>
        </w:tc>
        <w:tc>
          <w:tcPr>
            <w:tcW w:w="7668" w:type="dxa"/>
          </w:tcPr>
          <w:p w:rsidR="00BF446B" w:rsidRPr="00195B9A" w:rsidRDefault="00BF446B" w:rsidP="00BF446B">
            <w:pPr>
              <w:rPr>
                <w:rFonts w:eastAsia="Calibri"/>
                <w:lang w:eastAsia="en-US"/>
              </w:rPr>
            </w:pPr>
            <w:r w:rsidRPr="00195B9A">
              <w:rPr>
                <w:rFonts w:eastAsia="Calibri"/>
                <w:lang w:eastAsia="en-US"/>
              </w:rPr>
              <w:t xml:space="preserve">ČP ve svém prostředí připouští některé provozní stavy, před kterými by </w:t>
            </w:r>
            <w:r>
              <w:rPr>
                <w:rFonts w:eastAsia="Calibri"/>
                <w:lang w:eastAsia="en-US"/>
              </w:rPr>
              <w:t>AV</w:t>
            </w:r>
            <w:r w:rsidRPr="00195B9A">
              <w:rPr>
                <w:rFonts w:eastAsia="Calibri"/>
                <w:lang w:eastAsia="en-US"/>
              </w:rPr>
              <w:t xml:space="preserve"> aplikace mohla standardně var</w:t>
            </w:r>
            <w:r>
              <w:rPr>
                <w:rFonts w:eastAsia="Calibri"/>
                <w:lang w:eastAsia="en-US"/>
              </w:rPr>
              <w:t xml:space="preserve">ovat, požadujeme proto, aby </w:t>
            </w:r>
            <w:r w:rsidRPr="00195B9A">
              <w:rPr>
                <w:rFonts w:eastAsia="Calibri"/>
                <w:lang w:eastAsia="en-US"/>
              </w:rPr>
              <w:t>bylo možné</w:t>
            </w:r>
            <w:r>
              <w:rPr>
                <w:rFonts w:eastAsia="Calibri"/>
                <w:lang w:eastAsia="en-US"/>
              </w:rPr>
              <w:t xml:space="preserve"> prostředky centrální správy i lokální změnou konfigurace taková</w:t>
            </w:r>
            <w:r w:rsidRPr="00195B9A">
              <w:rPr>
                <w:rFonts w:eastAsia="Calibri"/>
                <w:lang w:eastAsia="en-US"/>
              </w:rPr>
              <w:t xml:space="preserve"> varování </w:t>
            </w:r>
            <w:r>
              <w:rPr>
                <w:rFonts w:eastAsia="Calibri"/>
                <w:lang w:eastAsia="en-US"/>
              </w:rPr>
              <w:t xml:space="preserve">selektivně potlačit, a zabránit jejich zobrazování na </w:t>
            </w:r>
            <w:r w:rsidRPr="00195B9A">
              <w:rPr>
                <w:rFonts w:eastAsia="Calibri"/>
                <w:lang w:eastAsia="en-US"/>
              </w:rPr>
              <w:t>koncovém z</w:t>
            </w:r>
            <w:r>
              <w:rPr>
                <w:rFonts w:eastAsia="Calibri"/>
                <w:lang w:eastAsia="en-US"/>
              </w:rPr>
              <w:t>ařízení i na konzole</w:t>
            </w:r>
            <w:r w:rsidRPr="00195B9A">
              <w:rPr>
                <w:rFonts w:eastAsia="Calibri"/>
                <w:lang w:eastAsia="en-US"/>
              </w:rPr>
              <w:t xml:space="preserve"> správ</w:t>
            </w:r>
            <w:r>
              <w:rPr>
                <w:rFonts w:eastAsia="Calibri"/>
                <w:lang w:eastAsia="en-US"/>
              </w:rPr>
              <w:t>ce (např. vypnuté aktualizace nebo nedostupné centrální servery či služby)</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r>
      <w:tr w:rsidR="00BF446B" w:rsidRPr="00195B9A" w:rsidTr="00BF446B">
        <w:tc>
          <w:tcPr>
            <w:tcW w:w="1116" w:type="dxa"/>
            <w:vMerge/>
            <w:textDirection w:val="btLr"/>
          </w:tcPr>
          <w:p w:rsidR="00BF446B" w:rsidRPr="00195B9A" w:rsidRDefault="00BF446B" w:rsidP="00BF446B">
            <w:pPr>
              <w:rPr>
                <w:rFonts w:eastAsia="Calibri"/>
                <w:lang w:eastAsia="en-US"/>
              </w:rPr>
            </w:pPr>
          </w:p>
        </w:tc>
        <w:tc>
          <w:tcPr>
            <w:tcW w:w="7668" w:type="dxa"/>
          </w:tcPr>
          <w:p w:rsidR="00BF446B" w:rsidRPr="00195B9A" w:rsidRDefault="00BF446B" w:rsidP="00BF446B">
            <w:pPr>
              <w:rPr>
                <w:rFonts w:eastAsia="Calibri"/>
                <w:lang w:eastAsia="en-US"/>
              </w:rPr>
            </w:pPr>
            <w:r>
              <w:rPr>
                <w:rFonts w:eastAsia="Calibri"/>
                <w:lang w:eastAsia="en-US"/>
              </w:rPr>
              <w:t>Možnost</w:t>
            </w:r>
            <w:r w:rsidRPr="00195B9A">
              <w:rPr>
                <w:rFonts w:eastAsia="Calibri"/>
                <w:lang w:eastAsia="en-US"/>
              </w:rPr>
              <w:t xml:space="preserve"> </w:t>
            </w:r>
            <w:r>
              <w:rPr>
                <w:rFonts w:eastAsia="Calibri"/>
                <w:lang w:eastAsia="en-US"/>
              </w:rPr>
              <w:t>dočasně (</w:t>
            </w:r>
            <w:r w:rsidRPr="00195B9A">
              <w:rPr>
                <w:rFonts w:eastAsia="Calibri"/>
                <w:lang w:eastAsia="en-US"/>
              </w:rPr>
              <w:t xml:space="preserve">na omezený časový </w:t>
            </w:r>
            <w:r>
              <w:rPr>
                <w:rFonts w:eastAsia="Calibri"/>
                <w:lang w:eastAsia="en-US"/>
              </w:rPr>
              <w:t xml:space="preserve">interval) rekonfigurovat </w:t>
            </w:r>
            <w:r w:rsidRPr="00195B9A">
              <w:rPr>
                <w:rFonts w:eastAsia="Calibri"/>
                <w:lang w:eastAsia="en-US"/>
              </w:rPr>
              <w:t xml:space="preserve">lokální </w:t>
            </w:r>
            <w:r>
              <w:rPr>
                <w:rFonts w:eastAsia="Calibri"/>
                <w:lang w:eastAsia="en-US"/>
              </w:rPr>
              <w:t xml:space="preserve">AV </w:t>
            </w:r>
            <w:r w:rsidRPr="00195B9A">
              <w:rPr>
                <w:rFonts w:eastAsia="Calibri"/>
                <w:lang w:eastAsia="en-US"/>
              </w:rPr>
              <w:t>aplikac</w:t>
            </w:r>
            <w:r>
              <w:rPr>
                <w:rFonts w:eastAsia="Calibri"/>
                <w:lang w:eastAsia="en-US"/>
              </w:rPr>
              <w:t xml:space="preserve">i, a to </w:t>
            </w:r>
            <w:r w:rsidRPr="00195B9A">
              <w:rPr>
                <w:rFonts w:eastAsia="Calibri"/>
                <w:lang w:eastAsia="en-US"/>
              </w:rPr>
              <w:t xml:space="preserve">pouze na základě znalosti hesla nebo </w:t>
            </w:r>
            <w:r>
              <w:rPr>
                <w:rFonts w:eastAsia="Calibri"/>
                <w:lang w:eastAsia="en-US"/>
              </w:rPr>
              <w:t>s použitím jiného autentizačního mechanismu</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r>
      <w:tr w:rsidR="00BF446B" w:rsidRPr="00195B9A" w:rsidTr="00BF446B">
        <w:tc>
          <w:tcPr>
            <w:tcW w:w="1116" w:type="dxa"/>
            <w:vMerge/>
            <w:textDirection w:val="btLr"/>
          </w:tcPr>
          <w:p w:rsidR="00BF446B" w:rsidRPr="00195B9A" w:rsidRDefault="00BF446B" w:rsidP="00BF446B">
            <w:pPr>
              <w:rPr>
                <w:rFonts w:eastAsia="Calibri"/>
                <w:lang w:eastAsia="en-US"/>
              </w:rPr>
            </w:pPr>
          </w:p>
        </w:tc>
        <w:tc>
          <w:tcPr>
            <w:tcW w:w="7668" w:type="dxa"/>
          </w:tcPr>
          <w:p w:rsidR="00BF446B" w:rsidRPr="00195B9A" w:rsidRDefault="00BF446B" w:rsidP="00BF446B">
            <w:pPr>
              <w:rPr>
                <w:rFonts w:eastAsia="Calibri"/>
                <w:lang w:eastAsia="en-US"/>
              </w:rPr>
            </w:pPr>
            <w:r>
              <w:rPr>
                <w:rFonts w:eastAsia="Calibri"/>
                <w:lang w:eastAsia="en-US"/>
              </w:rPr>
              <w:t>M</w:t>
            </w:r>
            <w:r w:rsidRPr="00195B9A">
              <w:rPr>
                <w:rFonts w:eastAsia="Calibri"/>
                <w:lang w:eastAsia="en-US"/>
              </w:rPr>
              <w:t xml:space="preserve">ožnost přímé aktualizace obsahu (není nezbytná aktualizace samotné </w:t>
            </w:r>
            <w:r>
              <w:rPr>
                <w:rFonts w:eastAsia="Calibri"/>
                <w:lang w:eastAsia="en-US"/>
              </w:rPr>
              <w:t>AV</w:t>
            </w:r>
            <w:r w:rsidRPr="00195B9A">
              <w:rPr>
                <w:rFonts w:eastAsia="Calibri"/>
                <w:lang w:eastAsia="en-US"/>
              </w:rPr>
              <w:t xml:space="preserve"> aplikace) z internetu (je-li počítač mimo datovou síť ČP)</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r>
              <w:rPr>
                <w:rFonts w:eastAsiaTheme="minorHAnsi"/>
                <w:lang w:eastAsia="en-US"/>
              </w:rPr>
              <w:t>X</w:t>
            </w:r>
          </w:p>
        </w:tc>
      </w:tr>
      <w:tr w:rsidR="00BF446B" w:rsidRPr="00195B9A" w:rsidTr="00BF446B">
        <w:tc>
          <w:tcPr>
            <w:tcW w:w="1116" w:type="dxa"/>
            <w:vMerge/>
            <w:textDirection w:val="btLr"/>
          </w:tcPr>
          <w:p w:rsidR="00BF446B" w:rsidRPr="00195B9A" w:rsidRDefault="00BF446B" w:rsidP="00BF446B">
            <w:pPr>
              <w:rPr>
                <w:rFonts w:eastAsia="Calibri"/>
                <w:lang w:eastAsia="en-US"/>
              </w:rPr>
            </w:pPr>
          </w:p>
        </w:tc>
        <w:tc>
          <w:tcPr>
            <w:tcW w:w="7668" w:type="dxa"/>
          </w:tcPr>
          <w:p w:rsidR="00BF446B" w:rsidRPr="00195B9A" w:rsidRDefault="00BF446B" w:rsidP="00BF446B">
            <w:pPr>
              <w:rPr>
                <w:rFonts w:eastAsia="Calibri"/>
                <w:lang w:eastAsia="en-US"/>
              </w:rPr>
            </w:pPr>
            <w:r>
              <w:rPr>
                <w:rFonts w:eastAsia="Calibri"/>
                <w:lang w:eastAsia="en-US"/>
              </w:rPr>
              <w:t>M</w:t>
            </w:r>
            <w:r w:rsidRPr="00195B9A">
              <w:rPr>
                <w:rFonts w:eastAsia="Calibri"/>
                <w:lang w:eastAsia="en-US"/>
              </w:rPr>
              <w:t xml:space="preserve">ožnost přímé aktualizace obsahu (není nezbytná aktualizace samotné </w:t>
            </w:r>
            <w:r>
              <w:rPr>
                <w:rFonts w:eastAsia="Calibri"/>
                <w:lang w:eastAsia="en-US"/>
              </w:rPr>
              <w:t>AV</w:t>
            </w:r>
            <w:r w:rsidRPr="00195B9A">
              <w:rPr>
                <w:rFonts w:eastAsia="Calibri"/>
                <w:lang w:eastAsia="en-US"/>
              </w:rPr>
              <w:t xml:space="preserve"> aplikace) </w:t>
            </w:r>
            <w:r>
              <w:rPr>
                <w:rFonts w:eastAsia="Calibri"/>
                <w:lang w:eastAsia="en-US"/>
              </w:rPr>
              <w:t>z internetu (</w:t>
            </w:r>
            <w:r w:rsidRPr="00195B9A">
              <w:rPr>
                <w:rFonts w:eastAsia="Calibri"/>
                <w:lang w:eastAsia="en-US"/>
              </w:rPr>
              <w:t>přes proxy</w:t>
            </w:r>
            <w:r>
              <w:rPr>
                <w:rFonts w:eastAsia="Calibri"/>
                <w:lang w:eastAsia="en-US"/>
              </w:rPr>
              <w:t xml:space="preserve"> ČP)</w:t>
            </w:r>
            <w:r w:rsidRPr="00195B9A">
              <w:rPr>
                <w:rFonts w:eastAsia="Calibri"/>
                <w:lang w:eastAsia="en-US"/>
              </w:rPr>
              <w:t>, čili ne nutně jen z </w:t>
            </w:r>
            <w:r>
              <w:rPr>
                <w:rFonts w:eastAsia="Calibri"/>
                <w:lang w:eastAsia="en-US"/>
              </w:rPr>
              <w:t>interního</w:t>
            </w:r>
            <w:r w:rsidRPr="00195B9A">
              <w:rPr>
                <w:rFonts w:eastAsia="Calibri"/>
                <w:lang w:eastAsia="en-US"/>
              </w:rPr>
              <w:t xml:space="preserve"> aktualizačního serveru (když je počítač v interní síti ČP)</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p>
        </w:tc>
      </w:tr>
      <w:tr w:rsidR="00BF446B" w:rsidRPr="00195B9A" w:rsidTr="00BF446B">
        <w:tc>
          <w:tcPr>
            <w:tcW w:w="1116" w:type="dxa"/>
            <w:vMerge/>
            <w:textDirection w:val="btLr"/>
          </w:tcPr>
          <w:p w:rsidR="00BF446B" w:rsidRPr="00195B9A" w:rsidRDefault="00BF446B" w:rsidP="00BF446B">
            <w:pPr>
              <w:rPr>
                <w:rFonts w:eastAsia="Calibri"/>
                <w:lang w:eastAsia="en-US"/>
              </w:rPr>
            </w:pPr>
          </w:p>
        </w:tc>
        <w:tc>
          <w:tcPr>
            <w:tcW w:w="7668" w:type="dxa"/>
          </w:tcPr>
          <w:p w:rsidR="00BF446B" w:rsidRDefault="00BF446B" w:rsidP="00BF446B">
            <w:pPr>
              <w:rPr>
                <w:rFonts w:eastAsia="Calibri"/>
                <w:lang w:eastAsia="en-US"/>
              </w:rPr>
            </w:pPr>
            <w:r>
              <w:rPr>
                <w:rFonts w:eastAsia="Calibri"/>
                <w:lang w:eastAsia="en-US"/>
              </w:rPr>
              <w:t>M</w:t>
            </w:r>
            <w:r w:rsidRPr="00195B9A">
              <w:rPr>
                <w:rFonts w:eastAsia="Calibri"/>
                <w:lang w:eastAsia="en-US"/>
              </w:rPr>
              <w:t xml:space="preserve">ožnost aktualizace obsahu (není nezbytná aktualizace samotné </w:t>
            </w:r>
            <w:r>
              <w:rPr>
                <w:rFonts w:eastAsia="Calibri"/>
                <w:lang w:eastAsia="en-US"/>
              </w:rPr>
              <w:t>AV</w:t>
            </w:r>
            <w:r w:rsidRPr="00195B9A">
              <w:rPr>
                <w:rFonts w:eastAsia="Calibri"/>
                <w:lang w:eastAsia="en-US"/>
              </w:rPr>
              <w:t xml:space="preserve"> aplikace) z </w:t>
            </w:r>
            <w:r>
              <w:rPr>
                <w:rFonts w:eastAsia="Calibri"/>
                <w:lang w:eastAsia="en-US"/>
              </w:rPr>
              <w:t>interního</w:t>
            </w:r>
            <w:r w:rsidRPr="00195B9A">
              <w:rPr>
                <w:rFonts w:eastAsia="Calibri"/>
                <w:lang w:eastAsia="en-US"/>
              </w:rPr>
              <w:t xml:space="preserve"> aktualizačního serveru </w:t>
            </w:r>
            <w:r>
              <w:rPr>
                <w:rFonts w:eastAsia="Calibri"/>
                <w:lang w:eastAsia="en-US"/>
              </w:rPr>
              <w:t>nebo m</w:t>
            </w:r>
            <w:r w:rsidRPr="00195B9A">
              <w:rPr>
                <w:rFonts w:eastAsia="Calibri"/>
                <w:lang w:eastAsia="en-US"/>
              </w:rPr>
              <w:t xml:space="preserve">ožnost aktualizace obsahu (není nezbytná aktualizace samotné </w:t>
            </w:r>
            <w:r>
              <w:rPr>
                <w:rFonts w:eastAsia="Calibri"/>
                <w:lang w:eastAsia="en-US"/>
              </w:rPr>
              <w:t>AV</w:t>
            </w:r>
            <w:r w:rsidRPr="00195B9A">
              <w:rPr>
                <w:rFonts w:eastAsia="Calibri"/>
                <w:lang w:eastAsia="en-US"/>
              </w:rPr>
              <w:t xml:space="preserve"> aplikace) z </w:t>
            </w:r>
            <w:r>
              <w:rPr>
                <w:rFonts w:eastAsia="Calibri"/>
                <w:lang w:eastAsia="en-US"/>
              </w:rPr>
              <w:t>interního proxy</w:t>
            </w:r>
            <w:r w:rsidRPr="00195B9A">
              <w:rPr>
                <w:rFonts w:eastAsia="Calibri"/>
                <w:lang w:eastAsia="en-US"/>
              </w:rPr>
              <w:t xml:space="preserve"> serveru</w:t>
            </w:r>
            <w:r>
              <w:rPr>
                <w:rFonts w:eastAsia="Calibri"/>
                <w:lang w:eastAsia="en-US"/>
              </w:rPr>
              <w:t>, který je napojen na centrální zdroj aktualizací výrobce a lokálně cachuje</w:t>
            </w:r>
            <w:r w:rsidRPr="00195B9A">
              <w:rPr>
                <w:rFonts w:eastAsia="Calibri"/>
                <w:lang w:eastAsia="en-US"/>
              </w:rPr>
              <w:t xml:space="preserve"> </w:t>
            </w:r>
            <w:r>
              <w:rPr>
                <w:rFonts w:eastAsia="Calibri"/>
                <w:lang w:eastAsia="en-US"/>
              </w:rPr>
              <w:t xml:space="preserve">již stažené aktualizace </w:t>
            </w:r>
            <w:r w:rsidRPr="00195B9A">
              <w:rPr>
                <w:rFonts w:eastAsia="Calibri"/>
                <w:lang w:eastAsia="en-US"/>
              </w:rPr>
              <w:t>(když je počítač v interní síti ČP)</w:t>
            </w:r>
          </w:p>
        </w:tc>
        <w:tc>
          <w:tcPr>
            <w:tcW w:w="709" w:type="dxa"/>
            <w:vAlign w:val="center"/>
          </w:tcPr>
          <w:p w:rsidR="00BF446B" w:rsidRPr="00195B9A" w:rsidRDefault="00BF446B" w:rsidP="00BF446B">
            <w:pPr>
              <w:rPr>
                <w:rFonts w:eastAsiaTheme="minorHAnsi"/>
                <w:lang w:eastAsia="en-US"/>
              </w:rPr>
            </w:pPr>
            <w:r>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p>
        </w:tc>
      </w:tr>
      <w:tr w:rsidR="00BF446B" w:rsidRPr="00195B9A" w:rsidTr="00BF446B">
        <w:tc>
          <w:tcPr>
            <w:tcW w:w="1116" w:type="dxa"/>
            <w:vMerge/>
            <w:textDirection w:val="btLr"/>
          </w:tcPr>
          <w:p w:rsidR="00BF446B" w:rsidRPr="00195B9A" w:rsidRDefault="00BF446B" w:rsidP="00BF446B">
            <w:pPr>
              <w:rPr>
                <w:rFonts w:eastAsia="Calibri"/>
                <w:lang w:eastAsia="en-US"/>
              </w:rPr>
            </w:pPr>
          </w:p>
        </w:tc>
        <w:tc>
          <w:tcPr>
            <w:tcW w:w="7668" w:type="dxa"/>
          </w:tcPr>
          <w:p w:rsidR="00BF446B" w:rsidRDefault="00BF446B" w:rsidP="00BF446B">
            <w:pPr>
              <w:rPr>
                <w:rFonts w:eastAsia="Calibri"/>
                <w:lang w:eastAsia="en-US"/>
              </w:rPr>
            </w:pPr>
            <w:r>
              <w:rPr>
                <w:rFonts w:eastAsia="Calibri"/>
                <w:lang w:eastAsia="en-US"/>
              </w:rPr>
              <w:t xml:space="preserve">Požadujeme </w:t>
            </w:r>
            <w:r w:rsidRPr="00195B9A">
              <w:rPr>
                <w:rFonts w:eastAsia="Calibri"/>
                <w:lang w:eastAsia="en-US"/>
              </w:rPr>
              <w:t xml:space="preserve">aktualizace obsahu (není nezbytná aktualizace samotné </w:t>
            </w:r>
            <w:r>
              <w:rPr>
                <w:rFonts w:eastAsia="Calibri"/>
                <w:lang w:eastAsia="en-US"/>
              </w:rPr>
              <w:t>AV</w:t>
            </w:r>
            <w:r w:rsidRPr="00195B9A">
              <w:rPr>
                <w:rFonts w:eastAsia="Calibri"/>
                <w:lang w:eastAsia="en-US"/>
              </w:rPr>
              <w:t xml:space="preserve"> aplikace) z </w:t>
            </w:r>
            <w:r>
              <w:rPr>
                <w:rFonts w:eastAsia="Calibri"/>
                <w:lang w:eastAsia="en-US"/>
              </w:rPr>
              <w:t>interního</w:t>
            </w:r>
            <w:r w:rsidRPr="00195B9A">
              <w:rPr>
                <w:rFonts w:eastAsia="Calibri"/>
                <w:lang w:eastAsia="en-US"/>
              </w:rPr>
              <w:t xml:space="preserve"> aktualizačního serveru </w:t>
            </w:r>
            <w:r>
              <w:rPr>
                <w:rFonts w:eastAsia="Calibri"/>
                <w:lang w:eastAsia="en-US"/>
              </w:rPr>
              <w:t>nebo přímo z Internetu (ze stránek výrobce) mobilního klienta na základě aktuálního připojení (mobilní klient využívá jak interní, tak i externí síť</w:t>
            </w:r>
            <w:r w:rsidRPr="00195B9A">
              <w:rPr>
                <w:rFonts w:eastAsia="Calibri"/>
                <w:lang w:eastAsia="en-US"/>
              </w:rPr>
              <w:t>)</w:t>
            </w:r>
            <w:r>
              <w:rPr>
                <w:rFonts w:eastAsia="Calibri"/>
                <w:lang w:eastAsia="en-US"/>
              </w:rPr>
              <w:t>.</w:t>
            </w:r>
          </w:p>
        </w:tc>
        <w:tc>
          <w:tcPr>
            <w:tcW w:w="709" w:type="dxa"/>
            <w:vAlign w:val="center"/>
          </w:tcPr>
          <w:p w:rsidR="00BF446B" w:rsidRDefault="00BF446B" w:rsidP="00BF446B">
            <w:pPr>
              <w:rPr>
                <w:rFonts w:eastAsiaTheme="minorHAnsi"/>
                <w:lang w:eastAsia="en-US"/>
              </w:rPr>
            </w:pPr>
            <w:r>
              <w:rPr>
                <w:rFonts w:eastAsiaTheme="minorHAnsi"/>
                <w:lang w:eastAsia="en-US"/>
              </w:rPr>
              <w:t>X</w:t>
            </w:r>
          </w:p>
        </w:tc>
        <w:tc>
          <w:tcPr>
            <w:tcW w:w="709" w:type="dxa"/>
            <w:vAlign w:val="center"/>
          </w:tcPr>
          <w:p w:rsidR="00BF446B" w:rsidRDefault="00BF446B" w:rsidP="00BF446B">
            <w:pPr>
              <w:rPr>
                <w:rFonts w:eastAsiaTheme="minorHAnsi"/>
                <w:lang w:eastAsia="en-US"/>
              </w:rPr>
            </w:pPr>
            <w:r>
              <w:rPr>
                <w:rFonts w:eastAsiaTheme="minorHAnsi"/>
                <w:lang w:eastAsia="en-US"/>
              </w:rPr>
              <w:t>X</w:t>
            </w:r>
          </w:p>
        </w:tc>
        <w:tc>
          <w:tcPr>
            <w:tcW w:w="709" w:type="dxa"/>
            <w:vAlign w:val="center"/>
          </w:tcPr>
          <w:p w:rsidR="00BF446B" w:rsidRDefault="00BF446B" w:rsidP="00BF446B">
            <w:pPr>
              <w:rPr>
                <w:rFonts w:eastAsiaTheme="minorHAnsi"/>
                <w:lang w:eastAsia="en-US"/>
              </w:rPr>
            </w:pPr>
            <w:r>
              <w:rPr>
                <w:rFonts w:eastAsiaTheme="minorHAnsi"/>
                <w:lang w:eastAsia="en-US"/>
              </w:rPr>
              <w:t>X</w:t>
            </w:r>
          </w:p>
        </w:tc>
        <w:tc>
          <w:tcPr>
            <w:tcW w:w="709" w:type="dxa"/>
            <w:vAlign w:val="center"/>
          </w:tcPr>
          <w:p w:rsidR="00BF446B" w:rsidRDefault="00BF446B" w:rsidP="00BF446B">
            <w:pPr>
              <w:rPr>
                <w:rFonts w:eastAsiaTheme="minorHAnsi"/>
                <w:lang w:eastAsia="en-US"/>
              </w:rPr>
            </w:pPr>
          </w:p>
        </w:tc>
        <w:tc>
          <w:tcPr>
            <w:tcW w:w="709" w:type="dxa"/>
            <w:vAlign w:val="center"/>
          </w:tcPr>
          <w:p w:rsidR="00BF446B" w:rsidRDefault="00BF446B" w:rsidP="00BF446B">
            <w:pPr>
              <w:rPr>
                <w:rFonts w:eastAsiaTheme="minorHAnsi"/>
                <w:lang w:eastAsia="en-US"/>
              </w:rPr>
            </w:pPr>
          </w:p>
        </w:tc>
        <w:tc>
          <w:tcPr>
            <w:tcW w:w="709" w:type="dxa"/>
            <w:vAlign w:val="center"/>
          </w:tcPr>
          <w:p w:rsidR="00BF446B"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r>
      <w:tr w:rsidR="00BF446B" w:rsidRPr="00195B9A" w:rsidTr="00BF446B">
        <w:tc>
          <w:tcPr>
            <w:tcW w:w="1116" w:type="dxa"/>
            <w:vMerge/>
            <w:textDirection w:val="btLr"/>
          </w:tcPr>
          <w:p w:rsidR="00BF446B" w:rsidRPr="00195B9A" w:rsidRDefault="00BF446B" w:rsidP="00BF446B">
            <w:pPr>
              <w:rPr>
                <w:rFonts w:eastAsia="Calibri"/>
                <w:lang w:eastAsia="en-US"/>
              </w:rPr>
            </w:pPr>
          </w:p>
        </w:tc>
        <w:tc>
          <w:tcPr>
            <w:tcW w:w="7668" w:type="dxa"/>
          </w:tcPr>
          <w:p w:rsidR="00BF446B" w:rsidRPr="00195B9A" w:rsidRDefault="00BF446B" w:rsidP="00BF446B">
            <w:pPr>
              <w:rPr>
                <w:rFonts w:eastAsia="Calibri"/>
                <w:lang w:eastAsia="en-US"/>
              </w:rPr>
            </w:pPr>
            <w:r>
              <w:rPr>
                <w:rFonts w:eastAsia="Calibri"/>
                <w:lang w:eastAsia="en-US"/>
              </w:rPr>
              <w:t>M</w:t>
            </w:r>
            <w:r w:rsidRPr="00195B9A">
              <w:rPr>
                <w:rFonts w:eastAsia="Calibri"/>
                <w:lang w:eastAsia="en-US"/>
              </w:rPr>
              <w:t xml:space="preserve">ožnost pozastavení nebo ukončení již běžícího </w:t>
            </w:r>
            <w:r>
              <w:rPr>
                <w:rFonts w:eastAsia="Calibri"/>
                <w:lang w:eastAsia="en-US"/>
              </w:rPr>
              <w:t>skenu administrátorem přihlášeným na konzole</w:t>
            </w:r>
            <w:r w:rsidRPr="00195B9A">
              <w:rPr>
                <w:rFonts w:eastAsia="Calibri"/>
                <w:lang w:eastAsia="en-US"/>
              </w:rPr>
              <w:t xml:space="preserve"> daného </w:t>
            </w:r>
            <w:r>
              <w:rPr>
                <w:rFonts w:eastAsia="Calibri"/>
                <w:lang w:eastAsia="en-US"/>
              </w:rPr>
              <w:t>zařízení</w:t>
            </w:r>
            <w:r w:rsidRPr="00195B9A">
              <w:rPr>
                <w:rFonts w:eastAsia="Calibri"/>
                <w:lang w:eastAsia="en-US"/>
              </w:rPr>
              <w:t xml:space="preserve"> </w:t>
            </w:r>
            <w:r>
              <w:rPr>
                <w:rFonts w:eastAsia="Calibri"/>
                <w:lang w:eastAsia="en-US"/>
              </w:rPr>
              <w:t xml:space="preserve">(buď </w:t>
            </w:r>
            <w:r w:rsidRPr="00195B9A">
              <w:rPr>
                <w:rFonts w:eastAsia="Calibri"/>
                <w:lang w:eastAsia="en-US"/>
              </w:rPr>
              <w:t xml:space="preserve">přes GUI nebo </w:t>
            </w:r>
            <w:r>
              <w:rPr>
                <w:rFonts w:eastAsia="Calibri"/>
                <w:lang w:eastAsia="en-US"/>
              </w:rPr>
              <w:t xml:space="preserve">přes </w:t>
            </w:r>
            <w:r w:rsidRPr="00195B9A">
              <w:rPr>
                <w:rFonts w:eastAsia="Calibri"/>
                <w:lang w:eastAsia="en-US"/>
              </w:rPr>
              <w:t>příkazovou řádku</w:t>
            </w:r>
            <w:r>
              <w:rPr>
                <w:rFonts w:eastAsia="Calibri"/>
                <w:lang w:eastAsia="en-US"/>
              </w:rPr>
              <w:t>)</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p>
        </w:tc>
      </w:tr>
      <w:tr w:rsidR="00BF446B" w:rsidRPr="00195B9A" w:rsidTr="00BF446B">
        <w:tc>
          <w:tcPr>
            <w:tcW w:w="1116" w:type="dxa"/>
            <w:vMerge/>
            <w:textDirection w:val="btLr"/>
          </w:tcPr>
          <w:p w:rsidR="00BF446B" w:rsidRPr="00195B9A" w:rsidRDefault="00BF446B" w:rsidP="00BF446B">
            <w:pPr>
              <w:rPr>
                <w:rFonts w:eastAsia="Calibri"/>
                <w:lang w:eastAsia="en-US"/>
              </w:rPr>
            </w:pPr>
          </w:p>
        </w:tc>
        <w:tc>
          <w:tcPr>
            <w:tcW w:w="7668" w:type="dxa"/>
          </w:tcPr>
          <w:p w:rsidR="00BF446B" w:rsidRPr="00195B9A" w:rsidRDefault="00BF446B" w:rsidP="00BF446B">
            <w:pPr>
              <w:rPr>
                <w:rFonts w:eastAsia="Calibri"/>
                <w:lang w:eastAsia="en-US"/>
              </w:rPr>
            </w:pPr>
            <w:r>
              <w:rPr>
                <w:rFonts w:eastAsia="Calibri"/>
                <w:lang w:eastAsia="en-US"/>
              </w:rPr>
              <w:t>V</w:t>
            </w:r>
            <w:r w:rsidRPr="00195B9A">
              <w:rPr>
                <w:rFonts w:eastAsia="Calibri"/>
                <w:lang w:eastAsia="en-US"/>
              </w:rPr>
              <w:t xml:space="preserve"> případech, kdy jsou k souborovým serverům připojeny síťové disky a na nich jsou ukládána kontrolovaná data, musí mít </w:t>
            </w:r>
            <w:r>
              <w:rPr>
                <w:rFonts w:eastAsia="Calibri"/>
                <w:lang w:eastAsia="en-US"/>
              </w:rPr>
              <w:t>AV</w:t>
            </w:r>
            <w:r w:rsidRPr="00195B9A">
              <w:rPr>
                <w:rFonts w:eastAsia="Calibri"/>
                <w:lang w:eastAsia="en-US"/>
              </w:rPr>
              <w:t xml:space="preserve"> aplikace také schopnost nast</w:t>
            </w:r>
            <w:r>
              <w:rPr>
                <w:rFonts w:eastAsia="Calibri"/>
                <w:lang w:eastAsia="en-US"/>
              </w:rPr>
              <w:t>avit pro ně specifické politiky (např. provádět či neprovádět kontrolu síťových disků, v případě provádění kontroly vyloučit z ní soubory podle jejich formátu aj.)</w:t>
            </w:r>
          </w:p>
        </w:tc>
        <w:tc>
          <w:tcPr>
            <w:tcW w:w="709" w:type="dxa"/>
            <w:vAlign w:val="center"/>
          </w:tcPr>
          <w:p w:rsidR="00BF446B" w:rsidRPr="00195B9A" w:rsidRDefault="00BF446B" w:rsidP="00BF446B">
            <w:pPr>
              <w:rPr>
                <w:rFonts w:eastAsiaTheme="minorHAnsi"/>
                <w:lang w:eastAsia="en-US"/>
              </w:rPr>
            </w:pPr>
            <w:r>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p>
        </w:tc>
      </w:tr>
      <w:tr w:rsidR="00BF446B" w:rsidRPr="00195B9A" w:rsidTr="00BF446B">
        <w:tc>
          <w:tcPr>
            <w:tcW w:w="1116" w:type="dxa"/>
            <w:vMerge/>
            <w:textDirection w:val="btLr"/>
          </w:tcPr>
          <w:p w:rsidR="00BF446B" w:rsidRPr="00195B9A" w:rsidRDefault="00BF446B" w:rsidP="00BF446B">
            <w:pPr>
              <w:rPr>
                <w:rFonts w:eastAsia="Calibri"/>
                <w:lang w:eastAsia="en-US"/>
              </w:rPr>
            </w:pPr>
          </w:p>
        </w:tc>
        <w:tc>
          <w:tcPr>
            <w:tcW w:w="7668" w:type="dxa"/>
          </w:tcPr>
          <w:p w:rsidR="00BF446B" w:rsidRPr="00195B9A" w:rsidRDefault="00BF446B" w:rsidP="00BF446B">
            <w:pPr>
              <w:rPr>
                <w:rFonts w:eastAsia="Calibri"/>
                <w:lang w:eastAsia="en-US"/>
              </w:rPr>
            </w:pPr>
            <w:r>
              <w:rPr>
                <w:rFonts w:eastAsia="Calibri"/>
                <w:lang w:eastAsia="en-US"/>
              </w:rPr>
              <w:t xml:space="preserve">Možnost </w:t>
            </w:r>
            <w:r w:rsidRPr="00195B9A">
              <w:rPr>
                <w:rFonts w:eastAsia="Calibri"/>
                <w:lang w:eastAsia="en-US"/>
              </w:rPr>
              <w:t xml:space="preserve">v konfiguraci </w:t>
            </w:r>
            <w:r>
              <w:rPr>
                <w:rFonts w:eastAsia="Calibri"/>
                <w:lang w:eastAsia="en-US"/>
              </w:rPr>
              <w:t>AV</w:t>
            </w:r>
            <w:r w:rsidRPr="00195B9A">
              <w:rPr>
                <w:rFonts w:eastAsia="Calibri"/>
                <w:lang w:eastAsia="en-US"/>
              </w:rPr>
              <w:t xml:space="preserve"> kontroly určit, které procesy, resp. od nich odvozené souborové činnosti a úkony se soubory, budou vyňaty z rezidentního paměťového štítu (jako např. přesouv</w:t>
            </w:r>
            <w:r>
              <w:rPr>
                <w:rFonts w:eastAsia="Calibri"/>
                <w:lang w:eastAsia="en-US"/>
              </w:rPr>
              <w:t>ání VM nebo obnova či záloha VM, kontroly lokálních záloh, obrazů disků aj.)</w:t>
            </w: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r>
      <w:tr w:rsidR="00BF446B" w:rsidRPr="00195B9A" w:rsidTr="00BF446B">
        <w:tc>
          <w:tcPr>
            <w:tcW w:w="1116" w:type="dxa"/>
            <w:vMerge w:val="restart"/>
            <w:textDirection w:val="btLr"/>
          </w:tcPr>
          <w:p w:rsidR="00BF446B" w:rsidRPr="00195B9A" w:rsidRDefault="00BF446B" w:rsidP="00BF446B">
            <w:pPr>
              <w:rPr>
                <w:rFonts w:eastAsia="Calibri"/>
                <w:lang w:eastAsia="en-US"/>
              </w:rPr>
            </w:pPr>
            <w:r w:rsidRPr="00195B9A">
              <w:rPr>
                <w:rFonts w:eastAsia="Calibri"/>
                <w:lang w:eastAsia="en-US"/>
              </w:rPr>
              <w:t>Rezidentní štít</w:t>
            </w:r>
          </w:p>
        </w:tc>
        <w:tc>
          <w:tcPr>
            <w:tcW w:w="7668" w:type="dxa"/>
          </w:tcPr>
          <w:p w:rsidR="00BF446B" w:rsidRPr="00195B9A" w:rsidRDefault="00BF446B" w:rsidP="00BF446B">
            <w:pPr>
              <w:rPr>
                <w:rFonts w:eastAsiaTheme="minorHAnsi"/>
                <w:lang w:eastAsia="en-US"/>
              </w:rPr>
            </w:pPr>
            <w:r>
              <w:rPr>
                <w:rFonts w:eastAsia="Calibri"/>
                <w:lang w:eastAsia="en-US"/>
              </w:rPr>
              <w:t>Ú</w:t>
            </w:r>
            <w:r w:rsidRPr="00195B9A">
              <w:rPr>
                <w:rFonts w:eastAsia="Calibri"/>
                <w:lang w:eastAsia="en-US"/>
              </w:rPr>
              <w:t>činná rezidentní ochrana před nebezpečnými kódy</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r>
      <w:tr w:rsidR="00BF446B" w:rsidRPr="00195B9A" w:rsidTr="00BF446B">
        <w:tc>
          <w:tcPr>
            <w:tcW w:w="1116" w:type="dxa"/>
            <w:vMerge/>
          </w:tcPr>
          <w:p w:rsidR="00BF446B" w:rsidRPr="00195B9A" w:rsidRDefault="00BF446B" w:rsidP="00BF446B">
            <w:pPr>
              <w:rPr>
                <w:rFonts w:eastAsiaTheme="minorHAnsi"/>
                <w:lang w:eastAsia="en-US"/>
              </w:rPr>
            </w:pPr>
          </w:p>
        </w:tc>
        <w:tc>
          <w:tcPr>
            <w:tcW w:w="7668" w:type="dxa"/>
          </w:tcPr>
          <w:p w:rsidR="00BF446B" w:rsidRPr="00195B9A" w:rsidRDefault="00BF446B" w:rsidP="00BF446B">
            <w:pPr>
              <w:rPr>
                <w:rFonts w:eastAsiaTheme="minorHAnsi"/>
                <w:lang w:eastAsia="en-US"/>
              </w:rPr>
            </w:pPr>
            <w:r>
              <w:rPr>
                <w:rFonts w:eastAsiaTheme="minorHAnsi"/>
                <w:lang w:eastAsia="en-US"/>
              </w:rPr>
              <w:t>M</w:t>
            </w:r>
            <w:r w:rsidRPr="00195B9A">
              <w:rPr>
                <w:rFonts w:eastAsiaTheme="minorHAnsi"/>
                <w:lang w:eastAsia="en-US"/>
              </w:rPr>
              <w:t xml:space="preserve">ožnost definovat formáty souborů vyloučené </w:t>
            </w:r>
            <w:r>
              <w:rPr>
                <w:rFonts w:eastAsiaTheme="minorHAnsi"/>
                <w:lang w:eastAsia="en-US"/>
              </w:rPr>
              <w:t>z rezidentní kontroly</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r>
      <w:tr w:rsidR="00BF446B" w:rsidRPr="00195B9A" w:rsidTr="00BF446B">
        <w:tc>
          <w:tcPr>
            <w:tcW w:w="1116" w:type="dxa"/>
            <w:vMerge/>
          </w:tcPr>
          <w:p w:rsidR="00BF446B" w:rsidRPr="00195B9A" w:rsidRDefault="00BF446B" w:rsidP="00BF446B">
            <w:pPr>
              <w:rPr>
                <w:rFonts w:eastAsiaTheme="minorHAnsi"/>
                <w:lang w:eastAsia="en-US"/>
              </w:rPr>
            </w:pPr>
          </w:p>
        </w:tc>
        <w:tc>
          <w:tcPr>
            <w:tcW w:w="7668" w:type="dxa"/>
          </w:tcPr>
          <w:p w:rsidR="00BF446B" w:rsidRPr="00195B9A" w:rsidRDefault="00BF446B" w:rsidP="00BF446B">
            <w:pPr>
              <w:rPr>
                <w:rFonts w:eastAsiaTheme="minorHAnsi"/>
                <w:lang w:eastAsia="en-US"/>
              </w:rPr>
            </w:pPr>
            <w:r>
              <w:rPr>
                <w:rFonts w:eastAsiaTheme="minorHAnsi"/>
                <w:lang w:eastAsia="en-US"/>
              </w:rPr>
              <w:t>M</w:t>
            </w:r>
            <w:r w:rsidRPr="00195B9A">
              <w:rPr>
                <w:rFonts w:eastAsiaTheme="minorHAnsi"/>
                <w:lang w:eastAsia="en-US"/>
              </w:rPr>
              <w:t xml:space="preserve">ožnost definovat adresáře </w:t>
            </w:r>
            <w:r>
              <w:rPr>
                <w:rFonts w:eastAsiaTheme="minorHAnsi"/>
                <w:lang w:eastAsia="en-US"/>
              </w:rPr>
              <w:t>vyloučené z rezidentní kontroly</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r>
      <w:tr w:rsidR="00BF446B" w:rsidRPr="00195B9A" w:rsidTr="00BF446B">
        <w:tc>
          <w:tcPr>
            <w:tcW w:w="1116" w:type="dxa"/>
            <w:vMerge/>
          </w:tcPr>
          <w:p w:rsidR="00BF446B" w:rsidRPr="00195B9A" w:rsidRDefault="00BF446B" w:rsidP="00BF446B">
            <w:pPr>
              <w:rPr>
                <w:rFonts w:eastAsiaTheme="minorHAnsi"/>
                <w:lang w:eastAsia="en-US"/>
              </w:rPr>
            </w:pPr>
          </w:p>
        </w:tc>
        <w:tc>
          <w:tcPr>
            <w:tcW w:w="7668" w:type="dxa"/>
          </w:tcPr>
          <w:p w:rsidR="00BF446B" w:rsidRPr="00195B9A" w:rsidRDefault="00BF446B" w:rsidP="00BF446B">
            <w:pPr>
              <w:rPr>
                <w:rFonts w:eastAsiaTheme="minorHAnsi"/>
                <w:lang w:eastAsia="en-US"/>
              </w:rPr>
            </w:pPr>
            <w:r>
              <w:rPr>
                <w:rFonts w:eastAsiaTheme="minorHAnsi"/>
                <w:lang w:eastAsia="en-US"/>
              </w:rPr>
              <w:t>M</w:t>
            </w:r>
            <w:r w:rsidRPr="00195B9A">
              <w:rPr>
                <w:rFonts w:eastAsiaTheme="minorHAnsi"/>
                <w:lang w:eastAsia="en-US"/>
              </w:rPr>
              <w:t>ožnost zapínat/vypínat heuristické kontroly souborů (s možností specificky ji použít vůči aplikacím, které jsou startovány z lokálního disku nebo jso</w:t>
            </w:r>
            <w:r>
              <w:rPr>
                <w:rFonts w:eastAsiaTheme="minorHAnsi"/>
                <w:lang w:eastAsia="en-US"/>
              </w:rPr>
              <w:t>u startovány z externího disku)</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r>
      <w:tr w:rsidR="00BF446B" w:rsidRPr="00195B9A" w:rsidTr="00BF446B">
        <w:tc>
          <w:tcPr>
            <w:tcW w:w="1116" w:type="dxa"/>
            <w:vMerge/>
          </w:tcPr>
          <w:p w:rsidR="00BF446B" w:rsidRPr="00195B9A" w:rsidRDefault="00BF446B" w:rsidP="00BF446B">
            <w:pPr>
              <w:rPr>
                <w:rFonts w:eastAsiaTheme="minorHAnsi"/>
                <w:lang w:eastAsia="en-US"/>
              </w:rPr>
            </w:pPr>
          </w:p>
        </w:tc>
        <w:tc>
          <w:tcPr>
            <w:tcW w:w="7668" w:type="dxa"/>
          </w:tcPr>
          <w:p w:rsidR="00BF446B" w:rsidRPr="00195B9A" w:rsidRDefault="00BF446B" w:rsidP="00BF446B">
            <w:pPr>
              <w:rPr>
                <w:rFonts w:eastAsiaTheme="minorHAnsi"/>
                <w:lang w:eastAsia="en-US"/>
              </w:rPr>
            </w:pPr>
            <w:r>
              <w:rPr>
                <w:rFonts w:eastAsiaTheme="minorHAnsi"/>
                <w:lang w:eastAsia="en-US"/>
              </w:rPr>
              <w:t>M</w:t>
            </w:r>
            <w:r w:rsidRPr="00195B9A">
              <w:rPr>
                <w:rFonts w:eastAsiaTheme="minorHAnsi"/>
                <w:lang w:eastAsia="en-US"/>
              </w:rPr>
              <w:t>ožnost zapínat/vypínat kontr</w:t>
            </w:r>
            <w:r>
              <w:rPr>
                <w:rFonts w:eastAsiaTheme="minorHAnsi"/>
                <w:lang w:eastAsia="en-US"/>
              </w:rPr>
              <w:t>olu zaváděcích sektorů na disku</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r>
      <w:tr w:rsidR="00BF446B" w:rsidRPr="00195B9A" w:rsidTr="00BF446B">
        <w:tc>
          <w:tcPr>
            <w:tcW w:w="1116" w:type="dxa"/>
            <w:vMerge/>
          </w:tcPr>
          <w:p w:rsidR="00BF446B" w:rsidRPr="00195B9A" w:rsidRDefault="00BF446B" w:rsidP="00BF446B">
            <w:pPr>
              <w:rPr>
                <w:rFonts w:eastAsiaTheme="minorHAnsi"/>
                <w:lang w:eastAsia="en-US"/>
              </w:rPr>
            </w:pPr>
          </w:p>
        </w:tc>
        <w:tc>
          <w:tcPr>
            <w:tcW w:w="7668" w:type="dxa"/>
          </w:tcPr>
          <w:p w:rsidR="00BF446B" w:rsidRPr="00195B9A" w:rsidRDefault="00BF446B" w:rsidP="00BF446B">
            <w:pPr>
              <w:rPr>
                <w:rFonts w:eastAsiaTheme="minorHAnsi"/>
                <w:lang w:eastAsia="en-US"/>
              </w:rPr>
            </w:pPr>
            <w:r>
              <w:rPr>
                <w:rFonts w:eastAsiaTheme="minorHAnsi"/>
                <w:lang w:eastAsia="en-US"/>
              </w:rPr>
              <w:t>M</w:t>
            </w:r>
            <w:r w:rsidRPr="00195B9A">
              <w:rPr>
                <w:rFonts w:eastAsiaTheme="minorHAnsi"/>
                <w:lang w:eastAsia="en-US"/>
              </w:rPr>
              <w:t>ožnost regulovat úroveň vícenásobných komprimací (</w:t>
            </w:r>
            <w:r>
              <w:rPr>
                <w:rFonts w:eastAsiaTheme="minorHAnsi"/>
                <w:lang w:eastAsia="en-US"/>
              </w:rPr>
              <w:t xml:space="preserve">např. </w:t>
            </w:r>
            <w:r w:rsidRPr="00195B9A">
              <w:rPr>
                <w:rFonts w:eastAsiaTheme="minorHAnsi"/>
                <w:lang w:eastAsia="en-US"/>
              </w:rPr>
              <w:t>jako ochrana proti komprimačním „bombám“)</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r>
      <w:tr w:rsidR="00BF446B" w:rsidRPr="00195B9A" w:rsidTr="00BF446B">
        <w:tc>
          <w:tcPr>
            <w:tcW w:w="1116" w:type="dxa"/>
            <w:vMerge w:val="restart"/>
            <w:textDirection w:val="btLr"/>
          </w:tcPr>
          <w:p w:rsidR="00BF446B" w:rsidRPr="00195B9A" w:rsidRDefault="00BF446B" w:rsidP="00BF446B">
            <w:pPr>
              <w:rPr>
                <w:rFonts w:eastAsiaTheme="minorHAnsi"/>
                <w:lang w:eastAsia="en-US"/>
              </w:rPr>
            </w:pPr>
            <w:r w:rsidRPr="00195B9A">
              <w:rPr>
                <w:rFonts w:eastAsiaTheme="minorHAnsi"/>
                <w:lang w:eastAsia="en-US"/>
              </w:rPr>
              <w:t>Skenování</w:t>
            </w:r>
          </w:p>
        </w:tc>
        <w:tc>
          <w:tcPr>
            <w:tcW w:w="7668" w:type="dxa"/>
          </w:tcPr>
          <w:p w:rsidR="00BF446B" w:rsidRPr="00195B9A" w:rsidRDefault="00BF446B" w:rsidP="00BF446B">
            <w:pPr>
              <w:rPr>
                <w:rFonts w:eastAsiaTheme="minorHAnsi"/>
                <w:lang w:eastAsia="en-US"/>
              </w:rPr>
            </w:pPr>
            <w:r>
              <w:rPr>
                <w:rFonts w:eastAsia="Calibri"/>
                <w:lang w:eastAsia="en-US"/>
              </w:rPr>
              <w:t xml:space="preserve">Možnost definovat zákaznický sken (např. </w:t>
            </w:r>
            <w:r w:rsidRPr="00195B9A">
              <w:rPr>
                <w:rFonts w:eastAsia="Calibri"/>
                <w:lang w:eastAsia="en-US"/>
              </w:rPr>
              <w:t>samostatně skenovat zaváděcí sektory nebo operační paměť</w:t>
            </w:r>
            <w:r>
              <w:rPr>
                <w:rFonts w:eastAsia="Calibri"/>
                <w:lang w:eastAsia="en-US"/>
              </w:rPr>
              <w:t>) a také m</w:t>
            </w:r>
            <w:r w:rsidRPr="00195B9A">
              <w:rPr>
                <w:rFonts w:eastAsiaTheme="minorHAnsi"/>
                <w:lang w:eastAsia="en-US"/>
              </w:rPr>
              <w:t xml:space="preserve">ožnost volby mezi různými typy </w:t>
            </w:r>
            <w:r>
              <w:rPr>
                <w:rFonts w:eastAsiaTheme="minorHAnsi"/>
                <w:lang w:eastAsia="en-US"/>
              </w:rPr>
              <w:t>skenů</w:t>
            </w:r>
            <w:r w:rsidRPr="00195B9A">
              <w:rPr>
                <w:rFonts w:eastAsiaTheme="minorHAnsi"/>
                <w:lang w:eastAsia="en-US"/>
              </w:rPr>
              <w:t xml:space="preserve"> minimálně:</w:t>
            </w:r>
          </w:p>
          <w:p w:rsidR="00BF446B" w:rsidRPr="002047BD" w:rsidRDefault="00BF446B" w:rsidP="00C86AD3">
            <w:pPr>
              <w:pStyle w:val="Odstavecseseznamem"/>
              <w:numPr>
                <w:ilvl w:val="0"/>
                <w:numId w:val="10"/>
              </w:numPr>
              <w:spacing w:after="120"/>
              <w:ind w:left="775" w:hanging="415"/>
            </w:pPr>
            <w:r w:rsidRPr="002047BD">
              <w:t>kompletní sken, který zkontroluje veškeré soubory včetně archivů;</w:t>
            </w:r>
          </w:p>
          <w:p w:rsidR="00BF446B" w:rsidRPr="002047BD" w:rsidRDefault="00BF446B" w:rsidP="00C86AD3">
            <w:pPr>
              <w:pStyle w:val="Odstavecseseznamem"/>
              <w:numPr>
                <w:ilvl w:val="0"/>
                <w:numId w:val="10"/>
              </w:numPr>
              <w:spacing w:after="120"/>
              <w:ind w:left="775" w:hanging="415"/>
            </w:pPr>
            <w:r w:rsidRPr="002047BD">
              <w:t>zrychlený sken dle doporučení výrobce AV aplikace;</w:t>
            </w:r>
          </w:p>
          <w:p w:rsidR="00BF446B" w:rsidRPr="002047BD" w:rsidRDefault="00BF446B" w:rsidP="00C86AD3">
            <w:pPr>
              <w:pStyle w:val="Odstavecseseznamem"/>
              <w:numPr>
                <w:ilvl w:val="0"/>
                <w:numId w:val="9"/>
              </w:numPr>
              <w:spacing w:after="120"/>
              <w:ind w:left="775" w:hanging="415"/>
            </w:pPr>
            <w:r w:rsidRPr="002047BD">
              <w:t>zákaznický sken (definovaný administrátorem či uživatelem)</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p>
        </w:tc>
      </w:tr>
      <w:tr w:rsidR="00BF446B" w:rsidRPr="00195B9A" w:rsidTr="00BF446B">
        <w:tc>
          <w:tcPr>
            <w:tcW w:w="1116" w:type="dxa"/>
            <w:vMerge/>
          </w:tcPr>
          <w:p w:rsidR="00BF446B" w:rsidRPr="00195B9A" w:rsidRDefault="00BF446B" w:rsidP="00BF446B">
            <w:pPr>
              <w:rPr>
                <w:rFonts w:eastAsiaTheme="minorHAnsi"/>
                <w:lang w:eastAsia="en-US"/>
              </w:rPr>
            </w:pPr>
          </w:p>
        </w:tc>
        <w:tc>
          <w:tcPr>
            <w:tcW w:w="7668" w:type="dxa"/>
          </w:tcPr>
          <w:p w:rsidR="00BF446B" w:rsidRPr="00195B9A" w:rsidRDefault="00BF446B" w:rsidP="00BF446B">
            <w:pPr>
              <w:rPr>
                <w:rFonts w:eastAsia="Calibri"/>
                <w:lang w:eastAsia="en-US"/>
              </w:rPr>
            </w:pPr>
            <w:r>
              <w:rPr>
                <w:rFonts w:eastAsia="Calibri"/>
                <w:lang w:eastAsia="en-US"/>
              </w:rPr>
              <w:t>M</w:t>
            </w:r>
            <w:r w:rsidRPr="00195B9A">
              <w:rPr>
                <w:rFonts w:eastAsia="Calibri"/>
                <w:lang w:eastAsia="en-US"/>
              </w:rPr>
              <w:t>ožnost skenovat vybraný adresář (nebo vybrané adresáře), vybraný soubor (nebo vybrané so</w:t>
            </w:r>
            <w:r>
              <w:rPr>
                <w:rFonts w:eastAsia="Calibri"/>
                <w:lang w:eastAsia="en-US"/>
              </w:rPr>
              <w:t>ubory uvnitř stejného adresáře)</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p>
        </w:tc>
      </w:tr>
      <w:tr w:rsidR="00BF446B" w:rsidRPr="00195B9A" w:rsidTr="00BF446B">
        <w:tc>
          <w:tcPr>
            <w:tcW w:w="1116" w:type="dxa"/>
            <w:vMerge/>
          </w:tcPr>
          <w:p w:rsidR="00BF446B" w:rsidRPr="00195B9A" w:rsidRDefault="00BF446B" w:rsidP="00BF446B">
            <w:pPr>
              <w:rPr>
                <w:rFonts w:eastAsiaTheme="minorHAnsi"/>
                <w:lang w:eastAsia="en-US"/>
              </w:rPr>
            </w:pPr>
          </w:p>
        </w:tc>
        <w:tc>
          <w:tcPr>
            <w:tcW w:w="7668" w:type="dxa"/>
          </w:tcPr>
          <w:p w:rsidR="00BF446B" w:rsidRPr="00195B9A" w:rsidRDefault="00BF446B" w:rsidP="00BF446B">
            <w:pPr>
              <w:rPr>
                <w:rFonts w:eastAsia="Calibri"/>
                <w:lang w:eastAsia="en-US"/>
              </w:rPr>
            </w:pPr>
            <w:r>
              <w:rPr>
                <w:rFonts w:eastAsia="Calibri"/>
                <w:lang w:eastAsia="en-US"/>
              </w:rPr>
              <w:t>M</w:t>
            </w:r>
            <w:r w:rsidRPr="00195B9A">
              <w:rPr>
                <w:rFonts w:eastAsia="Calibri"/>
                <w:lang w:eastAsia="en-US"/>
              </w:rPr>
              <w:t>ožnost vyjmout a</w:t>
            </w:r>
            <w:r>
              <w:rPr>
                <w:rFonts w:eastAsia="Calibri"/>
                <w:lang w:eastAsia="en-US"/>
              </w:rPr>
              <w:t>dresář nebo soubor ze skenování</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p>
        </w:tc>
      </w:tr>
      <w:tr w:rsidR="00BF446B" w:rsidRPr="00195B9A" w:rsidTr="00BF446B">
        <w:tc>
          <w:tcPr>
            <w:tcW w:w="1116" w:type="dxa"/>
            <w:vMerge/>
          </w:tcPr>
          <w:p w:rsidR="00BF446B" w:rsidRPr="00195B9A" w:rsidRDefault="00BF446B" w:rsidP="00BF446B">
            <w:pPr>
              <w:rPr>
                <w:rFonts w:eastAsiaTheme="minorHAnsi"/>
                <w:lang w:eastAsia="en-US"/>
              </w:rPr>
            </w:pPr>
          </w:p>
        </w:tc>
        <w:tc>
          <w:tcPr>
            <w:tcW w:w="7668" w:type="dxa"/>
          </w:tcPr>
          <w:p w:rsidR="00BF446B" w:rsidRPr="00195B9A" w:rsidRDefault="00BF446B" w:rsidP="00BF446B">
            <w:pPr>
              <w:rPr>
                <w:rFonts w:eastAsia="Calibri"/>
                <w:lang w:eastAsia="en-US"/>
              </w:rPr>
            </w:pPr>
            <w:r>
              <w:rPr>
                <w:rFonts w:eastAsia="Calibri"/>
                <w:lang w:eastAsia="en-US"/>
              </w:rPr>
              <w:t>Automatický</w:t>
            </w:r>
            <w:r w:rsidRPr="00195B9A">
              <w:rPr>
                <w:rFonts w:eastAsia="Calibri"/>
                <w:lang w:eastAsia="en-US"/>
              </w:rPr>
              <w:t xml:space="preserve"> </w:t>
            </w:r>
            <w:r>
              <w:rPr>
                <w:rFonts w:eastAsia="Calibri"/>
                <w:lang w:eastAsia="en-US"/>
              </w:rPr>
              <w:t>sken</w:t>
            </w:r>
            <w:r w:rsidRPr="00195B9A">
              <w:rPr>
                <w:rFonts w:eastAsia="Calibri"/>
                <w:lang w:eastAsia="en-US"/>
              </w:rPr>
              <w:t xml:space="preserve"> externích disků </w:t>
            </w:r>
            <w:r>
              <w:rPr>
                <w:rFonts w:eastAsia="Calibri"/>
                <w:lang w:eastAsia="en-US"/>
              </w:rPr>
              <w:t>bezprostředně pro jejich připojení</w:t>
            </w:r>
            <w:r w:rsidRPr="00195B9A">
              <w:rPr>
                <w:rFonts w:eastAsia="Calibri"/>
                <w:lang w:eastAsia="en-US"/>
              </w:rPr>
              <w:t xml:space="preserve"> ke koncovému zařízení</w:t>
            </w:r>
            <w:r>
              <w:rPr>
                <w:rFonts w:eastAsia="Calibri"/>
                <w:lang w:eastAsia="en-US"/>
              </w:rPr>
              <w:t xml:space="preserve"> (a také možnost konfiguračně nastavit, aby se takový sken neprováděl nebo aby byl podmíněn předchozím souhlasem uživatele)</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p>
        </w:tc>
      </w:tr>
      <w:tr w:rsidR="00BF446B" w:rsidRPr="00195B9A" w:rsidTr="00BF446B">
        <w:tc>
          <w:tcPr>
            <w:tcW w:w="1116" w:type="dxa"/>
            <w:vMerge/>
          </w:tcPr>
          <w:p w:rsidR="00BF446B" w:rsidRPr="00195B9A" w:rsidRDefault="00BF446B" w:rsidP="00BF446B">
            <w:pPr>
              <w:rPr>
                <w:rFonts w:eastAsiaTheme="minorHAnsi"/>
                <w:lang w:eastAsia="en-US"/>
              </w:rPr>
            </w:pPr>
          </w:p>
        </w:tc>
        <w:tc>
          <w:tcPr>
            <w:tcW w:w="7668" w:type="dxa"/>
          </w:tcPr>
          <w:p w:rsidR="00BF446B" w:rsidRPr="00195B9A" w:rsidRDefault="00BF446B" w:rsidP="00BF446B">
            <w:pPr>
              <w:rPr>
                <w:rFonts w:eastAsia="Calibri"/>
                <w:lang w:eastAsia="en-US"/>
              </w:rPr>
            </w:pPr>
            <w:r>
              <w:rPr>
                <w:rFonts w:eastAsia="Calibri"/>
                <w:lang w:eastAsia="en-US"/>
              </w:rPr>
              <w:t>M</w:t>
            </w:r>
            <w:r w:rsidRPr="00195B9A">
              <w:rPr>
                <w:rFonts w:eastAsia="Calibri"/>
                <w:lang w:eastAsia="en-US"/>
              </w:rPr>
              <w:t xml:space="preserve">ožnost optimalizovat výsledky skenů na klientech skrze sdílenou identifikaci souborů a výsledků jejich </w:t>
            </w:r>
            <w:r>
              <w:rPr>
                <w:rFonts w:eastAsia="Calibri"/>
                <w:lang w:eastAsia="en-US"/>
              </w:rPr>
              <w:t>skenů centralizovanými funkcemi</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p>
        </w:tc>
      </w:tr>
      <w:tr w:rsidR="00BF446B" w:rsidRPr="00195B9A" w:rsidTr="00BF446B">
        <w:tc>
          <w:tcPr>
            <w:tcW w:w="1116" w:type="dxa"/>
            <w:vMerge/>
          </w:tcPr>
          <w:p w:rsidR="00BF446B" w:rsidRPr="00195B9A" w:rsidRDefault="00BF446B" w:rsidP="00BF446B">
            <w:pPr>
              <w:rPr>
                <w:rFonts w:eastAsiaTheme="minorHAnsi"/>
                <w:lang w:eastAsia="en-US"/>
              </w:rPr>
            </w:pPr>
          </w:p>
        </w:tc>
        <w:tc>
          <w:tcPr>
            <w:tcW w:w="7668" w:type="dxa"/>
          </w:tcPr>
          <w:p w:rsidR="00BF446B" w:rsidRPr="00195B9A" w:rsidRDefault="00BF446B" w:rsidP="00BF446B">
            <w:pPr>
              <w:rPr>
                <w:rFonts w:eastAsia="Calibri"/>
                <w:lang w:eastAsia="en-US"/>
              </w:rPr>
            </w:pPr>
            <w:r w:rsidRPr="00195B9A">
              <w:rPr>
                <w:rFonts w:eastAsia="Calibri"/>
                <w:lang w:eastAsia="en-US"/>
              </w:rPr>
              <w:t xml:space="preserve">Možnost spustit nebo naplánovat </w:t>
            </w:r>
            <w:r>
              <w:rPr>
                <w:rFonts w:eastAsia="Calibri"/>
                <w:lang w:eastAsia="en-US"/>
              </w:rPr>
              <w:t>sken</w:t>
            </w:r>
            <w:r w:rsidRPr="00195B9A">
              <w:rPr>
                <w:rFonts w:eastAsia="Calibri"/>
                <w:lang w:eastAsia="en-US"/>
              </w:rPr>
              <w:t xml:space="preserve"> s léčením či bez léčení</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p>
        </w:tc>
      </w:tr>
      <w:tr w:rsidR="00BF446B" w:rsidRPr="00195B9A" w:rsidTr="00BF446B">
        <w:tc>
          <w:tcPr>
            <w:tcW w:w="1116" w:type="dxa"/>
            <w:vMerge w:val="restart"/>
            <w:textDirection w:val="btLr"/>
          </w:tcPr>
          <w:p w:rsidR="00BF446B" w:rsidRPr="00195B9A" w:rsidRDefault="00BF446B" w:rsidP="00BF446B">
            <w:pPr>
              <w:rPr>
                <w:rFonts w:eastAsiaTheme="minorHAnsi"/>
                <w:lang w:eastAsia="en-US"/>
              </w:rPr>
            </w:pPr>
            <w:r w:rsidRPr="00195B9A">
              <w:rPr>
                <w:rFonts w:eastAsiaTheme="minorHAnsi"/>
                <w:lang w:eastAsia="en-US"/>
              </w:rPr>
              <w:t>Reakce na detekci</w:t>
            </w:r>
          </w:p>
        </w:tc>
        <w:tc>
          <w:tcPr>
            <w:tcW w:w="7668" w:type="dxa"/>
          </w:tcPr>
          <w:p w:rsidR="00BF446B" w:rsidRPr="00195B9A" w:rsidRDefault="00BF446B" w:rsidP="00BF446B">
            <w:pPr>
              <w:rPr>
                <w:rFonts w:eastAsia="Calibri"/>
                <w:lang w:eastAsia="en-US"/>
              </w:rPr>
            </w:pPr>
            <w:r>
              <w:rPr>
                <w:rFonts w:eastAsia="Calibri"/>
                <w:lang w:eastAsia="en-US"/>
              </w:rPr>
              <w:t>Možnost zaznamenat do uživatelsky přístupného protokolu nebo přímo aplikačním hlášením informovat uživatele o tom, že byl detekován nebezpečný kód, popřípadě s vyžádáním jeho rozhodnutí o následné akci</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r>
      <w:tr w:rsidR="00BF446B" w:rsidRPr="00195B9A" w:rsidTr="00BF446B">
        <w:tc>
          <w:tcPr>
            <w:tcW w:w="1116" w:type="dxa"/>
            <w:vMerge/>
            <w:textDirection w:val="btLr"/>
          </w:tcPr>
          <w:p w:rsidR="00BF446B" w:rsidRPr="00195B9A" w:rsidRDefault="00BF446B" w:rsidP="00BF446B">
            <w:pPr>
              <w:rPr>
                <w:rFonts w:eastAsiaTheme="minorHAnsi"/>
                <w:lang w:eastAsia="en-US"/>
              </w:rPr>
            </w:pPr>
          </w:p>
        </w:tc>
        <w:tc>
          <w:tcPr>
            <w:tcW w:w="7668" w:type="dxa"/>
          </w:tcPr>
          <w:p w:rsidR="00BF446B" w:rsidRDefault="00BF446B" w:rsidP="00BF446B">
            <w:pPr>
              <w:rPr>
                <w:rFonts w:eastAsia="Calibri"/>
                <w:lang w:eastAsia="en-US"/>
              </w:rPr>
            </w:pPr>
            <w:r>
              <w:rPr>
                <w:rFonts w:eastAsia="Calibri"/>
                <w:lang w:eastAsia="en-US"/>
              </w:rPr>
              <w:t>M</w:t>
            </w:r>
            <w:r w:rsidRPr="00195B9A">
              <w:rPr>
                <w:rFonts w:eastAsia="Calibri"/>
                <w:lang w:eastAsia="en-US"/>
              </w:rPr>
              <w:t xml:space="preserve">ožnost volby, zda uživatel má </w:t>
            </w:r>
            <w:r>
              <w:rPr>
                <w:rFonts w:eastAsia="Calibri"/>
                <w:lang w:eastAsia="en-US"/>
              </w:rPr>
              <w:t xml:space="preserve">či nemá </w:t>
            </w:r>
            <w:r w:rsidRPr="00195B9A">
              <w:rPr>
                <w:rFonts w:eastAsia="Calibri"/>
                <w:lang w:eastAsia="en-US"/>
              </w:rPr>
              <w:t>být na detekci upozorněn</w:t>
            </w:r>
          </w:p>
        </w:tc>
        <w:tc>
          <w:tcPr>
            <w:tcW w:w="709" w:type="dxa"/>
            <w:vAlign w:val="center"/>
          </w:tcPr>
          <w:p w:rsidR="00BF446B" w:rsidRPr="00195B9A" w:rsidRDefault="00BF446B" w:rsidP="00BF446B">
            <w:pPr>
              <w:rPr>
                <w:rFonts w:eastAsiaTheme="minorHAnsi"/>
                <w:lang w:eastAsia="en-US"/>
              </w:rPr>
            </w:pPr>
            <w:r>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r>
      <w:tr w:rsidR="00BF446B" w:rsidRPr="00195B9A" w:rsidTr="00BF446B">
        <w:tc>
          <w:tcPr>
            <w:tcW w:w="1116" w:type="dxa"/>
            <w:vMerge/>
          </w:tcPr>
          <w:p w:rsidR="00BF446B" w:rsidRPr="00195B9A" w:rsidRDefault="00BF446B" w:rsidP="00BF446B">
            <w:pPr>
              <w:rPr>
                <w:rFonts w:eastAsiaTheme="minorHAnsi"/>
                <w:lang w:eastAsia="en-US"/>
              </w:rPr>
            </w:pPr>
          </w:p>
        </w:tc>
        <w:tc>
          <w:tcPr>
            <w:tcW w:w="7668" w:type="dxa"/>
          </w:tcPr>
          <w:p w:rsidR="00BF446B" w:rsidRPr="00195B9A" w:rsidRDefault="00BF446B" w:rsidP="00BF446B">
            <w:pPr>
              <w:rPr>
                <w:rFonts w:eastAsia="Calibri"/>
                <w:lang w:eastAsia="en-US"/>
              </w:rPr>
            </w:pPr>
            <w:r>
              <w:rPr>
                <w:rFonts w:eastAsia="Calibri"/>
                <w:lang w:eastAsia="en-US"/>
              </w:rPr>
              <w:t>M</w:t>
            </w:r>
            <w:r w:rsidRPr="00195B9A">
              <w:rPr>
                <w:rFonts w:eastAsia="Calibri"/>
                <w:lang w:eastAsia="en-US"/>
              </w:rPr>
              <w:t>ožnost volby, zda má být sou</w:t>
            </w:r>
            <w:r>
              <w:rPr>
                <w:rFonts w:eastAsia="Calibri"/>
                <w:lang w:eastAsia="en-US"/>
              </w:rPr>
              <w:t>bor odstraněn nebo karanténován</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r>
      <w:tr w:rsidR="00BF446B" w:rsidRPr="00195B9A" w:rsidTr="00BF446B">
        <w:tc>
          <w:tcPr>
            <w:tcW w:w="1116" w:type="dxa"/>
            <w:vMerge/>
          </w:tcPr>
          <w:p w:rsidR="00BF446B" w:rsidRPr="00195B9A" w:rsidRDefault="00BF446B" w:rsidP="00BF446B">
            <w:pPr>
              <w:rPr>
                <w:rFonts w:eastAsiaTheme="minorHAnsi"/>
                <w:lang w:eastAsia="en-US"/>
              </w:rPr>
            </w:pPr>
          </w:p>
        </w:tc>
        <w:tc>
          <w:tcPr>
            <w:tcW w:w="7668" w:type="dxa"/>
          </w:tcPr>
          <w:p w:rsidR="00BF446B" w:rsidRPr="00195B9A" w:rsidRDefault="00BF446B" w:rsidP="00BF446B">
            <w:pPr>
              <w:rPr>
                <w:rFonts w:eastAsia="Calibri"/>
                <w:lang w:eastAsia="en-US"/>
              </w:rPr>
            </w:pPr>
            <w:r>
              <w:rPr>
                <w:rFonts w:eastAsia="Calibri"/>
                <w:lang w:eastAsia="en-US"/>
              </w:rPr>
              <w:t>Možnost zaznamenat detekci</w:t>
            </w:r>
            <w:r w:rsidRPr="00195B9A">
              <w:rPr>
                <w:rFonts w:eastAsia="Calibri"/>
                <w:lang w:eastAsia="en-US"/>
              </w:rPr>
              <w:t xml:space="preserve"> nebezpečného kódu do logu </w:t>
            </w:r>
            <w:r>
              <w:rPr>
                <w:rFonts w:eastAsia="Calibri"/>
                <w:lang w:eastAsia="en-US"/>
              </w:rPr>
              <w:t>přístupného administrátorovi</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r>
      <w:tr w:rsidR="00BF446B" w:rsidRPr="00195B9A" w:rsidTr="00BF446B">
        <w:tc>
          <w:tcPr>
            <w:tcW w:w="1116" w:type="dxa"/>
            <w:vMerge w:val="restart"/>
            <w:textDirection w:val="btLr"/>
          </w:tcPr>
          <w:p w:rsidR="00BF446B" w:rsidRPr="00195B9A" w:rsidRDefault="00BF446B" w:rsidP="00BF446B">
            <w:pPr>
              <w:rPr>
                <w:rFonts w:eastAsiaTheme="minorHAnsi"/>
                <w:lang w:eastAsia="en-US"/>
              </w:rPr>
            </w:pPr>
            <w:r w:rsidRPr="00195B9A">
              <w:rPr>
                <w:rFonts w:eastAsiaTheme="minorHAnsi"/>
                <w:lang w:eastAsia="en-US"/>
              </w:rPr>
              <w:t>Pošta</w:t>
            </w:r>
          </w:p>
        </w:tc>
        <w:tc>
          <w:tcPr>
            <w:tcW w:w="7668" w:type="dxa"/>
          </w:tcPr>
          <w:p w:rsidR="00BF446B" w:rsidRPr="00195B9A" w:rsidRDefault="00BF446B" w:rsidP="00BF446B">
            <w:pPr>
              <w:rPr>
                <w:rFonts w:eastAsiaTheme="minorHAnsi"/>
                <w:lang w:eastAsia="en-US"/>
              </w:rPr>
            </w:pPr>
            <w:r>
              <w:rPr>
                <w:rFonts w:eastAsiaTheme="minorHAnsi"/>
                <w:lang w:eastAsia="en-US"/>
              </w:rPr>
              <w:t>Možnost k</w:t>
            </w:r>
            <w:r w:rsidRPr="00195B9A">
              <w:rPr>
                <w:rFonts w:eastAsiaTheme="minorHAnsi"/>
                <w:lang w:eastAsia="en-US"/>
              </w:rPr>
              <w:t>ontrolovat obsah zpracovávaný e-mailovým klientem MS Outlook, a to jak pro aktuálně došlé, tak pro aktuálně posílané, a také již dříve přijaté, ale uživatelem aktuálně zobrazené e-mailové obsahy</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r>
      <w:tr w:rsidR="00BF446B" w:rsidRPr="00195B9A" w:rsidTr="00BF446B">
        <w:tc>
          <w:tcPr>
            <w:tcW w:w="1116" w:type="dxa"/>
            <w:vMerge/>
          </w:tcPr>
          <w:p w:rsidR="00BF446B" w:rsidRPr="00195B9A" w:rsidRDefault="00BF446B" w:rsidP="00BF446B">
            <w:pPr>
              <w:rPr>
                <w:rFonts w:eastAsiaTheme="minorHAnsi"/>
                <w:lang w:eastAsia="en-US"/>
              </w:rPr>
            </w:pPr>
          </w:p>
        </w:tc>
        <w:tc>
          <w:tcPr>
            <w:tcW w:w="7668" w:type="dxa"/>
          </w:tcPr>
          <w:p w:rsidR="00BF446B" w:rsidRPr="00195B9A" w:rsidRDefault="00BF446B" w:rsidP="00BF446B">
            <w:pPr>
              <w:rPr>
                <w:rFonts w:eastAsiaTheme="minorHAnsi"/>
                <w:lang w:eastAsia="en-US"/>
              </w:rPr>
            </w:pPr>
            <w:r w:rsidRPr="00195B9A">
              <w:rPr>
                <w:rFonts w:eastAsiaTheme="minorHAnsi"/>
                <w:lang w:eastAsia="en-US"/>
              </w:rPr>
              <w:t>Kontrola pošty přes protokoly IMAP a POP3</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r>
      <w:tr w:rsidR="00BF446B" w:rsidRPr="00195B9A" w:rsidTr="00BF446B">
        <w:tc>
          <w:tcPr>
            <w:tcW w:w="1116" w:type="dxa"/>
            <w:vMerge w:val="restart"/>
            <w:textDirection w:val="btLr"/>
          </w:tcPr>
          <w:p w:rsidR="00BF446B" w:rsidRPr="00195B9A" w:rsidRDefault="00BF446B" w:rsidP="00BF446B">
            <w:pPr>
              <w:rPr>
                <w:rFonts w:eastAsiaTheme="minorHAnsi"/>
                <w:lang w:eastAsia="en-US"/>
              </w:rPr>
            </w:pPr>
            <w:r w:rsidRPr="00195B9A">
              <w:rPr>
                <w:rFonts w:eastAsiaTheme="minorHAnsi"/>
                <w:lang w:eastAsia="en-US"/>
              </w:rPr>
              <w:t>Ochrana před podvodnými weby</w:t>
            </w:r>
          </w:p>
          <w:p w:rsidR="00BF446B" w:rsidRPr="00195B9A" w:rsidRDefault="00BF446B" w:rsidP="00BF446B">
            <w:pPr>
              <w:rPr>
                <w:rFonts w:eastAsiaTheme="minorHAnsi"/>
                <w:lang w:eastAsia="en-US"/>
              </w:rPr>
            </w:pPr>
          </w:p>
        </w:tc>
        <w:tc>
          <w:tcPr>
            <w:tcW w:w="7668" w:type="dxa"/>
          </w:tcPr>
          <w:p w:rsidR="00BF446B" w:rsidRPr="00195B9A" w:rsidRDefault="00BF446B" w:rsidP="00BF446B">
            <w:pPr>
              <w:rPr>
                <w:rFonts w:eastAsia="Calibri"/>
                <w:lang w:eastAsia="en-US"/>
              </w:rPr>
            </w:pPr>
            <w:r>
              <w:rPr>
                <w:rFonts w:eastAsia="Calibri"/>
                <w:lang w:eastAsia="en-US"/>
              </w:rPr>
              <w:t>M</w:t>
            </w:r>
            <w:r w:rsidRPr="00195B9A">
              <w:rPr>
                <w:rFonts w:eastAsia="Calibri"/>
                <w:lang w:eastAsia="en-US"/>
              </w:rPr>
              <w:t>ožnost zapnout kontrolu klamných webových serverů (resp. webových stránek), které napodobují originální, pravý obsah;</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r>
      <w:tr w:rsidR="00BF446B" w:rsidRPr="00195B9A" w:rsidTr="00BF446B">
        <w:tc>
          <w:tcPr>
            <w:tcW w:w="1116" w:type="dxa"/>
            <w:vMerge/>
          </w:tcPr>
          <w:p w:rsidR="00BF446B" w:rsidRPr="00195B9A" w:rsidRDefault="00BF446B" w:rsidP="00BF446B">
            <w:pPr>
              <w:rPr>
                <w:rFonts w:eastAsiaTheme="minorHAnsi"/>
                <w:lang w:eastAsia="en-US"/>
              </w:rPr>
            </w:pPr>
          </w:p>
        </w:tc>
        <w:tc>
          <w:tcPr>
            <w:tcW w:w="7668" w:type="dxa"/>
          </w:tcPr>
          <w:p w:rsidR="00BF446B" w:rsidRPr="00195B9A" w:rsidRDefault="00BF446B" w:rsidP="00BF446B">
            <w:pPr>
              <w:rPr>
                <w:rFonts w:eastAsia="Calibri"/>
                <w:lang w:eastAsia="en-US"/>
              </w:rPr>
            </w:pPr>
            <w:r>
              <w:rPr>
                <w:rFonts w:eastAsia="Calibri"/>
                <w:lang w:eastAsia="en-US"/>
              </w:rPr>
              <w:t>M</w:t>
            </w:r>
            <w:r w:rsidRPr="00195B9A">
              <w:rPr>
                <w:rFonts w:eastAsia="Calibri"/>
                <w:lang w:eastAsia="en-US"/>
              </w:rPr>
              <w:t>ožnost definovat výjimky z této kontroly (pro případ chyb či nesprávných zachycení pravých webových stránek a jejich záměny za stránky falešné);</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r>
      <w:tr w:rsidR="00BF446B" w:rsidRPr="00195B9A" w:rsidTr="00BF446B">
        <w:tc>
          <w:tcPr>
            <w:tcW w:w="1116" w:type="dxa"/>
            <w:vMerge/>
          </w:tcPr>
          <w:p w:rsidR="00BF446B" w:rsidRPr="00195B9A" w:rsidRDefault="00BF446B" w:rsidP="00BF446B">
            <w:pPr>
              <w:rPr>
                <w:rFonts w:eastAsiaTheme="minorHAnsi"/>
                <w:lang w:eastAsia="en-US"/>
              </w:rPr>
            </w:pPr>
          </w:p>
        </w:tc>
        <w:tc>
          <w:tcPr>
            <w:tcW w:w="7668" w:type="dxa"/>
          </w:tcPr>
          <w:p w:rsidR="00BF446B" w:rsidRPr="00195B9A" w:rsidRDefault="00BF446B" w:rsidP="00BF446B">
            <w:pPr>
              <w:rPr>
                <w:rFonts w:eastAsia="Calibri"/>
                <w:lang w:eastAsia="en-US"/>
              </w:rPr>
            </w:pPr>
            <w:r>
              <w:rPr>
                <w:rFonts w:eastAsia="Calibri"/>
                <w:lang w:eastAsia="en-US"/>
              </w:rPr>
              <w:t>M</w:t>
            </w:r>
            <w:r w:rsidRPr="00195B9A">
              <w:rPr>
                <w:rFonts w:eastAsia="Calibri"/>
                <w:lang w:eastAsia="en-US"/>
              </w:rPr>
              <w:t>ožnost specificky zakázat nebo nezakázat konkrétní URL adresy, na které nesmí nebo smí prohlížeč přistupovat;</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r>
      <w:tr w:rsidR="00BF446B" w:rsidRPr="00195B9A" w:rsidTr="00BF446B">
        <w:tc>
          <w:tcPr>
            <w:tcW w:w="1116" w:type="dxa"/>
            <w:vMerge/>
          </w:tcPr>
          <w:p w:rsidR="00BF446B" w:rsidRPr="00195B9A" w:rsidRDefault="00BF446B" w:rsidP="00BF446B">
            <w:pPr>
              <w:rPr>
                <w:rFonts w:eastAsiaTheme="minorHAnsi"/>
                <w:lang w:eastAsia="en-US"/>
              </w:rPr>
            </w:pPr>
          </w:p>
        </w:tc>
        <w:tc>
          <w:tcPr>
            <w:tcW w:w="7668" w:type="dxa"/>
          </w:tcPr>
          <w:p w:rsidR="00BF446B" w:rsidRPr="00195B9A" w:rsidRDefault="00BF446B" w:rsidP="00BF446B">
            <w:pPr>
              <w:rPr>
                <w:rFonts w:eastAsia="Calibri"/>
                <w:lang w:eastAsia="en-US"/>
              </w:rPr>
            </w:pPr>
            <w:r>
              <w:rPr>
                <w:rFonts w:eastAsia="Calibri"/>
                <w:lang w:eastAsia="en-US"/>
              </w:rPr>
              <w:t>Možnost</w:t>
            </w:r>
            <w:r w:rsidRPr="00195B9A">
              <w:rPr>
                <w:rFonts w:eastAsia="Calibri"/>
                <w:lang w:eastAsia="en-US"/>
              </w:rPr>
              <w:t xml:space="preserve"> zobrazit </w:t>
            </w:r>
            <w:r>
              <w:rPr>
                <w:rFonts w:eastAsia="Calibri"/>
                <w:lang w:eastAsia="en-US"/>
              </w:rPr>
              <w:t xml:space="preserve">uživateli </w:t>
            </w:r>
            <w:r w:rsidRPr="00195B9A">
              <w:rPr>
                <w:rFonts w:eastAsia="Calibri"/>
                <w:lang w:eastAsia="en-US"/>
              </w:rPr>
              <w:t>varování před tím, že se pokouší o přístup k některému z URL cílů, který byl dle výše uvedeného bodu zadání zakázán.</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r>
      <w:tr w:rsidR="00BF446B" w:rsidRPr="00195B9A" w:rsidTr="00BF446B">
        <w:tc>
          <w:tcPr>
            <w:tcW w:w="1116" w:type="dxa"/>
            <w:vMerge w:val="restart"/>
            <w:textDirection w:val="btLr"/>
          </w:tcPr>
          <w:p w:rsidR="00BF446B" w:rsidRPr="00195B9A" w:rsidRDefault="00BF446B" w:rsidP="00BF446B">
            <w:pPr>
              <w:rPr>
                <w:rFonts w:eastAsia="Calibri"/>
                <w:lang w:eastAsia="en-US"/>
              </w:rPr>
            </w:pPr>
            <w:r w:rsidRPr="00195B9A">
              <w:rPr>
                <w:rFonts w:eastAsia="Calibri"/>
                <w:lang w:eastAsia="en-US"/>
              </w:rPr>
              <w:t>Inspekce síťového provozu</w:t>
            </w:r>
          </w:p>
        </w:tc>
        <w:tc>
          <w:tcPr>
            <w:tcW w:w="7668" w:type="dxa"/>
          </w:tcPr>
          <w:p w:rsidR="00BF446B" w:rsidRPr="00195B9A" w:rsidRDefault="00BF446B" w:rsidP="00BF446B">
            <w:pPr>
              <w:rPr>
                <w:rFonts w:eastAsia="Calibri"/>
                <w:lang w:eastAsia="en-US"/>
              </w:rPr>
            </w:pPr>
            <w:r w:rsidRPr="00195B9A">
              <w:rPr>
                <w:rFonts w:eastAsia="Calibri"/>
                <w:lang w:eastAsia="en-US"/>
              </w:rPr>
              <w:t>Inspekce TLS provozu na portu 443</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r>
      <w:tr w:rsidR="00BF446B" w:rsidRPr="00195B9A" w:rsidTr="00BF446B">
        <w:tc>
          <w:tcPr>
            <w:tcW w:w="1116" w:type="dxa"/>
            <w:vMerge/>
          </w:tcPr>
          <w:p w:rsidR="00BF446B" w:rsidRPr="00195B9A" w:rsidRDefault="00BF446B" w:rsidP="00BF446B">
            <w:pPr>
              <w:rPr>
                <w:rFonts w:eastAsia="Calibri"/>
                <w:lang w:eastAsia="en-US"/>
              </w:rPr>
            </w:pPr>
          </w:p>
        </w:tc>
        <w:tc>
          <w:tcPr>
            <w:tcW w:w="7668" w:type="dxa"/>
          </w:tcPr>
          <w:p w:rsidR="00BF446B" w:rsidRPr="00195B9A" w:rsidRDefault="00BF446B" w:rsidP="00BF446B">
            <w:pPr>
              <w:rPr>
                <w:rFonts w:eastAsia="Calibri"/>
                <w:lang w:eastAsia="en-US"/>
              </w:rPr>
            </w:pPr>
            <w:r>
              <w:rPr>
                <w:rFonts w:eastAsia="Calibri"/>
                <w:lang w:eastAsia="en-US"/>
              </w:rPr>
              <w:t>M</w:t>
            </w:r>
            <w:r w:rsidRPr="00195B9A">
              <w:rPr>
                <w:rFonts w:eastAsia="Calibri"/>
                <w:lang w:eastAsia="en-US"/>
              </w:rPr>
              <w:t>ožnost kontrolovat protokoly používané aplikacemi pro sociální sítě, chaty a další podobná prostředí (protože ČP některé z nich používá interně, požadujeme možnost udělit pro ně výjimku, popřípadě z kontroly vyjmout konkrétní rozsahy interních IP adres ze sítě ČP)</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r>
      <w:tr w:rsidR="00BF446B" w:rsidRPr="00195B9A" w:rsidTr="00BF446B">
        <w:tc>
          <w:tcPr>
            <w:tcW w:w="1116" w:type="dxa"/>
            <w:vMerge w:val="restart"/>
            <w:textDirection w:val="btLr"/>
          </w:tcPr>
          <w:p w:rsidR="00BF446B" w:rsidRPr="00195B9A" w:rsidRDefault="00BF446B" w:rsidP="00BF446B">
            <w:pPr>
              <w:rPr>
                <w:rFonts w:eastAsiaTheme="minorHAnsi"/>
                <w:lang w:eastAsia="en-US"/>
              </w:rPr>
            </w:pPr>
            <w:r>
              <w:rPr>
                <w:rFonts w:eastAsia="Calibri"/>
                <w:lang w:eastAsia="en-US"/>
              </w:rPr>
              <w:lastRenderedPageBreak/>
              <w:t>K</w:t>
            </w:r>
            <w:r w:rsidRPr="00195B9A">
              <w:rPr>
                <w:rFonts w:eastAsia="Calibri"/>
                <w:lang w:eastAsia="en-US"/>
              </w:rPr>
              <w:t>ontrola periferií</w:t>
            </w:r>
          </w:p>
        </w:tc>
        <w:tc>
          <w:tcPr>
            <w:tcW w:w="7668" w:type="dxa"/>
          </w:tcPr>
          <w:p w:rsidR="00BF446B" w:rsidRPr="00195B9A" w:rsidRDefault="00BF446B" w:rsidP="00BF446B">
            <w:pPr>
              <w:rPr>
                <w:rFonts w:eastAsia="Calibri"/>
                <w:lang w:eastAsia="en-US"/>
              </w:rPr>
            </w:pPr>
            <w:r>
              <w:rPr>
                <w:rFonts w:eastAsia="Calibri"/>
                <w:lang w:eastAsia="en-US"/>
              </w:rPr>
              <w:t>Možnost</w:t>
            </w:r>
            <w:r w:rsidRPr="00195B9A">
              <w:rPr>
                <w:rFonts w:eastAsia="Calibri"/>
                <w:lang w:eastAsia="en-US"/>
              </w:rPr>
              <w:t xml:space="preserve"> povolovat/zakazovat připojení následujícího: externí disk (či USB, flash aj.), zařízení připojená protokolem Bluetooth, mechaniky pro optická média, tiskárny připojené k sériovému nebo k paralelnímu portu (p</w:t>
            </w:r>
            <w:r>
              <w:rPr>
                <w:rFonts w:eastAsia="Calibri"/>
                <w:lang w:eastAsia="en-US"/>
              </w:rPr>
              <w:t>opř. také připojené USB portem)</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r>
      <w:tr w:rsidR="00BF446B" w:rsidRPr="00195B9A" w:rsidTr="00BF446B">
        <w:tc>
          <w:tcPr>
            <w:tcW w:w="1116" w:type="dxa"/>
            <w:vMerge/>
          </w:tcPr>
          <w:p w:rsidR="00BF446B" w:rsidRPr="00195B9A" w:rsidRDefault="00BF446B" w:rsidP="00BF446B">
            <w:pPr>
              <w:rPr>
                <w:rFonts w:eastAsiaTheme="minorHAnsi"/>
                <w:lang w:eastAsia="en-US"/>
              </w:rPr>
            </w:pPr>
          </w:p>
        </w:tc>
        <w:tc>
          <w:tcPr>
            <w:tcW w:w="7668" w:type="dxa"/>
          </w:tcPr>
          <w:p w:rsidR="00BF446B" w:rsidRPr="00195B9A" w:rsidRDefault="00BF446B" w:rsidP="00BF446B">
            <w:pPr>
              <w:rPr>
                <w:rFonts w:eastAsia="Calibri"/>
                <w:lang w:eastAsia="en-US"/>
              </w:rPr>
            </w:pPr>
            <w:r>
              <w:rPr>
                <w:rFonts w:eastAsia="Calibri"/>
                <w:lang w:eastAsia="en-US"/>
              </w:rPr>
              <w:t>Možnost</w:t>
            </w:r>
            <w:r w:rsidRPr="00195B9A">
              <w:rPr>
                <w:rFonts w:eastAsia="Calibri"/>
                <w:lang w:eastAsia="en-US"/>
              </w:rPr>
              <w:t xml:space="preserve"> povolit tyto</w:t>
            </w:r>
            <w:r>
              <w:rPr>
                <w:rFonts w:eastAsia="Calibri"/>
                <w:lang w:eastAsia="en-US"/>
              </w:rPr>
              <w:t xml:space="preserve"> periferie selektivně, např.</w:t>
            </w:r>
            <w:r w:rsidRPr="00195B9A">
              <w:rPr>
                <w:rFonts w:eastAsia="Calibri"/>
                <w:lang w:eastAsia="en-US"/>
              </w:rPr>
              <w:t xml:space="preserve"> dle toho, kdo je jejich výrobce, o jaký typ výrobku (nebo model výrobku) se jedná, případně </w:t>
            </w:r>
            <w:r>
              <w:rPr>
                <w:rFonts w:eastAsia="Calibri"/>
                <w:lang w:eastAsia="en-US"/>
              </w:rPr>
              <w:t>dodatečná možnost</w:t>
            </w:r>
            <w:r w:rsidRPr="00195B9A">
              <w:rPr>
                <w:rFonts w:eastAsia="Calibri"/>
                <w:lang w:eastAsia="en-US"/>
              </w:rPr>
              <w:t xml:space="preserve"> identifikovat jeho konkrétní sériové číslo (jako např. u někte</w:t>
            </w:r>
            <w:r>
              <w:rPr>
                <w:rFonts w:eastAsia="Calibri"/>
                <w:lang w:eastAsia="en-US"/>
              </w:rPr>
              <w:t>rých USB úložišť, tiskáren aj.)</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r>
      <w:tr w:rsidR="00BF446B" w:rsidRPr="00195B9A" w:rsidTr="00BF446B">
        <w:tc>
          <w:tcPr>
            <w:tcW w:w="1116" w:type="dxa"/>
            <w:vMerge/>
          </w:tcPr>
          <w:p w:rsidR="00BF446B" w:rsidRPr="00195B9A" w:rsidRDefault="00BF446B" w:rsidP="00BF446B">
            <w:pPr>
              <w:rPr>
                <w:rFonts w:eastAsiaTheme="minorHAnsi"/>
                <w:lang w:eastAsia="en-US"/>
              </w:rPr>
            </w:pPr>
          </w:p>
        </w:tc>
        <w:tc>
          <w:tcPr>
            <w:tcW w:w="7668" w:type="dxa"/>
          </w:tcPr>
          <w:p w:rsidR="00BF446B" w:rsidRPr="00195B9A" w:rsidRDefault="00BF446B" w:rsidP="00BF446B">
            <w:pPr>
              <w:rPr>
                <w:rFonts w:eastAsia="Calibri"/>
                <w:lang w:eastAsia="en-US"/>
              </w:rPr>
            </w:pPr>
            <w:r>
              <w:rPr>
                <w:rFonts w:eastAsia="Calibri"/>
                <w:lang w:eastAsia="en-US"/>
              </w:rPr>
              <w:t>P</w:t>
            </w:r>
            <w:r w:rsidRPr="00195B9A">
              <w:rPr>
                <w:rFonts w:eastAsia="Calibri"/>
                <w:lang w:eastAsia="en-US"/>
              </w:rPr>
              <w:t xml:space="preserve">ožadujeme, abychom mohli proti Active Directory určit seznam uživatelů, u kterých budou politiky </w:t>
            </w:r>
            <w:r>
              <w:rPr>
                <w:rFonts w:eastAsia="Calibri"/>
                <w:lang w:eastAsia="en-US"/>
              </w:rPr>
              <w:t xml:space="preserve">kontroly periférií </w:t>
            </w:r>
            <w:r w:rsidRPr="00195B9A">
              <w:rPr>
                <w:rFonts w:eastAsia="Calibri"/>
                <w:lang w:eastAsia="en-US"/>
              </w:rPr>
              <w:t>vynucovány.</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r>
      <w:tr w:rsidR="00BF446B" w:rsidRPr="00195B9A" w:rsidTr="00BF446B">
        <w:tc>
          <w:tcPr>
            <w:tcW w:w="1116" w:type="dxa"/>
            <w:vMerge w:val="restart"/>
            <w:textDirection w:val="btLr"/>
          </w:tcPr>
          <w:p w:rsidR="00BF446B" w:rsidRPr="00195B9A" w:rsidRDefault="00BF446B" w:rsidP="00BF446B">
            <w:pPr>
              <w:rPr>
                <w:rFonts w:eastAsiaTheme="minorHAnsi"/>
                <w:lang w:eastAsia="en-US"/>
              </w:rPr>
            </w:pPr>
            <w:r w:rsidRPr="00195B9A">
              <w:rPr>
                <w:rFonts w:eastAsiaTheme="minorHAnsi"/>
                <w:lang w:eastAsia="en-US"/>
              </w:rPr>
              <w:t>Prevenc</w:t>
            </w:r>
            <w:r>
              <w:rPr>
                <w:rFonts w:eastAsiaTheme="minorHAnsi"/>
                <w:lang w:eastAsia="en-US"/>
              </w:rPr>
              <w:t>e narušení bezpečnosti na koncovém</w:t>
            </w:r>
            <w:r w:rsidRPr="00195B9A">
              <w:rPr>
                <w:rFonts w:eastAsiaTheme="minorHAnsi"/>
                <w:lang w:eastAsia="en-US"/>
              </w:rPr>
              <w:t xml:space="preserve"> zařízení</w:t>
            </w:r>
          </w:p>
        </w:tc>
        <w:tc>
          <w:tcPr>
            <w:tcW w:w="7668" w:type="dxa"/>
          </w:tcPr>
          <w:p w:rsidR="00BF446B" w:rsidRPr="00195B9A" w:rsidRDefault="00BF446B" w:rsidP="00BF446B">
            <w:pPr>
              <w:rPr>
                <w:rFonts w:eastAsia="Calibri"/>
                <w:lang w:eastAsia="en-US"/>
              </w:rPr>
            </w:pPr>
            <w:r>
              <w:rPr>
                <w:rFonts w:eastAsia="Calibri"/>
                <w:lang w:eastAsia="en-US"/>
              </w:rPr>
              <w:t>Musí</w:t>
            </w:r>
            <w:r w:rsidRPr="00195B9A">
              <w:rPr>
                <w:rFonts w:eastAsia="Calibri"/>
                <w:lang w:eastAsia="en-US"/>
              </w:rPr>
              <w:t xml:space="preserve"> být možné funkce prevence narušení bezpečnosti na straně koncového zařízení selektivně (politikou) zapínat a vypínat;</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r>
      <w:tr w:rsidR="00BF446B" w:rsidRPr="00195B9A" w:rsidTr="00BF446B">
        <w:tc>
          <w:tcPr>
            <w:tcW w:w="1116" w:type="dxa"/>
            <w:vMerge/>
          </w:tcPr>
          <w:p w:rsidR="00BF446B" w:rsidRPr="00195B9A" w:rsidRDefault="00BF446B" w:rsidP="00BF446B">
            <w:pPr>
              <w:rPr>
                <w:rFonts w:eastAsiaTheme="minorHAnsi"/>
                <w:lang w:eastAsia="en-US"/>
              </w:rPr>
            </w:pPr>
          </w:p>
        </w:tc>
        <w:tc>
          <w:tcPr>
            <w:tcW w:w="7668" w:type="dxa"/>
          </w:tcPr>
          <w:p w:rsidR="00BF446B" w:rsidRPr="00195B9A" w:rsidRDefault="00BF446B" w:rsidP="00BF446B">
            <w:pPr>
              <w:rPr>
                <w:rFonts w:eastAsia="Calibri"/>
                <w:lang w:eastAsia="en-US"/>
              </w:rPr>
            </w:pPr>
            <w:r>
              <w:rPr>
                <w:rFonts w:eastAsia="Calibri"/>
                <w:lang w:eastAsia="en-US"/>
              </w:rPr>
              <w:t>P</w:t>
            </w:r>
            <w:r w:rsidRPr="00195B9A">
              <w:rPr>
                <w:rFonts w:eastAsia="Calibri"/>
                <w:lang w:eastAsia="en-US"/>
              </w:rPr>
              <w:t>ožadujeme, aby funkce prevence narušení zahrnovaly také kontrolu chování kódu běžícího v RAM počítače a ochranu proti ransomware pokoušejícíh</w:t>
            </w:r>
            <w:r>
              <w:rPr>
                <w:rFonts w:eastAsia="Calibri"/>
                <w:lang w:eastAsia="en-US"/>
              </w:rPr>
              <w:t>o se zašifrovat v počítači data</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r>
      <w:tr w:rsidR="00BF446B" w:rsidRPr="00195B9A" w:rsidTr="00BF446B">
        <w:tc>
          <w:tcPr>
            <w:tcW w:w="1116" w:type="dxa"/>
            <w:vMerge/>
          </w:tcPr>
          <w:p w:rsidR="00BF446B" w:rsidRPr="00195B9A" w:rsidRDefault="00BF446B" w:rsidP="00BF446B">
            <w:pPr>
              <w:rPr>
                <w:rFonts w:eastAsiaTheme="minorHAnsi"/>
                <w:lang w:eastAsia="en-US"/>
              </w:rPr>
            </w:pPr>
          </w:p>
        </w:tc>
        <w:tc>
          <w:tcPr>
            <w:tcW w:w="7668" w:type="dxa"/>
          </w:tcPr>
          <w:p w:rsidR="00BF446B" w:rsidRPr="00195B9A" w:rsidRDefault="00BF446B" w:rsidP="00BF446B">
            <w:pPr>
              <w:rPr>
                <w:rFonts w:eastAsia="Calibri"/>
                <w:lang w:eastAsia="en-US"/>
              </w:rPr>
            </w:pPr>
            <w:r>
              <w:rPr>
                <w:rFonts w:eastAsia="Calibri"/>
                <w:lang w:eastAsia="en-US"/>
              </w:rPr>
              <w:t>Musí být možné zapnout funkci „virtuálního patchování“, která</w:t>
            </w:r>
            <w:r w:rsidRPr="00195B9A">
              <w:rPr>
                <w:rFonts w:eastAsia="Calibri"/>
                <w:lang w:eastAsia="en-US"/>
              </w:rPr>
              <w:t xml:space="preserve"> spočívá v tom, že prevence narušení dokáže zabránit zneužití některých známých, byť na stanici ještě nepatchovaných bezpečnostn</w:t>
            </w:r>
            <w:r>
              <w:rPr>
                <w:rFonts w:eastAsia="Calibri"/>
                <w:lang w:eastAsia="en-US"/>
              </w:rPr>
              <w:t>ích chyb SW produktů</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r>
      <w:tr w:rsidR="00BF446B" w:rsidRPr="00195B9A" w:rsidTr="00BF446B">
        <w:tc>
          <w:tcPr>
            <w:tcW w:w="1116" w:type="dxa"/>
            <w:vMerge/>
          </w:tcPr>
          <w:p w:rsidR="00BF446B" w:rsidRPr="00195B9A" w:rsidRDefault="00BF446B" w:rsidP="00BF446B">
            <w:pPr>
              <w:rPr>
                <w:rFonts w:eastAsiaTheme="minorHAnsi"/>
                <w:lang w:eastAsia="en-US"/>
              </w:rPr>
            </w:pPr>
          </w:p>
        </w:tc>
        <w:tc>
          <w:tcPr>
            <w:tcW w:w="7668" w:type="dxa"/>
          </w:tcPr>
          <w:p w:rsidR="00BF446B" w:rsidRPr="00195B9A" w:rsidRDefault="00BF446B" w:rsidP="00BF446B">
            <w:pPr>
              <w:rPr>
                <w:rFonts w:eastAsiaTheme="minorHAnsi"/>
                <w:lang w:eastAsia="en-US"/>
              </w:rPr>
            </w:pPr>
            <w:r>
              <w:rPr>
                <w:rFonts w:eastAsia="Calibri"/>
                <w:lang w:eastAsia="en-US"/>
              </w:rPr>
              <w:t>A</w:t>
            </w:r>
            <w:r w:rsidRPr="00195B9A">
              <w:rPr>
                <w:rFonts w:eastAsia="Calibri"/>
                <w:lang w:eastAsia="en-US"/>
              </w:rPr>
              <w:t>by bylo nasazení funkcí prevence narušení bezpečnosti klienta snazší, požadujeme možnost jeho nastavení do módu, kdy pouze loguje a reportuje, co by u uživatele v </w:t>
            </w:r>
            <w:r>
              <w:rPr>
                <w:rFonts w:eastAsia="Calibri"/>
                <w:lang w:eastAsia="en-US"/>
              </w:rPr>
              <w:t>"ostrém"</w:t>
            </w:r>
            <w:r w:rsidRPr="00195B9A">
              <w:rPr>
                <w:rFonts w:eastAsia="Calibri"/>
                <w:lang w:eastAsia="en-US"/>
              </w:rPr>
              <w:t xml:space="preserve"> nastavení blokoval</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r>
      <w:tr w:rsidR="00BF446B" w:rsidRPr="00195B9A" w:rsidTr="00BF446B">
        <w:tc>
          <w:tcPr>
            <w:tcW w:w="1116" w:type="dxa"/>
            <w:vMerge w:val="restart"/>
            <w:textDirection w:val="btLr"/>
          </w:tcPr>
          <w:p w:rsidR="00BF446B" w:rsidRPr="00195B9A" w:rsidRDefault="00BF446B" w:rsidP="00BF446B">
            <w:pPr>
              <w:rPr>
                <w:rFonts w:eastAsia="Calibri"/>
                <w:lang w:eastAsia="en-US"/>
              </w:rPr>
            </w:pPr>
            <w:r w:rsidRPr="00195B9A">
              <w:rPr>
                <w:rFonts w:eastAsia="Calibri"/>
                <w:lang w:eastAsia="en-US"/>
              </w:rPr>
              <w:t>Filtrování pomocí klientského firewallu</w:t>
            </w:r>
          </w:p>
        </w:tc>
        <w:tc>
          <w:tcPr>
            <w:tcW w:w="7668" w:type="dxa"/>
          </w:tcPr>
          <w:p w:rsidR="00BF446B" w:rsidRPr="00195B9A" w:rsidRDefault="00BF446B" w:rsidP="00BF446B">
            <w:pPr>
              <w:rPr>
                <w:rFonts w:eastAsia="Calibri"/>
                <w:lang w:eastAsia="en-US"/>
              </w:rPr>
            </w:pPr>
            <w:r w:rsidRPr="00195B9A">
              <w:rPr>
                <w:rFonts w:eastAsia="Calibri"/>
                <w:lang w:eastAsia="en-US"/>
              </w:rPr>
              <w:t>Možnost instalace antivirové aplikace s nebo bez klientského FW</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r>
      <w:tr w:rsidR="00BF446B" w:rsidRPr="00195B9A" w:rsidTr="00BF446B">
        <w:tc>
          <w:tcPr>
            <w:tcW w:w="1116" w:type="dxa"/>
            <w:vMerge/>
            <w:textDirection w:val="btLr"/>
          </w:tcPr>
          <w:p w:rsidR="00BF446B" w:rsidRPr="00195B9A" w:rsidRDefault="00BF446B" w:rsidP="00BF446B">
            <w:pPr>
              <w:rPr>
                <w:rFonts w:eastAsiaTheme="minorHAnsi"/>
                <w:lang w:eastAsia="en-US"/>
              </w:rPr>
            </w:pPr>
          </w:p>
        </w:tc>
        <w:tc>
          <w:tcPr>
            <w:tcW w:w="7668" w:type="dxa"/>
          </w:tcPr>
          <w:p w:rsidR="00BF446B" w:rsidRPr="00195B9A" w:rsidRDefault="00BF446B" w:rsidP="00BF446B">
            <w:pPr>
              <w:rPr>
                <w:rFonts w:eastAsia="Calibri"/>
                <w:lang w:eastAsia="en-US"/>
              </w:rPr>
            </w:pPr>
            <w:r>
              <w:rPr>
                <w:rFonts w:eastAsia="Calibri"/>
                <w:lang w:eastAsia="en-US"/>
              </w:rPr>
              <w:t>M</w:t>
            </w:r>
            <w:r w:rsidRPr="00195B9A">
              <w:rPr>
                <w:rFonts w:eastAsia="Calibri"/>
                <w:lang w:eastAsia="en-US"/>
              </w:rPr>
              <w:t xml:space="preserve">usí být možné zapínat/vypínat filtrování provozu klienta pomocí klientského </w:t>
            </w:r>
            <w:r>
              <w:rPr>
                <w:rFonts w:eastAsia="Calibri"/>
                <w:lang w:eastAsia="en-US"/>
              </w:rPr>
              <w:t>FW</w:t>
            </w:r>
            <w:r w:rsidRPr="00195B9A">
              <w:rPr>
                <w:rFonts w:eastAsia="Calibri"/>
                <w:lang w:eastAsia="en-US"/>
              </w:rPr>
              <w:t>;</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r>
      <w:tr w:rsidR="00BF446B" w:rsidRPr="00195B9A" w:rsidTr="00BF446B">
        <w:tc>
          <w:tcPr>
            <w:tcW w:w="1116" w:type="dxa"/>
            <w:vMerge/>
          </w:tcPr>
          <w:p w:rsidR="00BF446B" w:rsidRPr="00195B9A" w:rsidRDefault="00BF446B" w:rsidP="00BF446B">
            <w:pPr>
              <w:rPr>
                <w:rFonts w:eastAsiaTheme="minorHAnsi"/>
                <w:lang w:eastAsia="en-US"/>
              </w:rPr>
            </w:pPr>
          </w:p>
        </w:tc>
        <w:tc>
          <w:tcPr>
            <w:tcW w:w="7668" w:type="dxa"/>
          </w:tcPr>
          <w:p w:rsidR="00BF446B" w:rsidRPr="00195B9A" w:rsidRDefault="00BF446B" w:rsidP="00BF446B">
            <w:pPr>
              <w:rPr>
                <w:rFonts w:eastAsia="Calibri"/>
                <w:lang w:eastAsia="en-US"/>
              </w:rPr>
            </w:pPr>
            <w:r>
              <w:rPr>
                <w:rFonts w:eastAsia="Calibri"/>
                <w:lang w:eastAsia="en-US"/>
              </w:rPr>
              <w:t>Možnost odmítnout</w:t>
            </w:r>
            <w:r w:rsidRPr="00195B9A">
              <w:rPr>
                <w:rFonts w:eastAsia="Calibri"/>
                <w:lang w:eastAsia="en-US"/>
              </w:rPr>
              <w:t xml:space="preserve"> připojení ke slabě chráněné </w:t>
            </w:r>
            <w:r>
              <w:rPr>
                <w:rFonts w:eastAsia="Calibri"/>
                <w:lang w:eastAsia="en-US"/>
              </w:rPr>
              <w:t>(WEP) nebo nechráněné wifi síti</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r>
      <w:tr w:rsidR="00BF446B" w:rsidRPr="00195B9A" w:rsidTr="00BF446B">
        <w:tc>
          <w:tcPr>
            <w:tcW w:w="1116" w:type="dxa"/>
            <w:vMerge/>
          </w:tcPr>
          <w:p w:rsidR="00BF446B" w:rsidRPr="00195B9A" w:rsidRDefault="00BF446B" w:rsidP="00BF446B">
            <w:pPr>
              <w:rPr>
                <w:rFonts w:eastAsiaTheme="minorHAnsi"/>
                <w:lang w:eastAsia="en-US"/>
              </w:rPr>
            </w:pPr>
          </w:p>
        </w:tc>
        <w:tc>
          <w:tcPr>
            <w:tcW w:w="7668" w:type="dxa"/>
          </w:tcPr>
          <w:p w:rsidR="00BF446B" w:rsidRPr="00195B9A" w:rsidRDefault="00BF446B" w:rsidP="00BF446B">
            <w:pPr>
              <w:rPr>
                <w:rFonts w:eastAsiaTheme="minorHAnsi"/>
                <w:lang w:eastAsia="en-US"/>
              </w:rPr>
            </w:pPr>
            <w:r>
              <w:rPr>
                <w:rFonts w:eastAsia="Calibri"/>
                <w:lang w:eastAsia="en-US"/>
              </w:rPr>
              <w:t>P</w:t>
            </w:r>
            <w:r w:rsidRPr="00195B9A">
              <w:rPr>
                <w:rFonts w:eastAsia="Calibri"/>
                <w:lang w:eastAsia="en-US"/>
              </w:rPr>
              <w:t>ro specifické počítače, přistupující ke zvláště chráněnému obsahu prostřednictvím VPN tunelu požadujeme možnost nastavit odlišná FW pravidla pro IP adresu přidělenou až po navázání VPN spojení</w:t>
            </w:r>
          </w:p>
        </w:tc>
        <w:tc>
          <w:tcPr>
            <w:tcW w:w="709" w:type="dxa"/>
            <w:vAlign w:val="center"/>
          </w:tcPr>
          <w:p w:rsidR="00BF446B" w:rsidRPr="00195B9A" w:rsidRDefault="00BF446B" w:rsidP="00BF446B">
            <w:pPr>
              <w:rPr>
                <w:rFonts w:eastAsiaTheme="minorHAnsi"/>
                <w:lang w:eastAsia="en-US"/>
              </w:rPr>
            </w:pPr>
            <w:r w:rsidRPr="00195B9A">
              <w:rPr>
                <w:rFonts w:eastAsiaTheme="minorHAnsi"/>
                <w:lang w:eastAsia="en-US"/>
              </w:rPr>
              <w:t>X</w:t>
            </w: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c>
          <w:tcPr>
            <w:tcW w:w="709" w:type="dxa"/>
            <w:vAlign w:val="center"/>
          </w:tcPr>
          <w:p w:rsidR="00BF446B" w:rsidRPr="00195B9A" w:rsidRDefault="00BF446B" w:rsidP="00BF446B">
            <w:pPr>
              <w:rPr>
                <w:rFonts w:eastAsiaTheme="minorHAnsi"/>
                <w:lang w:eastAsia="en-US"/>
              </w:rPr>
            </w:pPr>
          </w:p>
        </w:tc>
      </w:tr>
    </w:tbl>
    <w:p w:rsidR="00BF446B" w:rsidRPr="00195B9A" w:rsidRDefault="00BF446B" w:rsidP="00BF446B">
      <w:r>
        <w:t xml:space="preserve">Legenda: </w:t>
      </w:r>
      <w:r w:rsidRPr="00195B9A">
        <w:t>X – povinný parametr</w:t>
      </w:r>
    </w:p>
    <w:p w:rsidR="00BF446B" w:rsidRDefault="00BF446B" w:rsidP="00BF446B">
      <w:pPr>
        <w:sectPr w:rsidR="00BF446B" w:rsidSect="00BF446B">
          <w:pgSz w:w="16838" w:h="11906" w:orient="landscape"/>
          <w:pgMar w:top="1417" w:right="1417" w:bottom="1417" w:left="1417" w:header="708" w:footer="708" w:gutter="0"/>
          <w:cols w:space="708"/>
          <w:docGrid w:linePitch="360"/>
        </w:sectPr>
      </w:pPr>
    </w:p>
    <w:p w:rsidR="00BF446B" w:rsidRDefault="00BF446B" w:rsidP="00C86AD3">
      <w:pPr>
        <w:pStyle w:val="Nadpis2"/>
        <w:keepLines/>
        <w:numPr>
          <w:ilvl w:val="1"/>
          <w:numId w:val="7"/>
        </w:numPr>
        <w:spacing w:before="200" w:after="200"/>
        <w:ind w:left="788" w:hanging="431"/>
      </w:pPr>
      <w:r w:rsidRPr="00195B9A">
        <w:lastRenderedPageBreak/>
        <w:t xml:space="preserve">Požadavky na </w:t>
      </w:r>
      <w:r>
        <w:t>AV aplikaci pro</w:t>
      </w:r>
      <w:r w:rsidRPr="00195B9A">
        <w:t xml:space="preserve"> MS Exchange</w:t>
      </w:r>
    </w:p>
    <w:p w:rsidR="00BF446B" w:rsidRDefault="00BF446B" w:rsidP="00BF446B">
      <w:pPr>
        <w:rPr>
          <w:rFonts w:eastAsia="Calibri"/>
          <w:lang w:eastAsia="en-US"/>
        </w:rPr>
      </w:pPr>
      <w:r>
        <w:rPr>
          <w:rFonts w:eastAsia="Calibri"/>
          <w:lang w:eastAsia="en-US"/>
        </w:rPr>
        <w:t>Požadujeme, aby AV aplikace pro MS Exchange splňovala následující:</w:t>
      </w:r>
    </w:p>
    <w:p w:rsidR="00BF446B" w:rsidRPr="004275B7" w:rsidRDefault="00BF446B" w:rsidP="00C86AD3">
      <w:pPr>
        <w:pStyle w:val="Odstavecseseznamem"/>
        <w:numPr>
          <w:ilvl w:val="0"/>
          <w:numId w:val="8"/>
        </w:numPr>
        <w:spacing w:before="120" w:after="120"/>
        <w:jc w:val="both"/>
      </w:pPr>
      <w:r w:rsidRPr="004275B7">
        <w:t>zapojení do centrální správy antivirového řešení;</w:t>
      </w:r>
    </w:p>
    <w:p w:rsidR="00BF446B" w:rsidRPr="004275B7" w:rsidRDefault="00BF446B" w:rsidP="00C86AD3">
      <w:pPr>
        <w:pStyle w:val="Odstavecseseznamem"/>
        <w:numPr>
          <w:ilvl w:val="0"/>
          <w:numId w:val="8"/>
        </w:numPr>
        <w:spacing w:before="120" w:after="120"/>
        <w:jc w:val="both"/>
      </w:pPr>
      <w:r w:rsidRPr="004275B7">
        <w:t>ochrana e-mail</w:t>
      </w:r>
      <w:r>
        <w:t>ové</w:t>
      </w:r>
      <w:r w:rsidRPr="004275B7">
        <w:t xml:space="preserve"> komunikace v prostředí on-premise MS Exchange;</w:t>
      </w:r>
    </w:p>
    <w:p w:rsidR="00BF446B" w:rsidRPr="004275B7" w:rsidRDefault="00BF446B" w:rsidP="00C86AD3">
      <w:pPr>
        <w:pStyle w:val="Odstavecseseznamem"/>
        <w:numPr>
          <w:ilvl w:val="0"/>
          <w:numId w:val="8"/>
        </w:numPr>
        <w:spacing w:before="120" w:after="120"/>
        <w:jc w:val="both"/>
      </w:pPr>
      <w:r w:rsidRPr="004275B7">
        <w:t xml:space="preserve">optimalizace </w:t>
      </w:r>
      <w:r>
        <w:t xml:space="preserve">AV aplikace </w:t>
      </w:r>
      <w:r w:rsidRPr="004275B7">
        <w:t>pro provozování MS Exchange farmy ve virtuálním prostředí VMware;</w:t>
      </w:r>
    </w:p>
    <w:p w:rsidR="00BF446B" w:rsidRPr="004275B7" w:rsidRDefault="00BF446B" w:rsidP="00C86AD3">
      <w:pPr>
        <w:pStyle w:val="Odstavecseseznamem"/>
        <w:numPr>
          <w:ilvl w:val="0"/>
          <w:numId w:val="8"/>
        </w:numPr>
        <w:spacing w:before="120" w:after="120"/>
        <w:jc w:val="both"/>
      </w:pPr>
      <w:r w:rsidRPr="004275B7">
        <w:t xml:space="preserve">zajištění </w:t>
      </w:r>
      <w:r>
        <w:t>AV</w:t>
      </w:r>
      <w:r w:rsidRPr="004275B7">
        <w:t xml:space="preserve"> kontroly </w:t>
      </w:r>
      <w:r>
        <w:t xml:space="preserve">e-mailových </w:t>
      </w:r>
      <w:r w:rsidRPr="004275B7">
        <w:t xml:space="preserve">zpráv </w:t>
      </w:r>
      <w:r>
        <w:t xml:space="preserve">i příloh </w:t>
      </w:r>
      <w:r w:rsidRPr="004275B7">
        <w:t>v rámci interní a externí e-mail</w:t>
      </w:r>
      <w:r>
        <w:t>ové</w:t>
      </w:r>
      <w:r w:rsidRPr="004275B7">
        <w:t xml:space="preserve"> komunikace.</w:t>
      </w:r>
    </w:p>
    <w:p w:rsidR="00BF446B" w:rsidRPr="00195B9A" w:rsidRDefault="00122867" w:rsidP="00BF446B">
      <w:pPr>
        <w:rPr>
          <w:rFonts w:eastAsia="Calibri"/>
          <w:lang w:eastAsia="en-US"/>
        </w:rPr>
      </w:pPr>
      <w:r>
        <w:rPr>
          <w:rFonts w:eastAsia="Calibri"/>
          <w:lang w:eastAsia="en-US"/>
        </w:rPr>
        <w:t>Objednatel</w:t>
      </w:r>
      <w:r w:rsidR="00BF446B" w:rsidRPr="00195B9A">
        <w:rPr>
          <w:rFonts w:eastAsia="Calibri"/>
          <w:lang w:eastAsia="en-US"/>
        </w:rPr>
        <w:t xml:space="preserve"> požaduje základní </w:t>
      </w:r>
      <w:r w:rsidR="00BF446B">
        <w:rPr>
          <w:rFonts w:eastAsia="Calibri"/>
          <w:lang w:eastAsia="en-US"/>
        </w:rPr>
        <w:t>AV</w:t>
      </w:r>
      <w:r w:rsidR="00BF446B" w:rsidRPr="00195B9A">
        <w:rPr>
          <w:rFonts w:eastAsia="Calibri"/>
          <w:lang w:eastAsia="en-US"/>
        </w:rPr>
        <w:t xml:space="preserve"> ochranu, kterou lze od antiviru očekávat, ale žádné detailní bezpečnostní ani technické požadavky na </w:t>
      </w:r>
      <w:r w:rsidR="00BF446B">
        <w:rPr>
          <w:rFonts w:eastAsia="Calibri"/>
          <w:lang w:eastAsia="en-US"/>
        </w:rPr>
        <w:t>AV</w:t>
      </w:r>
      <w:r w:rsidR="00BF446B" w:rsidRPr="00195B9A">
        <w:rPr>
          <w:rFonts w:eastAsia="Calibri"/>
          <w:lang w:eastAsia="en-US"/>
        </w:rPr>
        <w:t xml:space="preserve"> aplikaci pro MS Exchange nestanovuje.</w:t>
      </w:r>
    </w:p>
    <w:p w:rsidR="00BF446B" w:rsidRDefault="00BF446B" w:rsidP="00C86AD3">
      <w:pPr>
        <w:pStyle w:val="Nadpis2"/>
        <w:keepLines/>
        <w:numPr>
          <w:ilvl w:val="1"/>
          <w:numId w:val="7"/>
        </w:numPr>
        <w:spacing w:before="200" w:after="200"/>
        <w:ind w:left="788" w:hanging="431"/>
      </w:pPr>
      <w:r w:rsidRPr="00195B9A">
        <w:t>Požadavky na centrální správu</w:t>
      </w:r>
    </w:p>
    <w:p w:rsidR="00BF446B" w:rsidRDefault="00BF446B" w:rsidP="00BF446B">
      <w:pPr>
        <w:rPr>
          <w:rFonts w:eastAsia="Calibri"/>
          <w:lang w:eastAsia="en-US"/>
        </w:rPr>
      </w:pPr>
      <w:r>
        <w:rPr>
          <w:rFonts w:eastAsia="Calibri"/>
          <w:lang w:eastAsia="en-US"/>
        </w:rPr>
        <w:t>Níže specifikujeme (na rozsah základních požadavků uvedených výše) detailní požadavky na centrální správu:</w:t>
      </w:r>
    </w:p>
    <w:p w:rsidR="00BF446B" w:rsidRPr="006C4FEE" w:rsidRDefault="00BF446B" w:rsidP="006C4FEE">
      <w:pPr>
        <w:pStyle w:val="Odstavecseseznamem"/>
        <w:numPr>
          <w:ilvl w:val="0"/>
          <w:numId w:val="18"/>
        </w:numPr>
        <w:ind w:left="426"/>
      </w:pPr>
      <w:r w:rsidRPr="006C4FEE">
        <w:t>Centrální správa může být dodána buď ve formě klasické instalace jejích jednotlivých komponent nebo jako přeinstalované, speciální virtuální zařízení (appliance). V případě klasické instalace je nutné podrobně popsat instalační a konfigurační postupy.</w:t>
      </w:r>
    </w:p>
    <w:p w:rsidR="00BF446B" w:rsidRPr="006C4FEE" w:rsidRDefault="00BF446B" w:rsidP="006C4FEE">
      <w:pPr>
        <w:pStyle w:val="Odstavecseseznamem"/>
        <w:numPr>
          <w:ilvl w:val="0"/>
          <w:numId w:val="18"/>
        </w:numPr>
        <w:ind w:left="426"/>
      </w:pPr>
      <w:r w:rsidRPr="006C4FEE">
        <w:t>Vzdálená instalace AV aplikace nebo upgrade AV aplikace na vyšší verzi jak přes SCCM, tak přímo z AV konzoly.</w:t>
      </w:r>
    </w:p>
    <w:p w:rsidR="00BF446B" w:rsidRPr="006C4FEE" w:rsidRDefault="00BF446B" w:rsidP="006C4FEE">
      <w:pPr>
        <w:pStyle w:val="Odstavecseseznamem"/>
        <w:numPr>
          <w:ilvl w:val="0"/>
          <w:numId w:val="18"/>
        </w:numPr>
        <w:ind w:left="426"/>
      </w:pPr>
      <w:r w:rsidRPr="006C4FEE">
        <w:t>Pro administrátora ČP musí AV řešení poskytovat kontrolu licencí a poskytovat také přehled o jejich využití. Musí existovat možnost, aby administrátor (popřípadě i mimo centrální konzolu) vydal pokyn odebrat licenci centrálně řízené AV aplikace ze zařízení připojeného k datové síti ČP i pokyn odebrat licenci centrálně neřízené AV aplikace ze zařízení připojeného k Internetu (s využitím infrastruktury výrobce).</w:t>
      </w:r>
    </w:p>
    <w:p w:rsidR="00BF446B" w:rsidRPr="006C4FEE" w:rsidRDefault="00BF446B" w:rsidP="006C4FEE">
      <w:pPr>
        <w:pStyle w:val="Odstavecseseznamem"/>
        <w:numPr>
          <w:ilvl w:val="0"/>
          <w:numId w:val="18"/>
        </w:numPr>
        <w:ind w:left="426"/>
      </w:pPr>
      <w:r w:rsidRPr="006C4FEE">
        <w:t>Server(y) pro centrální správu musejí být schopny běžet v prostředí x86 VMware a podporovat jeho funkce zajišťující vysokou dostupnost virtuálního stroje (snapshot a vmotion). OS centrálních serverů správy AV řešení musí být OS Linux, aby se nezvyšovaly licenční náklady na OS nebo na přístupové licence, především pak s ohledem na klienty bez přidělených MS CAL. V případě, že se ČP sama nebo na doporučení výrobce či dodavatele z výkonnostních důvodů rozhodne využít některou z podporovaných placených DB platforem (například MS SQL nebo Oracle) je požadována vícevrstvá architektura a to minimálně oddělení DB serveru na samostatný fyzický či virtuální stroj.</w:t>
      </w:r>
    </w:p>
    <w:p w:rsidR="00BF446B" w:rsidRPr="006C4FEE" w:rsidRDefault="00BF446B" w:rsidP="006C4FEE">
      <w:pPr>
        <w:pStyle w:val="Odstavecseseznamem"/>
        <w:numPr>
          <w:ilvl w:val="0"/>
          <w:numId w:val="18"/>
        </w:numPr>
        <w:ind w:left="426"/>
      </w:pPr>
      <w:r w:rsidRPr="006C4FEE">
        <w:t>Administrátor AV řešení musí mít možnost reagovat na změny síťové zátěže a propustnosti sítě a pomocí svých zásahů snižovat komunikační zátěž vytvářenou klienty ze vzdálených lokalit s více uživateli. To znamená optimalizovat a agregovat komunikaci v rámci antivirového řešení jak za pomoci změn konfigurace klientů, ale případně i za pomoci agregačního serveru instalovaných na vzdálených lokalitách s více uživateli bez nutnosti významných změn v nastavení AV řešení. Předpokládáme především agregaci klientů s OS Windows a přidělenými MS CAL a využitím stávajících virtuálních serverů MS Windows v lokalitách běžících na platformě MS Windows Hyper-V. Pro tyto agregační servery je tedy požadována podpora OS Windows a Linux.</w:t>
      </w:r>
    </w:p>
    <w:p w:rsidR="00BF446B" w:rsidRPr="006C4FEE" w:rsidRDefault="00BF446B" w:rsidP="006C4FEE">
      <w:pPr>
        <w:pStyle w:val="Odstavecseseznamem"/>
        <w:numPr>
          <w:ilvl w:val="0"/>
          <w:numId w:val="18"/>
        </w:numPr>
        <w:ind w:left="426"/>
      </w:pPr>
      <w:r w:rsidRPr="006C4FEE">
        <w:t>Požadujeme možnost přihlašování administrátorů AV řešení, správců koncových zařízení (administrátor koncového zařízení) a bezpečnostních administrátorů ČP s ověřením uživatele proti Active Directory nebo LDAP.</w:t>
      </w:r>
    </w:p>
    <w:p w:rsidR="00BF446B" w:rsidRPr="006C4FEE" w:rsidRDefault="00BF446B" w:rsidP="006C4FEE">
      <w:pPr>
        <w:pStyle w:val="Odstavecseseznamem"/>
        <w:numPr>
          <w:ilvl w:val="0"/>
          <w:numId w:val="18"/>
        </w:numPr>
        <w:ind w:left="426"/>
      </w:pPr>
      <w:r w:rsidRPr="006C4FEE">
        <w:t>Administrátor AV řešení musí mít možnost separovat oprávnění skupin správců koncových zařízení, minimálně možnost separovat oprávnění pro jednotlivé skupiny koncových zařízení (každá skupina koncových zařízení má určený vlastní okruh správců).</w:t>
      </w:r>
    </w:p>
    <w:p w:rsidR="00BF446B" w:rsidRPr="006C4FEE" w:rsidRDefault="00BF446B" w:rsidP="006C4FEE">
      <w:pPr>
        <w:pStyle w:val="Odstavecseseznamem"/>
        <w:numPr>
          <w:ilvl w:val="0"/>
          <w:numId w:val="18"/>
        </w:numPr>
        <w:ind w:left="426"/>
      </w:pPr>
      <w:r w:rsidRPr="006C4FEE">
        <w:t>Možnost vytvářet pro jednotlivé správce koncových zařízení personifikované dashboardy se vzájemně odděleným přístupem.</w:t>
      </w:r>
    </w:p>
    <w:p w:rsidR="00BF446B" w:rsidRPr="006C4FEE" w:rsidRDefault="00BF446B" w:rsidP="006C4FEE">
      <w:pPr>
        <w:pStyle w:val="Odstavecseseznamem"/>
        <w:numPr>
          <w:ilvl w:val="0"/>
          <w:numId w:val="18"/>
        </w:numPr>
        <w:ind w:left="426"/>
      </w:pPr>
      <w:r w:rsidRPr="006C4FEE">
        <w:lastRenderedPageBreak/>
        <w:t>Propojení centrální správy s Active Directory, minimálně možnost denně přebírat aktuální seznam koncových zařízení, jejich rozdělení do skupin (tj. organizačních jednotek) a jejich popisy.</w:t>
      </w:r>
    </w:p>
    <w:p w:rsidR="00BF446B" w:rsidRPr="006C4FEE" w:rsidRDefault="00BF446B" w:rsidP="006C4FEE">
      <w:pPr>
        <w:pStyle w:val="Odstavecseseznamem"/>
        <w:numPr>
          <w:ilvl w:val="0"/>
          <w:numId w:val="18"/>
        </w:numPr>
        <w:ind w:left="426"/>
      </w:pPr>
      <w:r w:rsidRPr="006C4FEE">
        <w:t>Možnost detekovat PC a servery a také AV aplikace na nich, jsou-li tato zařízení připojena k datové síti ČP, ale zatím nebyla zahrnuta do centrální správy AV řešení.</w:t>
      </w:r>
    </w:p>
    <w:p w:rsidR="00BF446B" w:rsidRPr="006C4FEE" w:rsidRDefault="00BF446B" w:rsidP="006C4FEE">
      <w:pPr>
        <w:pStyle w:val="Odstavecseseznamem"/>
        <w:numPr>
          <w:ilvl w:val="0"/>
          <w:numId w:val="18"/>
        </w:numPr>
        <w:ind w:left="426"/>
      </w:pPr>
      <w:r w:rsidRPr="006C4FEE">
        <w:t>Možnost definovat a aplikovat konfiguraci</w:t>
      </w:r>
      <w:r w:rsidR="006C4FEE">
        <w:t xml:space="preserve"> nebo konfigurace</w:t>
      </w:r>
      <w:r w:rsidRPr="006C4FEE">
        <w:t xml:space="preserve"> (chování AV aplikace a její nastavení) AV aplikace (dále jen politiky) na definované klienty a to buď ne základě skupin v centrální správě, nebo i na jednotlivé klienty dle potřeby. V rámci centrální správy musí být umožněn přehled </w:t>
      </w:r>
      <w:r w:rsidR="006C4FEE">
        <w:t xml:space="preserve">aplikovaných konfigurací </w:t>
      </w:r>
      <w:r w:rsidRPr="006C4FEE">
        <w:t xml:space="preserve">umožňující tak přehled jaké a v jakém pořadí jsou </w:t>
      </w:r>
      <w:r w:rsidR="006C4FEE">
        <w:t xml:space="preserve">jednotlivé kofigurace </w:t>
      </w:r>
      <w:r w:rsidRPr="006C4FEE">
        <w:t>implementovány a jaká je skutečná konfigurace na daném konkrétním klientovi.</w:t>
      </w:r>
    </w:p>
    <w:p w:rsidR="00BF446B" w:rsidRPr="006C4FEE" w:rsidRDefault="00BF446B" w:rsidP="006C4FEE">
      <w:pPr>
        <w:pStyle w:val="Odstavecseseznamem"/>
        <w:numPr>
          <w:ilvl w:val="0"/>
          <w:numId w:val="18"/>
        </w:numPr>
        <w:ind w:left="426"/>
      </w:pPr>
      <w:r w:rsidRPr="006C4FEE">
        <w:t>Možnost vytvářet jednorázové příkazy z kontextové nabídky daného klienta</w:t>
      </w:r>
      <w:r w:rsidR="006C4FEE" w:rsidRPr="006C4FEE">
        <w:rPr>
          <w:sz w:val="24"/>
          <w:szCs w:val="24"/>
        </w:rPr>
        <w:t xml:space="preserve"> </w:t>
      </w:r>
      <w:r w:rsidR="006C4FEE" w:rsidRPr="006C4FEE">
        <w:t>v centrální správě</w:t>
      </w:r>
      <w:r w:rsidRPr="006C4FEE">
        <w:t xml:space="preserve">, nebo skupiny vybraných klientů </w:t>
      </w:r>
      <w:r w:rsidR="006C4FEE" w:rsidRPr="006C4FEE">
        <w:t xml:space="preserve">v centrální správě </w:t>
      </w:r>
      <w:r w:rsidRPr="006C4FEE">
        <w:t>a jejich následné vykonání po připojení klienta k centrální správě (o těchto akcích musí být proveden auditní záznam). Jedná se především o:</w:t>
      </w:r>
    </w:p>
    <w:p w:rsidR="00BF446B" w:rsidRPr="00645AF5" w:rsidRDefault="00BF446B" w:rsidP="00C86AD3">
      <w:pPr>
        <w:pStyle w:val="Odstavecseseznamem"/>
        <w:numPr>
          <w:ilvl w:val="0"/>
          <w:numId w:val="13"/>
        </w:numPr>
        <w:spacing w:before="120" w:after="120"/>
        <w:jc w:val="both"/>
      </w:pPr>
      <w:r w:rsidRPr="00645AF5">
        <w:t>Vzdálený restart nebo vypnutí OS vybraného klienta.</w:t>
      </w:r>
    </w:p>
    <w:p w:rsidR="00BF446B" w:rsidRPr="00645AF5" w:rsidRDefault="00BF446B" w:rsidP="00C86AD3">
      <w:pPr>
        <w:pStyle w:val="Odstavecseseznamem"/>
        <w:numPr>
          <w:ilvl w:val="0"/>
          <w:numId w:val="13"/>
        </w:numPr>
        <w:spacing w:before="120" w:after="120"/>
        <w:jc w:val="both"/>
      </w:pPr>
      <w:r w:rsidRPr="00645AF5">
        <w:t>Odebrání licence AV klienta z klientského počítače a tím zajistit jeho nefunkčnost nebo snížit jeho detekční schopnosti, například nemožnost stáhnout aktuální virové definice.</w:t>
      </w:r>
    </w:p>
    <w:p w:rsidR="00BF446B" w:rsidRPr="00645AF5" w:rsidRDefault="00BF446B" w:rsidP="00C86AD3">
      <w:pPr>
        <w:pStyle w:val="Odstavecseseznamem"/>
        <w:numPr>
          <w:ilvl w:val="0"/>
          <w:numId w:val="13"/>
        </w:numPr>
        <w:spacing w:before="120" w:after="120"/>
        <w:jc w:val="both"/>
      </w:pPr>
      <w:r w:rsidRPr="00645AF5">
        <w:t>Vzdálená správa karantény (s možností vymazání a také vyloučení z detekce) klientské AV aplikace a možnost vzdáleného získání vzorku škodlivého kódu od klienta.</w:t>
      </w:r>
    </w:p>
    <w:p w:rsidR="00BF446B" w:rsidRPr="00645AF5" w:rsidRDefault="00BF446B" w:rsidP="00C86AD3">
      <w:pPr>
        <w:pStyle w:val="Odstavecseseznamem"/>
        <w:numPr>
          <w:ilvl w:val="0"/>
          <w:numId w:val="13"/>
        </w:numPr>
        <w:spacing w:before="120" w:after="120"/>
        <w:jc w:val="both"/>
      </w:pPr>
      <w:r>
        <w:t xml:space="preserve">Doručování zákaznicky přizpůsobených </w:t>
      </w:r>
      <w:r w:rsidRPr="00B571EE">
        <w:t xml:space="preserve">zpráv uživateli </w:t>
      </w:r>
      <w:r>
        <w:t>(na klienta nebo jejich skupinu)</w:t>
      </w:r>
      <w:r w:rsidRPr="00B571EE">
        <w:t xml:space="preserve"> s OS Windows</w:t>
      </w:r>
      <w:r>
        <w:t>, např.</w:t>
      </w:r>
      <w:r w:rsidRPr="00B571EE">
        <w:t xml:space="preserve"> „Vážený uživateli</w:t>
      </w:r>
      <w:r>
        <w:t>, …. restartujte tento počítač“, a to volbou obsahu zprávy manuálním ad hoc požadavkem správce.</w:t>
      </w:r>
    </w:p>
    <w:p w:rsidR="00BF446B" w:rsidRPr="00645AF5" w:rsidRDefault="00BF446B" w:rsidP="00C86AD3">
      <w:pPr>
        <w:pStyle w:val="Odstavecseseznamem"/>
        <w:numPr>
          <w:ilvl w:val="0"/>
          <w:numId w:val="13"/>
        </w:numPr>
        <w:spacing w:before="120" w:after="120"/>
        <w:jc w:val="both"/>
      </w:pPr>
      <w:r w:rsidRPr="00645AF5">
        <w:t>Vzdálené spuštění příkazu na příkazové řádce OS (CLI) klientského počítače.</w:t>
      </w:r>
    </w:p>
    <w:p w:rsidR="00BF446B" w:rsidRPr="00645AF5" w:rsidRDefault="00BF446B" w:rsidP="00C86AD3">
      <w:pPr>
        <w:pStyle w:val="Odstavecseseznamem"/>
        <w:numPr>
          <w:ilvl w:val="0"/>
          <w:numId w:val="13"/>
        </w:numPr>
        <w:spacing w:before="120" w:after="120"/>
        <w:jc w:val="both"/>
      </w:pPr>
      <w:r w:rsidRPr="00645AF5">
        <w:t>Vzdálená správa karantény klientské AV aplikace (s možností vymazání a také vyloučení z detekce) a možnost vzdáleného získání vzorku škodlivého kódu od klienta.</w:t>
      </w:r>
    </w:p>
    <w:p w:rsidR="00BF446B" w:rsidRPr="006C4FEE" w:rsidRDefault="00BF446B" w:rsidP="006C4FEE">
      <w:pPr>
        <w:pStyle w:val="Odstavecseseznamem"/>
        <w:numPr>
          <w:ilvl w:val="0"/>
          <w:numId w:val="19"/>
        </w:numPr>
        <w:ind w:left="426" w:hanging="417"/>
      </w:pPr>
      <w:r w:rsidRPr="006C4FEE">
        <w:t>Jednorázové příkazy je možné vytvářet přímo z kontextové nabídky klienta</w:t>
      </w:r>
      <w:r w:rsidR="006C4FEE" w:rsidRPr="006C4FEE">
        <w:t xml:space="preserve"> v centrální správě</w:t>
      </w:r>
      <w:r w:rsidRPr="006C4FEE">
        <w:t xml:space="preserve">, nebo v rámci plánu a to jako jednorázové příkazy s možností realizování ihned (po připojení klienta k centrální správě) nebo v definované době (datum a čas). </w:t>
      </w:r>
    </w:p>
    <w:p w:rsidR="00BF446B" w:rsidRPr="006C4FEE" w:rsidRDefault="00BF446B" w:rsidP="006C4FEE">
      <w:pPr>
        <w:pStyle w:val="Odstavecseseznamem"/>
        <w:numPr>
          <w:ilvl w:val="0"/>
          <w:numId w:val="19"/>
        </w:numPr>
        <w:ind w:left="426" w:hanging="417"/>
      </w:pPr>
      <w:r w:rsidRPr="006C4FEE">
        <w:t>Možnost definovat automatizované akce dle stavu, příznaků a vlastností klientů (jako např. verze OS klienta, stav aktivace, detekované hrozby, konfigurace DNS serverů, IP adresa, instalované aplikace, problémy s funkčností ochrany, přihlášený uživatel atp.) minimálně v rozsahu:</w:t>
      </w:r>
    </w:p>
    <w:p w:rsidR="00BF446B" w:rsidRPr="00B571EE" w:rsidRDefault="00BF446B" w:rsidP="006C4FEE">
      <w:pPr>
        <w:pStyle w:val="Odstavecseseznamem"/>
        <w:numPr>
          <w:ilvl w:val="0"/>
          <w:numId w:val="17"/>
        </w:numPr>
        <w:spacing w:before="120" w:after="120"/>
        <w:jc w:val="both"/>
      </w:pPr>
      <w:r w:rsidRPr="00B571EE">
        <w:t>Automatická aktualizace antivirové aplikace dané verze nebo verze starší než</w:t>
      </w:r>
      <w:r w:rsidR="00BB419E">
        <w:t xml:space="preserve"> X dni</w:t>
      </w:r>
      <w:r w:rsidRPr="00B571EE">
        <w:t>.</w:t>
      </w:r>
    </w:p>
    <w:p w:rsidR="00BF446B" w:rsidRPr="00B571EE" w:rsidRDefault="00BF446B" w:rsidP="006C4FEE">
      <w:pPr>
        <w:pStyle w:val="Odstavecseseznamem"/>
        <w:numPr>
          <w:ilvl w:val="0"/>
          <w:numId w:val="17"/>
        </w:numPr>
        <w:spacing w:before="120" w:after="120"/>
        <w:jc w:val="both"/>
      </w:pPr>
      <w:r w:rsidRPr="00B571EE">
        <w:t>Vynucení aktualizace virových definic starších než 5 dní.</w:t>
      </w:r>
    </w:p>
    <w:p w:rsidR="00BF446B" w:rsidRPr="00B571EE" w:rsidRDefault="00BF446B" w:rsidP="006C4FEE">
      <w:pPr>
        <w:pStyle w:val="Odstavecseseznamem"/>
        <w:numPr>
          <w:ilvl w:val="0"/>
          <w:numId w:val="17"/>
        </w:numPr>
        <w:spacing w:before="120" w:after="120"/>
        <w:jc w:val="both"/>
      </w:pPr>
      <w:r w:rsidRPr="00B571EE">
        <w:t xml:space="preserve">Reinstalace </w:t>
      </w:r>
      <w:r>
        <w:t>AV</w:t>
      </w:r>
      <w:r w:rsidRPr="00B571EE">
        <w:t xml:space="preserve"> aplikace klienta s nefunkční </w:t>
      </w:r>
      <w:r>
        <w:t>AV</w:t>
      </w:r>
      <w:r w:rsidRPr="00B571EE">
        <w:t xml:space="preserve"> ochranou.</w:t>
      </w:r>
    </w:p>
    <w:p w:rsidR="00BF446B" w:rsidRPr="00B571EE" w:rsidRDefault="00BF446B" w:rsidP="006C4FEE">
      <w:pPr>
        <w:pStyle w:val="Odstavecseseznamem"/>
        <w:numPr>
          <w:ilvl w:val="0"/>
          <w:numId w:val="17"/>
        </w:numPr>
        <w:spacing w:before="120" w:after="120"/>
        <w:jc w:val="both"/>
      </w:pPr>
      <w:r>
        <w:t xml:space="preserve">Doručování zákaznicky přizpůsobených </w:t>
      </w:r>
      <w:r w:rsidRPr="00B571EE">
        <w:t xml:space="preserve">zpráv uživateli </w:t>
      </w:r>
      <w:r>
        <w:t>(na klienta nebo jejich skupinu)</w:t>
      </w:r>
      <w:r w:rsidRPr="00B571EE">
        <w:t xml:space="preserve"> s OS Windows</w:t>
      </w:r>
      <w:r>
        <w:t>, např.</w:t>
      </w:r>
      <w:r w:rsidRPr="00B571EE">
        <w:t xml:space="preserve"> „Vážený uživateli</w:t>
      </w:r>
      <w:r>
        <w:t>, …. restartujte tento počítač“, a to volbou obsahu zprávy na základě předdefinovaných pravidel.</w:t>
      </w:r>
    </w:p>
    <w:p w:rsidR="00BF446B" w:rsidRPr="00B571EE" w:rsidRDefault="00BF446B" w:rsidP="006C4FEE">
      <w:pPr>
        <w:pStyle w:val="Odstavecseseznamem"/>
        <w:numPr>
          <w:ilvl w:val="0"/>
          <w:numId w:val="17"/>
        </w:numPr>
        <w:spacing w:before="120" w:after="120"/>
        <w:jc w:val="both"/>
      </w:pPr>
      <w:r w:rsidRPr="00B571EE">
        <w:t>V</w:t>
      </w:r>
      <w:r>
        <w:t>ynucený v</w:t>
      </w:r>
      <w:r w:rsidRPr="00B571EE">
        <w:t>zdálený restart ne</w:t>
      </w:r>
      <w:r>
        <w:t>bo vypnutí OS vybraného klienta.</w:t>
      </w:r>
    </w:p>
    <w:p w:rsidR="00BF446B" w:rsidRDefault="00BF446B" w:rsidP="006C4FEE">
      <w:pPr>
        <w:pStyle w:val="Odstavecseseznamem"/>
        <w:numPr>
          <w:ilvl w:val="0"/>
          <w:numId w:val="17"/>
        </w:numPr>
        <w:spacing w:before="120" w:after="120"/>
        <w:jc w:val="both"/>
      </w:pPr>
      <w:r w:rsidRPr="00B571EE">
        <w:t>Vzdálené spuštění příkazu na příkazové řádc</w:t>
      </w:r>
      <w:r>
        <w:t xml:space="preserve">e OS (CLI) klientského počítače, např. provedení </w:t>
      </w:r>
      <w:r w:rsidRPr="00B571EE">
        <w:t xml:space="preserve">příkazu pro restart PC za </w:t>
      </w:r>
      <w:r>
        <w:t>nastavený čas</w:t>
      </w:r>
      <w:r w:rsidRPr="00B571EE">
        <w:t>.</w:t>
      </w:r>
    </w:p>
    <w:p w:rsidR="00BF446B" w:rsidRPr="006C4FEE" w:rsidRDefault="00BF446B" w:rsidP="006C4FEE">
      <w:pPr>
        <w:pStyle w:val="Odstavecseseznamem"/>
        <w:numPr>
          <w:ilvl w:val="0"/>
          <w:numId w:val="20"/>
        </w:numPr>
        <w:ind w:left="426"/>
      </w:pPr>
      <w:r>
        <w:t>Tyto automatizované akce se spouští na základě definovaných podmínek a to minimálně na základě opakujícího se časového intervalu nebo při detekci dané události, příznaku nebo vlastnosti klienta. U automatizovaných plánů je požadována možnost náhodného časového intervalu, který zajistí, aby daná úloha nebyla na všech klientech spuštěna zároveň (spuštění v definovaném čase +- volitelný interval například 19. 9. 2018 8:00 +- 10 minut znamená, že se akce provede 19. 9. 2018 náhodně mezi 7:50 – 8:10).</w:t>
      </w:r>
    </w:p>
    <w:p w:rsidR="00BF446B" w:rsidRPr="006C4FEE" w:rsidRDefault="00BF446B" w:rsidP="006C4FEE">
      <w:pPr>
        <w:pStyle w:val="Odstavecseseznamem"/>
        <w:numPr>
          <w:ilvl w:val="0"/>
          <w:numId w:val="20"/>
        </w:numPr>
        <w:ind w:left="426"/>
      </w:pPr>
      <w:r w:rsidRPr="006C4FEE">
        <w:t>Možnost provádět na klientech centrálně definované, automatizované akce i bez nutnosti on-line spojení s centrální správou - to znamená, že AV aplikace na klientské stanici vykonává příkazy sama, bez nutnosti aktuální komunikace s centrální správou (klient provádí pouze ty příkazy, které si mohl načíst při posledním spojení s centrální správou).</w:t>
      </w:r>
    </w:p>
    <w:p w:rsidR="00BF446B" w:rsidRPr="006C4FEE" w:rsidRDefault="00BF446B" w:rsidP="006C4FEE">
      <w:pPr>
        <w:pStyle w:val="Odstavecseseznamem"/>
        <w:keepLines/>
        <w:numPr>
          <w:ilvl w:val="0"/>
          <w:numId w:val="20"/>
        </w:numPr>
        <w:ind w:left="426"/>
      </w:pPr>
      <w:r w:rsidRPr="006C4FEE">
        <w:lastRenderedPageBreak/>
        <w:t>V rámci centrální správy musí mít administrátor přinejmenším možnost udržovat aktuální přehled o klientech odpovídajících předem definovaným podmínkám</w:t>
      </w:r>
      <w:r>
        <w:rPr>
          <w:rStyle w:val="Znakapoznpodarou"/>
        </w:rPr>
        <w:footnoteReference w:id="3"/>
      </w:r>
      <w:r w:rsidRPr="006C4FEE">
        <w:t xml:space="preserve"> jako je stav klienta, jeho příznaky nebo vlastnosti (např. verze OS klienta, stav aktivace, detekované hrozby, konfigurace DNS serverů, IP adresa, instalované aplikace, problémy s funkčností ochrany, přihlášený uživatel atp.), umožňující jejich další správu (hromadné zaslání příkazu, provedení skenu, aktualizace, reinstalace, vytvoření reportu). Centrální správa vytváří přehled o stavech a příznacích klientů odpovídající jeho poslednímu připojení k centrální správě. Požadované skupiny a/nebo seznamy zahrnují:</w:t>
      </w:r>
    </w:p>
    <w:p w:rsidR="00BF446B" w:rsidRPr="00D3240F" w:rsidRDefault="00BF446B" w:rsidP="00C86AD3">
      <w:pPr>
        <w:pStyle w:val="Odstavecseseznamem"/>
        <w:numPr>
          <w:ilvl w:val="0"/>
          <w:numId w:val="12"/>
        </w:numPr>
        <w:spacing w:before="120" w:after="120"/>
        <w:jc w:val="both"/>
      </w:pPr>
      <w:r w:rsidRPr="00D3240F">
        <w:t>Seznam stanic s OS Windows.</w:t>
      </w:r>
    </w:p>
    <w:p w:rsidR="00BF446B" w:rsidRPr="00D3240F" w:rsidRDefault="00BF446B" w:rsidP="00C86AD3">
      <w:pPr>
        <w:pStyle w:val="Odstavecseseznamem"/>
        <w:numPr>
          <w:ilvl w:val="0"/>
          <w:numId w:val="12"/>
        </w:numPr>
        <w:spacing w:before="120" w:after="120"/>
        <w:jc w:val="both"/>
      </w:pPr>
      <w:r w:rsidRPr="00D3240F">
        <w:t>Seznam stanic s OS Linux.</w:t>
      </w:r>
    </w:p>
    <w:p w:rsidR="00BF446B" w:rsidRPr="00D3240F" w:rsidRDefault="00BF446B" w:rsidP="00C86AD3">
      <w:pPr>
        <w:pStyle w:val="Odstavecseseznamem"/>
        <w:numPr>
          <w:ilvl w:val="0"/>
          <w:numId w:val="12"/>
        </w:numPr>
        <w:spacing w:before="120" w:after="120"/>
        <w:jc w:val="both"/>
      </w:pPr>
      <w:r w:rsidRPr="00D3240F">
        <w:t>Seznam serverů s OS Windows.</w:t>
      </w:r>
    </w:p>
    <w:p w:rsidR="00BF446B" w:rsidRPr="00D3240F" w:rsidRDefault="00BF446B" w:rsidP="00C86AD3">
      <w:pPr>
        <w:pStyle w:val="Odstavecseseznamem"/>
        <w:numPr>
          <w:ilvl w:val="0"/>
          <w:numId w:val="12"/>
        </w:numPr>
        <w:spacing w:before="120" w:after="120"/>
        <w:jc w:val="both"/>
      </w:pPr>
      <w:r w:rsidRPr="00D3240F">
        <w:t>Seznam serverů s OS Linux.</w:t>
      </w:r>
    </w:p>
    <w:p w:rsidR="00BF446B" w:rsidRPr="00D3240F" w:rsidRDefault="00BF446B" w:rsidP="00C86AD3">
      <w:pPr>
        <w:pStyle w:val="Odstavecseseznamem"/>
        <w:numPr>
          <w:ilvl w:val="0"/>
          <w:numId w:val="12"/>
        </w:numPr>
        <w:spacing w:before="120" w:after="120"/>
        <w:jc w:val="both"/>
      </w:pPr>
      <w:r>
        <w:t>Seznam stanic jejichž název obsahuje "wildcard" (např. "LIV*"</w:t>
      </w:r>
      <w:r w:rsidRPr="00D3240F">
        <w:t xml:space="preserve"> nebo </w:t>
      </w:r>
      <w:r>
        <w:t>"</w:t>
      </w:r>
      <w:r w:rsidRPr="00D3240F">
        <w:t>SIV*</w:t>
      </w:r>
      <w:r>
        <w:t>") a zárověň splňuje další příznak (např. OS Linux)</w:t>
      </w:r>
      <w:r w:rsidRPr="00D3240F">
        <w:t>.</w:t>
      </w:r>
    </w:p>
    <w:p w:rsidR="00BF446B" w:rsidRPr="00D3240F" w:rsidRDefault="00BF446B" w:rsidP="00C86AD3">
      <w:pPr>
        <w:pStyle w:val="Odstavecseseznamem"/>
        <w:numPr>
          <w:ilvl w:val="0"/>
          <w:numId w:val="12"/>
        </w:numPr>
        <w:spacing w:before="120" w:after="120"/>
        <w:jc w:val="both"/>
      </w:pPr>
      <w:r w:rsidRPr="00D3240F">
        <w:t>Seznam antivirové aplikace Android.</w:t>
      </w:r>
    </w:p>
    <w:p w:rsidR="00BF446B" w:rsidRPr="00D3240F" w:rsidRDefault="00BF446B" w:rsidP="00C86AD3">
      <w:pPr>
        <w:pStyle w:val="Odstavecseseznamem"/>
        <w:numPr>
          <w:ilvl w:val="0"/>
          <w:numId w:val="12"/>
        </w:numPr>
        <w:spacing w:before="120" w:after="120"/>
        <w:jc w:val="both"/>
      </w:pPr>
      <w:r w:rsidRPr="00D3240F">
        <w:t xml:space="preserve">Seznam klientů s nefunkční </w:t>
      </w:r>
      <w:r>
        <w:t>AV</w:t>
      </w:r>
      <w:r w:rsidRPr="00D3240F">
        <w:t xml:space="preserve"> ochranou.</w:t>
      </w:r>
    </w:p>
    <w:p w:rsidR="00BF446B" w:rsidRPr="00D3240F" w:rsidRDefault="00BF446B" w:rsidP="00C86AD3">
      <w:pPr>
        <w:pStyle w:val="Odstavecseseznamem"/>
        <w:numPr>
          <w:ilvl w:val="0"/>
          <w:numId w:val="12"/>
        </w:numPr>
        <w:spacing w:before="120" w:after="120"/>
        <w:jc w:val="both"/>
      </w:pPr>
      <w:r w:rsidRPr="00D3240F">
        <w:t>Seznam klientů hlásící</w:t>
      </w:r>
      <w:r>
        <w:t>ch</w:t>
      </w:r>
      <w:r w:rsidRPr="00D3240F">
        <w:t xml:space="preserve"> jakýkoli</w:t>
      </w:r>
      <w:r>
        <w:t>v</w:t>
      </w:r>
      <w:r w:rsidRPr="00D3240F">
        <w:t xml:space="preserve"> problém s </w:t>
      </w:r>
      <w:r>
        <w:t>AV</w:t>
      </w:r>
      <w:r w:rsidRPr="00D3240F">
        <w:t xml:space="preserve"> aplikací nebo </w:t>
      </w:r>
      <w:r>
        <w:t>AV</w:t>
      </w:r>
      <w:r w:rsidRPr="00D3240F">
        <w:t xml:space="preserve"> ochranou.</w:t>
      </w:r>
    </w:p>
    <w:p w:rsidR="00BF446B" w:rsidRPr="00D3240F" w:rsidRDefault="00BF446B" w:rsidP="00C86AD3">
      <w:pPr>
        <w:pStyle w:val="Odstavecseseznamem"/>
        <w:numPr>
          <w:ilvl w:val="0"/>
          <w:numId w:val="12"/>
        </w:numPr>
        <w:spacing w:before="120" w:after="120"/>
        <w:jc w:val="both"/>
      </w:pPr>
      <w:r w:rsidRPr="00D3240F">
        <w:t>Seznam klientů hlásící</w:t>
      </w:r>
      <w:r>
        <w:t>ch</w:t>
      </w:r>
      <w:r w:rsidRPr="00D3240F">
        <w:t xml:space="preserve"> konkrétní </w:t>
      </w:r>
      <w:r>
        <w:t xml:space="preserve">(administrátorem zadaný) </w:t>
      </w:r>
      <w:r w:rsidRPr="00D3240F">
        <w:t>problém s </w:t>
      </w:r>
      <w:r>
        <w:t>AV</w:t>
      </w:r>
      <w:r w:rsidRPr="00D3240F">
        <w:t xml:space="preserve"> aplikací nebo </w:t>
      </w:r>
      <w:r>
        <w:t>AV</w:t>
      </w:r>
      <w:r w:rsidRPr="00D3240F">
        <w:t xml:space="preserve"> ochranou.</w:t>
      </w:r>
    </w:p>
    <w:p w:rsidR="00BF446B" w:rsidRPr="006C4FEE" w:rsidRDefault="00BF446B" w:rsidP="006C4FEE">
      <w:pPr>
        <w:pStyle w:val="Odstavecseseznamem"/>
        <w:numPr>
          <w:ilvl w:val="0"/>
          <w:numId w:val="21"/>
        </w:numPr>
        <w:ind w:left="426"/>
      </w:pPr>
      <w:r w:rsidRPr="006C4FEE">
        <w:t>Sběr provozních (např. stavy AV aplikace, průběh aktualizací, průběh skenů aj.) i bezpečnostních událostí od AV aplikace na klientech (např. výsledky skenů, rezidentní detekce, odklady aktualizací či skenů, aj.) do konzoly AV řešení.</w:t>
      </w:r>
    </w:p>
    <w:p w:rsidR="00BF446B" w:rsidRPr="006C4FEE" w:rsidRDefault="00BF446B" w:rsidP="006C4FEE">
      <w:pPr>
        <w:pStyle w:val="Odstavecseseznamem"/>
        <w:numPr>
          <w:ilvl w:val="0"/>
          <w:numId w:val="21"/>
        </w:numPr>
        <w:ind w:left="426"/>
      </w:pPr>
      <w:r w:rsidRPr="006C4FEE">
        <w:t>Reporting bezpečnostních a provozních událostí na klientech z konzoly pro centrální správu AV řešení s možností použít předpřipravených reportů (výrobcem nebo administrátorem), případně s možností reporty předpřipravené výrobcem zákaznicky upravit, dle potřeby z nich exportovat (např. do CSV, XLS aj.) a zasílat je pomocí e-mailu.</w:t>
      </w:r>
    </w:p>
    <w:p w:rsidR="00BF446B" w:rsidRPr="006C4FEE" w:rsidRDefault="00BF446B" w:rsidP="006C4FEE">
      <w:pPr>
        <w:pStyle w:val="Odstavecseseznamem"/>
        <w:numPr>
          <w:ilvl w:val="0"/>
          <w:numId w:val="21"/>
        </w:numPr>
        <w:ind w:left="426"/>
      </w:pPr>
      <w:r w:rsidRPr="006C4FEE">
        <w:t>Zasílání vybraných bezpečnostních událostí z centrální správy AV řešení do SIEM (ideálně pomocí syslog).</w:t>
      </w:r>
    </w:p>
    <w:p w:rsidR="00E437B9" w:rsidRPr="006C4FEE" w:rsidRDefault="00BF446B" w:rsidP="006C4FEE">
      <w:pPr>
        <w:pStyle w:val="Odstavecseseznamem"/>
        <w:numPr>
          <w:ilvl w:val="0"/>
          <w:numId w:val="21"/>
        </w:numPr>
        <w:ind w:left="426"/>
      </w:pPr>
      <w:r w:rsidRPr="006C4FEE">
        <w:t>Možnost ve shodném rozsahu spravovat jak klienty (AV aplikace) připojující se do datové sítě ČP</w:t>
      </w:r>
      <w:r>
        <w:rPr>
          <w:rStyle w:val="Znakapoznpodarou"/>
        </w:rPr>
        <w:footnoteReference w:id="4"/>
      </w:r>
      <w:r w:rsidRPr="006C4FEE">
        <w:t xml:space="preserve">, tak i klienty, kteří se do datové sítě ČP nepřipojují. Pro druhou skupinu klientů (ty, kteří se do datové sítě ČP nepřipojují) bude k dispozici zvenčí (z Internetu) viditelná komponenta centrální správy, která bude umístěna v DMZ a tito klienti budou prostřednictvím takové komponenty vzdáleně spravováni nebo přistupovat k interním serverům centrální správy ve stejném rozsahu, jako by měli přístup k interním komponentám pro správu klientů v datové síti ČP, to znamená </w:t>
      </w:r>
      <w:r w:rsidRPr="00195B9A">
        <w:t>společně a z jedné konzoly</w:t>
      </w:r>
      <w:r w:rsidRPr="006C4FEE">
        <w:t>. I v tomto případě existují mobilní klienti, kteří se připojují jak do interní, tak i externí sítě (Internet).</w:t>
      </w:r>
    </w:p>
    <w:p w:rsidR="00A0480F" w:rsidRPr="00206DFE" w:rsidRDefault="00A0480F" w:rsidP="00107787">
      <w:pPr>
        <w:pStyle w:val="Nadpis1"/>
        <w:numPr>
          <w:ilvl w:val="0"/>
          <w:numId w:val="7"/>
        </w:numPr>
        <w:spacing w:after="240"/>
        <w:ind w:left="357" w:hanging="357"/>
        <w:jc w:val="both"/>
      </w:pPr>
      <w:r w:rsidRPr="00206DFE">
        <w:t>Vady:</w:t>
      </w:r>
    </w:p>
    <w:p w:rsidR="00A0480F" w:rsidRPr="00ED3036" w:rsidRDefault="00A0480F" w:rsidP="00C86AD3">
      <w:pPr>
        <w:pStyle w:val="Odstavecseseznamem"/>
        <w:numPr>
          <w:ilvl w:val="0"/>
          <w:numId w:val="4"/>
        </w:numPr>
        <w:spacing w:before="240" w:line="240" w:lineRule="auto"/>
        <w:contextualSpacing w:val="0"/>
        <w:jc w:val="both"/>
      </w:pPr>
      <w:r>
        <w:t>Kategorizace vad:</w:t>
      </w:r>
    </w:p>
    <w:p w:rsidR="00A0480F" w:rsidRPr="00AB71EF" w:rsidRDefault="00A0480F" w:rsidP="00A0480F">
      <w:pPr>
        <w:jc w:val="both"/>
        <w:rPr>
          <w:sz w:val="22"/>
          <w:szCs w:val="22"/>
        </w:rPr>
      </w:pPr>
      <w:r>
        <w:rPr>
          <w:sz w:val="22"/>
          <w:szCs w:val="22"/>
        </w:rPr>
        <w:t xml:space="preserve">Vada </w:t>
      </w:r>
      <w:r w:rsidRPr="00AB6B6F">
        <w:rPr>
          <w:sz w:val="22"/>
          <w:szCs w:val="22"/>
        </w:rPr>
        <w:t xml:space="preserve">znamená </w:t>
      </w:r>
      <w:r>
        <w:rPr>
          <w:sz w:val="22"/>
          <w:szCs w:val="22"/>
        </w:rPr>
        <w:t xml:space="preserve">takovou funkčnost </w:t>
      </w:r>
      <w:r w:rsidR="00210022">
        <w:rPr>
          <w:sz w:val="22"/>
          <w:szCs w:val="22"/>
        </w:rPr>
        <w:t>A</w:t>
      </w:r>
      <w:r w:rsidR="00C6349C">
        <w:rPr>
          <w:sz w:val="22"/>
          <w:szCs w:val="22"/>
        </w:rPr>
        <w:t>V</w:t>
      </w:r>
      <w:r w:rsidR="00210022">
        <w:rPr>
          <w:sz w:val="22"/>
          <w:szCs w:val="22"/>
        </w:rPr>
        <w:t xml:space="preserve"> řešení</w:t>
      </w:r>
      <w:r w:rsidRPr="00AB6B6F">
        <w:rPr>
          <w:sz w:val="22"/>
          <w:szCs w:val="22"/>
        </w:rPr>
        <w:t xml:space="preserve">, </w:t>
      </w:r>
      <w:r>
        <w:rPr>
          <w:sz w:val="22"/>
          <w:szCs w:val="22"/>
        </w:rPr>
        <w:t xml:space="preserve">která není v souladu s popisem funkce </w:t>
      </w:r>
      <w:r w:rsidR="00210022">
        <w:rPr>
          <w:sz w:val="22"/>
          <w:szCs w:val="22"/>
        </w:rPr>
        <w:t>AV řešení</w:t>
      </w:r>
      <w:r>
        <w:rPr>
          <w:sz w:val="22"/>
          <w:szCs w:val="22"/>
        </w:rPr>
        <w:t xml:space="preserve"> v Dokumentaci. Vadou není snížená nebo omezená funkčnost </w:t>
      </w:r>
      <w:r w:rsidR="00210022">
        <w:rPr>
          <w:sz w:val="22"/>
          <w:szCs w:val="22"/>
        </w:rPr>
        <w:t>AV řešení</w:t>
      </w:r>
      <w:r>
        <w:rPr>
          <w:sz w:val="22"/>
          <w:szCs w:val="22"/>
        </w:rPr>
        <w:t xml:space="preserve"> způsobená produktem třetí strany, který znemožňuje použití technologií v </w:t>
      </w:r>
      <w:r w:rsidR="00210022">
        <w:rPr>
          <w:sz w:val="22"/>
          <w:szCs w:val="22"/>
        </w:rPr>
        <w:t>AV řešení</w:t>
      </w:r>
      <w:r>
        <w:rPr>
          <w:sz w:val="22"/>
          <w:szCs w:val="22"/>
        </w:rPr>
        <w:t xml:space="preserve">. </w:t>
      </w:r>
      <w:r w:rsidR="00210022">
        <w:rPr>
          <w:sz w:val="22"/>
          <w:szCs w:val="22"/>
        </w:rPr>
        <w:t>Dodavatel</w:t>
      </w:r>
      <w:r>
        <w:rPr>
          <w:sz w:val="22"/>
          <w:szCs w:val="22"/>
        </w:rPr>
        <w:t xml:space="preserve"> nezodpovídá za řešení vad způsobených chybami hardware nebo software, který nedodal, nebo vad způsobených osobami, které nejsou zaměstnanci nebo smluvními partnery </w:t>
      </w:r>
      <w:r w:rsidR="00210022">
        <w:rPr>
          <w:sz w:val="22"/>
          <w:szCs w:val="22"/>
        </w:rPr>
        <w:t>Dodavatel</w:t>
      </w:r>
      <w:r>
        <w:rPr>
          <w:sz w:val="22"/>
          <w:szCs w:val="22"/>
        </w:rPr>
        <w:t xml:space="preserve">e. </w:t>
      </w:r>
      <w:r w:rsidRPr="00AB71EF">
        <w:rPr>
          <w:sz w:val="22"/>
          <w:szCs w:val="22"/>
        </w:rPr>
        <w:t xml:space="preserve">Stupeň závažnosti vady a její kategorizaci navrhuje </w:t>
      </w:r>
      <w:r w:rsidR="00210022">
        <w:rPr>
          <w:sz w:val="22"/>
          <w:szCs w:val="22"/>
        </w:rPr>
        <w:t>Objednatel</w:t>
      </w:r>
      <w:r w:rsidRPr="00AB71EF">
        <w:rPr>
          <w:sz w:val="22"/>
          <w:szCs w:val="22"/>
        </w:rPr>
        <w:t xml:space="preserve"> a určuje </w:t>
      </w:r>
      <w:r w:rsidR="00210022">
        <w:rPr>
          <w:sz w:val="22"/>
          <w:szCs w:val="22"/>
        </w:rPr>
        <w:t>Dodavatel</w:t>
      </w:r>
      <w:r w:rsidRPr="00AB71EF">
        <w:rPr>
          <w:sz w:val="22"/>
          <w:szCs w:val="22"/>
        </w:rPr>
        <w:t>. Kritéria pro klasifikaci vad jsou následující:</w:t>
      </w:r>
    </w:p>
    <w:p w:rsidR="00A0480F" w:rsidRPr="00525440" w:rsidRDefault="00A0480F" w:rsidP="00A0480F">
      <w:pPr>
        <w:jc w:val="both"/>
        <w:rPr>
          <w:sz w:val="22"/>
          <w:szCs w:val="22"/>
        </w:rPr>
      </w:pPr>
    </w:p>
    <w:tbl>
      <w:tblPr>
        <w:tblW w:w="0" w:type="auto"/>
        <w:tblBorders>
          <w:top w:val="single" w:sz="4" w:space="0" w:color="A6A6A6"/>
          <w:bottom w:val="single" w:sz="4" w:space="0" w:color="A6A6A6"/>
          <w:insideH w:val="single" w:sz="4" w:space="0" w:color="A6A6A6"/>
        </w:tblBorders>
        <w:tblLayout w:type="fixed"/>
        <w:tblLook w:val="04A0" w:firstRow="1" w:lastRow="0" w:firstColumn="1" w:lastColumn="0" w:noHBand="0" w:noVBand="1"/>
      </w:tblPr>
      <w:tblGrid>
        <w:gridCol w:w="1147"/>
        <w:gridCol w:w="8223"/>
      </w:tblGrid>
      <w:tr w:rsidR="00A0480F" w:rsidRPr="00525440" w:rsidTr="003E0E41">
        <w:tc>
          <w:tcPr>
            <w:tcW w:w="1147" w:type="dxa"/>
            <w:shd w:val="clear" w:color="auto" w:fill="auto"/>
            <w:vAlign w:val="center"/>
          </w:tcPr>
          <w:p w:rsidR="00A0480F" w:rsidRPr="00ED3036" w:rsidRDefault="00A0480F" w:rsidP="003E0E41">
            <w:pPr>
              <w:pStyle w:val="Zkladntext"/>
              <w:keepNext/>
              <w:snapToGrid w:val="0"/>
              <w:spacing w:before="120"/>
              <w:rPr>
                <w:noProof/>
              </w:rPr>
            </w:pPr>
            <w:r w:rsidRPr="00ED3036">
              <w:rPr>
                <w:noProof/>
                <w:sz w:val="22"/>
                <w:szCs w:val="22"/>
              </w:rPr>
              <w:t>Závažnost</w:t>
            </w:r>
          </w:p>
        </w:tc>
        <w:tc>
          <w:tcPr>
            <w:tcW w:w="8223" w:type="dxa"/>
            <w:shd w:val="clear" w:color="auto" w:fill="auto"/>
            <w:vAlign w:val="center"/>
          </w:tcPr>
          <w:p w:rsidR="00A0480F" w:rsidRPr="00ED3036" w:rsidRDefault="00A0480F" w:rsidP="003E0E41">
            <w:pPr>
              <w:pStyle w:val="Zkladntext"/>
              <w:keepNext/>
              <w:snapToGrid w:val="0"/>
              <w:spacing w:before="120"/>
              <w:rPr>
                <w:noProof/>
              </w:rPr>
            </w:pPr>
            <w:r w:rsidRPr="00ED3036">
              <w:rPr>
                <w:noProof/>
                <w:sz w:val="22"/>
                <w:szCs w:val="22"/>
              </w:rPr>
              <w:t>Popis</w:t>
            </w:r>
          </w:p>
        </w:tc>
      </w:tr>
      <w:tr w:rsidR="00A0480F" w:rsidRPr="00525440" w:rsidTr="003E0E41">
        <w:trPr>
          <w:trHeight w:val="956"/>
        </w:trPr>
        <w:tc>
          <w:tcPr>
            <w:tcW w:w="1147" w:type="dxa"/>
            <w:shd w:val="clear" w:color="auto" w:fill="auto"/>
            <w:vAlign w:val="center"/>
          </w:tcPr>
          <w:p w:rsidR="00A0480F" w:rsidRPr="00ED3036" w:rsidRDefault="00A0480F" w:rsidP="003E0E41">
            <w:pPr>
              <w:pStyle w:val="Zkladntext"/>
              <w:snapToGrid w:val="0"/>
              <w:spacing w:before="120"/>
              <w:rPr>
                <w:bCs/>
                <w:noProof/>
              </w:rPr>
            </w:pPr>
            <w:r w:rsidRPr="00ED3036">
              <w:rPr>
                <w:bCs/>
                <w:noProof/>
                <w:sz w:val="22"/>
                <w:szCs w:val="22"/>
              </w:rPr>
              <w:t>A - kritická</w:t>
            </w:r>
          </w:p>
        </w:tc>
        <w:tc>
          <w:tcPr>
            <w:tcW w:w="8223" w:type="dxa"/>
            <w:shd w:val="clear" w:color="auto" w:fill="auto"/>
            <w:vAlign w:val="center"/>
          </w:tcPr>
          <w:p w:rsidR="00A0480F" w:rsidRPr="00ED3036" w:rsidRDefault="00A0480F" w:rsidP="003E0E41">
            <w:pPr>
              <w:pStyle w:val="Zkladntext"/>
              <w:snapToGrid w:val="0"/>
              <w:spacing w:before="120"/>
              <w:jc w:val="both"/>
              <w:rPr>
                <w:noProof/>
              </w:rPr>
            </w:pPr>
            <w:r w:rsidRPr="00ED3036">
              <w:rPr>
                <w:noProof/>
                <w:sz w:val="22"/>
                <w:szCs w:val="22"/>
              </w:rPr>
              <w:t xml:space="preserve">O vadu se stupněm závažnosti A jde v případě, kdy </w:t>
            </w:r>
            <w:r w:rsidR="00210022">
              <w:rPr>
                <w:noProof/>
                <w:sz w:val="22"/>
                <w:szCs w:val="22"/>
              </w:rPr>
              <w:t>AV řešení</w:t>
            </w:r>
            <w:r w:rsidRPr="00ED3036">
              <w:rPr>
                <w:noProof/>
                <w:sz w:val="22"/>
                <w:szCs w:val="22"/>
              </w:rPr>
              <w:t xml:space="preserve"> nebo jeho hlavní funkce nefunguje, nebo je postižená pravidelnými nebo občasnými problémy, které mají závažný dopad na schopnost </w:t>
            </w:r>
            <w:r w:rsidR="00210022">
              <w:rPr>
                <w:noProof/>
                <w:sz w:val="22"/>
                <w:szCs w:val="22"/>
              </w:rPr>
              <w:t>Objednatel</w:t>
            </w:r>
            <w:r w:rsidRPr="00ED3036">
              <w:rPr>
                <w:noProof/>
                <w:sz w:val="22"/>
                <w:szCs w:val="22"/>
              </w:rPr>
              <w:t xml:space="preserve">e používat </w:t>
            </w:r>
            <w:r w:rsidR="00210022">
              <w:rPr>
                <w:noProof/>
                <w:sz w:val="22"/>
                <w:szCs w:val="22"/>
              </w:rPr>
              <w:t>AV řešení</w:t>
            </w:r>
            <w:r w:rsidRPr="00ED3036">
              <w:rPr>
                <w:noProof/>
                <w:sz w:val="22"/>
                <w:szCs w:val="22"/>
              </w:rPr>
              <w:t>.</w:t>
            </w:r>
          </w:p>
        </w:tc>
      </w:tr>
      <w:tr w:rsidR="00A0480F" w:rsidRPr="00525440" w:rsidTr="003E0E41">
        <w:tc>
          <w:tcPr>
            <w:tcW w:w="1147" w:type="dxa"/>
            <w:shd w:val="clear" w:color="auto" w:fill="auto"/>
            <w:vAlign w:val="center"/>
          </w:tcPr>
          <w:p w:rsidR="00A0480F" w:rsidRPr="00ED3036" w:rsidRDefault="00A0480F" w:rsidP="003E0E41">
            <w:pPr>
              <w:pStyle w:val="Zkladntext"/>
              <w:snapToGrid w:val="0"/>
              <w:spacing w:before="120"/>
              <w:rPr>
                <w:bCs/>
                <w:noProof/>
              </w:rPr>
            </w:pPr>
            <w:r w:rsidRPr="00ED3036">
              <w:rPr>
                <w:bCs/>
                <w:noProof/>
                <w:sz w:val="22"/>
                <w:szCs w:val="22"/>
              </w:rPr>
              <w:t>B - závažná</w:t>
            </w:r>
          </w:p>
        </w:tc>
        <w:tc>
          <w:tcPr>
            <w:tcW w:w="8223" w:type="dxa"/>
            <w:shd w:val="clear" w:color="auto" w:fill="auto"/>
            <w:vAlign w:val="center"/>
          </w:tcPr>
          <w:p w:rsidR="00A0480F" w:rsidRPr="00ED3036" w:rsidRDefault="00A0480F" w:rsidP="00210022">
            <w:pPr>
              <w:pStyle w:val="Zkladntext"/>
              <w:snapToGrid w:val="0"/>
              <w:spacing w:before="120"/>
              <w:jc w:val="both"/>
              <w:rPr>
                <w:i/>
                <w:iCs/>
                <w:noProof/>
              </w:rPr>
            </w:pPr>
            <w:r w:rsidRPr="00ED3036">
              <w:rPr>
                <w:noProof/>
                <w:sz w:val="22"/>
                <w:szCs w:val="22"/>
              </w:rPr>
              <w:t xml:space="preserve">O vadu se stupněm závažnosti B jde v případě, kdy funkce </w:t>
            </w:r>
            <w:r w:rsidR="00210022">
              <w:rPr>
                <w:noProof/>
                <w:sz w:val="22"/>
                <w:szCs w:val="22"/>
              </w:rPr>
              <w:t>AV řešení</w:t>
            </w:r>
            <w:r w:rsidRPr="00ED3036">
              <w:rPr>
                <w:noProof/>
                <w:sz w:val="22"/>
                <w:szCs w:val="22"/>
              </w:rPr>
              <w:t xml:space="preserve"> je chybná, chybí, nebo způsobuje problém, který má za následek hořší použitelnost </w:t>
            </w:r>
            <w:r w:rsidR="00210022" w:rsidRPr="00ED3036">
              <w:rPr>
                <w:noProof/>
                <w:sz w:val="22"/>
                <w:szCs w:val="22"/>
              </w:rPr>
              <w:t>produkt</w:t>
            </w:r>
            <w:r w:rsidR="00210022">
              <w:rPr>
                <w:noProof/>
                <w:sz w:val="22"/>
                <w:szCs w:val="22"/>
              </w:rPr>
              <w:t>u</w:t>
            </w:r>
            <w:r w:rsidRPr="00ED3036">
              <w:rPr>
                <w:noProof/>
                <w:sz w:val="22"/>
                <w:szCs w:val="22"/>
              </w:rPr>
              <w:t xml:space="preserve">, ale nezpůsobuje nemožnost používat </w:t>
            </w:r>
            <w:r w:rsidR="00210022">
              <w:rPr>
                <w:noProof/>
                <w:sz w:val="22"/>
                <w:szCs w:val="22"/>
              </w:rPr>
              <w:t>AV řešení</w:t>
            </w:r>
            <w:r w:rsidRPr="00ED3036">
              <w:rPr>
                <w:noProof/>
                <w:sz w:val="22"/>
                <w:szCs w:val="22"/>
              </w:rPr>
              <w:t>.</w:t>
            </w:r>
          </w:p>
        </w:tc>
      </w:tr>
      <w:tr w:rsidR="00A0480F" w:rsidRPr="00525440" w:rsidTr="003E0E41">
        <w:tc>
          <w:tcPr>
            <w:tcW w:w="1147" w:type="dxa"/>
            <w:shd w:val="clear" w:color="auto" w:fill="auto"/>
            <w:vAlign w:val="center"/>
          </w:tcPr>
          <w:p w:rsidR="00A0480F" w:rsidRPr="00ED3036" w:rsidRDefault="00A0480F" w:rsidP="003E0E41">
            <w:pPr>
              <w:pStyle w:val="Zkladntext"/>
              <w:snapToGrid w:val="0"/>
              <w:spacing w:before="120"/>
              <w:rPr>
                <w:bCs/>
                <w:noProof/>
              </w:rPr>
            </w:pPr>
            <w:r w:rsidRPr="00ED3036">
              <w:rPr>
                <w:bCs/>
                <w:noProof/>
                <w:sz w:val="22"/>
                <w:szCs w:val="22"/>
              </w:rPr>
              <w:t>C - běžná</w:t>
            </w:r>
          </w:p>
        </w:tc>
        <w:tc>
          <w:tcPr>
            <w:tcW w:w="8223" w:type="dxa"/>
            <w:shd w:val="clear" w:color="auto" w:fill="auto"/>
            <w:vAlign w:val="center"/>
          </w:tcPr>
          <w:p w:rsidR="00A0480F" w:rsidRPr="00ED3036" w:rsidRDefault="00A0480F" w:rsidP="003E0E41">
            <w:pPr>
              <w:pStyle w:val="Zkladntext"/>
              <w:snapToGrid w:val="0"/>
              <w:spacing w:before="120"/>
              <w:jc w:val="both"/>
              <w:rPr>
                <w:noProof/>
              </w:rPr>
            </w:pPr>
            <w:r w:rsidRPr="00ED3036">
              <w:rPr>
                <w:noProof/>
                <w:sz w:val="22"/>
                <w:szCs w:val="22"/>
              </w:rPr>
              <w:t xml:space="preserve">O vadu se stupněm závažnosti C jde v případě, kdy </w:t>
            </w:r>
            <w:r w:rsidR="00210022">
              <w:rPr>
                <w:noProof/>
                <w:sz w:val="22"/>
                <w:szCs w:val="22"/>
              </w:rPr>
              <w:t>Objednatel</w:t>
            </w:r>
            <w:r w:rsidRPr="00ED3036">
              <w:rPr>
                <w:noProof/>
                <w:sz w:val="22"/>
                <w:szCs w:val="22"/>
              </w:rPr>
              <w:t xml:space="preserve"> pozoruje nezávažné snížení výkonu nebo drobné problémy, které vyžadují řešení změnou v </w:t>
            </w:r>
            <w:r w:rsidR="00210022">
              <w:rPr>
                <w:noProof/>
                <w:sz w:val="22"/>
                <w:szCs w:val="22"/>
              </w:rPr>
              <w:t>AV řešení</w:t>
            </w:r>
            <w:r w:rsidRPr="00ED3036">
              <w:rPr>
                <w:noProof/>
                <w:sz w:val="22"/>
                <w:szCs w:val="22"/>
              </w:rPr>
              <w:t xml:space="preserve"> nebo v Dokumentaci.</w:t>
            </w:r>
          </w:p>
        </w:tc>
      </w:tr>
    </w:tbl>
    <w:p w:rsidR="00A0480F" w:rsidRPr="00ED3036" w:rsidRDefault="00A0480F" w:rsidP="00C86AD3">
      <w:pPr>
        <w:pStyle w:val="Odstavecseseznamem"/>
        <w:numPr>
          <w:ilvl w:val="0"/>
          <w:numId w:val="4"/>
        </w:numPr>
        <w:spacing w:before="240" w:line="240" w:lineRule="auto"/>
        <w:contextualSpacing w:val="0"/>
        <w:jc w:val="both"/>
      </w:pPr>
      <w:r w:rsidRPr="00ED3036">
        <w:t>Způsob řešení:</w:t>
      </w:r>
    </w:p>
    <w:p w:rsidR="00A0480F" w:rsidRDefault="00A0480F" w:rsidP="00A0480F">
      <w:pPr>
        <w:jc w:val="both"/>
        <w:rPr>
          <w:sz w:val="22"/>
          <w:szCs w:val="22"/>
        </w:rPr>
      </w:pPr>
      <w:r w:rsidRPr="00AB6B6F">
        <w:rPr>
          <w:sz w:val="22"/>
          <w:szCs w:val="22"/>
        </w:rPr>
        <w:t>Řešení vad je dle okolností buď</w:t>
      </w:r>
      <w:r>
        <w:rPr>
          <w:sz w:val="22"/>
          <w:szCs w:val="22"/>
        </w:rPr>
        <w:t>:</w:t>
      </w:r>
    </w:p>
    <w:p w:rsidR="00A0480F" w:rsidRPr="00ED3036" w:rsidRDefault="00A0480F" w:rsidP="00C86AD3">
      <w:pPr>
        <w:pStyle w:val="Odstavecseseznamem"/>
        <w:numPr>
          <w:ilvl w:val="0"/>
          <w:numId w:val="5"/>
        </w:numPr>
        <w:spacing w:line="240" w:lineRule="auto"/>
        <w:ind w:left="1418"/>
        <w:jc w:val="both"/>
      </w:pPr>
      <w:r w:rsidRPr="00ED3036">
        <w:t>Work-around (dočasné obejití vady, nebo její převedení na vadu s nižším stupněm závažnosti s tím, že Work-around bude nahrazen Trvalým řešením, pokud není s </w:t>
      </w:r>
      <w:r w:rsidR="00210022">
        <w:t>Objednatel</w:t>
      </w:r>
      <w:r w:rsidRPr="00ED3036">
        <w:t>em dohodnut jiný postup).</w:t>
      </w:r>
    </w:p>
    <w:p w:rsidR="00A0480F" w:rsidRPr="00ED3036" w:rsidRDefault="00A0480F" w:rsidP="00C86AD3">
      <w:pPr>
        <w:pStyle w:val="Odstavecseseznamem"/>
        <w:numPr>
          <w:ilvl w:val="0"/>
          <w:numId w:val="5"/>
        </w:numPr>
        <w:spacing w:line="240" w:lineRule="auto"/>
        <w:ind w:left="1418"/>
        <w:jc w:val="both"/>
      </w:pPr>
      <w:r w:rsidRPr="00ED3036">
        <w:t xml:space="preserve">Dočasné řešení (znamená krátkodobou úpravu </w:t>
      </w:r>
      <w:r w:rsidR="00210022">
        <w:t>p</w:t>
      </w:r>
      <w:r w:rsidR="00210022" w:rsidRPr="00ED3036">
        <w:t xml:space="preserve">roduktu </w:t>
      </w:r>
      <w:r w:rsidRPr="00ED3036">
        <w:t xml:space="preserve">dodanou </w:t>
      </w:r>
      <w:r w:rsidR="00210022">
        <w:t>Objednatel</w:t>
      </w:r>
      <w:r w:rsidRPr="00ED3036">
        <w:t xml:space="preserve">i jako hotfix nebo patch). </w:t>
      </w:r>
    </w:p>
    <w:p w:rsidR="00A0480F" w:rsidRPr="00ED3036" w:rsidRDefault="00A0480F" w:rsidP="00C86AD3">
      <w:pPr>
        <w:pStyle w:val="Odstavecseseznamem"/>
        <w:numPr>
          <w:ilvl w:val="0"/>
          <w:numId w:val="5"/>
        </w:numPr>
        <w:spacing w:line="240" w:lineRule="auto"/>
        <w:ind w:left="1418"/>
        <w:jc w:val="both"/>
      </w:pPr>
      <w:r w:rsidRPr="00ED3036">
        <w:t xml:space="preserve">Trvalé řešení (znamená Upgrade </w:t>
      </w:r>
      <w:r w:rsidR="00210022">
        <w:t>p</w:t>
      </w:r>
      <w:r w:rsidRPr="00ED3036">
        <w:t xml:space="preserve">roduktu, který odstraní Chybu a uvede </w:t>
      </w:r>
      <w:r w:rsidR="00210022">
        <w:t>AV řešení</w:t>
      </w:r>
      <w:r w:rsidRPr="00ED3036">
        <w:t xml:space="preserve"> do souladu s Dokumentací). </w:t>
      </w:r>
    </w:p>
    <w:p w:rsidR="00A0480F" w:rsidRPr="00AB6B6F" w:rsidRDefault="00A0480F" w:rsidP="00A0480F">
      <w:pPr>
        <w:jc w:val="both"/>
        <w:rPr>
          <w:sz w:val="22"/>
          <w:szCs w:val="22"/>
        </w:rPr>
      </w:pPr>
      <w:r w:rsidRPr="00AB6B6F">
        <w:rPr>
          <w:sz w:val="22"/>
          <w:szCs w:val="22"/>
        </w:rPr>
        <w:t xml:space="preserve">Vada, která vyžaduje Dočasné řešení, bude považovaná za vyřešenou v případě, kdy testy použité na replikaci vady budou demonstrovat funkcionalitu </w:t>
      </w:r>
      <w:r w:rsidR="00210022">
        <w:rPr>
          <w:sz w:val="22"/>
          <w:szCs w:val="22"/>
        </w:rPr>
        <w:t>AV řešení</w:t>
      </w:r>
      <w:r w:rsidR="00210022" w:rsidRPr="00AB6B6F">
        <w:rPr>
          <w:sz w:val="22"/>
          <w:szCs w:val="22"/>
        </w:rPr>
        <w:t xml:space="preserve"> </w:t>
      </w:r>
      <w:r w:rsidRPr="00AB6B6F">
        <w:rPr>
          <w:sz w:val="22"/>
          <w:szCs w:val="22"/>
        </w:rPr>
        <w:t>v souladu s Dokumentací.</w:t>
      </w:r>
    </w:p>
    <w:p w:rsidR="00A0480F" w:rsidRPr="00ED3036" w:rsidRDefault="00A0480F" w:rsidP="00C86AD3">
      <w:pPr>
        <w:pStyle w:val="Odstavecseseznamem"/>
        <w:numPr>
          <w:ilvl w:val="0"/>
          <w:numId w:val="4"/>
        </w:numPr>
        <w:spacing w:before="240" w:line="240" w:lineRule="auto"/>
        <w:contextualSpacing w:val="0"/>
        <w:jc w:val="both"/>
      </w:pPr>
      <w:r w:rsidRPr="00ED3036">
        <w:t>Garantované parametry:</w:t>
      </w:r>
    </w:p>
    <w:p w:rsidR="00A0480F" w:rsidRDefault="00210022" w:rsidP="00A0480F">
      <w:pPr>
        <w:jc w:val="both"/>
        <w:rPr>
          <w:sz w:val="22"/>
          <w:szCs w:val="22"/>
        </w:rPr>
      </w:pPr>
      <w:r>
        <w:rPr>
          <w:sz w:val="22"/>
          <w:szCs w:val="22"/>
        </w:rPr>
        <w:t>Dodavatel</w:t>
      </w:r>
      <w:r w:rsidR="00A0480F">
        <w:rPr>
          <w:sz w:val="22"/>
          <w:szCs w:val="22"/>
        </w:rPr>
        <w:t xml:space="preserve"> vyvine maximální úsilí na odstranění vad nahlášených </w:t>
      </w:r>
      <w:r>
        <w:rPr>
          <w:sz w:val="22"/>
          <w:szCs w:val="22"/>
        </w:rPr>
        <w:t>Objednatel</w:t>
      </w:r>
      <w:r w:rsidR="00A0480F">
        <w:rPr>
          <w:sz w:val="22"/>
          <w:szCs w:val="22"/>
        </w:rPr>
        <w:t xml:space="preserve">em. Lhůta pro odstranění vad klasifikovaných stupněm závažnosti A jsou 2 pracovní dny od nahlášení vady. </w:t>
      </w:r>
    </w:p>
    <w:p w:rsidR="00A0480F" w:rsidRPr="00ED3036" w:rsidRDefault="00A0480F" w:rsidP="00C86AD3">
      <w:pPr>
        <w:pStyle w:val="Odstavecseseznamem"/>
        <w:numPr>
          <w:ilvl w:val="0"/>
          <w:numId w:val="4"/>
        </w:numPr>
        <w:spacing w:before="240" w:line="240" w:lineRule="auto"/>
        <w:contextualSpacing w:val="0"/>
        <w:jc w:val="both"/>
      </w:pPr>
      <w:r w:rsidRPr="00ED3036">
        <w:t>Součinnost:</w:t>
      </w:r>
    </w:p>
    <w:p w:rsidR="00A0480F" w:rsidRPr="007176AA" w:rsidRDefault="00210022" w:rsidP="00A0480F">
      <w:pPr>
        <w:jc w:val="both"/>
        <w:rPr>
          <w:sz w:val="22"/>
          <w:szCs w:val="22"/>
        </w:rPr>
      </w:pPr>
      <w:r>
        <w:rPr>
          <w:sz w:val="22"/>
          <w:szCs w:val="22"/>
        </w:rPr>
        <w:t>Objednatel</w:t>
      </w:r>
      <w:r w:rsidR="00A0480F" w:rsidRPr="007176AA">
        <w:rPr>
          <w:sz w:val="22"/>
          <w:szCs w:val="22"/>
        </w:rPr>
        <w:t xml:space="preserve"> poskytne při hlášení vady </w:t>
      </w:r>
      <w:r>
        <w:rPr>
          <w:sz w:val="22"/>
          <w:szCs w:val="22"/>
        </w:rPr>
        <w:t>Dodavatel</w:t>
      </w:r>
      <w:r w:rsidR="00A0480F" w:rsidRPr="007176AA">
        <w:rPr>
          <w:sz w:val="22"/>
          <w:szCs w:val="22"/>
        </w:rPr>
        <w:t>i potřebnou součinnost a veškeré informace nezbytné pro diagnostiku vady a její vyřešení, zejména, ne však výlučně:</w:t>
      </w:r>
    </w:p>
    <w:p w:rsidR="00A0480F" w:rsidRPr="007D4E36" w:rsidRDefault="00A0480F" w:rsidP="00C86AD3">
      <w:pPr>
        <w:pStyle w:val="Odstavecseseznamem"/>
        <w:numPr>
          <w:ilvl w:val="0"/>
          <w:numId w:val="5"/>
        </w:numPr>
        <w:spacing w:line="240" w:lineRule="auto"/>
        <w:ind w:left="1418"/>
        <w:jc w:val="both"/>
      </w:pPr>
      <w:r>
        <w:t>L</w:t>
      </w:r>
      <w:r w:rsidRPr="007D4E36">
        <w:t>icenční údaje, které umožní identifikaci</w:t>
      </w:r>
      <w:r>
        <w:t xml:space="preserve"> </w:t>
      </w:r>
      <w:r w:rsidR="00210022">
        <w:t>Objednatel</w:t>
      </w:r>
      <w:r>
        <w:t>e.</w:t>
      </w:r>
    </w:p>
    <w:p w:rsidR="00A0480F" w:rsidRPr="007D4E36" w:rsidRDefault="00A0480F" w:rsidP="00C86AD3">
      <w:pPr>
        <w:pStyle w:val="Odstavecseseznamem"/>
        <w:numPr>
          <w:ilvl w:val="0"/>
          <w:numId w:val="5"/>
        </w:numPr>
        <w:spacing w:line="240" w:lineRule="auto"/>
        <w:ind w:left="1418"/>
        <w:jc w:val="both"/>
      </w:pPr>
      <w:r>
        <w:t>Ú</w:t>
      </w:r>
      <w:r w:rsidRPr="007D4E36">
        <w:t xml:space="preserve">daje o kontaktní osobě na straně </w:t>
      </w:r>
      <w:r w:rsidR="00210022">
        <w:t>Objednatel</w:t>
      </w:r>
      <w:r>
        <w:t>e</w:t>
      </w:r>
      <w:r w:rsidRPr="007D4E36">
        <w:t>, které obsahují jméno, přímení, telefonní číslo a kontaktní adresu elektronické pošty</w:t>
      </w:r>
      <w:r>
        <w:t>.</w:t>
      </w:r>
    </w:p>
    <w:p w:rsidR="00A0480F" w:rsidRDefault="00A0480F" w:rsidP="00C86AD3">
      <w:pPr>
        <w:pStyle w:val="Odstavecseseznamem"/>
        <w:numPr>
          <w:ilvl w:val="0"/>
          <w:numId w:val="5"/>
        </w:numPr>
        <w:spacing w:line="240" w:lineRule="auto"/>
        <w:ind w:left="1418"/>
        <w:jc w:val="both"/>
      </w:pPr>
      <w:r>
        <w:t>D</w:t>
      </w:r>
      <w:r w:rsidRPr="007D4E36">
        <w:t>etailn</w:t>
      </w:r>
      <w:r>
        <w:t>í</w:t>
      </w:r>
      <w:r w:rsidRPr="007D4E36">
        <w:t xml:space="preserve"> popis </w:t>
      </w:r>
      <w:r>
        <w:t>vady</w:t>
      </w:r>
      <w:r w:rsidRPr="007D4E36">
        <w:t xml:space="preserve"> umožňuj</w:t>
      </w:r>
      <w:r>
        <w:t>í</w:t>
      </w:r>
      <w:r w:rsidRPr="007D4E36">
        <w:t>c</w:t>
      </w:r>
      <w:r>
        <w:t>í</w:t>
      </w:r>
      <w:r w:rsidRPr="007D4E36">
        <w:t xml:space="preserve"> jej</w:t>
      </w:r>
      <w:r>
        <w:t>í</w:t>
      </w:r>
      <w:r w:rsidRPr="007D4E36">
        <w:t xml:space="preserve"> replik</w:t>
      </w:r>
      <w:r>
        <w:t>aci.</w:t>
      </w:r>
    </w:p>
    <w:p w:rsidR="00A0480F" w:rsidRPr="007D4E36" w:rsidRDefault="00A0480F" w:rsidP="00C86AD3">
      <w:pPr>
        <w:pStyle w:val="Odstavecseseznamem"/>
        <w:numPr>
          <w:ilvl w:val="0"/>
          <w:numId w:val="5"/>
        </w:numPr>
        <w:spacing w:line="240" w:lineRule="auto"/>
        <w:ind w:left="1418"/>
        <w:jc w:val="both"/>
      </w:pPr>
      <w:r>
        <w:t>T</w:t>
      </w:r>
      <w:r w:rsidRPr="007D4E36">
        <w:t>echnické údaje o počítačových systém</w:t>
      </w:r>
      <w:r>
        <w:t>e</w:t>
      </w:r>
      <w:r w:rsidRPr="007D4E36">
        <w:t>ch a nain</w:t>
      </w:r>
      <w:r>
        <w:t>s</w:t>
      </w:r>
      <w:r w:rsidRPr="007D4E36">
        <w:t>talovaných program</w:t>
      </w:r>
      <w:r>
        <w:t>e</w:t>
      </w:r>
      <w:r w:rsidRPr="007D4E36">
        <w:t>ch</w:t>
      </w:r>
      <w:r>
        <w:t>.</w:t>
      </w:r>
    </w:p>
    <w:p w:rsidR="00A0480F" w:rsidRDefault="00A0480F" w:rsidP="00C86AD3">
      <w:pPr>
        <w:pStyle w:val="Odstavecseseznamem"/>
        <w:numPr>
          <w:ilvl w:val="0"/>
          <w:numId w:val="5"/>
        </w:numPr>
        <w:spacing w:line="240" w:lineRule="auto"/>
        <w:ind w:left="1418"/>
        <w:jc w:val="both"/>
      </w:pPr>
      <w:r>
        <w:t>Z</w:t>
      </w:r>
      <w:r w:rsidRPr="007D4E36">
        <w:t xml:space="preserve">abezpečení vzdáleného přístupu a poskytnutí potřebných práv při vykonaní vzdáleného zásahu nebo </w:t>
      </w:r>
      <w:r>
        <w:t xml:space="preserve">umožní </w:t>
      </w:r>
      <w:r w:rsidRPr="007D4E36">
        <w:t xml:space="preserve">přítomnost a </w:t>
      </w:r>
      <w:r>
        <w:t xml:space="preserve">součinnost </w:t>
      </w:r>
      <w:r w:rsidRPr="007D4E36">
        <w:t xml:space="preserve">kvalifikovaných </w:t>
      </w:r>
      <w:r>
        <w:t>pracovníků</w:t>
      </w:r>
      <w:r w:rsidRPr="007D4E36">
        <w:t xml:space="preserve"> </w:t>
      </w:r>
      <w:r w:rsidR="00210022">
        <w:t>Objednatel</w:t>
      </w:r>
      <w:r>
        <w:t>e</w:t>
      </w:r>
      <w:r w:rsidRPr="007D4E36">
        <w:t xml:space="preserve"> v případě zásahu </w:t>
      </w:r>
      <w:r w:rsidR="00210022">
        <w:t>Dodavatel</w:t>
      </w:r>
      <w:r>
        <w:t xml:space="preserve">e </w:t>
      </w:r>
      <w:r w:rsidRPr="007D4E36">
        <w:t xml:space="preserve">u </w:t>
      </w:r>
      <w:r w:rsidR="00210022">
        <w:t>Objednatel</w:t>
      </w:r>
      <w:r>
        <w:t>e.</w:t>
      </w:r>
    </w:p>
    <w:p w:rsidR="00A0480F" w:rsidRPr="00ED3036" w:rsidRDefault="00A0480F" w:rsidP="00C86AD3">
      <w:pPr>
        <w:pStyle w:val="Odstavecseseznamem"/>
        <w:numPr>
          <w:ilvl w:val="0"/>
          <w:numId w:val="4"/>
        </w:numPr>
        <w:spacing w:before="240" w:line="240" w:lineRule="auto"/>
        <w:contextualSpacing w:val="0"/>
        <w:jc w:val="both"/>
      </w:pPr>
      <w:r w:rsidRPr="00ED3036">
        <w:t>Postup při hlášení vad a zadávání požadavků:</w:t>
      </w:r>
    </w:p>
    <w:p w:rsidR="00A0480F" w:rsidRPr="00F97882" w:rsidRDefault="00A0480F" w:rsidP="00C86AD3">
      <w:pPr>
        <w:pStyle w:val="Odstavecseseznamem"/>
        <w:numPr>
          <w:ilvl w:val="0"/>
          <w:numId w:val="5"/>
        </w:numPr>
        <w:spacing w:line="240" w:lineRule="auto"/>
        <w:ind w:left="1418"/>
        <w:jc w:val="both"/>
      </w:pPr>
      <w:r w:rsidRPr="00F97882">
        <w:t xml:space="preserve">Pokud jsou při hlášení vady nebo zadávání požadavku </w:t>
      </w:r>
      <w:r w:rsidR="00210022">
        <w:t>Objednatel</w:t>
      </w:r>
      <w:r w:rsidRPr="00F97882">
        <w:t xml:space="preserve">em uvedeny nesprávné anebo neúplné údaje, je </w:t>
      </w:r>
      <w:r w:rsidR="00210022">
        <w:t>Dodavatel</w:t>
      </w:r>
      <w:r w:rsidRPr="00F97882">
        <w:t xml:space="preserve"> povinen si doplnění takových údajů vyžádat v reakci na nahlášenou vadu nebo požadavek a </w:t>
      </w:r>
      <w:r w:rsidR="00210022">
        <w:t>Objednatel</w:t>
      </w:r>
      <w:r w:rsidRPr="00F97882">
        <w:t xml:space="preserve"> je povinen </w:t>
      </w:r>
      <w:r>
        <w:t xml:space="preserve">požadované </w:t>
      </w:r>
      <w:r w:rsidRPr="00F97882">
        <w:t xml:space="preserve">údaje nutné pro diagnostiku a řešení vad poskytnout. V době mezi žádostí o doplnění údajů a poskytnutím všech požadovaných údajů pro nahlášení vady lhůty dle </w:t>
      </w:r>
      <w:r>
        <w:t>Přílohy č. 1 neplynou</w:t>
      </w:r>
      <w:r w:rsidRPr="00F97882">
        <w:t>.</w:t>
      </w:r>
    </w:p>
    <w:p w:rsidR="00A0480F" w:rsidRDefault="00A0480F" w:rsidP="00C86AD3">
      <w:pPr>
        <w:pStyle w:val="Odstavecseseznamem"/>
        <w:numPr>
          <w:ilvl w:val="0"/>
          <w:numId w:val="5"/>
        </w:numPr>
        <w:spacing w:line="240" w:lineRule="auto"/>
        <w:ind w:left="1418"/>
        <w:jc w:val="both"/>
      </w:pPr>
      <w:r>
        <w:t>Vady</w:t>
      </w:r>
      <w:r w:rsidRPr="00933F94">
        <w:t xml:space="preserve"> závažnosti A hlásí </w:t>
      </w:r>
      <w:r w:rsidR="00210022">
        <w:t>Objednatel</w:t>
      </w:r>
      <w:r w:rsidRPr="00933F94">
        <w:t xml:space="preserve"> výhradně na telefonní číslo, které je uvedeno v Příloze č.</w:t>
      </w:r>
      <w:r>
        <w:t xml:space="preserve"> </w:t>
      </w:r>
      <w:r w:rsidR="00C77839">
        <w:t>3</w:t>
      </w:r>
      <w:r w:rsidRPr="00933F94">
        <w:t xml:space="preserve">. </w:t>
      </w:r>
    </w:p>
    <w:p w:rsidR="00A0480F" w:rsidRDefault="00A0480F" w:rsidP="00C86AD3">
      <w:pPr>
        <w:pStyle w:val="Odstavecseseznamem"/>
        <w:numPr>
          <w:ilvl w:val="0"/>
          <w:numId w:val="5"/>
        </w:numPr>
        <w:spacing w:line="240" w:lineRule="auto"/>
        <w:ind w:left="1418"/>
        <w:jc w:val="both"/>
      </w:pPr>
      <w:r>
        <w:t>Vady</w:t>
      </w:r>
      <w:r w:rsidRPr="00933F94">
        <w:t xml:space="preserve"> závažnosti B a C hlásí </w:t>
      </w:r>
      <w:r w:rsidR="00210022">
        <w:t>Objednatel</w:t>
      </w:r>
      <w:r>
        <w:t xml:space="preserve"> na telefonní číslo nebo na adresu elektronické pošty. Tyto kontakty jsou uvedeny v Příloze č. </w:t>
      </w:r>
      <w:r w:rsidR="00C77839">
        <w:t>3</w:t>
      </w:r>
      <w:r>
        <w:t>.</w:t>
      </w:r>
    </w:p>
    <w:p w:rsidR="00A0480F" w:rsidRPr="00EF7FD4" w:rsidRDefault="00210022" w:rsidP="00C86AD3">
      <w:pPr>
        <w:pStyle w:val="Odstavecseseznamem"/>
        <w:numPr>
          <w:ilvl w:val="0"/>
          <w:numId w:val="5"/>
        </w:numPr>
        <w:spacing w:line="240" w:lineRule="auto"/>
        <w:ind w:left="1418"/>
        <w:jc w:val="both"/>
      </w:pPr>
      <w:r>
        <w:lastRenderedPageBreak/>
        <w:t>Dodavatel</w:t>
      </w:r>
      <w:r w:rsidR="00A0480F">
        <w:t xml:space="preserve"> je povinen potvrdit nahlášení vad nebo požadavku emailem na kontaktní osobu </w:t>
      </w:r>
      <w:r>
        <w:t>Objednatel</w:t>
      </w:r>
      <w:r w:rsidR="00A0480F">
        <w:t xml:space="preserve">e ve věcech technických, která je uvedena v Příloze č. 3. </w:t>
      </w:r>
    </w:p>
    <w:p w:rsidR="00A0480F" w:rsidRPr="00206DFE" w:rsidRDefault="00A0480F" w:rsidP="00107787">
      <w:pPr>
        <w:pStyle w:val="Nadpis1"/>
        <w:numPr>
          <w:ilvl w:val="0"/>
          <w:numId w:val="7"/>
        </w:numPr>
        <w:spacing w:after="240"/>
        <w:ind w:left="357" w:hanging="357"/>
        <w:jc w:val="both"/>
      </w:pPr>
      <w:r w:rsidRPr="00206DFE">
        <w:t>Hrubý harmonogram</w:t>
      </w:r>
    </w:p>
    <w:p w:rsidR="00206DFE" w:rsidRDefault="00206DFE" w:rsidP="00B92722">
      <w:pPr>
        <w:pStyle w:val="Odstavecseseznamem"/>
        <w:spacing w:before="120"/>
        <w:ind w:left="1276" w:hanging="709"/>
        <w:contextualSpacing w:val="0"/>
        <w:jc w:val="both"/>
        <w:rPr>
          <w:b/>
        </w:rPr>
      </w:pPr>
      <w:r>
        <w:rPr>
          <w:b/>
        </w:rPr>
        <w:t xml:space="preserve">Den D </w:t>
      </w:r>
      <w:r w:rsidR="00AB610D">
        <w:rPr>
          <w:b/>
        </w:rPr>
        <w:t xml:space="preserve">– </w:t>
      </w:r>
      <w:r>
        <w:rPr>
          <w:b/>
        </w:rPr>
        <w:t>den účinnosti Smlouvy</w:t>
      </w:r>
    </w:p>
    <w:p w:rsidR="00206DFE" w:rsidRDefault="00206DFE" w:rsidP="00B92722">
      <w:pPr>
        <w:pStyle w:val="Odstavecseseznamem"/>
        <w:spacing w:before="120"/>
        <w:ind w:left="1276" w:hanging="709"/>
        <w:contextualSpacing w:val="0"/>
        <w:jc w:val="both"/>
        <w:rPr>
          <w:b/>
        </w:rPr>
      </w:pPr>
      <w:r>
        <w:rPr>
          <w:b/>
        </w:rPr>
        <w:t>D+14</w:t>
      </w:r>
      <w:r w:rsidR="00317261">
        <w:rPr>
          <w:b/>
        </w:rPr>
        <w:t xml:space="preserve"> </w:t>
      </w:r>
      <w:r w:rsidR="00AB610D">
        <w:rPr>
          <w:b/>
        </w:rPr>
        <w:t xml:space="preserve">– Předání dokumentu </w:t>
      </w:r>
      <w:r w:rsidRPr="00206DFE">
        <w:rPr>
          <w:b/>
        </w:rPr>
        <w:t>"Cílový koncept nasazení AV řešení v ČP"</w:t>
      </w:r>
    </w:p>
    <w:p w:rsidR="00AB610D" w:rsidRDefault="00AB610D" w:rsidP="00B92722">
      <w:pPr>
        <w:pStyle w:val="Odstavecseseznamem"/>
        <w:spacing w:before="120"/>
        <w:ind w:left="1276" w:hanging="709"/>
        <w:contextualSpacing w:val="0"/>
        <w:jc w:val="both"/>
        <w:rPr>
          <w:b/>
        </w:rPr>
      </w:pPr>
      <w:r>
        <w:rPr>
          <w:b/>
        </w:rPr>
        <w:t>D+25 – Instalace serverů centrální správy včetně testu propojení.</w:t>
      </w:r>
    </w:p>
    <w:p w:rsidR="00AD3C8D" w:rsidRDefault="00AB610D" w:rsidP="00B92722">
      <w:pPr>
        <w:pStyle w:val="Odstavecseseznamem"/>
        <w:spacing w:before="120"/>
        <w:ind w:left="1276" w:hanging="709"/>
        <w:contextualSpacing w:val="0"/>
        <w:jc w:val="both"/>
        <w:rPr>
          <w:b/>
        </w:rPr>
      </w:pPr>
      <w:r>
        <w:rPr>
          <w:b/>
        </w:rPr>
        <w:t>D+30 – Pilotní nasazení na koncová zařízení</w:t>
      </w:r>
      <w:r w:rsidR="00AD3C8D" w:rsidRPr="00AD3C8D">
        <w:rPr>
          <w:b/>
        </w:rPr>
        <w:t>.</w:t>
      </w:r>
    </w:p>
    <w:p w:rsidR="00AB610D" w:rsidRDefault="00AB610D" w:rsidP="00B92722">
      <w:pPr>
        <w:pStyle w:val="Odstavecseseznamem"/>
        <w:spacing w:before="120"/>
        <w:ind w:left="1276" w:hanging="709"/>
        <w:contextualSpacing w:val="0"/>
        <w:jc w:val="both"/>
        <w:rPr>
          <w:b/>
        </w:rPr>
      </w:pPr>
      <w:r>
        <w:rPr>
          <w:b/>
        </w:rPr>
        <w:t xml:space="preserve">D+55 – Ukončení pilotu a </w:t>
      </w:r>
      <w:r w:rsidRPr="00AB610D">
        <w:rPr>
          <w:b/>
        </w:rPr>
        <w:t xml:space="preserve">zaškolení vybraných ICT pracovníků ČP </w:t>
      </w:r>
      <w:r>
        <w:rPr>
          <w:b/>
        </w:rPr>
        <w:t>na</w:t>
      </w:r>
      <w:r w:rsidRPr="00AB610D">
        <w:rPr>
          <w:b/>
        </w:rPr>
        <w:t xml:space="preserve"> správu a řízení</w:t>
      </w:r>
      <w:r>
        <w:rPr>
          <w:b/>
        </w:rPr>
        <w:t xml:space="preserve"> produktů AV řešení.</w:t>
      </w:r>
    </w:p>
    <w:p w:rsidR="00AB610D" w:rsidRDefault="00AB610D" w:rsidP="00B92722">
      <w:pPr>
        <w:pStyle w:val="Odstavecseseznamem"/>
        <w:spacing w:before="120"/>
        <w:ind w:left="1276" w:hanging="709"/>
        <w:contextualSpacing w:val="0"/>
        <w:jc w:val="both"/>
        <w:rPr>
          <w:b/>
        </w:rPr>
      </w:pPr>
      <w:r>
        <w:rPr>
          <w:b/>
        </w:rPr>
        <w:t>D+70 – Předání dokumentace skutečného provedení.</w:t>
      </w:r>
    </w:p>
    <w:p w:rsidR="00AB610D" w:rsidRDefault="00AB610D" w:rsidP="00B92722">
      <w:pPr>
        <w:pStyle w:val="Odstavecseseznamem"/>
        <w:spacing w:before="120"/>
        <w:ind w:left="1276" w:hanging="709"/>
        <w:contextualSpacing w:val="0"/>
        <w:jc w:val="both"/>
        <w:rPr>
          <w:b/>
        </w:rPr>
      </w:pPr>
      <w:r>
        <w:rPr>
          <w:b/>
        </w:rPr>
        <w:t>D+80 – Předání produktové dokumentace.</w:t>
      </w:r>
    </w:p>
    <w:p w:rsidR="00936C00" w:rsidRPr="00936C00" w:rsidRDefault="00936C00" w:rsidP="00B92722">
      <w:pPr>
        <w:pStyle w:val="Odstavecseseznamem"/>
        <w:spacing w:before="120"/>
        <w:ind w:left="1276" w:hanging="709"/>
        <w:contextualSpacing w:val="0"/>
        <w:jc w:val="both"/>
        <w:rPr>
          <w:b/>
        </w:rPr>
      </w:pPr>
      <w:r w:rsidRPr="00936C00">
        <w:rPr>
          <w:b/>
        </w:rPr>
        <w:t>1.</w:t>
      </w:r>
      <w:r>
        <w:rPr>
          <w:b/>
        </w:rPr>
        <w:t xml:space="preserve"> </w:t>
      </w:r>
      <w:r w:rsidRPr="00936C00">
        <w:rPr>
          <w:b/>
        </w:rPr>
        <w:t xml:space="preserve">2.2019 – Zahájení </w:t>
      </w:r>
      <w:r w:rsidRPr="00BD729F">
        <w:rPr>
          <w:b/>
        </w:rPr>
        <w:t>užívání Software ve sjednaném rozsahu</w:t>
      </w:r>
      <w:r>
        <w:rPr>
          <w:b/>
        </w:rPr>
        <w:t>.</w:t>
      </w:r>
    </w:p>
    <w:p w:rsidR="00AD3C8D" w:rsidRPr="00D95D15" w:rsidRDefault="00AD3C8D" w:rsidP="00107787">
      <w:pPr>
        <w:pStyle w:val="Nadpis1"/>
        <w:numPr>
          <w:ilvl w:val="0"/>
          <w:numId w:val="7"/>
        </w:numPr>
        <w:spacing w:after="240"/>
        <w:ind w:left="357" w:hanging="357"/>
        <w:jc w:val="both"/>
      </w:pPr>
      <w:bookmarkStart w:id="18" w:name="_Ref503257227"/>
      <w:r w:rsidRPr="00D95D15">
        <w:t>Cenová specifikace:</w:t>
      </w:r>
      <w:bookmarkEnd w:id="18"/>
    </w:p>
    <w:tbl>
      <w:tblPr>
        <w:tblW w:w="4906" w:type="pct"/>
        <w:tblCellSpacing w:w="0" w:type="dxa"/>
        <w:tblInd w:w="15" w:type="dxa"/>
        <w:tblBorders>
          <w:top w:val="single" w:sz="6" w:space="0" w:color="C2C5CC"/>
          <w:left w:val="single" w:sz="6" w:space="0" w:color="C2C5CC"/>
          <w:bottom w:val="single" w:sz="6" w:space="0" w:color="C2C5CC"/>
          <w:right w:val="single" w:sz="6" w:space="0" w:color="C2C5CC"/>
        </w:tblBorders>
        <w:tblCellMar>
          <w:left w:w="0" w:type="dxa"/>
          <w:right w:w="0" w:type="dxa"/>
        </w:tblCellMar>
        <w:tblLook w:val="04A0" w:firstRow="1" w:lastRow="0" w:firstColumn="1" w:lastColumn="0" w:noHBand="0" w:noVBand="1"/>
      </w:tblPr>
      <w:tblGrid>
        <w:gridCol w:w="5754"/>
        <w:gridCol w:w="3130"/>
      </w:tblGrid>
      <w:tr w:rsidR="00AD3C8D" w:rsidRPr="00D95D15" w:rsidTr="003E0E41">
        <w:trPr>
          <w:tblCellSpacing w:w="0" w:type="dxa"/>
        </w:trPr>
        <w:tc>
          <w:tcPr>
            <w:tcW w:w="6036" w:type="dxa"/>
            <w:tcBorders>
              <w:top w:val="single" w:sz="6" w:space="0" w:color="C2C5CC"/>
            </w:tcBorders>
            <w:tcMar>
              <w:top w:w="150" w:type="dxa"/>
              <w:left w:w="225" w:type="dxa"/>
              <w:bottom w:w="150" w:type="dxa"/>
              <w:right w:w="0" w:type="dxa"/>
            </w:tcMar>
            <w:vAlign w:val="center"/>
            <w:hideMark/>
          </w:tcPr>
          <w:p w:rsidR="00AD3C8D" w:rsidRPr="00D95D15" w:rsidRDefault="00845476" w:rsidP="00486C04">
            <w:pPr>
              <w:keepNext/>
              <w:keepLines/>
              <w:rPr>
                <w:rFonts w:ascii="Arial" w:hAnsi="Arial" w:cs="Arial"/>
                <w:color w:val="333333"/>
                <w:sz w:val="20"/>
                <w:szCs w:val="20"/>
                <w:lang w:eastAsia="cs-CZ"/>
              </w:rPr>
            </w:pPr>
            <w:r w:rsidRPr="00D95D15">
              <w:rPr>
                <w:sz w:val="22"/>
                <w:szCs w:val="22"/>
              </w:rPr>
              <w:t>AV aplikace pro</w:t>
            </w:r>
            <w:r w:rsidR="00AD3C8D" w:rsidRPr="00D95D15">
              <w:rPr>
                <w:sz w:val="22"/>
                <w:szCs w:val="22"/>
              </w:rPr>
              <w:t xml:space="preserve"> kon</w:t>
            </w:r>
            <w:r w:rsidRPr="00D95D15">
              <w:rPr>
                <w:sz w:val="22"/>
                <w:szCs w:val="22"/>
              </w:rPr>
              <w:t>cová</w:t>
            </w:r>
            <w:r w:rsidR="00AD3C8D" w:rsidRPr="00D95D15">
              <w:rPr>
                <w:sz w:val="22"/>
                <w:szCs w:val="22"/>
              </w:rPr>
              <w:t xml:space="preserve"> zařízení a server</w:t>
            </w:r>
            <w:r w:rsidRPr="00D95D15">
              <w:rPr>
                <w:sz w:val="22"/>
                <w:szCs w:val="22"/>
              </w:rPr>
              <w:t>y</w:t>
            </w:r>
            <w:r w:rsidR="00AD3C8D" w:rsidRPr="00D95D15">
              <w:rPr>
                <w:sz w:val="22"/>
                <w:szCs w:val="22"/>
              </w:rPr>
              <w:t xml:space="preserve"> </w:t>
            </w:r>
            <w:r w:rsidR="00A22C12" w:rsidRPr="00D95D15">
              <w:rPr>
                <w:sz w:val="22"/>
                <w:szCs w:val="22"/>
              </w:rPr>
              <w:t>–</w:t>
            </w:r>
            <w:r w:rsidR="00AD3C8D" w:rsidRPr="00D95D15">
              <w:rPr>
                <w:sz w:val="22"/>
                <w:szCs w:val="22"/>
              </w:rPr>
              <w:t xml:space="preserve"> </w:t>
            </w:r>
            <w:r w:rsidR="00A22C12" w:rsidRPr="00D95D15">
              <w:rPr>
                <w:sz w:val="22"/>
                <w:szCs w:val="22"/>
              </w:rPr>
              <w:t>jednotková cena</w:t>
            </w:r>
          </w:p>
        </w:tc>
        <w:tc>
          <w:tcPr>
            <w:tcW w:w="3261" w:type="dxa"/>
            <w:tcBorders>
              <w:top w:val="single" w:sz="6" w:space="0" w:color="C2C5CC"/>
            </w:tcBorders>
            <w:tcMar>
              <w:top w:w="150" w:type="dxa"/>
              <w:left w:w="0" w:type="dxa"/>
              <w:bottom w:w="150" w:type="dxa"/>
              <w:right w:w="150" w:type="dxa"/>
            </w:tcMar>
            <w:vAlign w:val="center"/>
            <w:hideMark/>
          </w:tcPr>
          <w:p w:rsidR="00AD3C8D" w:rsidRPr="00D95D15" w:rsidRDefault="00D95D15" w:rsidP="00486C04">
            <w:pPr>
              <w:keepNext/>
              <w:keepLines/>
              <w:jc w:val="right"/>
              <w:rPr>
                <w:rFonts w:ascii="Arial" w:hAnsi="Arial" w:cs="Arial"/>
                <w:color w:val="333333"/>
                <w:sz w:val="20"/>
                <w:szCs w:val="20"/>
                <w:lang w:eastAsia="cs-CZ"/>
              </w:rPr>
            </w:pPr>
            <w:r w:rsidRPr="00D95D15">
              <w:rPr>
                <w:rFonts w:ascii="Arial" w:hAnsi="Arial" w:cs="Arial"/>
                <w:color w:val="333333"/>
                <w:sz w:val="20"/>
                <w:szCs w:val="20"/>
                <w:lang w:eastAsia="cs-CZ"/>
              </w:rPr>
              <w:t>199</w:t>
            </w:r>
            <w:r w:rsidR="009C2D70" w:rsidRPr="00D95D15">
              <w:rPr>
                <w:rFonts w:ascii="Arial" w:hAnsi="Arial" w:cs="Arial"/>
                <w:color w:val="333333"/>
                <w:sz w:val="20"/>
                <w:szCs w:val="20"/>
                <w:lang w:eastAsia="cs-CZ"/>
              </w:rPr>
              <w:t xml:space="preserve">,- </w:t>
            </w:r>
            <w:r w:rsidR="00AD3C8D" w:rsidRPr="00D95D15">
              <w:rPr>
                <w:rFonts w:ascii="Arial" w:hAnsi="Arial" w:cs="Arial"/>
                <w:color w:val="333333"/>
                <w:sz w:val="20"/>
                <w:szCs w:val="20"/>
                <w:lang w:eastAsia="cs-CZ"/>
              </w:rPr>
              <w:t>Kč bez DPH</w:t>
            </w:r>
          </w:p>
        </w:tc>
      </w:tr>
      <w:tr w:rsidR="00A22C12" w:rsidRPr="00D95D15" w:rsidTr="003E0E41">
        <w:trPr>
          <w:tblCellSpacing w:w="0" w:type="dxa"/>
        </w:trPr>
        <w:tc>
          <w:tcPr>
            <w:tcW w:w="6036" w:type="dxa"/>
            <w:tcBorders>
              <w:top w:val="single" w:sz="6" w:space="0" w:color="C2C5CC"/>
            </w:tcBorders>
            <w:tcMar>
              <w:top w:w="150" w:type="dxa"/>
              <w:left w:w="225" w:type="dxa"/>
              <w:bottom w:w="150" w:type="dxa"/>
              <w:right w:w="0" w:type="dxa"/>
            </w:tcMar>
            <w:vAlign w:val="center"/>
          </w:tcPr>
          <w:p w:rsidR="00A22C12" w:rsidRPr="00D95D15" w:rsidRDefault="00A22C12" w:rsidP="00486C04">
            <w:pPr>
              <w:keepNext/>
              <w:keepLines/>
              <w:rPr>
                <w:sz w:val="22"/>
                <w:szCs w:val="22"/>
              </w:rPr>
            </w:pPr>
            <w:r w:rsidRPr="00D95D15">
              <w:rPr>
                <w:sz w:val="22"/>
                <w:szCs w:val="22"/>
              </w:rPr>
              <w:t>AV aplikace pro koncová zařízení a servery - 22 100 licencí</w:t>
            </w:r>
          </w:p>
        </w:tc>
        <w:tc>
          <w:tcPr>
            <w:tcW w:w="3261" w:type="dxa"/>
            <w:tcBorders>
              <w:top w:val="single" w:sz="6" w:space="0" w:color="C2C5CC"/>
            </w:tcBorders>
            <w:tcMar>
              <w:top w:w="150" w:type="dxa"/>
              <w:left w:w="0" w:type="dxa"/>
              <w:bottom w:w="150" w:type="dxa"/>
              <w:right w:w="150" w:type="dxa"/>
            </w:tcMar>
            <w:vAlign w:val="center"/>
          </w:tcPr>
          <w:p w:rsidR="00A22C12" w:rsidRPr="00D95D15" w:rsidRDefault="00D95D15" w:rsidP="00FA21CE">
            <w:pPr>
              <w:keepNext/>
              <w:keepLines/>
              <w:jc w:val="right"/>
              <w:rPr>
                <w:rFonts w:ascii="Arial" w:hAnsi="Arial" w:cs="Arial"/>
                <w:color w:val="333333"/>
                <w:sz w:val="20"/>
                <w:szCs w:val="20"/>
                <w:lang w:eastAsia="cs-CZ"/>
              </w:rPr>
            </w:pPr>
            <w:r w:rsidRPr="00D95D15">
              <w:rPr>
                <w:rFonts w:ascii="Arial" w:hAnsi="Arial" w:cs="Arial"/>
                <w:color w:val="333333"/>
                <w:sz w:val="20"/>
                <w:szCs w:val="20"/>
                <w:lang w:eastAsia="cs-CZ"/>
              </w:rPr>
              <w:t>4.397.900</w:t>
            </w:r>
            <w:r w:rsidR="002C4AC0" w:rsidRPr="00D95D15">
              <w:rPr>
                <w:rFonts w:ascii="Arial" w:hAnsi="Arial" w:cs="Arial"/>
                <w:color w:val="333333"/>
                <w:sz w:val="20"/>
                <w:szCs w:val="20"/>
                <w:lang w:eastAsia="cs-CZ"/>
              </w:rPr>
              <w:t xml:space="preserve">,- </w:t>
            </w:r>
            <w:r w:rsidR="00A22C12" w:rsidRPr="00D95D15">
              <w:rPr>
                <w:rFonts w:ascii="Arial" w:hAnsi="Arial" w:cs="Arial"/>
                <w:color w:val="333333"/>
                <w:sz w:val="20"/>
                <w:szCs w:val="20"/>
                <w:lang w:eastAsia="cs-CZ"/>
              </w:rPr>
              <w:t>Kč bez DPH</w:t>
            </w:r>
          </w:p>
        </w:tc>
      </w:tr>
      <w:tr w:rsidR="00A22C12" w:rsidRPr="00D95D15" w:rsidTr="003E0E41">
        <w:trPr>
          <w:tblCellSpacing w:w="0" w:type="dxa"/>
        </w:trPr>
        <w:tc>
          <w:tcPr>
            <w:tcW w:w="6036" w:type="dxa"/>
            <w:tcBorders>
              <w:top w:val="single" w:sz="6" w:space="0" w:color="C2C5CC"/>
            </w:tcBorders>
            <w:tcMar>
              <w:top w:w="150" w:type="dxa"/>
              <w:left w:w="225" w:type="dxa"/>
              <w:bottom w:w="150" w:type="dxa"/>
              <w:right w:w="0" w:type="dxa"/>
            </w:tcMar>
            <w:vAlign w:val="center"/>
          </w:tcPr>
          <w:p w:rsidR="00A22C12" w:rsidRPr="00D95D15" w:rsidRDefault="00A22C12" w:rsidP="00486C04">
            <w:pPr>
              <w:keepNext/>
              <w:keepLines/>
              <w:jc w:val="both"/>
              <w:rPr>
                <w:sz w:val="22"/>
                <w:szCs w:val="22"/>
              </w:rPr>
            </w:pPr>
            <w:r w:rsidRPr="00D95D15">
              <w:rPr>
                <w:sz w:val="22"/>
                <w:szCs w:val="22"/>
              </w:rPr>
              <w:t>Ochrana poštovního serveru jednotková cena</w:t>
            </w:r>
          </w:p>
        </w:tc>
        <w:tc>
          <w:tcPr>
            <w:tcW w:w="3261" w:type="dxa"/>
            <w:tcBorders>
              <w:top w:val="single" w:sz="6" w:space="0" w:color="C2C5CC"/>
            </w:tcBorders>
            <w:tcMar>
              <w:top w:w="150" w:type="dxa"/>
              <w:left w:w="0" w:type="dxa"/>
              <w:bottom w:w="150" w:type="dxa"/>
              <w:right w:w="150" w:type="dxa"/>
            </w:tcMar>
            <w:vAlign w:val="center"/>
          </w:tcPr>
          <w:p w:rsidR="00A22C12" w:rsidRPr="00D95D15" w:rsidRDefault="00D95D15" w:rsidP="00486C04">
            <w:pPr>
              <w:keepNext/>
              <w:keepLines/>
              <w:jc w:val="right"/>
              <w:rPr>
                <w:rFonts w:ascii="Arial" w:hAnsi="Arial" w:cs="Arial"/>
                <w:color w:val="333333"/>
                <w:sz w:val="20"/>
                <w:szCs w:val="20"/>
                <w:lang w:eastAsia="cs-CZ"/>
              </w:rPr>
            </w:pPr>
            <w:r w:rsidRPr="00D95D15">
              <w:rPr>
                <w:rFonts w:ascii="Arial" w:hAnsi="Arial" w:cs="Arial"/>
                <w:color w:val="333333"/>
                <w:sz w:val="20"/>
                <w:szCs w:val="20"/>
                <w:lang w:eastAsia="cs-CZ"/>
              </w:rPr>
              <w:t>187</w:t>
            </w:r>
            <w:r w:rsidR="00FA21CE" w:rsidRPr="00D95D15">
              <w:rPr>
                <w:rFonts w:ascii="Arial" w:hAnsi="Arial" w:cs="Arial"/>
                <w:color w:val="333333"/>
                <w:sz w:val="20"/>
                <w:szCs w:val="20"/>
                <w:lang w:eastAsia="cs-CZ"/>
              </w:rPr>
              <w:t xml:space="preserve">,- </w:t>
            </w:r>
            <w:r w:rsidR="00A22C12" w:rsidRPr="00D95D15">
              <w:rPr>
                <w:rFonts w:ascii="Arial" w:hAnsi="Arial" w:cs="Arial"/>
                <w:color w:val="333333"/>
                <w:sz w:val="20"/>
                <w:szCs w:val="20"/>
                <w:lang w:eastAsia="cs-CZ"/>
              </w:rPr>
              <w:t>Kč bez DPH</w:t>
            </w:r>
          </w:p>
        </w:tc>
      </w:tr>
      <w:tr w:rsidR="00A22C12" w:rsidRPr="00D95D15" w:rsidTr="003E0E41">
        <w:trPr>
          <w:tblCellSpacing w:w="0" w:type="dxa"/>
        </w:trPr>
        <w:tc>
          <w:tcPr>
            <w:tcW w:w="6036" w:type="dxa"/>
            <w:tcBorders>
              <w:top w:val="single" w:sz="6" w:space="0" w:color="C2C5CC"/>
            </w:tcBorders>
            <w:tcMar>
              <w:top w:w="150" w:type="dxa"/>
              <w:left w:w="225" w:type="dxa"/>
              <w:bottom w:w="150" w:type="dxa"/>
              <w:right w:w="0" w:type="dxa"/>
            </w:tcMar>
            <w:vAlign w:val="center"/>
          </w:tcPr>
          <w:p w:rsidR="00A22C12" w:rsidRPr="00D95D15" w:rsidRDefault="00A22C12" w:rsidP="00486C04">
            <w:pPr>
              <w:keepNext/>
              <w:keepLines/>
              <w:jc w:val="both"/>
              <w:rPr>
                <w:sz w:val="22"/>
                <w:szCs w:val="22"/>
              </w:rPr>
            </w:pPr>
            <w:r w:rsidRPr="00D95D15">
              <w:rPr>
                <w:sz w:val="22"/>
                <w:szCs w:val="22"/>
              </w:rPr>
              <w:t>Ochrana poštovního serveru</w:t>
            </w:r>
          </w:p>
          <w:p w:rsidR="00A22C12" w:rsidRPr="00D95D15" w:rsidRDefault="00A22C12" w:rsidP="00486C04">
            <w:pPr>
              <w:keepNext/>
              <w:keepLines/>
              <w:jc w:val="both"/>
              <w:rPr>
                <w:sz w:val="22"/>
                <w:szCs w:val="22"/>
              </w:rPr>
            </w:pPr>
            <w:r w:rsidRPr="00D95D15">
              <w:rPr>
                <w:rFonts w:ascii="Arial" w:hAnsi="Arial" w:cs="Arial"/>
                <w:color w:val="333333"/>
                <w:sz w:val="20"/>
                <w:szCs w:val="20"/>
                <w:lang w:eastAsia="cs-CZ"/>
              </w:rPr>
              <w:t>1 900 mailboxů</w:t>
            </w:r>
          </w:p>
        </w:tc>
        <w:tc>
          <w:tcPr>
            <w:tcW w:w="3261" w:type="dxa"/>
            <w:tcBorders>
              <w:top w:val="single" w:sz="6" w:space="0" w:color="C2C5CC"/>
            </w:tcBorders>
            <w:tcMar>
              <w:top w:w="150" w:type="dxa"/>
              <w:left w:w="0" w:type="dxa"/>
              <w:bottom w:w="150" w:type="dxa"/>
              <w:right w:w="150" w:type="dxa"/>
            </w:tcMar>
            <w:vAlign w:val="center"/>
          </w:tcPr>
          <w:p w:rsidR="00A22C12" w:rsidRPr="00D95D15" w:rsidRDefault="00D95D15" w:rsidP="00FA21CE">
            <w:pPr>
              <w:keepNext/>
              <w:keepLines/>
              <w:jc w:val="right"/>
              <w:rPr>
                <w:rFonts w:ascii="Arial" w:hAnsi="Arial" w:cs="Arial"/>
                <w:color w:val="333333"/>
                <w:sz w:val="20"/>
                <w:szCs w:val="20"/>
                <w:lang w:eastAsia="cs-CZ"/>
              </w:rPr>
            </w:pPr>
            <w:r w:rsidRPr="00D95D15">
              <w:rPr>
                <w:rFonts w:ascii="Arial" w:hAnsi="Arial" w:cs="Arial"/>
                <w:color w:val="333333"/>
                <w:sz w:val="20"/>
                <w:szCs w:val="20"/>
                <w:lang w:eastAsia="cs-CZ"/>
              </w:rPr>
              <w:t>355.300</w:t>
            </w:r>
            <w:r w:rsidR="009C2D70" w:rsidRPr="00D95D15">
              <w:rPr>
                <w:rFonts w:ascii="Arial" w:hAnsi="Arial" w:cs="Arial"/>
                <w:color w:val="333333"/>
                <w:sz w:val="20"/>
                <w:szCs w:val="20"/>
                <w:lang w:eastAsia="cs-CZ"/>
              </w:rPr>
              <w:t xml:space="preserve">,- </w:t>
            </w:r>
            <w:r w:rsidR="00A22C12" w:rsidRPr="00D95D15">
              <w:rPr>
                <w:rFonts w:ascii="Arial" w:hAnsi="Arial" w:cs="Arial"/>
                <w:color w:val="333333"/>
                <w:sz w:val="20"/>
                <w:szCs w:val="20"/>
                <w:lang w:eastAsia="cs-CZ"/>
              </w:rPr>
              <w:t>Kč bez DPH</w:t>
            </w:r>
          </w:p>
        </w:tc>
      </w:tr>
      <w:tr w:rsidR="00A22C12" w:rsidRPr="00D95D15" w:rsidTr="003E0E41">
        <w:trPr>
          <w:tblCellSpacing w:w="0" w:type="dxa"/>
        </w:trPr>
        <w:tc>
          <w:tcPr>
            <w:tcW w:w="6036" w:type="dxa"/>
            <w:tcBorders>
              <w:top w:val="single" w:sz="6" w:space="0" w:color="C2C5CC"/>
            </w:tcBorders>
            <w:tcMar>
              <w:top w:w="150" w:type="dxa"/>
              <w:left w:w="225" w:type="dxa"/>
              <w:bottom w:w="75" w:type="dxa"/>
              <w:right w:w="0" w:type="dxa"/>
            </w:tcMar>
            <w:vAlign w:val="center"/>
            <w:hideMark/>
          </w:tcPr>
          <w:p w:rsidR="00A22C12" w:rsidRPr="00D95D15" w:rsidRDefault="00A22C12" w:rsidP="00486C04">
            <w:pPr>
              <w:keepNext/>
              <w:keepLines/>
              <w:rPr>
                <w:rFonts w:ascii="Arial" w:hAnsi="Arial" w:cs="Arial"/>
                <w:color w:val="333333"/>
                <w:sz w:val="20"/>
                <w:szCs w:val="20"/>
                <w:lang w:eastAsia="cs-CZ"/>
              </w:rPr>
            </w:pPr>
            <w:r w:rsidRPr="00D95D15">
              <w:rPr>
                <w:sz w:val="22"/>
                <w:szCs w:val="22"/>
              </w:rPr>
              <w:t>Centrální správa</w:t>
            </w:r>
          </w:p>
          <w:p w:rsidR="00A22C12" w:rsidRPr="00D95D15" w:rsidRDefault="00A22C12" w:rsidP="00486C04">
            <w:pPr>
              <w:keepNext/>
              <w:keepLines/>
              <w:rPr>
                <w:rFonts w:ascii="Arial" w:hAnsi="Arial" w:cs="Arial"/>
                <w:color w:val="333333"/>
                <w:lang w:eastAsia="cs-CZ"/>
              </w:rPr>
            </w:pPr>
            <w:r w:rsidRPr="00D95D15">
              <w:rPr>
                <w:rFonts w:ascii="Arial" w:hAnsi="Arial" w:cs="Arial"/>
                <w:color w:val="333333"/>
                <w:sz w:val="20"/>
                <w:szCs w:val="20"/>
                <w:lang w:eastAsia="cs-CZ"/>
              </w:rPr>
              <w:t>Bez omezení počtu instalací</w:t>
            </w:r>
          </w:p>
        </w:tc>
        <w:tc>
          <w:tcPr>
            <w:tcW w:w="3261" w:type="dxa"/>
            <w:tcBorders>
              <w:top w:val="single" w:sz="6" w:space="0" w:color="C2C5CC"/>
            </w:tcBorders>
            <w:tcMar>
              <w:top w:w="150" w:type="dxa"/>
              <w:left w:w="0" w:type="dxa"/>
              <w:bottom w:w="75" w:type="dxa"/>
              <w:right w:w="150" w:type="dxa"/>
            </w:tcMar>
            <w:vAlign w:val="center"/>
            <w:hideMark/>
          </w:tcPr>
          <w:p w:rsidR="00A22C12" w:rsidRPr="00D95D15" w:rsidRDefault="00A22C12" w:rsidP="009C2D70">
            <w:pPr>
              <w:pStyle w:val="Odstavecseseznamem"/>
              <w:keepNext/>
              <w:keepLines/>
              <w:numPr>
                <w:ilvl w:val="0"/>
                <w:numId w:val="22"/>
              </w:numPr>
              <w:jc w:val="right"/>
              <w:rPr>
                <w:rFonts w:ascii="Arial" w:hAnsi="Arial" w:cs="Arial"/>
                <w:color w:val="333333"/>
                <w:lang w:eastAsia="cs-CZ"/>
              </w:rPr>
            </w:pPr>
            <w:r w:rsidRPr="00D95D15">
              <w:rPr>
                <w:rFonts w:ascii="Arial" w:hAnsi="Arial" w:cs="Arial"/>
                <w:color w:val="333333"/>
                <w:sz w:val="20"/>
                <w:szCs w:val="20"/>
                <w:lang w:eastAsia="cs-CZ"/>
              </w:rPr>
              <w:t>Kč bez DPH</w:t>
            </w:r>
          </w:p>
        </w:tc>
      </w:tr>
      <w:tr w:rsidR="00A22C12" w:rsidRPr="00D95D15" w:rsidTr="003E0E41">
        <w:trPr>
          <w:tblCellSpacing w:w="0" w:type="dxa"/>
        </w:trPr>
        <w:tc>
          <w:tcPr>
            <w:tcW w:w="6036" w:type="dxa"/>
            <w:tcBorders>
              <w:top w:val="single" w:sz="6" w:space="0" w:color="C2C5CC"/>
            </w:tcBorders>
            <w:tcMar>
              <w:top w:w="150" w:type="dxa"/>
              <w:left w:w="225" w:type="dxa"/>
              <w:bottom w:w="75" w:type="dxa"/>
              <w:right w:w="0" w:type="dxa"/>
            </w:tcMar>
            <w:vAlign w:val="center"/>
          </w:tcPr>
          <w:p w:rsidR="00A22C12" w:rsidRPr="00D95D15" w:rsidRDefault="00A22C12" w:rsidP="00486C04">
            <w:pPr>
              <w:keepNext/>
              <w:keepLines/>
              <w:rPr>
                <w:sz w:val="22"/>
                <w:szCs w:val="22"/>
              </w:rPr>
            </w:pPr>
            <w:r w:rsidRPr="00D95D15">
              <w:rPr>
                <w:sz w:val="22"/>
                <w:szCs w:val="22"/>
              </w:rPr>
              <w:t>Implementační práce</w:t>
            </w:r>
          </w:p>
        </w:tc>
        <w:tc>
          <w:tcPr>
            <w:tcW w:w="3261" w:type="dxa"/>
            <w:tcBorders>
              <w:top w:val="single" w:sz="6" w:space="0" w:color="C2C5CC"/>
            </w:tcBorders>
            <w:tcMar>
              <w:top w:w="150" w:type="dxa"/>
              <w:left w:w="0" w:type="dxa"/>
              <w:bottom w:w="75" w:type="dxa"/>
              <w:right w:w="150" w:type="dxa"/>
            </w:tcMar>
            <w:vAlign w:val="center"/>
          </w:tcPr>
          <w:p w:rsidR="00A22C12" w:rsidRPr="00D95D15" w:rsidRDefault="00D95D15" w:rsidP="00D95D15">
            <w:pPr>
              <w:keepNext/>
              <w:keepLines/>
              <w:ind w:left="60"/>
              <w:jc w:val="right"/>
              <w:rPr>
                <w:rFonts w:ascii="Arial" w:hAnsi="Arial" w:cs="Arial"/>
                <w:color w:val="333333"/>
                <w:sz w:val="20"/>
                <w:szCs w:val="20"/>
                <w:lang w:eastAsia="cs-CZ"/>
              </w:rPr>
            </w:pPr>
            <w:r w:rsidRPr="00D95D15">
              <w:rPr>
                <w:rFonts w:ascii="Arial" w:hAnsi="Arial" w:cs="Arial"/>
                <w:color w:val="333333"/>
                <w:sz w:val="20"/>
                <w:szCs w:val="20"/>
                <w:lang w:eastAsia="cs-CZ"/>
              </w:rPr>
              <w:t xml:space="preserve">200.000,- </w:t>
            </w:r>
            <w:r w:rsidR="00A22C12" w:rsidRPr="00D95D15">
              <w:rPr>
                <w:rFonts w:ascii="Arial" w:hAnsi="Arial" w:cs="Arial"/>
                <w:color w:val="333333"/>
                <w:sz w:val="20"/>
                <w:szCs w:val="20"/>
                <w:lang w:eastAsia="cs-CZ"/>
              </w:rPr>
              <w:t>Kč bez DPH</w:t>
            </w:r>
          </w:p>
        </w:tc>
      </w:tr>
      <w:tr w:rsidR="00A22C12" w:rsidRPr="00D95D15" w:rsidTr="003E0E41">
        <w:trPr>
          <w:tblCellSpacing w:w="0" w:type="dxa"/>
        </w:trPr>
        <w:tc>
          <w:tcPr>
            <w:tcW w:w="6036" w:type="dxa"/>
            <w:tcBorders>
              <w:top w:val="single" w:sz="6" w:space="0" w:color="C2C5CC"/>
            </w:tcBorders>
            <w:tcMar>
              <w:top w:w="150" w:type="dxa"/>
              <w:left w:w="225" w:type="dxa"/>
              <w:bottom w:w="75" w:type="dxa"/>
              <w:right w:w="0" w:type="dxa"/>
            </w:tcMar>
            <w:vAlign w:val="center"/>
          </w:tcPr>
          <w:p w:rsidR="00A22C12" w:rsidRPr="00D95D15" w:rsidRDefault="00A22C12" w:rsidP="00486C04">
            <w:pPr>
              <w:keepNext/>
              <w:keepLines/>
              <w:rPr>
                <w:sz w:val="22"/>
                <w:szCs w:val="22"/>
              </w:rPr>
            </w:pPr>
            <w:r w:rsidRPr="00D95D15">
              <w:rPr>
                <w:sz w:val="22"/>
                <w:szCs w:val="22"/>
              </w:rPr>
              <w:t xml:space="preserve">Podpora </w:t>
            </w:r>
          </w:p>
          <w:p w:rsidR="00A22C12" w:rsidRPr="00D95D15" w:rsidRDefault="00A22C12" w:rsidP="00486C04">
            <w:pPr>
              <w:keepNext/>
              <w:keepLines/>
              <w:rPr>
                <w:rFonts w:ascii="Arial" w:hAnsi="Arial" w:cs="Arial"/>
                <w:sz w:val="20"/>
                <w:szCs w:val="20"/>
              </w:rPr>
            </w:pPr>
            <w:r w:rsidRPr="00D95D15">
              <w:rPr>
                <w:rFonts w:ascii="Arial" w:hAnsi="Arial" w:cs="Arial"/>
                <w:sz w:val="20"/>
                <w:szCs w:val="20"/>
              </w:rPr>
              <w:t xml:space="preserve">2019 (1. </w:t>
            </w:r>
            <w:r w:rsidR="00F1528A" w:rsidRPr="00D95D15">
              <w:rPr>
                <w:rFonts w:ascii="Arial" w:hAnsi="Arial" w:cs="Arial"/>
                <w:sz w:val="20"/>
                <w:szCs w:val="20"/>
              </w:rPr>
              <w:t>2</w:t>
            </w:r>
            <w:r w:rsidRPr="00D95D15">
              <w:rPr>
                <w:rFonts w:ascii="Arial" w:hAnsi="Arial" w:cs="Arial"/>
                <w:sz w:val="20"/>
                <w:szCs w:val="20"/>
              </w:rPr>
              <w:t>. – 31. 12.)</w:t>
            </w:r>
          </w:p>
          <w:p w:rsidR="00A22C12" w:rsidRPr="00D95D15" w:rsidRDefault="00A22C12" w:rsidP="00486C04">
            <w:pPr>
              <w:keepNext/>
              <w:keepLines/>
              <w:rPr>
                <w:rFonts w:ascii="Arial" w:hAnsi="Arial" w:cs="Arial"/>
                <w:sz w:val="20"/>
                <w:szCs w:val="20"/>
              </w:rPr>
            </w:pPr>
            <w:r w:rsidRPr="00D95D15">
              <w:rPr>
                <w:rFonts w:ascii="Arial" w:hAnsi="Arial" w:cs="Arial"/>
                <w:sz w:val="20"/>
                <w:szCs w:val="20"/>
              </w:rPr>
              <w:t xml:space="preserve">2020 (1. 1. – 31. 12. </w:t>
            </w:r>
          </w:p>
          <w:p w:rsidR="00A22C12" w:rsidRPr="00D95D15" w:rsidRDefault="00A22C12" w:rsidP="00486C04">
            <w:pPr>
              <w:keepNext/>
              <w:keepLines/>
              <w:rPr>
                <w:rFonts w:ascii="Arial" w:hAnsi="Arial" w:cs="Arial"/>
                <w:sz w:val="20"/>
                <w:szCs w:val="20"/>
              </w:rPr>
            </w:pPr>
            <w:r w:rsidRPr="00D95D15">
              <w:rPr>
                <w:rFonts w:ascii="Arial" w:hAnsi="Arial" w:cs="Arial"/>
                <w:sz w:val="20"/>
                <w:szCs w:val="20"/>
              </w:rPr>
              <w:t>2021 (1. 1.– 31. 12.)</w:t>
            </w:r>
          </w:p>
          <w:p w:rsidR="00A22C12" w:rsidRPr="00D95D15" w:rsidRDefault="00A22C12" w:rsidP="00486C04">
            <w:pPr>
              <w:keepNext/>
              <w:keepLines/>
              <w:rPr>
                <w:rFonts w:ascii="Arial" w:hAnsi="Arial" w:cs="Arial"/>
                <w:sz w:val="20"/>
                <w:szCs w:val="20"/>
              </w:rPr>
            </w:pPr>
            <w:r w:rsidRPr="00D95D15">
              <w:rPr>
                <w:rFonts w:ascii="Arial" w:hAnsi="Arial" w:cs="Arial"/>
                <w:sz w:val="20"/>
                <w:szCs w:val="20"/>
              </w:rPr>
              <w:t>2022 (1. 1. – 31. 12.)</w:t>
            </w:r>
          </w:p>
          <w:p w:rsidR="00A22C12" w:rsidRPr="00D95D15" w:rsidRDefault="00A22C12" w:rsidP="00486C04">
            <w:pPr>
              <w:keepNext/>
              <w:keepLines/>
              <w:rPr>
                <w:sz w:val="22"/>
                <w:szCs w:val="22"/>
              </w:rPr>
            </w:pPr>
            <w:r w:rsidRPr="00D95D15">
              <w:rPr>
                <w:rFonts w:ascii="Arial" w:hAnsi="Arial" w:cs="Arial"/>
                <w:sz w:val="20"/>
                <w:szCs w:val="20"/>
              </w:rPr>
              <w:t xml:space="preserve">2023 (1. 1.– </w:t>
            </w:r>
            <w:r w:rsidR="00486C04" w:rsidRPr="00D95D15">
              <w:rPr>
                <w:rFonts w:ascii="Arial" w:hAnsi="Arial" w:cs="Arial"/>
                <w:sz w:val="20"/>
                <w:szCs w:val="20"/>
              </w:rPr>
              <w:t>do ukončení platnosti smlouvy)</w:t>
            </w:r>
          </w:p>
        </w:tc>
        <w:tc>
          <w:tcPr>
            <w:tcW w:w="3261" w:type="dxa"/>
            <w:tcBorders>
              <w:top w:val="single" w:sz="6" w:space="0" w:color="C2C5CC"/>
            </w:tcBorders>
            <w:tcMar>
              <w:top w:w="150" w:type="dxa"/>
              <w:left w:w="0" w:type="dxa"/>
              <w:bottom w:w="75" w:type="dxa"/>
              <w:right w:w="150" w:type="dxa"/>
            </w:tcMar>
            <w:vAlign w:val="center"/>
          </w:tcPr>
          <w:p w:rsidR="00A22C12" w:rsidRPr="00D95D15" w:rsidRDefault="00A22C12" w:rsidP="00486C04">
            <w:pPr>
              <w:keepNext/>
              <w:keepLines/>
              <w:jc w:val="right"/>
              <w:rPr>
                <w:rFonts w:ascii="Arial" w:hAnsi="Arial" w:cs="Arial"/>
                <w:color w:val="333333"/>
                <w:sz w:val="20"/>
                <w:szCs w:val="20"/>
                <w:lang w:eastAsia="cs-CZ"/>
              </w:rPr>
            </w:pPr>
          </w:p>
          <w:p w:rsidR="00A22C12" w:rsidRPr="00D95D15" w:rsidRDefault="009C2D70" w:rsidP="00486C04">
            <w:pPr>
              <w:keepNext/>
              <w:keepLines/>
              <w:jc w:val="right"/>
              <w:rPr>
                <w:rFonts w:ascii="Arial" w:hAnsi="Arial" w:cs="Arial"/>
                <w:color w:val="333333"/>
                <w:sz w:val="20"/>
                <w:szCs w:val="20"/>
                <w:lang w:eastAsia="cs-CZ"/>
              </w:rPr>
            </w:pPr>
            <w:r w:rsidRPr="00D95D15">
              <w:rPr>
                <w:rFonts w:ascii="Arial" w:hAnsi="Arial" w:cs="Arial"/>
                <w:color w:val="333333"/>
                <w:sz w:val="20"/>
                <w:szCs w:val="20"/>
                <w:lang w:eastAsia="cs-CZ"/>
              </w:rPr>
              <w:t xml:space="preserve">44.000,- </w:t>
            </w:r>
            <w:r w:rsidR="00A22C12" w:rsidRPr="00D95D15">
              <w:rPr>
                <w:rFonts w:ascii="Arial" w:hAnsi="Arial" w:cs="Arial"/>
                <w:color w:val="333333"/>
                <w:sz w:val="20"/>
                <w:szCs w:val="20"/>
                <w:lang w:eastAsia="cs-CZ"/>
              </w:rPr>
              <w:t>Kč bez DPH</w:t>
            </w:r>
          </w:p>
          <w:p w:rsidR="00A22C12" w:rsidRPr="00D95D15" w:rsidRDefault="009C2D70" w:rsidP="00486C04">
            <w:pPr>
              <w:keepNext/>
              <w:keepLines/>
              <w:jc w:val="right"/>
              <w:rPr>
                <w:rFonts w:ascii="Arial" w:hAnsi="Arial" w:cs="Arial"/>
                <w:color w:val="333333"/>
                <w:sz w:val="20"/>
                <w:szCs w:val="20"/>
                <w:lang w:eastAsia="cs-CZ"/>
              </w:rPr>
            </w:pPr>
            <w:r w:rsidRPr="00D95D15">
              <w:rPr>
                <w:rFonts w:ascii="Arial" w:hAnsi="Arial" w:cs="Arial"/>
                <w:color w:val="333333"/>
                <w:sz w:val="20"/>
                <w:szCs w:val="20"/>
                <w:lang w:eastAsia="cs-CZ"/>
              </w:rPr>
              <w:t xml:space="preserve">48.000,- </w:t>
            </w:r>
            <w:r w:rsidR="00A22C12" w:rsidRPr="00D95D15">
              <w:rPr>
                <w:rFonts w:ascii="Arial" w:hAnsi="Arial" w:cs="Arial"/>
                <w:color w:val="333333"/>
                <w:sz w:val="20"/>
                <w:szCs w:val="20"/>
                <w:lang w:eastAsia="cs-CZ"/>
              </w:rPr>
              <w:t>Kč bez DPH</w:t>
            </w:r>
          </w:p>
          <w:p w:rsidR="00A22C12" w:rsidRPr="00D95D15" w:rsidRDefault="009C2D70" w:rsidP="00486C04">
            <w:pPr>
              <w:keepNext/>
              <w:keepLines/>
              <w:jc w:val="right"/>
              <w:rPr>
                <w:rFonts w:ascii="Arial" w:hAnsi="Arial" w:cs="Arial"/>
                <w:color w:val="333333"/>
                <w:sz w:val="20"/>
                <w:szCs w:val="20"/>
                <w:lang w:eastAsia="cs-CZ"/>
              </w:rPr>
            </w:pPr>
            <w:r w:rsidRPr="00D95D15">
              <w:rPr>
                <w:rFonts w:ascii="Arial" w:hAnsi="Arial" w:cs="Arial"/>
                <w:color w:val="333333"/>
                <w:sz w:val="20"/>
                <w:szCs w:val="20"/>
                <w:lang w:eastAsia="cs-CZ"/>
              </w:rPr>
              <w:t xml:space="preserve">48.000,- </w:t>
            </w:r>
            <w:r w:rsidR="00A22C12" w:rsidRPr="00D95D15">
              <w:rPr>
                <w:rFonts w:ascii="Arial" w:hAnsi="Arial" w:cs="Arial"/>
                <w:color w:val="333333"/>
                <w:sz w:val="20"/>
                <w:szCs w:val="20"/>
                <w:lang w:eastAsia="cs-CZ"/>
              </w:rPr>
              <w:t>Kč bez DPH</w:t>
            </w:r>
          </w:p>
          <w:p w:rsidR="00A22C12" w:rsidRPr="00D95D15" w:rsidRDefault="009C2D70" w:rsidP="00486C04">
            <w:pPr>
              <w:keepNext/>
              <w:keepLines/>
              <w:jc w:val="right"/>
              <w:rPr>
                <w:rFonts w:ascii="Arial" w:hAnsi="Arial" w:cs="Arial"/>
                <w:color w:val="333333"/>
                <w:sz w:val="20"/>
                <w:szCs w:val="20"/>
                <w:lang w:eastAsia="cs-CZ"/>
              </w:rPr>
            </w:pPr>
            <w:r w:rsidRPr="00D95D15">
              <w:rPr>
                <w:rFonts w:ascii="Arial" w:hAnsi="Arial" w:cs="Arial"/>
                <w:color w:val="333333"/>
                <w:sz w:val="20"/>
                <w:szCs w:val="20"/>
                <w:lang w:eastAsia="cs-CZ"/>
              </w:rPr>
              <w:t xml:space="preserve">48.000,- </w:t>
            </w:r>
            <w:r w:rsidR="00A22C12" w:rsidRPr="00D95D15">
              <w:rPr>
                <w:rFonts w:ascii="Arial" w:hAnsi="Arial" w:cs="Arial"/>
                <w:color w:val="333333"/>
                <w:sz w:val="20"/>
                <w:szCs w:val="20"/>
                <w:lang w:eastAsia="cs-CZ"/>
              </w:rPr>
              <w:t>Kč bez DPH</w:t>
            </w:r>
          </w:p>
          <w:p w:rsidR="00A22C12" w:rsidRPr="00D95D15" w:rsidRDefault="009C2D70" w:rsidP="00486C04">
            <w:pPr>
              <w:keepNext/>
              <w:keepLines/>
              <w:jc w:val="right"/>
              <w:rPr>
                <w:rFonts w:ascii="Arial" w:hAnsi="Arial" w:cs="Arial"/>
                <w:color w:val="333333"/>
                <w:sz w:val="20"/>
                <w:szCs w:val="20"/>
                <w:lang w:eastAsia="cs-CZ"/>
              </w:rPr>
            </w:pPr>
            <w:r w:rsidRPr="00D95D15">
              <w:rPr>
                <w:rFonts w:ascii="Arial" w:hAnsi="Arial" w:cs="Arial"/>
                <w:color w:val="333333"/>
                <w:sz w:val="20"/>
                <w:szCs w:val="20"/>
                <w:lang w:eastAsia="cs-CZ"/>
              </w:rPr>
              <w:t xml:space="preserve"> 28.000,- </w:t>
            </w:r>
            <w:r w:rsidR="00A22C12" w:rsidRPr="00D95D15">
              <w:rPr>
                <w:rFonts w:ascii="Arial" w:hAnsi="Arial" w:cs="Arial"/>
                <w:color w:val="333333"/>
                <w:sz w:val="20"/>
                <w:szCs w:val="20"/>
                <w:lang w:eastAsia="cs-CZ"/>
              </w:rPr>
              <w:t>Kč bez DPH</w:t>
            </w:r>
          </w:p>
        </w:tc>
      </w:tr>
      <w:tr w:rsidR="00A22C12" w:rsidRPr="000862FF" w:rsidTr="009A0EE3">
        <w:trPr>
          <w:tblCellSpacing w:w="0" w:type="dxa"/>
        </w:trPr>
        <w:tc>
          <w:tcPr>
            <w:tcW w:w="6036" w:type="dxa"/>
            <w:tcBorders>
              <w:top w:val="single" w:sz="6" w:space="0" w:color="C2C5CC"/>
            </w:tcBorders>
            <w:tcMar>
              <w:top w:w="45" w:type="dxa"/>
              <w:left w:w="675" w:type="dxa"/>
              <w:bottom w:w="45" w:type="dxa"/>
              <w:right w:w="0" w:type="dxa"/>
            </w:tcMar>
            <w:vAlign w:val="center"/>
            <w:hideMark/>
          </w:tcPr>
          <w:p w:rsidR="00A22C12" w:rsidRPr="00D95D15" w:rsidRDefault="00A22C12" w:rsidP="00486C04">
            <w:pPr>
              <w:rPr>
                <w:b/>
                <w:color w:val="333333"/>
                <w:sz w:val="28"/>
                <w:szCs w:val="28"/>
                <w:lang w:eastAsia="cs-CZ"/>
              </w:rPr>
            </w:pPr>
            <w:r w:rsidRPr="00D95D15">
              <w:rPr>
                <w:b/>
                <w:color w:val="333333"/>
                <w:sz w:val="28"/>
                <w:szCs w:val="28"/>
                <w:lang w:eastAsia="cs-CZ"/>
              </w:rPr>
              <w:t>Cena celkem v Kč</w:t>
            </w:r>
          </w:p>
        </w:tc>
        <w:tc>
          <w:tcPr>
            <w:tcW w:w="3261" w:type="dxa"/>
            <w:tcBorders>
              <w:top w:val="single" w:sz="6" w:space="0" w:color="C2C5CC"/>
            </w:tcBorders>
            <w:tcMar>
              <w:top w:w="45" w:type="dxa"/>
              <w:left w:w="0" w:type="dxa"/>
              <w:bottom w:w="45" w:type="dxa"/>
              <w:right w:w="150" w:type="dxa"/>
            </w:tcMar>
            <w:vAlign w:val="center"/>
            <w:hideMark/>
          </w:tcPr>
          <w:p w:rsidR="00A22C12" w:rsidRPr="000862FF" w:rsidRDefault="009C2D70" w:rsidP="00D95D15">
            <w:pPr>
              <w:jc w:val="right"/>
              <w:rPr>
                <w:rFonts w:ascii="Arial" w:hAnsi="Arial" w:cs="Arial"/>
                <w:color w:val="333333"/>
                <w:sz w:val="20"/>
                <w:szCs w:val="20"/>
                <w:lang w:eastAsia="cs-CZ"/>
              </w:rPr>
            </w:pPr>
            <w:r w:rsidRPr="00D95D15">
              <w:rPr>
                <w:rFonts w:ascii="Arial" w:hAnsi="Arial" w:cs="Arial"/>
                <w:color w:val="333333"/>
                <w:sz w:val="20"/>
                <w:szCs w:val="20"/>
                <w:lang w:eastAsia="cs-CZ"/>
              </w:rPr>
              <w:t>5.</w:t>
            </w:r>
            <w:r w:rsidR="00D95D15" w:rsidRPr="00D95D15">
              <w:rPr>
                <w:rFonts w:ascii="Arial" w:hAnsi="Arial" w:cs="Arial"/>
                <w:color w:val="333333"/>
                <w:sz w:val="20"/>
                <w:szCs w:val="20"/>
                <w:lang w:eastAsia="cs-CZ"/>
              </w:rPr>
              <w:t>169</w:t>
            </w:r>
            <w:r w:rsidRPr="00D95D15">
              <w:rPr>
                <w:rFonts w:ascii="Arial" w:hAnsi="Arial" w:cs="Arial"/>
                <w:color w:val="333333"/>
                <w:sz w:val="20"/>
                <w:szCs w:val="20"/>
                <w:lang w:eastAsia="cs-CZ"/>
              </w:rPr>
              <w:t>.</w:t>
            </w:r>
            <w:r w:rsidR="00D95D15" w:rsidRPr="00D95D15">
              <w:rPr>
                <w:rFonts w:ascii="Arial" w:hAnsi="Arial" w:cs="Arial"/>
                <w:color w:val="333333"/>
                <w:sz w:val="20"/>
                <w:szCs w:val="20"/>
                <w:lang w:eastAsia="cs-CZ"/>
              </w:rPr>
              <w:t>2</w:t>
            </w:r>
            <w:r w:rsidR="00FA21CE" w:rsidRPr="00D95D15">
              <w:rPr>
                <w:rFonts w:ascii="Arial" w:hAnsi="Arial" w:cs="Arial"/>
                <w:color w:val="333333"/>
                <w:sz w:val="20"/>
                <w:szCs w:val="20"/>
                <w:lang w:eastAsia="cs-CZ"/>
              </w:rPr>
              <w:t>00</w:t>
            </w:r>
            <w:r w:rsidRPr="00D95D15">
              <w:rPr>
                <w:rFonts w:ascii="Arial" w:hAnsi="Arial" w:cs="Arial"/>
                <w:color w:val="333333"/>
                <w:sz w:val="20"/>
                <w:szCs w:val="20"/>
                <w:lang w:eastAsia="cs-CZ"/>
              </w:rPr>
              <w:t>,-</w:t>
            </w:r>
            <w:r w:rsidR="00A22C12" w:rsidRPr="00D95D15">
              <w:rPr>
                <w:rFonts w:ascii="Arial" w:hAnsi="Arial" w:cs="Arial"/>
                <w:color w:val="333333"/>
                <w:sz w:val="20"/>
                <w:szCs w:val="20"/>
                <w:lang w:eastAsia="cs-CZ"/>
              </w:rPr>
              <w:t xml:space="preserve"> Kč</w:t>
            </w:r>
            <w:r w:rsidR="00486C04" w:rsidRPr="00D95D15">
              <w:rPr>
                <w:rFonts w:ascii="Arial" w:hAnsi="Arial" w:cs="Arial"/>
                <w:color w:val="333333"/>
                <w:sz w:val="20"/>
                <w:szCs w:val="20"/>
                <w:lang w:eastAsia="cs-CZ"/>
              </w:rPr>
              <w:t xml:space="preserve"> bez DPH</w:t>
            </w:r>
          </w:p>
        </w:tc>
      </w:tr>
    </w:tbl>
    <w:p w:rsidR="00AD3C8D" w:rsidRPr="00DF17B5" w:rsidRDefault="00AD3C8D" w:rsidP="00DF17B5">
      <w:pPr>
        <w:pStyle w:val="Odstavecseseznamem"/>
        <w:ind w:left="567"/>
        <w:jc w:val="both"/>
        <w:rPr>
          <w:b/>
        </w:rPr>
      </w:pPr>
    </w:p>
    <w:p w:rsidR="000E6A94" w:rsidRDefault="000E6A94" w:rsidP="00107787">
      <w:pPr>
        <w:pStyle w:val="Nadpis1"/>
        <w:numPr>
          <w:ilvl w:val="0"/>
          <w:numId w:val="0"/>
        </w:numPr>
        <w:jc w:val="left"/>
        <w:rPr>
          <w:rStyle w:val="Siln"/>
          <w:sz w:val="28"/>
        </w:rPr>
      </w:pPr>
    </w:p>
    <w:p w:rsidR="000E6A94" w:rsidRDefault="000E6A94" w:rsidP="00107787">
      <w:pPr>
        <w:pStyle w:val="Nadpis1"/>
        <w:numPr>
          <w:ilvl w:val="0"/>
          <w:numId w:val="0"/>
        </w:numPr>
        <w:jc w:val="left"/>
        <w:rPr>
          <w:rStyle w:val="Siln"/>
          <w:sz w:val="28"/>
        </w:rPr>
      </w:pPr>
    </w:p>
    <w:p w:rsidR="00493714" w:rsidRDefault="00493714" w:rsidP="00493714"/>
    <w:p w:rsidR="004D52A0" w:rsidRDefault="004D52A0" w:rsidP="00493714"/>
    <w:p w:rsidR="004D52A0" w:rsidRDefault="004D52A0" w:rsidP="00493714"/>
    <w:p w:rsidR="00493714" w:rsidRPr="00493714" w:rsidRDefault="00493714" w:rsidP="00493714"/>
    <w:p w:rsidR="00E60C2E" w:rsidRPr="00C86AD3" w:rsidRDefault="00E60C2E" w:rsidP="00107787">
      <w:pPr>
        <w:pStyle w:val="Nadpis1"/>
        <w:numPr>
          <w:ilvl w:val="0"/>
          <w:numId w:val="0"/>
        </w:numPr>
        <w:jc w:val="left"/>
        <w:rPr>
          <w:rStyle w:val="Siln"/>
          <w:b/>
          <w:sz w:val="28"/>
        </w:rPr>
      </w:pPr>
      <w:r w:rsidRPr="00C86AD3">
        <w:rPr>
          <w:rStyle w:val="Siln"/>
          <w:sz w:val="28"/>
        </w:rPr>
        <w:t xml:space="preserve">Příloha č. 2 – Licenční ujednání </w:t>
      </w:r>
    </w:p>
    <w:p w:rsidR="00E60C2E" w:rsidRPr="00BD36BF" w:rsidRDefault="00E60C2E" w:rsidP="00E60C2E">
      <w:pPr>
        <w:rPr>
          <w:b/>
          <w:sz w:val="22"/>
          <w:szCs w:val="22"/>
        </w:rPr>
      </w:pPr>
    </w:p>
    <w:p w:rsidR="00E60C2E" w:rsidRPr="00BD36BF" w:rsidRDefault="00E60C2E" w:rsidP="00E60C2E">
      <w:pPr>
        <w:jc w:val="both"/>
      </w:pPr>
    </w:p>
    <w:p w:rsidR="0065236A" w:rsidRPr="0065236A" w:rsidRDefault="0065236A" w:rsidP="0065236A">
      <w:pPr>
        <w:suppressAutoHyphens w:val="0"/>
        <w:spacing w:after="200" w:line="276" w:lineRule="auto"/>
        <w:rPr>
          <w:i/>
        </w:rPr>
      </w:pPr>
      <w:r w:rsidRPr="0065236A">
        <w:rPr>
          <w:i/>
        </w:rPr>
        <w:t>1.</w:t>
      </w:r>
      <w:r w:rsidRPr="0065236A">
        <w:rPr>
          <w:i/>
        </w:rPr>
        <w:tab/>
        <w:t>Dodavate</w:t>
      </w:r>
      <w:r>
        <w:rPr>
          <w:i/>
        </w:rPr>
        <w:t>l</w:t>
      </w:r>
      <w:r w:rsidRPr="0065236A">
        <w:rPr>
          <w:i/>
        </w:rPr>
        <w:t xml:space="preserve"> poskytuje Objednateli k Software licenci v rozsahu vymezeném Smlouvou a Licenčním ujednáním.</w:t>
      </w:r>
    </w:p>
    <w:p w:rsidR="0065236A" w:rsidRPr="0065236A" w:rsidRDefault="0065236A" w:rsidP="0065236A">
      <w:pPr>
        <w:suppressAutoHyphens w:val="0"/>
        <w:spacing w:after="200" w:line="276" w:lineRule="auto"/>
        <w:rPr>
          <w:i/>
        </w:rPr>
      </w:pPr>
      <w:r w:rsidRPr="0065236A">
        <w:rPr>
          <w:i/>
        </w:rPr>
        <w:t>2.</w:t>
      </w:r>
      <w:r w:rsidRPr="0065236A">
        <w:rPr>
          <w:i/>
        </w:rPr>
        <w:tab/>
        <w:t>Objednatel je oprávněn Software užívat na takovém počtu počítačů, který je specifikován ve Smlouvě. K užívání Software je oprávněn pouze Objednatel. Objednatel není oprávněn převést, postoupit nebo přenechat právo na užívání Software třetím osobám.</w:t>
      </w:r>
    </w:p>
    <w:p w:rsidR="0065236A" w:rsidRPr="0065236A" w:rsidRDefault="0065236A" w:rsidP="0065236A">
      <w:pPr>
        <w:suppressAutoHyphens w:val="0"/>
        <w:spacing w:after="200" w:line="276" w:lineRule="auto"/>
        <w:rPr>
          <w:i/>
        </w:rPr>
      </w:pPr>
      <w:r w:rsidRPr="0065236A">
        <w:rPr>
          <w:i/>
        </w:rPr>
        <w:t>3.</w:t>
      </w:r>
      <w:r w:rsidRPr="0065236A">
        <w:rPr>
          <w:i/>
        </w:rPr>
        <w:tab/>
        <w:t xml:space="preserve">Aktualizace virové báze budou uskutečňovány prostřednictvím umožnění internetového přístupu Objednatele do databáze Dodavatele po 24 hodin denně, 365 dní v roce, ve které bude Dodavatel provádět veškeré aktualizace a Objednatel bude tyto aktualizace oprávněn automaticky stahovat na svá vlastní PC. </w:t>
      </w:r>
    </w:p>
    <w:p w:rsidR="0065236A" w:rsidRPr="0065236A" w:rsidRDefault="0065236A" w:rsidP="0065236A">
      <w:pPr>
        <w:suppressAutoHyphens w:val="0"/>
        <w:spacing w:after="200" w:line="276" w:lineRule="auto"/>
        <w:rPr>
          <w:i/>
        </w:rPr>
      </w:pPr>
      <w:r w:rsidRPr="0065236A">
        <w:rPr>
          <w:i/>
        </w:rPr>
        <w:t>4.</w:t>
      </w:r>
      <w:r w:rsidRPr="0065236A">
        <w:rPr>
          <w:i/>
        </w:rPr>
        <w:tab/>
        <w:t xml:space="preserve">Dodavatel nepřebírá zodpovědnost za jakékoli újmy na jmění nebo nemajetkové újmy způsobené Objednateli nebo třetím osobám kombinací vlivu počítačových infiltrací, jiného software, hardware a použití, případně nepoužití, nebo nemožností použít Software. Dodavatel nezodpovídá ani za újmy, které by mohly vzniknout v souvislosti s užíváním Software. </w:t>
      </w:r>
    </w:p>
    <w:p w:rsidR="0065236A" w:rsidRPr="0065236A" w:rsidRDefault="0065236A" w:rsidP="0065236A">
      <w:pPr>
        <w:suppressAutoHyphens w:val="0"/>
        <w:spacing w:after="200" w:line="276" w:lineRule="auto"/>
        <w:rPr>
          <w:i/>
        </w:rPr>
      </w:pPr>
      <w:r w:rsidRPr="0065236A">
        <w:rPr>
          <w:i/>
        </w:rPr>
        <w:t>5.</w:t>
      </w:r>
      <w:r w:rsidRPr="0065236A">
        <w:rPr>
          <w:i/>
        </w:rPr>
        <w:tab/>
        <w:t>Dodavatel je však povinen za Objednatele úplně a bez přispění Objednatele vyřídit a urovnat jakékoli oprávněné požadavky třetích osob vyplývající z případných autorských práv (jejich možného porušení, atp.) k Software.</w:t>
      </w:r>
    </w:p>
    <w:p w:rsidR="0065236A" w:rsidRPr="0065236A" w:rsidRDefault="0065236A" w:rsidP="0065236A">
      <w:pPr>
        <w:suppressAutoHyphens w:val="0"/>
        <w:spacing w:after="200" w:line="276" w:lineRule="auto"/>
        <w:rPr>
          <w:i/>
        </w:rPr>
      </w:pPr>
      <w:r w:rsidRPr="0065236A">
        <w:rPr>
          <w:i/>
        </w:rPr>
        <w:t>6.</w:t>
      </w:r>
      <w:r w:rsidRPr="0065236A">
        <w:rPr>
          <w:i/>
        </w:rPr>
        <w:tab/>
        <w:t>Objednatel se zavazuje nepoškozovat jakkoliv přímo i nepřímo dobrou pověst Dodavatele, Výrobce a poskytnutého Software užívaného ve smyslu této smlouvy a oznamovat Dodavateli veškeré poznatky, které při využívání Software získal a které by mohly mít vliv na případné zlepšení tohoto systému nebo by mohly mít vliv na vznik případné škody s provozováním tohoto systému spojené.</w:t>
      </w:r>
    </w:p>
    <w:p w:rsidR="0065236A" w:rsidRPr="0065236A" w:rsidRDefault="0065236A" w:rsidP="0065236A">
      <w:pPr>
        <w:suppressAutoHyphens w:val="0"/>
        <w:spacing w:after="200" w:line="276" w:lineRule="auto"/>
        <w:rPr>
          <w:i/>
        </w:rPr>
      </w:pPr>
      <w:r w:rsidRPr="0065236A">
        <w:rPr>
          <w:i/>
        </w:rPr>
        <w:t>7.</w:t>
      </w:r>
      <w:r w:rsidRPr="0065236A">
        <w:rPr>
          <w:i/>
        </w:rPr>
        <w:tab/>
        <w:t>Způsob a metody činnosti Software jsou předmětem obchodního tajemství. Objednatel není oprávněn zejména používat metody zpětného inženýrství s cílem určit myšlenky nebo principy, které jsou základem jakékoli části programu Software.</w:t>
      </w:r>
    </w:p>
    <w:p w:rsidR="0065236A" w:rsidRPr="0065236A" w:rsidRDefault="0065236A" w:rsidP="0065236A">
      <w:pPr>
        <w:suppressAutoHyphens w:val="0"/>
        <w:spacing w:after="200" w:line="276" w:lineRule="auto"/>
        <w:rPr>
          <w:i/>
        </w:rPr>
      </w:pPr>
      <w:r w:rsidRPr="0065236A">
        <w:rPr>
          <w:i/>
        </w:rPr>
        <w:t>8.</w:t>
      </w:r>
      <w:r w:rsidRPr="0065236A">
        <w:rPr>
          <w:i/>
        </w:rPr>
        <w:tab/>
        <w:t>Licence udělena touto smlouvu nepřechází na případné právní nástupce kterékoli ze smluvních stran a bez předchozího souhlasu Dodavatele je také nepostupitelná.</w:t>
      </w:r>
    </w:p>
    <w:p w:rsidR="0065236A" w:rsidRDefault="0065236A" w:rsidP="0065236A">
      <w:pPr>
        <w:suppressAutoHyphens w:val="0"/>
        <w:spacing w:after="200" w:line="276" w:lineRule="auto"/>
        <w:rPr>
          <w:i/>
        </w:rPr>
      </w:pPr>
    </w:p>
    <w:p w:rsidR="0065236A" w:rsidRPr="0065236A" w:rsidRDefault="0065236A" w:rsidP="0065236A">
      <w:pPr>
        <w:suppressAutoHyphens w:val="0"/>
        <w:spacing w:after="200" w:line="276" w:lineRule="auto"/>
        <w:rPr>
          <w:i/>
        </w:rPr>
      </w:pPr>
      <w:r w:rsidRPr="0065236A">
        <w:rPr>
          <w:i/>
        </w:rPr>
        <w:t>DŮLEŽITÉ UPOZORNĚNÍ: Před stáhnutím, instalací, kopírováním anebo použitím si pozorně přečtěte níže uvedené podmínky používání produktu. INSTALACÍ, STÁHNUTÍM, KOPÍROVÁNÍM ANEBO POUŽITÍM SOFTWARE  VYJADŘUJETE SVŮJ SOUHLAS S TĚMITO PODMÍNKAMI.</w:t>
      </w:r>
    </w:p>
    <w:p w:rsidR="0065236A" w:rsidRPr="0065236A" w:rsidRDefault="0065236A" w:rsidP="0065236A">
      <w:pPr>
        <w:suppressAutoHyphens w:val="0"/>
        <w:spacing w:after="200" w:line="276" w:lineRule="auto"/>
        <w:rPr>
          <w:i/>
        </w:rPr>
      </w:pPr>
      <w:r w:rsidRPr="0065236A">
        <w:rPr>
          <w:i/>
        </w:rPr>
        <w:lastRenderedPageBreak/>
        <w:t>Dohoda s koncovým uživatelem o používání software.</w:t>
      </w:r>
    </w:p>
    <w:p w:rsidR="0065236A" w:rsidRPr="0065236A" w:rsidRDefault="0065236A" w:rsidP="0065236A">
      <w:pPr>
        <w:suppressAutoHyphens w:val="0"/>
        <w:spacing w:after="200" w:line="276" w:lineRule="auto"/>
        <w:rPr>
          <w:i/>
        </w:rPr>
      </w:pPr>
      <w:r w:rsidRPr="0065236A">
        <w:rPr>
          <w:i/>
        </w:rPr>
        <w:t>Tato Dohoda o užívání software (dále jen „Dohoda“) uzavřená mezi společností ESET spol. s r.o., se sídlem Einsteinova 24, 851 01 Bratislava, Slovenská republika, zapsaná v Obchodnom registri, vedeném Okresným súdom Bratislava I, oddiel Sro, vložka 3586/B, (dále jen „Poskytovatel“) a Vámi, fyzickou anebo právnickou osobou, (dále jen „Vy“ anebo „Koncový uživatel”) Vás opravňuje na používání Software definovaného v článku 1 této Dohody. Software definovaný v článku 1 této Dohody může být uložený na hmotném nosiči dat, zaslaný elektronickou poštou, stáhnutý z počítačové sítě internet, stáhnutý ze serverů Poskytovatele anebo získaný z jiných zdrojů za podmínek a okolností uvedených níže.</w:t>
      </w:r>
    </w:p>
    <w:p w:rsidR="0065236A" w:rsidRPr="0065236A" w:rsidRDefault="0065236A" w:rsidP="0065236A">
      <w:pPr>
        <w:suppressAutoHyphens w:val="0"/>
        <w:spacing w:after="200" w:line="276" w:lineRule="auto"/>
        <w:rPr>
          <w:i/>
        </w:rPr>
      </w:pPr>
    </w:p>
    <w:p w:rsidR="0065236A" w:rsidRPr="0065236A" w:rsidRDefault="0065236A" w:rsidP="0065236A">
      <w:pPr>
        <w:suppressAutoHyphens w:val="0"/>
        <w:spacing w:after="200" w:line="276" w:lineRule="auto"/>
        <w:rPr>
          <w:i/>
        </w:rPr>
      </w:pPr>
      <w:r w:rsidRPr="0065236A">
        <w:rPr>
          <w:i/>
        </w:rPr>
        <w:t>TOTO NENÍ KUPNÍ SMLOUVA, ALE DOHODA O PRÁVECH KONCOVÉHO UŽIVATELE. Poskytovatel zůstává vlastníkem kopie Software a případného fyzického média na kterém se Software dodává v obchodním balení jako i všech kopií Software na které má Koncový uživatel právo podle této Dohody.</w:t>
      </w:r>
    </w:p>
    <w:p w:rsidR="0065236A" w:rsidRPr="0065236A" w:rsidRDefault="0065236A" w:rsidP="0065236A">
      <w:pPr>
        <w:suppressAutoHyphens w:val="0"/>
        <w:spacing w:after="200" w:line="276" w:lineRule="auto"/>
        <w:rPr>
          <w:i/>
        </w:rPr>
      </w:pPr>
    </w:p>
    <w:p w:rsidR="0065236A" w:rsidRPr="0065236A" w:rsidRDefault="0065236A" w:rsidP="0065236A">
      <w:pPr>
        <w:suppressAutoHyphens w:val="0"/>
        <w:spacing w:after="200" w:line="276" w:lineRule="auto"/>
        <w:rPr>
          <w:i/>
        </w:rPr>
      </w:pPr>
      <w:r w:rsidRPr="0065236A">
        <w:rPr>
          <w:i/>
        </w:rPr>
        <w:t>Zvolením možnosti  "Souhlasím" po dobu instalace, stahování, kopírování anebo používání Software vyslovujete souhlas s ustanoveními a podmínkami této Dohody. Pokud nesouhlasíte s některými ustanoveními této Dohody, ihned klikněte na možnost "Nesouhlasím", zrušte instalaci anebo stahování, anebo zničte, případně vraťte Software, instalační média, doprovodnou dokumentaci a doklad o nákupu a to Poskytovateli anebo na místo, kde jste Software získali.</w:t>
      </w:r>
    </w:p>
    <w:p w:rsidR="0065236A" w:rsidRPr="0065236A" w:rsidRDefault="0065236A" w:rsidP="0065236A">
      <w:pPr>
        <w:suppressAutoHyphens w:val="0"/>
        <w:spacing w:after="200" w:line="276" w:lineRule="auto"/>
        <w:rPr>
          <w:i/>
        </w:rPr>
      </w:pPr>
    </w:p>
    <w:p w:rsidR="0065236A" w:rsidRPr="0065236A" w:rsidRDefault="0065236A" w:rsidP="0065236A">
      <w:pPr>
        <w:suppressAutoHyphens w:val="0"/>
        <w:spacing w:after="200" w:line="276" w:lineRule="auto"/>
        <w:rPr>
          <w:i/>
        </w:rPr>
      </w:pPr>
      <w:r w:rsidRPr="0065236A">
        <w:rPr>
          <w:i/>
        </w:rPr>
        <w:t>SOUHLASÍTE S TÍM, ŽE VAŠE POUŽÍVÁNÍ SOFTWARE JE ZNAKEM TOHO, ŽE JSTE SI PŘEČETLI TUTO DOHODU, ROZUMÍTE JÍ, A SOUHLASÍTE S TÍM, ŽE JSTE VÁZANÍ JEJÍMI USTANOVENÍMI.</w:t>
      </w:r>
    </w:p>
    <w:p w:rsidR="0065236A" w:rsidRPr="0065236A" w:rsidRDefault="0065236A" w:rsidP="0065236A">
      <w:pPr>
        <w:suppressAutoHyphens w:val="0"/>
        <w:spacing w:after="200" w:line="276" w:lineRule="auto"/>
        <w:rPr>
          <w:i/>
        </w:rPr>
      </w:pPr>
    </w:p>
    <w:p w:rsidR="0065236A" w:rsidRPr="0065236A" w:rsidRDefault="0065236A" w:rsidP="0065236A">
      <w:pPr>
        <w:suppressAutoHyphens w:val="0"/>
        <w:spacing w:after="200" w:line="276" w:lineRule="auto"/>
        <w:rPr>
          <w:i/>
        </w:rPr>
      </w:pPr>
      <w:r w:rsidRPr="0065236A">
        <w:rPr>
          <w:i/>
        </w:rPr>
        <w:t xml:space="preserve">1. Software. Software v této Dohodě znamená (i) počítačový program ESET Endpoint Antivirus pro Windows, ESET NOD 32 Antivirus Business Edition pro Linux, ESET Endpoint Antivirus pro OS X, ESET Endpoint Security pro Android, ESET Mobile Device Management pro Apple iOS, ESET Virtualization Security pro VMware vShield, ESET Shared Local Cache, ESET File Security pro Microsoft Windows Server, ESET File Security pro Linux / FreeBSD, ESET File Security VM extension pro Microsoft Azure, ESET Endpoint Security pro Windows, ESET Endpoint Security pro OS X, ESET Remote Administrator, ESET Remote Administrator VM pro Microsoft Azure, včetně všech jeho součástí, (ii) obsah disků, CD-ROM, DVD médií, zpráv elektronické pošty a jejich všech případných příloh, anebo jiných médií ke kterým je přiložená tato Dohoda včetně Software dodaného ve formě objektového kódu na hmotném nosiči dat, elektronickou poštou, anebo stáhnutý přes počítačovou síť </w:t>
      </w:r>
      <w:r w:rsidRPr="0065236A">
        <w:rPr>
          <w:i/>
        </w:rPr>
        <w:lastRenderedPageBreak/>
        <w:t>internet, (iii) se Software související vysvětlující materiály a jakoukoliv dokumentaci, zejména jakýkoliv popis Software, jeho specifikaci, popis vlastností, popis ovládání, popis operačního prostředí ve kterém se Software používá, návod na použití anebo instalaci Software anebo jakýkoliv popis správného používání Software (dále jen „Dokumentace“), (iv) kopie Software, opravy případných chyb Software, dodatky k Software, rozšíření Software, modifikované verze Software, a  aktualizace součástí Software, jak jsou dodané, na které Vám Poskytovatel uděluje Licenci ve smyslu článku 3. této Dohody. Software se dodává výlučně ve formě objektového spustitelného kódu.</w:t>
      </w:r>
    </w:p>
    <w:p w:rsidR="0065236A" w:rsidRPr="0065236A" w:rsidRDefault="0065236A" w:rsidP="0065236A">
      <w:pPr>
        <w:suppressAutoHyphens w:val="0"/>
        <w:spacing w:after="200" w:line="276" w:lineRule="auto"/>
        <w:rPr>
          <w:i/>
        </w:rPr>
      </w:pPr>
    </w:p>
    <w:p w:rsidR="0065236A" w:rsidRPr="0065236A" w:rsidRDefault="0065236A" w:rsidP="0065236A">
      <w:pPr>
        <w:suppressAutoHyphens w:val="0"/>
        <w:spacing w:after="200" w:line="276" w:lineRule="auto"/>
        <w:rPr>
          <w:i/>
        </w:rPr>
      </w:pPr>
      <w:r w:rsidRPr="0065236A">
        <w:rPr>
          <w:i/>
        </w:rPr>
        <w:t>2. Instalace. Software dodaný na hmotném nosiči dat, zaslaný elektronickou poštou, stáhnutý z počítačové sítě internet, stáhnutý ze serverů Poskytovatele anebo získaný z jiných zdrojů vyžaduje instalaci. Software musíte nainstalovat na správně nakonfigurovaný počítač splňující minimální požadavky uvedené v Dokumentaci. Způsob instalace je popsaný v Dokumentaci. Na počítači, na který Software instalujete nesmí být nainstalované žádné počítačové programy anebo technické vybavení, které by mohlo nepříznivě ovlivnit Software.</w:t>
      </w:r>
    </w:p>
    <w:p w:rsidR="0065236A" w:rsidRPr="0065236A" w:rsidRDefault="0065236A" w:rsidP="0065236A">
      <w:pPr>
        <w:suppressAutoHyphens w:val="0"/>
        <w:spacing w:after="200" w:line="276" w:lineRule="auto"/>
        <w:rPr>
          <w:i/>
        </w:rPr>
      </w:pPr>
    </w:p>
    <w:p w:rsidR="0065236A" w:rsidRPr="0065236A" w:rsidRDefault="0065236A" w:rsidP="0065236A">
      <w:pPr>
        <w:suppressAutoHyphens w:val="0"/>
        <w:spacing w:after="200" w:line="276" w:lineRule="auto"/>
        <w:rPr>
          <w:i/>
        </w:rPr>
      </w:pPr>
      <w:r w:rsidRPr="0065236A">
        <w:rPr>
          <w:i/>
        </w:rPr>
        <w:t>3. Licence. Za předpokladu, že jste souhlasili s touto Dohodou, zaplatíte licenční poplatek v termínu splatnosti a budete dodržovat všechny její podmínky, Vám Poskytovatel uděluje následovná práva („Licence“):</w:t>
      </w:r>
    </w:p>
    <w:p w:rsidR="0065236A" w:rsidRPr="0065236A" w:rsidRDefault="0065236A" w:rsidP="0065236A">
      <w:pPr>
        <w:suppressAutoHyphens w:val="0"/>
        <w:spacing w:after="200" w:line="276" w:lineRule="auto"/>
        <w:rPr>
          <w:i/>
        </w:rPr>
      </w:pPr>
    </w:p>
    <w:p w:rsidR="0065236A" w:rsidRPr="0065236A" w:rsidRDefault="0065236A" w:rsidP="0065236A">
      <w:pPr>
        <w:suppressAutoHyphens w:val="0"/>
        <w:spacing w:after="200" w:line="276" w:lineRule="auto"/>
        <w:rPr>
          <w:i/>
        </w:rPr>
      </w:pPr>
      <w:r w:rsidRPr="0065236A">
        <w:rPr>
          <w:i/>
        </w:rPr>
        <w:t>a) Instalace a používání. Máte nevýhradní a nepřevoditelné, časově omezené právo instalovat Software na pevný disk počítače anebo na jiné podobné médium sloužící na trvalé ukládání dat, instalaci a na ukládání Software do paměti počítačového systému, na vykonávání, na ukládání a na zobrazování Software.</w:t>
      </w:r>
    </w:p>
    <w:p w:rsidR="0065236A" w:rsidRPr="0065236A" w:rsidRDefault="0065236A" w:rsidP="0065236A">
      <w:pPr>
        <w:suppressAutoHyphens w:val="0"/>
        <w:spacing w:after="200" w:line="276" w:lineRule="auto"/>
        <w:rPr>
          <w:i/>
        </w:rPr>
      </w:pPr>
    </w:p>
    <w:p w:rsidR="0065236A" w:rsidRPr="0065236A" w:rsidRDefault="0065236A" w:rsidP="0065236A">
      <w:pPr>
        <w:suppressAutoHyphens w:val="0"/>
        <w:spacing w:after="200" w:line="276" w:lineRule="auto"/>
        <w:rPr>
          <w:i/>
        </w:rPr>
      </w:pPr>
      <w:r w:rsidRPr="0065236A">
        <w:rPr>
          <w:i/>
        </w:rPr>
        <w:t>b) Stanovení počtu licencí. Právo na použití Software se váže na počet Koncových uživatelů. Jedním Koncovým uživatelem se přitom rozumí: (i) instalace Software na jednom počítačovém systému, anebo (ii) pokud se rozsah licence váže na počet poštovních schránek, potom se rozumí jedním Koncovým uživatelem uživatel počítače, který si pomocí Mail User Agent (dále jen „MUA“) přebírá elektronickou poštu. Pokud MUA přebírá elektronickou poštu a následně ji automaticky rozděluje vícerým uživatelům potom se počet Koncových uživatelů stanovuje podle skutečného počtu uživatelů, pro které je elektronická pošta rozdělovaná. V případě, že poštovní server vykonává funkci poštovní brány, je počet Koncových uživatelů shodný s počtem uživatelů poštovních serverů, pro které poskytuje tato brána služby. Pokud je jednomu uživateli směřovaný libovolný počet adres elektronické pošty (například pomocí aliasů) a přebírá si je jeden uživatel, a zprávy nejsou automaticky na straně klienta rozdělované pro více uživatelů je potřebná licence pro jeden počítač. Jednu licenci nesmíte současně používat na vícerých počítačích.</w:t>
      </w:r>
    </w:p>
    <w:p w:rsidR="0065236A" w:rsidRPr="0065236A" w:rsidRDefault="0065236A" w:rsidP="0065236A">
      <w:pPr>
        <w:suppressAutoHyphens w:val="0"/>
        <w:spacing w:after="200" w:line="276" w:lineRule="auto"/>
        <w:rPr>
          <w:i/>
        </w:rPr>
      </w:pPr>
      <w:r w:rsidRPr="0065236A">
        <w:rPr>
          <w:i/>
        </w:rPr>
        <w:lastRenderedPageBreak/>
        <w:t>c) Business Edition. Pro použití Software na mailových serverech, mail relay serverech, mailových branách anebo internetových branách musíte získat Software ve verzi Business Edition.</w:t>
      </w:r>
    </w:p>
    <w:p w:rsidR="0065236A" w:rsidRPr="0065236A" w:rsidRDefault="0065236A" w:rsidP="0065236A">
      <w:pPr>
        <w:suppressAutoHyphens w:val="0"/>
        <w:spacing w:after="200" w:line="276" w:lineRule="auto"/>
        <w:rPr>
          <w:i/>
        </w:rPr>
      </w:pPr>
    </w:p>
    <w:p w:rsidR="0065236A" w:rsidRPr="0065236A" w:rsidRDefault="0065236A" w:rsidP="0065236A">
      <w:pPr>
        <w:suppressAutoHyphens w:val="0"/>
        <w:spacing w:after="200" w:line="276" w:lineRule="auto"/>
        <w:rPr>
          <w:i/>
        </w:rPr>
      </w:pPr>
      <w:r w:rsidRPr="0065236A">
        <w:rPr>
          <w:i/>
        </w:rPr>
        <w:t>d) Trvání Licence. Vaše právo používat Software je časově omezené.</w:t>
      </w:r>
    </w:p>
    <w:p w:rsidR="0065236A" w:rsidRPr="0065236A" w:rsidRDefault="0065236A" w:rsidP="0065236A">
      <w:pPr>
        <w:suppressAutoHyphens w:val="0"/>
        <w:spacing w:after="200" w:line="276" w:lineRule="auto"/>
        <w:rPr>
          <w:i/>
        </w:rPr>
      </w:pPr>
    </w:p>
    <w:p w:rsidR="0065236A" w:rsidRPr="0065236A" w:rsidRDefault="0065236A" w:rsidP="0065236A">
      <w:pPr>
        <w:suppressAutoHyphens w:val="0"/>
        <w:spacing w:after="200" w:line="276" w:lineRule="auto"/>
        <w:rPr>
          <w:i/>
        </w:rPr>
      </w:pPr>
      <w:r w:rsidRPr="0065236A">
        <w:rPr>
          <w:i/>
        </w:rPr>
        <w:t>e) OEM Software. OEM Software se váže na počítač, se kterým jste ho získali. Není ho možné přenést na jiný počítač.</w:t>
      </w:r>
    </w:p>
    <w:p w:rsidR="0065236A" w:rsidRPr="0065236A" w:rsidRDefault="0065236A" w:rsidP="0065236A">
      <w:pPr>
        <w:suppressAutoHyphens w:val="0"/>
        <w:spacing w:after="200" w:line="276" w:lineRule="auto"/>
        <w:rPr>
          <w:i/>
        </w:rPr>
      </w:pPr>
    </w:p>
    <w:p w:rsidR="0065236A" w:rsidRPr="0065236A" w:rsidRDefault="0065236A" w:rsidP="0065236A">
      <w:pPr>
        <w:suppressAutoHyphens w:val="0"/>
        <w:spacing w:after="200" w:line="276" w:lineRule="auto"/>
        <w:rPr>
          <w:i/>
        </w:rPr>
      </w:pPr>
      <w:r w:rsidRPr="0065236A">
        <w:rPr>
          <w:i/>
        </w:rPr>
        <w:t>f) NFR, TRIAL Software.  Software označený jako „Not-for -resale“, NFR anebo TRIAL nemůžete převést za protihodnotu anebo používat na jiný účel, jako na předvádění, testování jeho vlastností anebo vyzkoušení.</w:t>
      </w:r>
    </w:p>
    <w:p w:rsidR="0065236A" w:rsidRPr="0065236A" w:rsidRDefault="0065236A" w:rsidP="0065236A">
      <w:pPr>
        <w:suppressAutoHyphens w:val="0"/>
        <w:spacing w:after="200" w:line="276" w:lineRule="auto"/>
        <w:rPr>
          <w:i/>
        </w:rPr>
      </w:pPr>
    </w:p>
    <w:p w:rsidR="0065236A" w:rsidRPr="0065236A" w:rsidRDefault="0065236A" w:rsidP="0065236A">
      <w:pPr>
        <w:suppressAutoHyphens w:val="0"/>
        <w:spacing w:after="200" w:line="276" w:lineRule="auto"/>
        <w:rPr>
          <w:i/>
        </w:rPr>
      </w:pPr>
      <w:r w:rsidRPr="0065236A">
        <w:rPr>
          <w:i/>
        </w:rPr>
        <w:t>g) Zánik licence. Licence zaniká automaticky uplynutím období na které byla udělená. Pokud nedodržíte kterékoliv ustanovení této Dohody má Poskytovatel právo odstoupit od Dohody bez toho, aby byl dotknutý jakýkoliv nárok anebo prostředek, který má Poskytovatel pro takovýto případ k dispozici. V případě zániku Licence musíte Software a všechny jeho záložní kopie okamžitě zničit anebo na vlastní náklady vrátit společnosti ESET anebo na místo, kde jste Software získali.</w:t>
      </w:r>
    </w:p>
    <w:p w:rsidR="0065236A" w:rsidRPr="0065236A" w:rsidRDefault="0065236A" w:rsidP="0065236A">
      <w:pPr>
        <w:suppressAutoHyphens w:val="0"/>
        <w:spacing w:after="200" w:line="276" w:lineRule="auto"/>
        <w:rPr>
          <w:i/>
        </w:rPr>
      </w:pPr>
    </w:p>
    <w:p w:rsidR="0065236A" w:rsidRPr="0065236A" w:rsidRDefault="0065236A" w:rsidP="0065236A">
      <w:pPr>
        <w:suppressAutoHyphens w:val="0"/>
        <w:spacing w:after="200" w:line="276" w:lineRule="auto"/>
        <w:rPr>
          <w:i/>
        </w:rPr>
      </w:pPr>
      <w:r w:rsidRPr="0065236A">
        <w:rPr>
          <w:i/>
        </w:rPr>
        <w:t>4. Připojení k internetu. Software vyžaduje pro správné fungování připojení do internetu a v pravidelných intervalech se připojuje k serverům Poskytovatele anebo serverům třetích stran. Připojení k internetu je potřebné pro následovné funkce Software:</w:t>
      </w:r>
    </w:p>
    <w:p w:rsidR="0065236A" w:rsidRPr="0065236A" w:rsidRDefault="0065236A" w:rsidP="0065236A">
      <w:pPr>
        <w:suppressAutoHyphens w:val="0"/>
        <w:spacing w:after="200" w:line="276" w:lineRule="auto"/>
        <w:rPr>
          <w:i/>
        </w:rPr>
      </w:pPr>
    </w:p>
    <w:p w:rsidR="0065236A" w:rsidRPr="0065236A" w:rsidRDefault="0065236A" w:rsidP="0065236A">
      <w:pPr>
        <w:suppressAutoHyphens w:val="0"/>
        <w:spacing w:after="200" w:line="276" w:lineRule="auto"/>
        <w:rPr>
          <w:i/>
        </w:rPr>
      </w:pPr>
      <w:r w:rsidRPr="0065236A">
        <w:rPr>
          <w:i/>
        </w:rPr>
        <w:t>a) Aktualizace Software. Poskytovatel může čas od času vydat aktualizaci Software („Update“), avšak není povinný poskytovat Update. Tato funkce je při standardním nastavení Software zapnutá, proto se Update nainstaluje automaticky, kromě případů, kdy Koncový uživatel automatickou instalaci Update zakázal.</w:t>
      </w:r>
    </w:p>
    <w:p w:rsidR="0065236A" w:rsidRPr="0065236A" w:rsidRDefault="0065236A" w:rsidP="0065236A">
      <w:pPr>
        <w:suppressAutoHyphens w:val="0"/>
        <w:spacing w:after="200" w:line="276" w:lineRule="auto"/>
        <w:rPr>
          <w:i/>
        </w:rPr>
      </w:pPr>
    </w:p>
    <w:p w:rsidR="0065236A" w:rsidRPr="0065236A" w:rsidRDefault="0065236A" w:rsidP="0065236A">
      <w:pPr>
        <w:suppressAutoHyphens w:val="0"/>
        <w:spacing w:after="200" w:line="276" w:lineRule="auto"/>
        <w:rPr>
          <w:i/>
        </w:rPr>
      </w:pPr>
      <w:r w:rsidRPr="0065236A">
        <w:rPr>
          <w:i/>
        </w:rPr>
        <w:t xml:space="preserve">b) Zasílání infiltrací a informací Poskytovateli. Software obsahuje funkci, která slouží na shromažďování vzorků nových počítačových virů, jiných obdobných škodlivých počítačových programů, podezřelých anebo problematických souborů (dále jen „Infiltrací“) a jejich následné odeslání Poskytovateli včetně informací o počítači a/anebo platformě na které je Software nainstalovaný (dále jen „Informace“). Tato funkce je při standardním nastavení </w:t>
      </w:r>
      <w:r w:rsidRPr="0065236A">
        <w:rPr>
          <w:i/>
        </w:rPr>
        <w:lastRenderedPageBreak/>
        <w:t>Software vypnutá. Informace mohou obsahovat údaje (včetně náhodně získaných osobních údajů) o Koncovém uživateli a/anebo jiných uživatelích počítače na kterém je nainstalovaný Software, informace o počítači, operačním systému a nainstalovaných programech, soubory z počítače na kterém je Software nainstalovaný, soubory postižené Infiltrací a informace o takovýchto souborech. Poskytovatel použije získané Informace a Infiltrace jen na přezkoumání Infiltrace, přičemž vykoná přiměřené opatření na zachování důvěrného charakteru získaných Informací. V případě, že aktivujete tuto funkci Software, souhlasíte s tím, aby byly Poskytovateli zasílané Infiltrace a Informace a současně udělujete Poskytovateli souhlas potřebný ve smyslu příslušných právních norem na zpracovávání získaných Informací. Tuto funkci můžete kdykoliv deaktivovat.</w:t>
      </w:r>
    </w:p>
    <w:p w:rsidR="0065236A" w:rsidRPr="0065236A" w:rsidRDefault="0065236A" w:rsidP="0065236A">
      <w:pPr>
        <w:suppressAutoHyphens w:val="0"/>
        <w:spacing w:after="200" w:line="276" w:lineRule="auto"/>
        <w:rPr>
          <w:i/>
        </w:rPr>
      </w:pPr>
    </w:p>
    <w:p w:rsidR="0065236A" w:rsidRPr="0065236A" w:rsidRDefault="0065236A" w:rsidP="0065236A">
      <w:pPr>
        <w:suppressAutoHyphens w:val="0"/>
        <w:spacing w:after="200" w:line="276" w:lineRule="auto"/>
        <w:rPr>
          <w:i/>
        </w:rPr>
      </w:pPr>
      <w:r w:rsidRPr="0065236A">
        <w:rPr>
          <w:i/>
        </w:rPr>
        <w:t>5. Výkon práv Koncového uživatele. Práva Koncového uživatele musíte vykonávat osobně anebo prostřednictvím svých případných zaměstnanců. Software můžete použít výlučně jen na zabezpečení své činnosti a na ochranu výlučně těch počítačových systémů, pro které jste získali Licenci.</w:t>
      </w:r>
    </w:p>
    <w:p w:rsidR="0065236A" w:rsidRPr="0065236A" w:rsidRDefault="0065236A" w:rsidP="0065236A">
      <w:pPr>
        <w:suppressAutoHyphens w:val="0"/>
        <w:spacing w:after="200" w:line="276" w:lineRule="auto"/>
        <w:rPr>
          <w:i/>
        </w:rPr>
      </w:pPr>
    </w:p>
    <w:p w:rsidR="0065236A" w:rsidRPr="0065236A" w:rsidRDefault="0065236A" w:rsidP="0065236A">
      <w:pPr>
        <w:suppressAutoHyphens w:val="0"/>
        <w:spacing w:after="200" w:line="276" w:lineRule="auto"/>
        <w:rPr>
          <w:i/>
        </w:rPr>
      </w:pPr>
      <w:r w:rsidRPr="0065236A">
        <w:rPr>
          <w:i/>
        </w:rPr>
        <w:t>6. Omezení práv. Nesmíte Software kopírovat, šířit, oddělovat jeho části anebo vytvářet od Software odvozená díla. Při používání Software jste povinný dodržovat následovné omezení:</w:t>
      </w:r>
    </w:p>
    <w:p w:rsidR="0065236A" w:rsidRPr="0065236A" w:rsidRDefault="0065236A" w:rsidP="0065236A">
      <w:pPr>
        <w:suppressAutoHyphens w:val="0"/>
        <w:spacing w:after="200" w:line="276" w:lineRule="auto"/>
        <w:rPr>
          <w:i/>
        </w:rPr>
      </w:pPr>
    </w:p>
    <w:p w:rsidR="0065236A" w:rsidRPr="0065236A" w:rsidRDefault="0065236A" w:rsidP="0065236A">
      <w:pPr>
        <w:suppressAutoHyphens w:val="0"/>
        <w:spacing w:after="200" w:line="276" w:lineRule="auto"/>
        <w:rPr>
          <w:i/>
        </w:rPr>
      </w:pPr>
      <w:r w:rsidRPr="0065236A">
        <w:rPr>
          <w:i/>
        </w:rPr>
        <w:t>(a) Můžete pro sebe vytvořit jedinou kopii Software na médiu určeném na trvalé ukládání dat jako záložní kopii, za předpokladu, že vaše archivní záložní kopie se nebude instalovat anebo používat na jiném počítači. Vytvoření jakékoliv další kopie Software je porušením této Dohody.</w:t>
      </w:r>
    </w:p>
    <w:p w:rsidR="0065236A" w:rsidRPr="0065236A" w:rsidRDefault="0065236A" w:rsidP="0065236A">
      <w:pPr>
        <w:suppressAutoHyphens w:val="0"/>
        <w:spacing w:after="200" w:line="276" w:lineRule="auto"/>
        <w:rPr>
          <w:i/>
        </w:rPr>
      </w:pPr>
    </w:p>
    <w:p w:rsidR="0065236A" w:rsidRPr="0065236A" w:rsidRDefault="0065236A" w:rsidP="0065236A">
      <w:pPr>
        <w:suppressAutoHyphens w:val="0"/>
        <w:spacing w:after="200" w:line="276" w:lineRule="auto"/>
        <w:rPr>
          <w:i/>
        </w:rPr>
      </w:pPr>
      <w:r w:rsidRPr="0065236A">
        <w:rPr>
          <w:i/>
        </w:rPr>
        <w:t>(b) Software nesmíte používat, upravovat, překládat, reprodukovat, anebo převádět práva na používání Software anebo kopií Software jinak, než je výslovně uvedené v této Dohodě.</w:t>
      </w:r>
    </w:p>
    <w:p w:rsidR="0065236A" w:rsidRPr="0065236A" w:rsidRDefault="0065236A" w:rsidP="0065236A">
      <w:pPr>
        <w:suppressAutoHyphens w:val="0"/>
        <w:spacing w:after="200" w:line="276" w:lineRule="auto"/>
        <w:rPr>
          <w:i/>
        </w:rPr>
      </w:pPr>
    </w:p>
    <w:p w:rsidR="0065236A" w:rsidRPr="0065236A" w:rsidRDefault="0065236A" w:rsidP="0065236A">
      <w:pPr>
        <w:suppressAutoHyphens w:val="0"/>
        <w:spacing w:after="200" w:line="276" w:lineRule="auto"/>
        <w:rPr>
          <w:i/>
        </w:rPr>
      </w:pPr>
      <w:r w:rsidRPr="0065236A">
        <w:rPr>
          <w:i/>
        </w:rPr>
        <w:t>(c) Software nesmíte prodat, sublicencovat, pronajmout anebo pronajmout si, vypůjčit si ho anebo používat na poskytování komerčních služeb.</w:t>
      </w:r>
    </w:p>
    <w:p w:rsidR="0065236A" w:rsidRPr="0065236A" w:rsidRDefault="0065236A" w:rsidP="0065236A">
      <w:pPr>
        <w:suppressAutoHyphens w:val="0"/>
        <w:spacing w:after="200" w:line="276" w:lineRule="auto"/>
        <w:rPr>
          <w:i/>
        </w:rPr>
      </w:pPr>
    </w:p>
    <w:p w:rsidR="0065236A" w:rsidRPr="0065236A" w:rsidRDefault="0065236A" w:rsidP="0065236A">
      <w:pPr>
        <w:suppressAutoHyphens w:val="0"/>
        <w:spacing w:after="200" w:line="276" w:lineRule="auto"/>
        <w:rPr>
          <w:i/>
        </w:rPr>
      </w:pPr>
      <w:r w:rsidRPr="0065236A">
        <w:rPr>
          <w:i/>
        </w:rPr>
        <w:t>(d) Software nesmíte zpětně analyzovat, dekompilovat, převádět do zdrojového kódu anebo se jiným způsobem pokusit získat zdrojový kód Software s výjimkou rozsahu, ve kterém je takovéto omezení výslovně zakázané zákonem.</w:t>
      </w:r>
    </w:p>
    <w:p w:rsidR="0065236A" w:rsidRPr="0065236A" w:rsidRDefault="0065236A" w:rsidP="0065236A">
      <w:pPr>
        <w:suppressAutoHyphens w:val="0"/>
        <w:spacing w:after="200" w:line="276" w:lineRule="auto"/>
        <w:rPr>
          <w:i/>
        </w:rPr>
      </w:pPr>
    </w:p>
    <w:p w:rsidR="0065236A" w:rsidRPr="0065236A" w:rsidRDefault="0065236A" w:rsidP="0065236A">
      <w:pPr>
        <w:suppressAutoHyphens w:val="0"/>
        <w:spacing w:after="200" w:line="276" w:lineRule="auto"/>
        <w:rPr>
          <w:i/>
        </w:rPr>
      </w:pPr>
      <w:r w:rsidRPr="0065236A">
        <w:rPr>
          <w:i/>
        </w:rPr>
        <w:lastRenderedPageBreak/>
        <w:t>(e) Souhlasíte s tím, že budete používat Software jen způsobem, který je v souladu se všemi platnými právními předpisy v právním systému, ve kterém Software používáte, zejména v souladu s platnými omezeními vyplývajícími z autorského práva a dalších práv duševního vlastnictví.</w:t>
      </w:r>
    </w:p>
    <w:p w:rsidR="0065236A" w:rsidRPr="0065236A" w:rsidRDefault="0065236A" w:rsidP="0065236A">
      <w:pPr>
        <w:suppressAutoHyphens w:val="0"/>
        <w:spacing w:after="200" w:line="276" w:lineRule="auto"/>
        <w:rPr>
          <w:i/>
        </w:rPr>
      </w:pPr>
    </w:p>
    <w:p w:rsidR="0065236A" w:rsidRPr="0065236A" w:rsidRDefault="0065236A" w:rsidP="0065236A">
      <w:pPr>
        <w:suppressAutoHyphens w:val="0"/>
        <w:spacing w:after="200" w:line="276" w:lineRule="auto"/>
        <w:rPr>
          <w:i/>
        </w:rPr>
      </w:pPr>
      <w:r w:rsidRPr="0065236A">
        <w:rPr>
          <w:i/>
        </w:rPr>
        <w:t>7. Autorská práva. Software a všechna práva, zejména vlastnická práva a práva duševního vlastnictví  k němu, jsou vlastnictvím společnosti ESET a/anebo jejích poskytovatelů licencí. Tato jsou chráněná ustanoveními mezinárodních dohod a všemi dalšími aplikovatelnými zákony krajiny, ve které se Software používá. Struktura, organizace a kód Software jsou obchodními tajemstvími a důvěrnými informacemi společnosti ESET a/anebo jejích poskytovatelů licencí. Software nesmíte kopírovat, s výjimkou uvedenou v ustanovení článku 6 písmeno a). Jakékoliv kopie, které smíte vytvořit podle této Dohody, musí obsahovat stejná upozornění na autorská a vlastnická práva, jaká jsou uvedená na Software. V případě, že v rozporu s ustanoveními této Dohody budete zpětně analyzovat, dekompilovat, převádět do zdrojového kódu anebo se jiným způsobem pokusíte získat zdrojový kód, souhlasíte s tím, že takto získané informace se budou automaticky a neodvolatelně považovat za převedené na Poskytovatele a vlastněné v plném rozsahu Poskytovatelem od okamžiku jejich vzniku, tím nejsou dotčená práva Poskytovatele spojená s porušením této Dohody.</w:t>
      </w:r>
    </w:p>
    <w:p w:rsidR="0065236A" w:rsidRPr="0065236A" w:rsidRDefault="0065236A" w:rsidP="0065236A">
      <w:pPr>
        <w:suppressAutoHyphens w:val="0"/>
        <w:spacing w:after="200" w:line="276" w:lineRule="auto"/>
        <w:rPr>
          <w:i/>
        </w:rPr>
      </w:pPr>
    </w:p>
    <w:p w:rsidR="0065236A" w:rsidRPr="0065236A" w:rsidRDefault="0065236A" w:rsidP="0065236A">
      <w:pPr>
        <w:suppressAutoHyphens w:val="0"/>
        <w:spacing w:after="200" w:line="276" w:lineRule="auto"/>
        <w:rPr>
          <w:i/>
        </w:rPr>
      </w:pPr>
      <w:r w:rsidRPr="0065236A">
        <w:rPr>
          <w:i/>
        </w:rPr>
        <w:t>8. Výhrada práv. Všechna práva k Software, kromě práv které Vám jako Koncovému uživateli Software byly výslovně udělená v této Dohodě, si Poskytovatel vyhrazuje pro sebe.</w:t>
      </w:r>
    </w:p>
    <w:p w:rsidR="0065236A" w:rsidRPr="0065236A" w:rsidRDefault="0065236A" w:rsidP="0065236A">
      <w:pPr>
        <w:suppressAutoHyphens w:val="0"/>
        <w:spacing w:after="200" w:line="276" w:lineRule="auto"/>
        <w:rPr>
          <w:i/>
        </w:rPr>
      </w:pPr>
    </w:p>
    <w:p w:rsidR="0065236A" w:rsidRPr="0065236A" w:rsidRDefault="0065236A" w:rsidP="0065236A">
      <w:pPr>
        <w:suppressAutoHyphens w:val="0"/>
        <w:spacing w:after="200" w:line="276" w:lineRule="auto"/>
        <w:rPr>
          <w:i/>
        </w:rPr>
      </w:pPr>
      <w:r w:rsidRPr="0065236A">
        <w:rPr>
          <w:i/>
        </w:rPr>
        <w:t>9. Víceré jazykové verze, verze pro více operačních systémů, víceré kopie. V případě jestliže Software podporuje víceré platformy anebo jazyky, anebo jestliže jste získali více kopií Software, můžete Software používat jen na takovém počtu počítačových systémů a v takových verzích, na které jste získali Licenci. Verze anebo kopie Software, které nepoužíváte nesmíte prodat, pronajmout, sublicencovat, zapůjčit anebo převést na jiné osoby.</w:t>
      </w:r>
    </w:p>
    <w:p w:rsidR="0065236A" w:rsidRPr="0065236A" w:rsidRDefault="0065236A" w:rsidP="0065236A">
      <w:pPr>
        <w:suppressAutoHyphens w:val="0"/>
        <w:spacing w:after="200" w:line="276" w:lineRule="auto"/>
        <w:rPr>
          <w:i/>
        </w:rPr>
      </w:pPr>
    </w:p>
    <w:p w:rsidR="0065236A" w:rsidRPr="0065236A" w:rsidRDefault="0065236A" w:rsidP="0065236A">
      <w:pPr>
        <w:suppressAutoHyphens w:val="0"/>
        <w:spacing w:after="200" w:line="276" w:lineRule="auto"/>
        <w:rPr>
          <w:i/>
        </w:rPr>
      </w:pPr>
      <w:r w:rsidRPr="0065236A">
        <w:rPr>
          <w:i/>
        </w:rPr>
        <w:t>10. Začátek a trvání Dohody. Tato Dohoda je platná a účinná ode dne, kdy jste odsouhlasili tuto Dohodu. Dohodu můžete kdykoliv ukončit tak, že natrvalo odinstalujete zničíte anebo na své vlastní náklady vrátíte Software, všechny případné záložní kopie a všechen související materiál, který jste získali od Poskytovatele anebo jeho obchodních partnerů. Bez ohledu na způsob zániku této Dohody, ustanovení jejích článků 7, 8, 11, 13, 20  a 22 zůstávají v platnosti bez časového omezení.</w:t>
      </w:r>
    </w:p>
    <w:p w:rsidR="0065236A" w:rsidRPr="0065236A" w:rsidRDefault="0065236A" w:rsidP="0065236A">
      <w:pPr>
        <w:suppressAutoHyphens w:val="0"/>
        <w:spacing w:after="200" w:line="276" w:lineRule="auto"/>
        <w:rPr>
          <w:i/>
        </w:rPr>
      </w:pPr>
    </w:p>
    <w:p w:rsidR="0065236A" w:rsidRPr="0065236A" w:rsidRDefault="0065236A" w:rsidP="0065236A">
      <w:pPr>
        <w:suppressAutoHyphens w:val="0"/>
        <w:spacing w:after="200" w:line="276" w:lineRule="auto"/>
        <w:rPr>
          <w:i/>
        </w:rPr>
      </w:pPr>
      <w:r w:rsidRPr="0065236A">
        <w:rPr>
          <w:i/>
        </w:rPr>
        <w:lastRenderedPageBreak/>
        <w:t>11. PROHLÁŠENÍ KONCOVÉHO UŽIVATELE. JAKO KONCOVÝ UŽIVATEL UZNÁVÁTE, ŽE SOFTWARE JE POSKYTOVANÝ "JAK STOJÍ A LEŽÍ", BEZ VÝSLOVNÉ ANEBO IMPLIKOVANÉ ZÁRUKY JAKÉHOKOLIV DRUHU A V MAXIMÁLNÍ MÍŘE DOVOLENÉ APLIKOVATELNÝMI ZÁKONY ANI POSKYTOVATEL, ANI JEHO POSKYTOVATELÉ LICENCÍ, ANI DRŽITELÉ AUTORSKÝCH PRÁV NEPOSKYTUJÍ JAKÉKOLIV VÝSLOVNÉ ANEBO IMPLIKOVANÉ PROHLÁŠENÍ ANEBO ZÁRUKY, ZEJMÉNA NE ZÁRUKY PRODEJNOSTI ANEBO VHODNOSTI PRO KONKRÉTNÍ ÚČEL ANEBO ZÁRUKY, ŽE SOFTWARE NEPORUŠUJE ŽÁDNÉ PATENTY, AUTORSKÁ PRÁVA, OCHRANNÉ ZNÁMKY ANEBO JINÁ PRÁVA TŘETÍCH STRAN. NEEXISTUJE ŽÁDNÁ ZÁRUKA ZE STRANY POSKYTOVATELE ANI ŽÁDNÉ DALŠÍ STRANY, ŽE FUNKCE, KTERÉ OBSAHUJE SOFTWARE, BUDOU VYHOVOVAT VAŠÍM POŽADAVKŮM, ANEBO ŽE PROVOZ SOFTWARE BUDE NERUŠENÝ A BEZCHYBNÝ. PŘEBÍRÁTE ÚPLNOU ZODPOVĚDNOST A RIZIKO ZA VÝBĚR SOFTWARE PRO DOSÁHNUTÍ VÁMI ZAMÝŠLENÝCH VÝSLEDKŮ A ZA INSTALACI, POUŽÍVÁNÍ A VÝSLEDKY, KTERÉ SE SOFTWARE DOSÁHNETE.</w:t>
      </w:r>
    </w:p>
    <w:p w:rsidR="0065236A" w:rsidRPr="0065236A" w:rsidRDefault="0065236A" w:rsidP="0065236A">
      <w:pPr>
        <w:suppressAutoHyphens w:val="0"/>
        <w:spacing w:after="200" w:line="276" w:lineRule="auto"/>
        <w:rPr>
          <w:i/>
        </w:rPr>
      </w:pPr>
    </w:p>
    <w:p w:rsidR="0065236A" w:rsidRPr="0065236A" w:rsidRDefault="0065236A" w:rsidP="0065236A">
      <w:pPr>
        <w:suppressAutoHyphens w:val="0"/>
        <w:spacing w:after="200" w:line="276" w:lineRule="auto"/>
        <w:rPr>
          <w:i/>
        </w:rPr>
      </w:pPr>
      <w:r w:rsidRPr="0065236A">
        <w:rPr>
          <w:i/>
        </w:rPr>
        <w:t>12. Žádné další závazky. Tato Dohoda nezakládá na straně Poskytovatele a jeho případných poskytovatelů licencí kromě závazků konkrétně uvedených v této Dohodě žádné jiné závazky.</w:t>
      </w:r>
    </w:p>
    <w:p w:rsidR="0065236A" w:rsidRPr="0065236A" w:rsidRDefault="0065236A" w:rsidP="0065236A">
      <w:pPr>
        <w:suppressAutoHyphens w:val="0"/>
        <w:spacing w:after="200" w:line="276" w:lineRule="auto"/>
        <w:rPr>
          <w:i/>
        </w:rPr>
      </w:pPr>
    </w:p>
    <w:p w:rsidR="0065236A" w:rsidRPr="0065236A" w:rsidRDefault="0065236A" w:rsidP="0065236A">
      <w:pPr>
        <w:suppressAutoHyphens w:val="0"/>
        <w:spacing w:after="200" w:line="276" w:lineRule="auto"/>
        <w:rPr>
          <w:i/>
        </w:rPr>
      </w:pPr>
      <w:r w:rsidRPr="0065236A">
        <w:rPr>
          <w:i/>
        </w:rPr>
        <w:t>13. OMEZENÍ RUČENÍ. V MAXIMÁLNÍ MÍŘE, JAKOU DOVOLUJE APLIKOVATELNÉ PRÁVO, V ŽÁDNÉM PŘÍPADĚ NEBUDE POSKYTOVATEL, JEHO ZAMĚSTNANCI ANEBO JEHO POSKYTOVATELÉ LICENCÍ ZODPOVÍDAT ZA JAKÝKOLIV UŠLÝ ZISK, PŘÍJEM ANEBO PRODEJ, ANEBO ZA JAKOUKOLIV ZTRÁTU DAT, ANEBO ZA NÁKLADY VYNALOŽENÉ NA OBSTARÁNÍ NÁHRADNÍHO ZBOŽÍ ANEBO SLUŽEB, ZA MAJETKOVÉ ŠKODY, ZA OSOBNÍ ÚJMU, ZA PŘERUŠENÍ PODNIKÁNÍ, ZA ZTRÁTU OBCHODNÍCH INFORMACÍ, ANI ZA JAKÉKOLIV SPECIÁLNÍ, PŘÍMÉ, NEPŘÍMÉ, NÁHODNÉ, EKONOMICKÉ, KRYCÍ, TRESTNÉ, SPECIÁLNÍ ANEBO NÁSLEDNÉ ŠKODY, JAKKOLIV ZAPŘÍČINĚNÉ, ČI UŽ VYPLYNULI ZE SMLOUVY, ÚMYSLNÉHO JEDNÁNÍ, NEDBALOSTI ANEBO JINÉ SKUTEČNOSTI, ZAKLÁDAJÍCÍ VZNIK ZODPOVĚDNOSTI, VZNIKLÉ POUŽÍVÁNÍM ANEBO NEMOŽNOSTÍ POUŽÍVAT SOFTWARE, A TO I V PŘÍPADĚ, ŽE POSKYTOVATEL ANEBO JEHO POSKYTOVATELÉ LICENCÍ BYLI UVĚDOMĚNÍ O MOŽNOSTI TAKOVÝCHTO ŠKOD. POKUD NĚKTERÉ STÁTY A NĚKTERÉ PRÁVNÍ SYSTÉMY NEDOVOLUJÍ VYLOUČENÍ ZODPOVĚDNOSTI, ALE MOHOU DOVOLOVAT OMEZENÍ ZODPOVĚDNOSTI, JE ZODPOVĚDNOST POSKYTOVATELE, JEHO ZAMĚSTNANCŮ ANEBO POSKYTOVATELŮ LICENCÍ OMEZENÁ DO VÝŠE CENY, KTEROU JSTE ZAPLATILI ZA LICENCI.</w:t>
      </w:r>
    </w:p>
    <w:p w:rsidR="0065236A" w:rsidRPr="0065236A" w:rsidRDefault="0065236A" w:rsidP="0065236A">
      <w:pPr>
        <w:suppressAutoHyphens w:val="0"/>
        <w:spacing w:after="200" w:line="276" w:lineRule="auto"/>
        <w:rPr>
          <w:i/>
        </w:rPr>
      </w:pPr>
    </w:p>
    <w:p w:rsidR="0065236A" w:rsidRPr="0065236A" w:rsidRDefault="0065236A" w:rsidP="0065236A">
      <w:pPr>
        <w:suppressAutoHyphens w:val="0"/>
        <w:spacing w:after="200" w:line="276" w:lineRule="auto"/>
        <w:rPr>
          <w:i/>
        </w:rPr>
      </w:pPr>
      <w:r w:rsidRPr="0065236A">
        <w:rPr>
          <w:i/>
        </w:rPr>
        <w:t>14. Žádné ustanovení této Dohody se nedotýká práv strany, které zákon přiznává práva a postavení spotřebitele, pokud je s nimi v rozporu.</w:t>
      </w:r>
    </w:p>
    <w:p w:rsidR="0065236A" w:rsidRPr="0065236A" w:rsidRDefault="0065236A" w:rsidP="0065236A">
      <w:pPr>
        <w:suppressAutoHyphens w:val="0"/>
        <w:spacing w:after="200" w:line="276" w:lineRule="auto"/>
        <w:rPr>
          <w:i/>
        </w:rPr>
      </w:pPr>
      <w:r w:rsidRPr="0065236A">
        <w:rPr>
          <w:i/>
        </w:rPr>
        <w:lastRenderedPageBreak/>
        <w:t>15. Technická podpora. Technickou podporu poskytuje ESET anebo ním pověřená třetí strana na základě vlastního uvážení bez jakýchkoliv záruk anebo prohlášení. Koncový uživatel je povinný před poskytnutím technické podpory zálohovat všechny jeho existující data, software a programové vybavení. ESET a/anebo ním pověřená třetí strana nepřebírají zodpovědnost za poškození anebo ztrátu dat, majetku, software anebo hardware anebo ušlý zisk při poskytování technické podpory. ESET a/anebo ním pověřená třetí strana si vyhrazuje právo na rozhodnutí,  že řešený problém přesahuje rozsah technické podpory.   ESET si vyhrazuje právo odmítnout, pozastavit anebo ukončit poskytování technické podpory na základě vlastního uvážení.</w:t>
      </w:r>
    </w:p>
    <w:p w:rsidR="0065236A" w:rsidRPr="0065236A" w:rsidRDefault="0065236A" w:rsidP="0065236A">
      <w:pPr>
        <w:suppressAutoHyphens w:val="0"/>
        <w:spacing w:after="200" w:line="276" w:lineRule="auto"/>
        <w:rPr>
          <w:i/>
        </w:rPr>
      </w:pPr>
    </w:p>
    <w:p w:rsidR="0065236A" w:rsidRPr="0065236A" w:rsidRDefault="0065236A" w:rsidP="0065236A">
      <w:pPr>
        <w:suppressAutoHyphens w:val="0"/>
        <w:spacing w:after="200" w:line="276" w:lineRule="auto"/>
        <w:rPr>
          <w:i/>
        </w:rPr>
      </w:pPr>
      <w:r w:rsidRPr="0065236A">
        <w:rPr>
          <w:i/>
        </w:rPr>
        <w:t>16. Převod Licence. Software můžete přenést z jednoho počítačového systému na jiný počítačový systém, pokud to není v rozporu s Dohodou. Pokud to není v rozporu s Dohodou, Koncový uživatel může jednorázově trvale převést Licenci a všechna práva z této Dohody na jiného Koncového uživatele jen se souhlasem Poskytovatele  za podmínky, že (i) původní Koncový uživatel si neponechá žádnou kopii Software, (ii) převod práv musí být přímý, tedy z původního Koncového uživatele na nového Koncového uživatele,  (iii) nový Koncový uživatel musí přebrat všechna práva a povinnosti, které má podle této Dohody původní Koncový uživatel (iv) původní Koncový uživatel musí odevzdat novému Koncovému uživateli doklady umožňující ověření legality Software jako je uvedené v článku 17.</w:t>
      </w:r>
    </w:p>
    <w:p w:rsidR="0065236A" w:rsidRPr="0065236A" w:rsidRDefault="0065236A" w:rsidP="0065236A">
      <w:pPr>
        <w:suppressAutoHyphens w:val="0"/>
        <w:spacing w:after="200" w:line="276" w:lineRule="auto"/>
        <w:rPr>
          <w:i/>
        </w:rPr>
      </w:pPr>
    </w:p>
    <w:p w:rsidR="0065236A" w:rsidRPr="0065236A" w:rsidRDefault="0065236A" w:rsidP="0065236A">
      <w:pPr>
        <w:suppressAutoHyphens w:val="0"/>
        <w:spacing w:after="200" w:line="276" w:lineRule="auto"/>
        <w:rPr>
          <w:i/>
        </w:rPr>
      </w:pPr>
      <w:r w:rsidRPr="0065236A">
        <w:rPr>
          <w:i/>
        </w:rPr>
        <w:t>17. Ověření legality Software.  Oprávněnost používání Software může  Koncový uživatel prokázat některým z následujících způsobů“ (i) licenčním certifikátem vydaným Poskytovatelem anebo ním pověřenou třetí stranou, (ii) písemnou licenční smlouvou, pokud byla takováto smlouva uzavřená (iii) předložením zprávy elektronické pošty odeslané Poskytovatelem s licenčními údaji (přihlašovací jméno a heslo) umožňujícími Update.</w:t>
      </w:r>
    </w:p>
    <w:p w:rsidR="0065236A" w:rsidRPr="0065236A" w:rsidRDefault="0065236A" w:rsidP="0065236A">
      <w:pPr>
        <w:suppressAutoHyphens w:val="0"/>
        <w:spacing w:after="200" w:line="276" w:lineRule="auto"/>
        <w:rPr>
          <w:i/>
        </w:rPr>
      </w:pPr>
    </w:p>
    <w:p w:rsidR="0065236A" w:rsidRPr="0065236A" w:rsidRDefault="0065236A" w:rsidP="0065236A">
      <w:pPr>
        <w:suppressAutoHyphens w:val="0"/>
        <w:spacing w:after="200" w:line="276" w:lineRule="auto"/>
        <w:rPr>
          <w:i/>
        </w:rPr>
      </w:pPr>
      <w:r w:rsidRPr="0065236A">
        <w:rPr>
          <w:i/>
        </w:rPr>
        <w:t>18. Údaje o Koncovém uživateli a ochrana práv. Vy jako Koncový uživatel opravňujete Poskytovatele, aby přenášel, zpracovával a uchovával údaje, které Vás umožní identifikovat. Souhlasíte, že Poskytovatel může svými prostředky kontrolovat, zda používáte Software v souladu s ustanoveními této Dohody. Souhlasíte, že po dobu komunikace Software s počítačovými systémy Poskytovatele anebo jeho obchodních partnerů mohou být přenášené údaje, které mají za účel zabezpečit funkčnost a oprávněnost používání Software a ochranu práv Poskytovatele. V souvislosti s uzavřením této Dohody jsou Poskytovatel anebo jeho obchodní partner oprávnění na účely fakturace a plnění této Dohody přenášet, zpracovávat a uchovávat údaje, které Vás umožní identifikovat v nevyhnutelném rozsahu.</w:t>
      </w:r>
    </w:p>
    <w:p w:rsidR="0065236A" w:rsidRPr="0065236A" w:rsidRDefault="0065236A" w:rsidP="0065236A">
      <w:pPr>
        <w:suppressAutoHyphens w:val="0"/>
        <w:spacing w:after="200" w:line="276" w:lineRule="auto"/>
        <w:rPr>
          <w:i/>
        </w:rPr>
      </w:pPr>
    </w:p>
    <w:p w:rsidR="0065236A" w:rsidRPr="0065236A" w:rsidRDefault="0065236A" w:rsidP="0065236A">
      <w:pPr>
        <w:suppressAutoHyphens w:val="0"/>
        <w:spacing w:after="200" w:line="276" w:lineRule="auto"/>
        <w:rPr>
          <w:i/>
        </w:rPr>
      </w:pPr>
      <w:r w:rsidRPr="0065236A">
        <w:rPr>
          <w:i/>
        </w:rPr>
        <w:lastRenderedPageBreak/>
        <w:t>19. Licencování pro státní orgány a vládu USA. Software se poskytuje státním orgánům včetně vlády Spojených států amerických s licenčními právy a omezeními popsanými v této Dohodě.</w:t>
      </w:r>
    </w:p>
    <w:p w:rsidR="0065236A" w:rsidRPr="0065236A" w:rsidRDefault="0065236A" w:rsidP="0065236A">
      <w:pPr>
        <w:suppressAutoHyphens w:val="0"/>
        <w:spacing w:after="200" w:line="276" w:lineRule="auto"/>
        <w:rPr>
          <w:i/>
        </w:rPr>
      </w:pPr>
    </w:p>
    <w:p w:rsidR="0065236A" w:rsidRPr="0065236A" w:rsidRDefault="0065236A" w:rsidP="0065236A">
      <w:pPr>
        <w:suppressAutoHyphens w:val="0"/>
        <w:spacing w:after="200" w:line="276" w:lineRule="auto"/>
        <w:rPr>
          <w:i/>
        </w:rPr>
      </w:pPr>
      <w:r w:rsidRPr="0065236A">
        <w:rPr>
          <w:i/>
        </w:rPr>
        <w:t>20. Kontrola exportu a reexportu. Software, Dokumentace anebo jejich součásti včetně informací o Software a jeho součástech podléhají opatřením o kontrole dovozu a vývozu na základě právních předpisů, které mohou vydávat vlády příslušné na jejich vydání podle aplikovatelného práva, včetně U.S. Export Administration Regulations, jako i omezení týkajících se Koncového uživatele, způsobu použití a místa určení vydaných vládou USA a jinými vládami. Souhlasíte, že budete striktně dodržovat všechny aplikovatelné dovozní a vývozní předpisy a uznáváte, že nesete zodpovědnost za získání všech povolení potřebných na export, reexport, převod anebo import Software.</w:t>
      </w:r>
    </w:p>
    <w:p w:rsidR="0065236A" w:rsidRPr="0065236A" w:rsidRDefault="0065236A" w:rsidP="0065236A">
      <w:pPr>
        <w:suppressAutoHyphens w:val="0"/>
        <w:spacing w:after="200" w:line="276" w:lineRule="auto"/>
        <w:rPr>
          <w:i/>
        </w:rPr>
      </w:pPr>
    </w:p>
    <w:p w:rsidR="0065236A" w:rsidRPr="0065236A" w:rsidRDefault="0065236A" w:rsidP="0065236A">
      <w:pPr>
        <w:suppressAutoHyphens w:val="0"/>
        <w:spacing w:after="200" w:line="276" w:lineRule="auto"/>
        <w:rPr>
          <w:i/>
        </w:rPr>
      </w:pPr>
      <w:r w:rsidRPr="0065236A">
        <w:rPr>
          <w:i/>
        </w:rPr>
        <w:t>21. Oznámení. Všechny oznámení, včetně  Software a Dokumentací je potřebné doručit na adresu: ESET software spol. s r.o., Classic 7 Business Park, Jankovcova 1037/49, 170 00, Praha 7, Česká republika.</w:t>
      </w:r>
    </w:p>
    <w:p w:rsidR="0065236A" w:rsidRPr="0065236A" w:rsidRDefault="0065236A" w:rsidP="0065236A">
      <w:pPr>
        <w:suppressAutoHyphens w:val="0"/>
        <w:spacing w:after="200" w:line="276" w:lineRule="auto"/>
        <w:rPr>
          <w:i/>
        </w:rPr>
      </w:pPr>
    </w:p>
    <w:p w:rsidR="0065236A" w:rsidRPr="0065236A" w:rsidRDefault="0065236A" w:rsidP="0065236A">
      <w:pPr>
        <w:suppressAutoHyphens w:val="0"/>
        <w:spacing w:after="200" w:line="276" w:lineRule="auto"/>
        <w:rPr>
          <w:i/>
        </w:rPr>
      </w:pPr>
      <w:r w:rsidRPr="0065236A">
        <w:rPr>
          <w:i/>
        </w:rPr>
        <w:t>22. Rozhodující právo. Táto Dohoda se řídí a musí být vykládána v souladu se zákony Slovenské republiky s vyloučením ustanovení o kolizi právních norem. Koncový uživatel a Poskytovatel se dohodli, že kolizní ustanovení rozhodujícího právního řádu a Dohod OSN o smlouvách při mezinárodní koupi zboží se nepoužijí. Výslovně souhlasíte, že řešení jakýchkoliv sporů anebo nároků z této Dohody vůči Poskytovateli anebo spory a nároky související s používáním software je příslušný Okresní soud Bratislava V a výslovně souhlasíte s výkonem jurisdikce tímto soudem.</w:t>
      </w:r>
    </w:p>
    <w:p w:rsidR="0065236A" w:rsidRPr="0065236A" w:rsidRDefault="0065236A" w:rsidP="0065236A">
      <w:pPr>
        <w:suppressAutoHyphens w:val="0"/>
        <w:spacing w:after="200" w:line="276" w:lineRule="auto"/>
        <w:rPr>
          <w:i/>
        </w:rPr>
      </w:pPr>
    </w:p>
    <w:p w:rsidR="0065236A" w:rsidRPr="0065236A" w:rsidRDefault="0065236A" w:rsidP="0065236A">
      <w:pPr>
        <w:suppressAutoHyphens w:val="0"/>
        <w:spacing w:after="200" w:line="276" w:lineRule="auto"/>
        <w:rPr>
          <w:i/>
        </w:rPr>
      </w:pPr>
      <w:r w:rsidRPr="0065236A">
        <w:rPr>
          <w:i/>
        </w:rPr>
        <w:t>23. Všeobecná ustanovení. V případě, že jakékoliv ustanovení této Dohody je neplatné anebo nevykonatelné, neovlivní to platnost ostatních ustanovení Dohody. Ta zůstanou platná a vykonatelná podle podmínek v ní stanovených. Změny této Dohody jsou možné jen v písemné formě, přičemž za Poskytovatele musí takovouto změnu podepsat statutární zástupce anebo osoba k tomuto úkonu výslovně zplnomocněná.</w:t>
      </w:r>
    </w:p>
    <w:p w:rsidR="0065236A" w:rsidRPr="0065236A" w:rsidRDefault="0065236A" w:rsidP="0065236A">
      <w:pPr>
        <w:suppressAutoHyphens w:val="0"/>
        <w:spacing w:after="200" w:line="276" w:lineRule="auto"/>
        <w:rPr>
          <w:i/>
        </w:rPr>
      </w:pPr>
    </w:p>
    <w:p w:rsidR="0065236A" w:rsidRDefault="0065236A" w:rsidP="0065236A">
      <w:pPr>
        <w:suppressAutoHyphens w:val="0"/>
        <w:spacing w:after="200" w:line="276" w:lineRule="auto"/>
        <w:rPr>
          <w:i/>
        </w:rPr>
      </w:pPr>
      <w:r w:rsidRPr="0065236A">
        <w:rPr>
          <w:i/>
        </w:rPr>
        <w:t>Tato Dohoda mezi Vámi a Poskytovatelem představuje jedinou a úplnou Dohodu vztahující se na Software, a plně nahrazuje jakékoliv předcházející prohlášení, jednání, závazky, zprávy anebo reklamní informace, týkající se Software.</w:t>
      </w:r>
    </w:p>
    <w:p w:rsidR="0065236A" w:rsidRDefault="0065236A" w:rsidP="0065236A">
      <w:pPr>
        <w:pStyle w:val="Podnadpis"/>
      </w:pPr>
      <w:r>
        <w:br w:type="page"/>
      </w:r>
    </w:p>
    <w:p w:rsidR="009813EB" w:rsidRDefault="00F31916" w:rsidP="00107787">
      <w:pPr>
        <w:pStyle w:val="Nadpis1"/>
        <w:numPr>
          <w:ilvl w:val="0"/>
          <w:numId w:val="0"/>
        </w:numPr>
        <w:jc w:val="left"/>
        <w:rPr>
          <w:rStyle w:val="Siln"/>
          <w:sz w:val="28"/>
        </w:rPr>
      </w:pPr>
      <w:r w:rsidRPr="00C86AD3">
        <w:rPr>
          <w:rStyle w:val="Siln"/>
          <w:sz w:val="28"/>
        </w:rPr>
        <w:lastRenderedPageBreak/>
        <w:t xml:space="preserve">Příloha č. 3 – </w:t>
      </w:r>
      <w:r w:rsidR="0063788C" w:rsidRPr="00C86AD3">
        <w:rPr>
          <w:rStyle w:val="Siln"/>
          <w:sz w:val="28"/>
        </w:rPr>
        <w:t>Seznam odpovědných osob</w:t>
      </w:r>
    </w:p>
    <w:p w:rsidR="00493714" w:rsidRPr="00493714" w:rsidRDefault="00493714" w:rsidP="00493714"/>
    <w:p w:rsidR="00A0480F" w:rsidRDefault="00A0480F" w:rsidP="00A0480F">
      <w:pPr>
        <w:suppressAutoHyphens w:val="0"/>
        <w:spacing w:after="200" w:line="276" w:lineRule="auto"/>
      </w:pPr>
      <w:r>
        <w:t>1.</w:t>
      </w:r>
      <w:r>
        <w:tab/>
        <w:t xml:space="preserve">Odpovědnými pracovníky </w:t>
      </w:r>
      <w:r w:rsidR="00210022">
        <w:t>Objednatel</w:t>
      </w:r>
      <w:r>
        <w:t xml:space="preserve">e a </w:t>
      </w:r>
      <w:r w:rsidR="00210022">
        <w:t>Dodavatel</w:t>
      </w:r>
      <w:r>
        <w:t>e ve věcech obchodních a smluvních jsou:</w:t>
      </w:r>
    </w:p>
    <w:p w:rsidR="00A0480F" w:rsidRDefault="00A0480F" w:rsidP="00A0480F">
      <w:pPr>
        <w:suppressAutoHyphens w:val="0"/>
        <w:spacing w:after="200" w:line="276" w:lineRule="auto"/>
      </w:pPr>
      <w:r>
        <w:t xml:space="preserve">Za </w:t>
      </w:r>
      <w:r w:rsidR="00210022">
        <w:t>Objednatel</w:t>
      </w:r>
      <w:r>
        <w:t>e:</w:t>
      </w:r>
    </w:p>
    <w:p w:rsidR="00A0480F" w:rsidRPr="00061644" w:rsidRDefault="00E01FE3" w:rsidP="00A0480F">
      <w:pPr>
        <w:ind w:left="284"/>
        <w:rPr>
          <w:sz w:val="22"/>
          <w:szCs w:val="22"/>
        </w:rPr>
      </w:pPr>
      <w:r>
        <w:rPr>
          <w:sz w:val="22"/>
          <w:szCs w:val="22"/>
        </w:rPr>
        <w:t>xxx</w:t>
      </w:r>
    </w:p>
    <w:p w:rsidR="00A0480F" w:rsidRDefault="00A0480F" w:rsidP="00A0480F">
      <w:pPr>
        <w:ind w:left="284"/>
        <w:rPr>
          <w:sz w:val="22"/>
          <w:szCs w:val="22"/>
        </w:rPr>
      </w:pPr>
      <w:r w:rsidRPr="00737385">
        <w:rPr>
          <w:sz w:val="22"/>
          <w:szCs w:val="22"/>
        </w:rPr>
        <w:t xml:space="preserve">tel: </w:t>
      </w:r>
      <w:r w:rsidR="00E01FE3">
        <w:rPr>
          <w:sz w:val="22"/>
          <w:szCs w:val="22"/>
        </w:rPr>
        <w:t>xxx</w:t>
      </w:r>
    </w:p>
    <w:p w:rsidR="00A0480F" w:rsidRPr="0044095A" w:rsidRDefault="00A0480F" w:rsidP="00A0480F">
      <w:pPr>
        <w:ind w:left="284"/>
        <w:rPr>
          <w:sz w:val="22"/>
          <w:szCs w:val="22"/>
        </w:rPr>
      </w:pPr>
      <w:r w:rsidRPr="00737385">
        <w:rPr>
          <w:sz w:val="22"/>
          <w:szCs w:val="22"/>
        </w:rPr>
        <w:t>e-</w:t>
      </w:r>
      <w:r w:rsidRPr="0044095A">
        <w:rPr>
          <w:sz w:val="22"/>
          <w:szCs w:val="22"/>
        </w:rPr>
        <w:t xml:space="preserve">mail: </w:t>
      </w:r>
      <w:r w:rsidR="00E01FE3">
        <w:rPr>
          <w:sz w:val="22"/>
          <w:szCs w:val="22"/>
        </w:rPr>
        <w:t>xxx</w:t>
      </w:r>
    </w:p>
    <w:p w:rsidR="00A0480F" w:rsidRDefault="00A0480F" w:rsidP="00DF17B5">
      <w:pPr>
        <w:suppressAutoHyphens w:val="0"/>
        <w:spacing w:before="240" w:after="200" w:line="276" w:lineRule="auto"/>
      </w:pPr>
      <w:r>
        <w:t xml:space="preserve">Za </w:t>
      </w:r>
      <w:r w:rsidR="00210022">
        <w:t>Dodavatel</w:t>
      </w:r>
      <w:r>
        <w:t>e:</w:t>
      </w:r>
    </w:p>
    <w:p w:rsidR="00A0480F" w:rsidRPr="00DF17B5" w:rsidRDefault="00E01FE3" w:rsidP="00DF17B5">
      <w:pPr>
        <w:ind w:left="284"/>
        <w:rPr>
          <w:sz w:val="22"/>
          <w:szCs w:val="22"/>
        </w:rPr>
      </w:pPr>
      <w:r>
        <w:rPr>
          <w:sz w:val="22"/>
          <w:szCs w:val="22"/>
        </w:rPr>
        <w:t>xxx</w:t>
      </w:r>
    </w:p>
    <w:p w:rsidR="00A0480F" w:rsidRPr="00DF17B5" w:rsidRDefault="00A0480F" w:rsidP="00DF17B5">
      <w:pPr>
        <w:ind w:left="284"/>
        <w:rPr>
          <w:sz w:val="22"/>
          <w:szCs w:val="22"/>
        </w:rPr>
      </w:pPr>
      <w:r w:rsidRPr="00DF17B5">
        <w:rPr>
          <w:sz w:val="22"/>
          <w:szCs w:val="22"/>
        </w:rPr>
        <w:t>tel:</w:t>
      </w:r>
      <w:r w:rsidR="0065236A">
        <w:rPr>
          <w:sz w:val="22"/>
          <w:szCs w:val="22"/>
        </w:rPr>
        <w:t xml:space="preserve"> </w:t>
      </w:r>
      <w:r w:rsidR="00E01FE3">
        <w:rPr>
          <w:sz w:val="22"/>
          <w:szCs w:val="22"/>
        </w:rPr>
        <w:t>xxx</w:t>
      </w:r>
    </w:p>
    <w:p w:rsidR="00A0480F" w:rsidRPr="00DF17B5" w:rsidRDefault="00A0480F" w:rsidP="00DF17B5">
      <w:pPr>
        <w:ind w:left="284"/>
        <w:rPr>
          <w:sz w:val="22"/>
          <w:szCs w:val="22"/>
        </w:rPr>
      </w:pPr>
      <w:r w:rsidRPr="00DF17B5">
        <w:rPr>
          <w:sz w:val="22"/>
          <w:szCs w:val="22"/>
        </w:rPr>
        <w:t>e-mail:</w:t>
      </w:r>
      <w:r w:rsidR="0065236A">
        <w:rPr>
          <w:sz w:val="22"/>
          <w:szCs w:val="22"/>
        </w:rPr>
        <w:t xml:space="preserve"> </w:t>
      </w:r>
      <w:r w:rsidR="00E01FE3">
        <w:rPr>
          <w:sz w:val="22"/>
          <w:szCs w:val="22"/>
        </w:rPr>
        <w:t>xxx</w:t>
      </w:r>
    </w:p>
    <w:p w:rsidR="0065236A" w:rsidRDefault="0065236A" w:rsidP="00A0480F">
      <w:pPr>
        <w:suppressAutoHyphens w:val="0"/>
        <w:spacing w:after="200" w:line="276" w:lineRule="auto"/>
        <w:rPr>
          <w:i/>
        </w:rPr>
      </w:pPr>
    </w:p>
    <w:p w:rsidR="00A0480F" w:rsidRDefault="00A0480F" w:rsidP="00A0480F">
      <w:pPr>
        <w:suppressAutoHyphens w:val="0"/>
        <w:spacing w:after="200" w:line="276" w:lineRule="auto"/>
      </w:pPr>
      <w:r>
        <w:t>2.</w:t>
      </w:r>
      <w:r>
        <w:tab/>
        <w:t xml:space="preserve">Odpovědnými pracovníky </w:t>
      </w:r>
      <w:r w:rsidR="00210022">
        <w:t>Objednatel</w:t>
      </w:r>
      <w:r>
        <w:t xml:space="preserve">e a </w:t>
      </w:r>
      <w:r w:rsidR="00210022">
        <w:t>Dodavatel</w:t>
      </w:r>
      <w:r>
        <w:t>e ve věcech technických jsou:</w:t>
      </w:r>
    </w:p>
    <w:p w:rsidR="00A0480F" w:rsidRDefault="00A0480F" w:rsidP="00A0480F">
      <w:pPr>
        <w:suppressAutoHyphens w:val="0"/>
        <w:spacing w:after="200" w:line="276" w:lineRule="auto"/>
      </w:pPr>
      <w:r>
        <w:t xml:space="preserve">Za </w:t>
      </w:r>
      <w:r w:rsidR="00210022">
        <w:t>Objednatel</w:t>
      </w:r>
      <w:r>
        <w:t>e:</w:t>
      </w:r>
    </w:p>
    <w:p w:rsidR="00A0480F" w:rsidRPr="00DF17B5" w:rsidRDefault="00E01FE3" w:rsidP="00DF17B5">
      <w:pPr>
        <w:ind w:left="284"/>
        <w:rPr>
          <w:sz w:val="22"/>
          <w:szCs w:val="22"/>
        </w:rPr>
      </w:pPr>
      <w:r>
        <w:rPr>
          <w:sz w:val="22"/>
          <w:szCs w:val="22"/>
        </w:rPr>
        <w:t>xxx</w:t>
      </w:r>
    </w:p>
    <w:p w:rsidR="00A0480F" w:rsidRPr="00DF17B5" w:rsidRDefault="00A0480F" w:rsidP="00DF17B5">
      <w:pPr>
        <w:ind w:left="284"/>
        <w:rPr>
          <w:sz w:val="22"/>
          <w:szCs w:val="22"/>
        </w:rPr>
      </w:pPr>
      <w:r w:rsidRPr="00DF17B5">
        <w:rPr>
          <w:sz w:val="22"/>
          <w:szCs w:val="22"/>
        </w:rPr>
        <w:t xml:space="preserve">tel: </w:t>
      </w:r>
      <w:r w:rsidR="00E01FE3">
        <w:rPr>
          <w:sz w:val="22"/>
          <w:szCs w:val="22"/>
        </w:rPr>
        <w:t>xxx</w:t>
      </w:r>
    </w:p>
    <w:p w:rsidR="00A0480F" w:rsidRPr="00DF17B5" w:rsidRDefault="00A0480F" w:rsidP="00DF17B5">
      <w:pPr>
        <w:ind w:left="284"/>
        <w:rPr>
          <w:sz w:val="22"/>
          <w:szCs w:val="22"/>
        </w:rPr>
      </w:pPr>
      <w:r w:rsidRPr="00DF17B5">
        <w:rPr>
          <w:sz w:val="22"/>
          <w:szCs w:val="22"/>
        </w:rPr>
        <w:t xml:space="preserve">e-mail: </w:t>
      </w:r>
      <w:r w:rsidR="00E01FE3">
        <w:rPr>
          <w:sz w:val="22"/>
          <w:szCs w:val="22"/>
        </w:rPr>
        <w:t>xxx</w:t>
      </w:r>
    </w:p>
    <w:p w:rsidR="00A0480F" w:rsidRDefault="00A0480F" w:rsidP="00DF17B5">
      <w:pPr>
        <w:suppressAutoHyphens w:val="0"/>
        <w:spacing w:before="240" w:after="200" w:line="276" w:lineRule="auto"/>
      </w:pPr>
      <w:r>
        <w:t xml:space="preserve">Za </w:t>
      </w:r>
      <w:r w:rsidR="00210022">
        <w:t>Dodavatel</w:t>
      </w:r>
      <w:r>
        <w:t>e:</w:t>
      </w:r>
    </w:p>
    <w:p w:rsidR="00A0480F" w:rsidRPr="00DF17B5" w:rsidRDefault="00E01FE3" w:rsidP="00DF17B5">
      <w:pPr>
        <w:ind w:left="284"/>
        <w:rPr>
          <w:sz w:val="22"/>
          <w:szCs w:val="22"/>
        </w:rPr>
      </w:pPr>
      <w:r>
        <w:rPr>
          <w:sz w:val="22"/>
          <w:szCs w:val="22"/>
        </w:rPr>
        <w:t>xxx</w:t>
      </w:r>
    </w:p>
    <w:p w:rsidR="00A0480F" w:rsidRPr="00DF17B5" w:rsidRDefault="00A0480F" w:rsidP="00DF17B5">
      <w:pPr>
        <w:ind w:left="284"/>
        <w:rPr>
          <w:sz w:val="22"/>
          <w:szCs w:val="22"/>
        </w:rPr>
      </w:pPr>
      <w:r w:rsidRPr="00DF17B5">
        <w:rPr>
          <w:sz w:val="22"/>
          <w:szCs w:val="22"/>
        </w:rPr>
        <w:t>tel:</w:t>
      </w:r>
      <w:r w:rsidR="0065236A">
        <w:rPr>
          <w:sz w:val="22"/>
          <w:szCs w:val="22"/>
        </w:rPr>
        <w:t xml:space="preserve"> </w:t>
      </w:r>
      <w:r w:rsidR="00E01FE3">
        <w:rPr>
          <w:sz w:val="22"/>
          <w:szCs w:val="22"/>
        </w:rPr>
        <w:t>xxx</w:t>
      </w:r>
    </w:p>
    <w:p w:rsidR="00A0480F" w:rsidRDefault="00A0480F" w:rsidP="00DF17B5">
      <w:pPr>
        <w:ind w:left="284"/>
        <w:rPr>
          <w:sz w:val="22"/>
          <w:szCs w:val="22"/>
        </w:rPr>
      </w:pPr>
      <w:r w:rsidRPr="00DF17B5">
        <w:rPr>
          <w:sz w:val="22"/>
          <w:szCs w:val="22"/>
        </w:rPr>
        <w:t>e-mail:</w:t>
      </w:r>
      <w:r w:rsidR="006C62A9">
        <w:rPr>
          <w:sz w:val="22"/>
          <w:szCs w:val="22"/>
        </w:rPr>
        <w:t xml:space="preserve"> </w:t>
      </w:r>
      <w:r w:rsidR="00E01FE3">
        <w:rPr>
          <w:sz w:val="22"/>
          <w:szCs w:val="22"/>
        </w:rPr>
        <w:t>xxx</w:t>
      </w:r>
      <w:bookmarkStart w:id="19" w:name="_GoBack"/>
      <w:bookmarkEnd w:id="19"/>
    </w:p>
    <w:p w:rsidR="009813EB" w:rsidRPr="001179DE" w:rsidRDefault="009813EB" w:rsidP="001179DE">
      <w:pPr>
        <w:rPr>
          <w:b/>
          <w:i/>
        </w:rPr>
      </w:pPr>
      <w:r w:rsidRPr="001179DE">
        <w:rPr>
          <w:b/>
          <w:i/>
        </w:rPr>
        <w:br w:type="page"/>
      </w:r>
    </w:p>
    <w:p w:rsidR="009813EB" w:rsidRPr="00493714" w:rsidRDefault="009813EB" w:rsidP="00107787">
      <w:pPr>
        <w:pStyle w:val="Nadpis1"/>
        <w:numPr>
          <w:ilvl w:val="0"/>
          <w:numId w:val="0"/>
        </w:numPr>
        <w:jc w:val="left"/>
        <w:rPr>
          <w:rStyle w:val="Siln"/>
          <w:sz w:val="28"/>
          <w:szCs w:val="28"/>
        </w:rPr>
      </w:pPr>
      <w:r w:rsidRPr="00493714">
        <w:rPr>
          <w:rStyle w:val="Siln"/>
          <w:sz w:val="28"/>
          <w:szCs w:val="28"/>
        </w:rPr>
        <w:lastRenderedPageBreak/>
        <w:t>Příloha č. 4 – Rozsah</w:t>
      </w:r>
      <w:r w:rsidR="00317261" w:rsidRPr="00493714">
        <w:rPr>
          <w:rStyle w:val="Siln"/>
          <w:sz w:val="28"/>
          <w:szCs w:val="28"/>
        </w:rPr>
        <w:t xml:space="preserve"> a</w:t>
      </w:r>
      <w:r w:rsidRPr="00493714">
        <w:rPr>
          <w:rStyle w:val="Siln"/>
          <w:sz w:val="28"/>
          <w:szCs w:val="28"/>
        </w:rPr>
        <w:t xml:space="preserve"> podmínky a poskytování </w:t>
      </w:r>
      <w:r w:rsidR="00ED35A5" w:rsidRPr="00493714">
        <w:rPr>
          <w:rStyle w:val="Siln"/>
          <w:sz w:val="28"/>
          <w:szCs w:val="28"/>
        </w:rPr>
        <w:t xml:space="preserve">podpory a </w:t>
      </w:r>
      <w:r w:rsidRPr="00493714">
        <w:rPr>
          <w:rStyle w:val="Siln"/>
          <w:sz w:val="28"/>
          <w:szCs w:val="28"/>
        </w:rPr>
        <w:t xml:space="preserve">údržby </w:t>
      </w:r>
    </w:p>
    <w:p w:rsidR="00493714" w:rsidRPr="00493714" w:rsidRDefault="00493714" w:rsidP="00493714"/>
    <w:p w:rsidR="00A22C12" w:rsidRPr="00A22C12" w:rsidRDefault="00A22C12" w:rsidP="00A22C12">
      <w:pPr>
        <w:jc w:val="both"/>
        <w:rPr>
          <w:rFonts w:eastAsia="Calibri"/>
          <w:lang w:eastAsia="en-US"/>
        </w:rPr>
      </w:pPr>
      <w:r>
        <w:rPr>
          <w:rFonts w:eastAsia="Calibri"/>
          <w:lang w:eastAsia="en-US"/>
        </w:rPr>
        <w:t>Objednatel</w:t>
      </w:r>
      <w:r w:rsidRPr="00A22C12">
        <w:rPr>
          <w:rFonts w:eastAsia="Calibri"/>
          <w:lang w:eastAsia="en-US"/>
        </w:rPr>
        <w:t xml:space="preserve"> požaduje technickou podporu v českém jazyce minimálně v režimu 12/5 poskytující pomoc na telefonu / přes e-mail / vzdáleně / osobně. S možností dokoupení technické podpory v režimu 24/7.</w:t>
      </w:r>
      <w:r w:rsidR="00486C04">
        <w:rPr>
          <w:rFonts w:eastAsia="Calibri"/>
          <w:lang w:eastAsia="en-US"/>
        </w:rPr>
        <w:t xml:space="preserve"> </w:t>
      </w:r>
      <w:r w:rsidR="00486C04">
        <w:t>Z</w:t>
      </w:r>
      <w:r w:rsidR="00486C04" w:rsidRPr="00195B9A">
        <w:t>aškolení vybraných ICT pracovníků ČP</w:t>
      </w:r>
      <w:r w:rsidR="00486C04">
        <w:t xml:space="preserve"> </w:t>
      </w:r>
      <w:r w:rsidR="007C138D">
        <w:t xml:space="preserve">minimálně dvakrát </w:t>
      </w:r>
      <w:r w:rsidR="00486C04">
        <w:t xml:space="preserve"> ročně v rozsahu 1MD v prostorách Objednatele nebo Dodavatele, nebo při nasazení nové verze AV řešení.</w:t>
      </w:r>
    </w:p>
    <w:p w:rsidR="00A22C12" w:rsidRPr="00195B9A" w:rsidRDefault="00A22C12" w:rsidP="00A22C12">
      <w:pPr>
        <w:jc w:val="both"/>
        <w:rPr>
          <w:rFonts w:eastAsia="Calibri"/>
          <w:lang w:eastAsia="en-US"/>
        </w:rPr>
      </w:pPr>
      <w:r w:rsidRPr="00195B9A">
        <w:rPr>
          <w:rFonts w:eastAsia="Calibri"/>
          <w:lang w:eastAsia="en-US"/>
        </w:rPr>
        <w:t xml:space="preserve">V rámci technické podpory </w:t>
      </w:r>
      <w:r>
        <w:rPr>
          <w:rFonts w:eastAsia="Calibri"/>
          <w:lang w:eastAsia="en-US"/>
        </w:rPr>
        <w:t xml:space="preserve">musí být </w:t>
      </w:r>
      <w:r w:rsidRPr="00195B9A">
        <w:rPr>
          <w:rFonts w:eastAsia="Calibri"/>
          <w:lang w:eastAsia="en-US"/>
        </w:rPr>
        <w:t>řešeny veškeré chybové a nestandardní stavy</w:t>
      </w:r>
      <w:r>
        <w:rPr>
          <w:rFonts w:eastAsia="Calibri"/>
          <w:lang w:eastAsia="en-US"/>
        </w:rPr>
        <w:t xml:space="preserve">, které budou detekovány při </w:t>
      </w:r>
      <w:r w:rsidRPr="00195B9A">
        <w:rPr>
          <w:rFonts w:eastAsia="Calibri"/>
          <w:lang w:eastAsia="en-US"/>
        </w:rPr>
        <w:t>provozu AV řešení</w:t>
      </w:r>
      <w:r>
        <w:rPr>
          <w:rFonts w:eastAsia="Calibri"/>
          <w:lang w:eastAsia="en-US"/>
        </w:rPr>
        <w:t xml:space="preserve"> v ČP</w:t>
      </w:r>
      <w:r w:rsidRPr="00195B9A">
        <w:rPr>
          <w:rFonts w:eastAsia="Calibri"/>
          <w:lang w:eastAsia="en-US"/>
        </w:rPr>
        <w:t xml:space="preserve">. </w:t>
      </w:r>
      <w:r>
        <w:rPr>
          <w:rFonts w:eastAsia="Calibri"/>
          <w:lang w:eastAsia="en-US"/>
        </w:rPr>
        <w:t>Analytická činnost, která k tomu bude zapotřebí, bude prováděna v součinnosti objednatele (popisujícího nežádoucí stavy, poskytujícího informace z provozu a ověřujícího návrhy technické podpory) a dodavatele (provádějícího analytickou činnost, simulujícího řešené problémy na své straně a připravujícího návrhy na řešení, případně další požadavky pro použití takových návrhů v prostředí ČP).</w:t>
      </w:r>
    </w:p>
    <w:p w:rsidR="00A22C12" w:rsidRDefault="00A22C12" w:rsidP="00A22C12">
      <w:pPr>
        <w:jc w:val="both"/>
        <w:rPr>
          <w:rFonts w:eastAsia="Calibri"/>
          <w:lang w:eastAsia="en-US"/>
        </w:rPr>
      </w:pPr>
      <w:r w:rsidRPr="00195B9A">
        <w:rPr>
          <w:rFonts w:eastAsia="Calibri"/>
          <w:lang w:eastAsia="en-US"/>
        </w:rPr>
        <w:t xml:space="preserve">V rámci technické podpory jsou řešeny i </w:t>
      </w:r>
      <w:r>
        <w:rPr>
          <w:rFonts w:eastAsia="Calibri"/>
          <w:lang w:eastAsia="en-US"/>
        </w:rPr>
        <w:t xml:space="preserve">bezpečnostní události detekované v </w:t>
      </w:r>
      <w:r w:rsidRPr="00195B9A">
        <w:rPr>
          <w:rFonts w:eastAsia="Calibri"/>
          <w:lang w:eastAsia="en-US"/>
        </w:rPr>
        <w:t xml:space="preserve">chování koncových zařízení </w:t>
      </w:r>
      <w:r>
        <w:rPr>
          <w:rFonts w:eastAsia="Calibri"/>
          <w:lang w:eastAsia="en-US"/>
        </w:rPr>
        <w:t xml:space="preserve">a serverů </w:t>
      </w:r>
      <w:r w:rsidRPr="00195B9A">
        <w:rPr>
          <w:rFonts w:eastAsia="Calibri"/>
          <w:lang w:eastAsia="en-US"/>
        </w:rPr>
        <w:t xml:space="preserve">s ohledem na možnost napadení </w:t>
      </w:r>
      <w:r>
        <w:rPr>
          <w:rFonts w:eastAsia="Calibri"/>
          <w:lang w:eastAsia="en-US"/>
        </w:rPr>
        <w:t xml:space="preserve">jak známým, tak i </w:t>
      </w:r>
      <w:r w:rsidRPr="00195B9A">
        <w:rPr>
          <w:rFonts w:eastAsia="Calibri"/>
          <w:lang w:eastAsia="en-US"/>
        </w:rPr>
        <w:t>doposud nedetekovaným škodlivým kódem</w:t>
      </w:r>
      <w:r>
        <w:rPr>
          <w:rFonts w:eastAsia="Calibri"/>
          <w:lang w:eastAsia="en-US"/>
        </w:rPr>
        <w:t>,</w:t>
      </w:r>
      <w:r w:rsidRPr="00195B9A">
        <w:rPr>
          <w:rFonts w:eastAsia="Calibri"/>
          <w:lang w:eastAsia="en-US"/>
        </w:rPr>
        <w:t xml:space="preserve"> a to na základě vyžádaných diagnostických výstupů</w:t>
      </w:r>
      <w:r>
        <w:rPr>
          <w:rFonts w:eastAsia="Calibri"/>
          <w:lang w:eastAsia="en-US"/>
        </w:rPr>
        <w:t xml:space="preserve"> (ve výjimečných případech až </w:t>
      </w:r>
      <w:r w:rsidRPr="00195B9A">
        <w:rPr>
          <w:rFonts w:eastAsia="Calibri"/>
          <w:lang w:eastAsia="en-US"/>
        </w:rPr>
        <w:t xml:space="preserve">předáním </w:t>
      </w:r>
      <w:r>
        <w:rPr>
          <w:rFonts w:eastAsia="Calibri"/>
          <w:lang w:eastAsia="en-US"/>
        </w:rPr>
        <w:t xml:space="preserve">binární </w:t>
      </w:r>
      <w:r w:rsidRPr="00195B9A">
        <w:rPr>
          <w:rFonts w:eastAsia="Calibri"/>
          <w:lang w:eastAsia="en-US"/>
        </w:rPr>
        <w:t xml:space="preserve">kopie </w:t>
      </w:r>
      <w:r>
        <w:rPr>
          <w:rFonts w:eastAsia="Calibri"/>
          <w:lang w:eastAsia="en-US"/>
        </w:rPr>
        <w:t xml:space="preserve">obsahu </w:t>
      </w:r>
      <w:r w:rsidRPr="00195B9A">
        <w:rPr>
          <w:rFonts w:eastAsia="Calibri"/>
          <w:lang w:eastAsia="en-US"/>
        </w:rPr>
        <w:t>interního HDD nebo přímo fyzického HDD</w:t>
      </w:r>
      <w:r>
        <w:rPr>
          <w:rFonts w:eastAsia="Calibri"/>
          <w:lang w:eastAsia="en-US"/>
        </w:rPr>
        <w:t>)</w:t>
      </w:r>
      <w:r w:rsidRPr="00195B9A">
        <w:rPr>
          <w:rFonts w:eastAsia="Calibri"/>
          <w:lang w:eastAsia="en-US"/>
        </w:rPr>
        <w:t>.</w:t>
      </w:r>
      <w:r>
        <w:rPr>
          <w:rFonts w:eastAsia="Calibri"/>
          <w:lang w:eastAsia="en-US"/>
        </w:rPr>
        <w:t xml:space="preserve"> </w:t>
      </w:r>
      <w:r w:rsidRPr="00195B9A">
        <w:rPr>
          <w:rFonts w:eastAsia="Calibri"/>
          <w:lang w:eastAsia="en-US"/>
        </w:rPr>
        <w:t xml:space="preserve">V rámci technické podpory je prováděna analýza souborů objednatele na potvrzení virové infekce a zařazení do následující detekce, nebo naopak potvrzení </w:t>
      </w:r>
      <w:r>
        <w:rPr>
          <w:rFonts w:eastAsia="Calibri"/>
          <w:lang w:eastAsia="en-US"/>
        </w:rPr>
        <w:t>chybné</w:t>
      </w:r>
      <w:r w:rsidRPr="00195B9A">
        <w:rPr>
          <w:rFonts w:eastAsia="Calibri"/>
          <w:lang w:eastAsia="en-US"/>
        </w:rPr>
        <w:t xml:space="preserve"> detekce </w:t>
      </w:r>
      <w:r>
        <w:rPr>
          <w:rFonts w:eastAsia="Calibri"/>
          <w:lang w:eastAsia="en-US"/>
        </w:rPr>
        <w:t xml:space="preserve">(false positive) </w:t>
      </w:r>
      <w:r w:rsidRPr="00195B9A">
        <w:rPr>
          <w:rFonts w:eastAsia="Calibri"/>
          <w:lang w:eastAsia="en-US"/>
        </w:rPr>
        <w:t>a odpovídající opravu virových definic</w:t>
      </w:r>
      <w:r>
        <w:rPr>
          <w:rFonts w:eastAsia="Calibri"/>
          <w:lang w:eastAsia="en-US"/>
        </w:rPr>
        <w:t xml:space="preserve"> či detekčních mechanismů.</w:t>
      </w:r>
      <w:r w:rsidR="004B5AC1">
        <w:rPr>
          <w:rFonts w:eastAsia="Calibri"/>
          <w:lang w:eastAsia="en-US"/>
        </w:rPr>
        <w:t xml:space="preserve"> </w:t>
      </w:r>
    </w:p>
    <w:p w:rsidR="004B5AC1" w:rsidRDefault="00A22C12" w:rsidP="004B5AC1">
      <w:pPr>
        <w:ind w:firstLine="708"/>
        <w:jc w:val="both"/>
        <w:rPr>
          <w:rFonts w:eastAsia="Calibri"/>
          <w:lang w:eastAsia="en-US"/>
        </w:rPr>
      </w:pPr>
      <w:r w:rsidRPr="00BF446B">
        <w:rPr>
          <w:rFonts w:eastAsia="Calibri"/>
          <w:lang w:eastAsia="en-US"/>
        </w:rPr>
        <w:t>Seznámení se zásadními změnami/opravami či novou verzí dodané</w:t>
      </w:r>
      <w:r>
        <w:rPr>
          <w:rFonts w:eastAsia="Calibri"/>
          <w:lang w:eastAsia="en-US"/>
        </w:rPr>
        <w:t>ho</w:t>
      </w:r>
      <w:r w:rsidRPr="00BF446B">
        <w:rPr>
          <w:rFonts w:eastAsia="Calibri"/>
          <w:lang w:eastAsia="en-US"/>
        </w:rPr>
        <w:t xml:space="preserve"> AV řešení (jak centrální správy, tak i AV aplikace), konzultace, pomoc s instalací / nasazením / aktualizací / ověřením </w:t>
      </w:r>
      <w:r>
        <w:rPr>
          <w:rFonts w:eastAsia="Calibri"/>
          <w:lang w:eastAsia="en-US"/>
        </w:rPr>
        <w:t>konfigurace Av aplikace (nastavení a vynucené přes centrální</w:t>
      </w:r>
      <w:r w:rsidRPr="00BF446B">
        <w:rPr>
          <w:rFonts w:eastAsia="Calibri"/>
          <w:lang w:eastAsia="en-US"/>
        </w:rPr>
        <w:t xml:space="preserve"> </w:t>
      </w:r>
      <w:r>
        <w:rPr>
          <w:rFonts w:eastAsia="Calibri"/>
          <w:lang w:eastAsia="en-US"/>
        </w:rPr>
        <w:t>správu)</w:t>
      </w:r>
      <w:r w:rsidRPr="00BF446B">
        <w:rPr>
          <w:rFonts w:eastAsia="Calibri"/>
          <w:lang w:eastAsia="en-US"/>
        </w:rPr>
        <w:t>.</w:t>
      </w:r>
      <w:r w:rsidR="004B5AC1">
        <w:rPr>
          <w:rFonts w:eastAsia="Calibri"/>
          <w:lang w:eastAsia="en-US"/>
        </w:rPr>
        <w:t xml:space="preserve"> Zadavatel předpokládá, že Dodavatel v rámci konzultací, údržby systému, přípravě ugradů atd. poskytne kapacitu minimálně v rozsahu 5 MD ročně. </w:t>
      </w:r>
    </w:p>
    <w:p w:rsidR="00A22C12" w:rsidRDefault="00A22C12" w:rsidP="00A22C12">
      <w:pPr>
        <w:jc w:val="both"/>
        <w:rPr>
          <w:rFonts w:eastAsia="Calibri"/>
          <w:lang w:eastAsia="en-US"/>
        </w:rPr>
      </w:pPr>
    </w:p>
    <w:p w:rsidR="00A22C12" w:rsidRPr="00195B9A" w:rsidRDefault="00A22C12" w:rsidP="00A22C12">
      <w:pPr>
        <w:jc w:val="both"/>
        <w:rPr>
          <w:rFonts w:eastAsia="Calibri"/>
          <w:lang w:eastAsia="en-US"/>
        </w:rPr>
      </w:pPr>
      <w:r w:rsidRPr="00195B9A">
        <w:rPr>
          <w:rFonts w:eastAsia="Calibri"/>
          <w:lang w:eastAsia="en-US"/>
        </w:rPr>
        <w:t xml:space="preserve">V případě vydání nové verze AV řešení </w:t>
      </w:r>
      <w:r>
        <w:rPr>
          <w:rFonts w:eastAsia="Calibri"/>
          <w:lang w:eastAsia="en-US"/>
        </w:rPr>
        <w:t xml:space="preserve">nebo jeho komponenty poskytne </w:t>
      </w:r>
      <w:r w:rsidRPr="00195B9A">
        <w:rPr>
          <w:rFonts w:eastAsia="Calibri"/>
          <w:lang w:eastAsia="en-US"/>
        </w:rPr>
        <w:t xml:space="preserve">dodavatel </w:t>
      </w:r>
      <w:r>
        <w:rPr>
          <w:rFonts w:eastAsia="Calibri"/>
          <w:lang w:eastAsia="en-US"/>
        </w:rPr>
        <w:t xml:space="preserve">potřebnou </w:t>
      </w:r>
      <w:r w:rsidRPr="00195B9A">
        <w:rPr>
          <w:rFonts w:eastAsia="Calibri"/>
          <w:lang w:eastAsia="en-US"/>
        </w:rPr>
        <w:t xml:space="preserve">součinnost </w:t>
      </w:r>
      <w:r>
        <w:rPr>
          <w:rFonts w:eastAsia="Calibri"/>
          <w:lang w:eastAsia="en-US"/>
        </w:rPr>
        <w:t xml:space="preserve">v rozsahu a způsobem </w:t>
      </w:r>
      <w:r w:rsidRPr="00195B9A">
        <w:rPr>
          <w:rFonts w:eastAsia="Calibri"/>
          <w:lang w:eastAsia="en-US"/>
        </w:rPr>
        <w:t>umožňující</w:t>
      </w:r>
      <w:r>
        <w:rPr>
          <w:rFonts w:eastAsia="Calibri"/>
          <w:lang w:eastAsia="en-US"/>
        </w:rPr>
        <w:t>m</w:t>
      </w:r>
      <w:r w:rsidRPr="00195B9A">
        <w:rPr>
          <w:rFonts w:eastAsia="Calibri"/>
          <w:lang w:eastAsia="en-US"/>
        </w:rPr>
        <w:t xml:space="preserve"> bezproblémový přechod na novou verzi. Rozsah součinnosti </w:t>
      </w:r>
      <w:r>
        <w:rPr>
          <w:rFonts w:eastAsia="Calibri"/>
          <w:lang w:eastAsia="en-US"/>
        </w:rPr>
        <w:t>může být</w:t>
      </w:r>
      <w:r w:rsidRPr="00195B9A">
        <w:rPr>
          <w:rFonts w:eastAsia="Calibri"/>
          <w:lang w:eastAsia="en-US"/>
        </w:rPr>
        <w:t xml:space="preserve"> obdobný jako při </w:t>
      </w:r>
      <w:r>
        <w:rPr>
          <w:rFonts w:eastAsia="Calibri"/>
          <w:lang w:eastAsia="en-US"/>
        </w:rPr>
        <w:t xml:space="preserve">počátečním nasazení </w:t>
      </w:r>
      <w:r w:rsidRPr="00195B9A">
        <w:rPr>
          <w:rFonts w:eastAsia="Calibri"/>
          <w:lang w:eastAsia="en-US"/>
        </w:rPr>
        <w:t>AV</w:t>
      </w:r>
      <w:r>
        <w:rPr>
          <w:rFonts w:eastAsia="Calibri"/>
          <w:lang w:eastAsia="en-US"/>
        </w:rPr>
        <w:t xml:space="preserve"> řešení</w:t>
      </w:r>
      <w:r w:rsidRPr="00195B9A">
        <w:rPr>
          <w:rFonts w:eastAsia="Calibri"/>
          <w:lang w:eastAsia="en-US"/>
        </w:rPr>
        <w:t>.</w:t>
      </w:r>
    </w:p>
    <w:p w:rsidR="00A22C12" w:rsidRDefault="00A22C12" w:rsidP="00486C04">
      <w:pPr>
        <w:jc w:val="both"/>
      </w:pPr>
      <w:r w:rsidRPr="00195B9A">
        <w:t xml:space="preserve">Požadovaná doba trvání technické podpory a údržby je po dobu platnosti smlouvy. Po tuto dobu bude dodavatel povinen poskytovat aktualizace virových definic (a dalšího obsahu) </w:t>
      </w:r>
      <w:r w:rsidRPr="00195B9A">
        <w:br/>
        <w:t xml:space="preserve">a také aktualizaci centrální správy a </w:t>
      </w:r>
      <w:r>
        <w:t>AV</w:t>
      </w:r>
      <w:r w:rsidRPr="00195B9A">
        <w:t xml:space="preserve"> aplikace.</w:t>
      </w:r>
    </w:p>
    <w:p w:rsidR="00C86AD3" w:rsidRDefault="00C86AD3">
      <w:pPr>
        <w:suppressAutoHyphens w:val="0"/>
        <w:spacing w:after="200" w:line="276" w:lineRule="auto"/>
        <w:rPr>
          <w:b/>
        </w:rPr>
      </w:pPr>
      <w:r>
        <w:rPr>
          <w:b/>
        </w:rPr>
        <w:br w:type="page"/>
      </w:r>
    </w:p>
    <w:p w:rsidR="00C86AD3" w:rsidRPr="00493714" w:rsidRDefault="00C86AD3" w:rsidP="00107787">
      <w:pPr>
        <w:pStyle w:val="Nadpis1"/>
        <w:numPr>
          <w:ilvl w:val="0"/>
          <w:numId w:val="0"/>
        </w:numPr>
        <w:jc w:val="left"/>
        <w:rPr>
          <w:rStyle w:val="Siln"/>
          <w:sz w:val="28"/>
        </w:rPr>
      </w:pPr>
      <w:r w:rsidRPr="00493714">
        <w:rPr>
          <w:rStyle w:val="Siln"/>
          <w:sz w:val="28"/>
        </w:rPr>
        <w:lastRenderedPageBreak/>
        <w:t>Příloha č. 5 – Standardy informačních technologií</w:t>
      </w:r>
    </w:p>
    <w:p w:rsidR="001179DE" w:rsidRPr="001179DE" w:rsidRDefault="001179DE" w:rsidP="001179DE">
      <w:r>
        <w:rPr>
          <w:noProof/>
          <w:lang w:eastAsia="cs-CZ"/>
        </w:rPr>
        <w:drawing>
          <wp:inline distT="0" distB="0" distL="0" distR="0" wp14:anchorId="6CB19DCE" wp14:editId="231E8474">
            <wp:extent cx="5759450" cy="8146415"/>
            <wp:effectExtent l="0" t="0" r="0" b="698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iloha c.5 Vzoru smlouvy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p>
    <w:p w:rsidR="00FA3624" w:rsidRPr="00FA3624" w:rsidRDefault="00DF28F6" w:rsidP="00FA3624">
      <w:r>
        <w:rPr>
          <w:noProof/>
          <w:lang w:eastAsia="cs-CZ"/>
        </w:rPr>
        <w:lastRenderedPageBreak/>
        <w:drawing>
          <wp:inline distT="0" distB="0" distL="0" distR="0" wp14:anchorId="1AC3353E" wp14:editId="1CDEC542">
            <wp:extent cx="5759450" cy="8146415"/>
            <wp:effectExtent l="0" t="0" r="0" b="698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iloha c.5 Vzoru smlouvy_2.jpg"/>
                    <pic:cNvPicPr/>
                  </pic:nvPicPr>
                  <pic:blipFill>
                    <a:blip r:embed="rId13">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noProof/>
          <w:lang w:eastAsia="cs-CZ"/>
        </w:rPr>
        <w:lastRenderedPageBreak/>
        <w:drawing>
          <wp:inline distT="0" distB="0" distL="0" distR="0" wp14:anchorId="630D98C2" wp14:editId="34175E95">
            <wp:extent cx="5759450" cy="8146415"/>
            <wp:effectExtent l="0" t="0" r="0" b="698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iloha c.5 Vzoru smlouvy_3.jpg"/>
                    <pic:cNvPicPr/>
                  </pic:nvPicPr>
                  <pic:blipFill>
                    <a:blip r:embed="rId14">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noProof/>
          <w:lang w:eastAsia="cs-CZ"/>
        </w:rPr>
        <w:lastRenderedPageBreak/>
        <w:drawing>
          <wp:inline distT="0" distB="0" distL="0" distR="0" wp14:anchorId="1F7118CE" wp14:editId="7497AE9B">
            <wp:extent cx="5759450" cy="8146415"/>
            <wp:effectExtent l="0" t="0" r="0" b="698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iloha c.5 Vzoru smlouvy_4.jpg"/>
                    <pic:cNvPicPr/>
                  </pic:nvPicPr>
                  <pic:blipFill>
                    <a:blip r:embed="rId15">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noProof/>
          <w:lang w:eastAsia="cs-CZ"/>
        </w:rPr>
        <w:lastRenderedPageBreak/>
        <w:drawing>
          <wp:inline distT="0" distB="0" distL="0" distR="0" wp14:anchorId="6CF70149" wp14:editId="2D094AA7">
            <wp:extent cx="5759450" cy="8146415"/>
            <wp:effectExtent l="0" t="0" r="0" b="698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iloha c.5 Vzoru smlouvy_5.jpg"/>
                    <pic:cNvPicPr/>
                  </pic:nvPicPr>
                  <pic:blipFill>
                    <a:blip r:embed="rId16">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noProof/>
          <w:lang w:eastAsia="cs-CZ"/>
        </w:rPr>
        <w:lastRenderedPageBreak/>
        <w:drawing>
          <wp:inline distT="0" distB="0" distL="0" distR="0" wp14:anchorId="200174C7" wp14:editId="0412D248">
            <wp:extent cx="5759450" cy="8146415"/>
            <wp:effectExtent l="0" t="0" r="0" b="698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iloha c.5 Vzoru smlouvy_6.jpg"/>
                    <pic:cNvPicPr/>
                  </pic:nvPicPr>
                  <pic:blipFill>
                    <a:blip r:embed="rId17">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noProof/>
          <w:lang w:eastAsia="cs-CZ"/>
        </w:rPr>
        <w:lastRenderedPageBreak/>
        <w:drawing>
          <wp:inline distT="0" distB="0" distL="0" distR="0" wp14:anchorId="31DE5526" wp14:editId="3796064C">
            <wp:extent cx="5759450" cy="814641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iloha c.5 Vzoru smlouvy_7.jpg"/>
                    <pic:cNvPicPr/>
                  </pic:nvPicPr>
                  <pic:blipFill>
                    <a:blip r:embed="rId18">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noProof/>
          <w:lang w:eastAsia="cs-CZ"/>
        </w:rPr>
        <w:lastRenderedPageBreak/>
        <w:drawing>
          <wp:inline distT="0" distB="0" distL="0" distR="0" wp14:anchorId="2D2C005A" wp14:editId="6B897F96">
            <wp:extent cx="5759450" cy="814641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iloha c.5 Vzoru smlouvy_8.jpg"/>
                    <pic:cNvPicPr/>
                  </pic:nvPicPr>
                  <pic:blipFill>
                    <a:blip r:embed="rId19">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noProof/>
          <w:lang w:eastAsia="cs-CZ"/>
        </w:rPr>
        <w:lastRenderedPageBreak/>
        <w:drawing>
          <wp:inline distT="0" distB="0" distL="0" distR="0" wp14:anchorId="012866FF" wp14:editId="6D37CEE9">
            <wp:extent cx="5759450" cy="8146415"/>
            <wp:effectExtent l="0" t="0" r="0" b="698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iloha c.5 Vzoru smlouvy_9.jpg"/>
                    <pic:cNvPicPr/>
                  </pic:nvPicPr>
                  <pic:blipFill>
                    <a:blip r:embed="rId20">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noProof/>
          <w:lang w:eastAsia="cs-CZ"/>
        </w:rPr>
        <w:lastRenderedPageBreak/>
        <w:drawing>
          <wp:inline distT="0" distB="0" distL="0" distR="0" wp14:anchorId="4B0ADCE9" wp14:editId="3AC59E35">
            <wp:extent cx="5759450" cy="8146415"/>
            <wp:effectExtent l="0" t="0" r="0" b="698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iloha c.5 Vzoru smlouvy_10.jpg"/>
                    <pic:cNvPicPr/>
                  </pic:nvPicPr>
                  <pic:blipFill>
                    <a:blip r:embed="rId21">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noProof/>
          <w:lang w:eastAsia="cs-CZ"/>
        </w:rPr>
        <w:lastRenderedPageBreak/>
        <w:drawing>
          <wp:inline distT="0" distB="0" distL="0" distR="0" wp14:anchorId="06CCE6E3" wp14:editId="745E5996">
            <wp:extent cx="5759450" cy="8146415"/>
            <wp:effectExtent l="0" t="0" r="0" b="698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iloha c.5 Vzoru smlouvy_11.jpg"/>
                    <pic:cNvPicPr/>
                  </pic:nvPicPr>
                  <pic:blipFill>
                    <a:blip r:embed="rId22">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noProof/>
          <w:lang w:eastAsia="cs-CZ"/>
        </w:rPr>
        <w:lastRenderedPageBreak/>
        <w:drawing>
          <wp:inline distT="0" distB="0" distL="0" distR="0" wp14:anchorId="2B58654A" wp14:editId="26DE9DA0">
            <wp:extent cx="5759450" cy="8146415"/>
            <wp:effectExtent l="0" t="0" r="0" b="698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iloha c.5 Vzoru smlouvy_12.jpg"/>
                    <pic:cNvPicPr/>
                  </pic:nvPicPr>
                  <pic:blipFill>
                    <a:blip r:embed="rId23">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noProof/>
          <w:lang w:eastAsia="cs-CZ"/>
        </w:rPr>
        <w:lastRenderedPageBreak/>
        <w:drawing>
          <wp:inline distT="0" distB="0" distL="0" distR="0" wp14:anchorId="37F9EC87" wp14:editId="6BF396D0">
            <wp:extent cx="5759450" cy="8146415"/>
            <wp:effectExtent l="0" t="0" r="0" b="698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iloha c.5 Vzoru smlouvy_13.jpg"/>
                    <pic:cNvPicPr/>
                  </pic:nvPicPr>
                  <pic:blipFill>
                    <a:blip r:embed="rId24">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noProof/>
          <w:lang w:eastAsia="cs-CZ"/>
        </w:rPr>
        <w:lastRenderedPageBreak/>
        <w:drawing>
          <wp:inline distT="0" distB="0" distL="0" distR="0" wp14:anchorId="1BB59CBC" wp14:editId="06DF20B0">
            <wp:extent cx="5759450" cy="8146415"/>
            <wp:effectExtent l="0" t="0" r="0" b="698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iloha c.5 Vzoru smlouvy_14.jpg"/>
                    <pic:cNvPicPr/>
                  </pic:nvPicPr>
                  <pic:blipFill>
                    <a:blip r:embed="rId25">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noProof/>
          <w:lang w:eastAsia="cs-CZ"/>
        </w:rPr>
        <w:lastRenderedPageBreak/>
        <w:drawing>
          <wp:inline distT="0" distB="0" distL="0" distR="0" wp14:anchorId="0332BA6A" wp14:editId="4255D92F">
            <wp:extent cx="5759450" cy="8146415"/>
            <wp:effectExtent l="0" t="0" r="0" b="698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riloha c.5 Vzoru smlouvy_15.jpg"/>
                    <pic:cNvPicPr/>
                  </pic:nvPicPr>
                  <pic:blipFill>
                    <a:blip r:embed="rId26">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p>
    <w:sectPr w:rsidR="00FA3624" w:rsidRPr="00FA3624">
      <w:headerReference w:type="default" r:id="rId27"/>
      <w:footerReference w:type="default" r:id="rId28"/>
      <w:pgSz w:w="11906" w:h="16838"/>
      <w:pgMar w:top="1843" w:right="1418" w:bottom="1247" w:left="1418" w:header="709" w:footer="10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0922" w:rsidRDefault="00010922" w:rsidP="00E60C2E">
      <w:r>
        <w:separator/>
      </w:r>
    </w:p>
  </w:endnote>
  <w:endnote w:type="continuationSeparator" w:id="0">
    <w:p w:rsidR="00010922" w:rsidRDefault="00010922" w:rsidP="00E60C2E">
      <w:r>
        <w:continuationSeparator/>
      </w:r>
    </w:p>
  </w:endnote>
  <w:endnote w:type="continuationNotice" w:id="1">
    <w:p w:rsidR="00010922" w:rsidRDefault="000109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S Gothic"/>
    <w:charset w:val="80"/>
    <w:family w:val="auto"/>
    <w:pitch w:val="default"/>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317" w:rsidRDefault="00976317">
    <w:pPr>
      <w:pStyle w:val="Zpat"/>
      <w:jc w:val="right"/>
    </w:pPr>
    <w:r>
      <w:rPr>
        <w:rStyle w:val="slostrnky"/>
      </w:rPr>
      <w:fldChar w:fldCharType="begin"/>
    </w:r>
    <w:r>
      <w:rPr>
        <w:rStyle w:val="slostrnky"/>
      </w:rPr>
      <w:instrText xml:space="preserve"> PAGE </w:instrText>
    </w:r>
    <w:r>
      <w:rPr>
        <w:rStyle w:val="slostrnky"/>
      </w:rPr>
      <w:fldChar w:fldCharType="separate"/>
    </w:r>
    <w:r w:rsidR="00E01FE3">
      <w:rPr>
        <w:rStyle w:val="slostrnky"/>
        <w:noProof/>
      </w:rPr>
      <w:t>45</w:t>
    </w:r>
    <w:r>
      <w:rPr>
        <w:rStyle w:val="slostrnky"/>
      </w:rPr>
      <w:fldChar w:fldCharType="end"/>
    </w:r>
    <w:r>
      <w:rPr>
        <w:rStyle w:val="slostrnky"/>
      </w:rPr>
      <w:t>/</w:t>
    </w:r>
    <w:r>
      <w:rPr>
        <w:rStyle w:val="slostrnky"/>
      </w:rPr>
      <w:fldChar w:fldCharType="begin"/>
    </w:r>
    <w:r>
      <w:rPr>
        <w:rStyle w:val="slostrnky"/>
      </w:rPr>
      <w:instrText xml:space="preserve"> NUMPAGES \*Arabic </w:instrText>
    </w:r>
    <w:r>
      <w:rPr>
        <w:rStyle w:val="slostrnky"/>
      </w:rPr>
      <w:fldChar w:fldCharType="separate"/>
    </w:r>
    <w:r w:rsidR="00E01FE3">
      <w:rPr>
        <w:rStyle w:val="slostrnky"/>
        <w:noProof/>
      </w:rPr>
      <w:t>54</w:t>
    </w:r>
    <w:r>
      <w:rPr>
        <w:rStyle w:val="slostrnky"/>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0922" w:rsidRDefault="00010922" w:rsidP="00E60C2E">
      <w:r>
        <w:separator/>
      </w:r>
    </w:p>
  </w:footnote>
  <w:footnote w:type="continuationSeparator" w:id="0">
    <w:p w:rsidR="00010922" w:rsidRDefault="00010922" w:rsidP="00E60C2E">
      <w:r>
        <w:continuationSeparator/>
      </w:r>
    </w:p>
  </w:footnote>
  <w:footnote w:type="continuationNotice" w:id="1">
    <w:p w:rsidR="00010922" w:rsidRDefault="00010922"/>
  </w:footnote>
  <w:footnote w:id="2">
    <w:p w:rsidR="00976317" w:rsidRDefault="00976317" w:rsidP="00BF446B">
      <w:pPr>
        <w:pStyle w:val="Textpoznpodarou"/>
      </w:pPr>
      <w:r>
        <w:rPr>
          <w:rStyle w:val="Znakapoznpodarou"/>
        </w:rPr>
        <w:footnoteRef/>
      </w:r>
      <w:r>
        <w:t xml:space="preserve"> Požadujeme podporu při zajištění vzdáleného odinstalování předchozí antivirové ochrany v rámci procesu instalace nové AV ochrany na PC s OS MS Windows.</w:t>
      </w:r>
    </w:p>
  </w:footnote>
  <w:footnote w:id="3">
    <w:p w:rsidR="00976317" w:rsidRDefault="00976317" w:rsidP="00BF446B">
      <w:pPr>
        <w:pStyle w:val="Textpoznpodarou"/>
      </w:pPr>
      <w:r>
        <w:rPr>
          <w:rStyle w:val="Znakapoznpodarou"/>
        </w:rPr>
        <w:footnoteRef/>
      </w:r>
      <w:r>
        <w:t xml:space="preserve"> Preferovaným řešením je to, aby byl klient na základě identifikovaných příznaků či stavů zařazen do skupiny, pro kterou je přednastavena politika (tj. konfigurace a automatizované akce) nebo nad kterou lze provádět i manuální akce. Minimálním řešení je to, aby v konzole vznikaly přehledy (seznamy, reporty aj.), které budou fungovat jako </w:t>
      </w:r>
    </w:p>
  </w:footnote>
  <w:footnote w:id="4">
    <w:p w:rsidR="00976317" w:rsidRDefault="00976317" w:rsidP="00BF446B">
      <w:pPr>
        <w:pStyle w:val="Textpoznpodarou"/>
      </w:pPr>
      <w:r>
        <w:rPr>
          <w:rStyle w:val="Znakapoznpodarou"/>
        </w:rPr>
        <w:footnoteRef/>
      </w:r>
      <w:r>
        <w:t xml:space="preserve"> V to počítaje i klienty, kteří se připojují do datové sítě ČP přes VPN, získávají tak interní IP adresu a mají přístup k interním komponentám pro správu AV aplikací.</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317" w:rsidRPr="00705B69" w:rsidRDefault="00976317" w:rsidP="00F71469">
    <w:pPr>
      <w:pStyle w:val="Zhlav"/>
      <w:ind w:left="1701"/>
      <w:rPr>
        <w:rFonts w:ascii="Arial" w:hAnsi="Arial" w:cs="Arial"/>
        <w:color w:val="auto"/>
        <w:lang w:val="cs-CZ"/>
      </w:rPr>
    </w:pPr>
    <w:r w:rsidRPr="00705B69">
      <w:rPr>
        <w:rFonts w:ascii="Arial" w:hAnsi="Arial" w:cs="Arial"/>
        <w:noProof/>
        <w:lang w:val="cs-CZ" w:eastAsia="cs-CZ"/>
      </w:rPr>
      <w:drawing>
        <wp:anchor distT="0" distB="0" distL="114935" distR="114935" simplePos="0" relativeHeight="251662336" behindDoc="1" locked="0" layoutInCell="1" allowOverlap="1" wp14:anchorId="54180777" wp14:editId="38E33247">
          <wp:simplePos x="0" y="0"/>
          <wp:positionH relativeFrom="page">
            <wp:posOffset>719455</wp:posOffset>
          </wp:positionH>
          <wp:positionV relativeFrom="page">
            <wp:posOffset>433070</wp:posOffset>
          </wp:positionV>
          <wp:extent cx="811530" cy="461010"/>
          <wp:effectExtent l="0" t="0" r="7620" b="0"/>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 cy="4610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705B69">
      <w:rPr>
        <w:rFonts w:ascii="Arial" w:hAnsi="Arial" w:cs="Arial"/>
        <w:color w:val="auto"/>
        <w:lang w:val="cs-CZ"/>
      </w:rPr>
      <w:t xml:space="preserve">Smlouva na pořízení </w:t>
    </w:r>
    <w:r>
      <w:rPr>
        <w:rFonts w:ascii="Arial" w:hAnsi="Arial" w:cs="Arial"/>
        <w:color w:val="auto"/>
        <w:lang w:val="cs-CZ"/>
      </w:rPr>
      <w:t>Antivirového řešení pro ČP</w:t>
    </w:r>
    <w:r w:rsidRPr="00705B69">
      <w:rPr>
        <w:rFonts w:ascii="Arial" w:hAnsi="Arial" w:cs="Arial"/>
        <w:color w:val="auto"/>
        <w:lang w:val="cs-CZ"/>
      </w:rPr>
      <w:t xml:space="preserve"> </w:t>
    </w:r>
    <w:r>
      <w:rPr>
        <w:rFonts w:ascii="Arial" w:hAnsi="Arial" w:cs="Arial"/>
        <w:color w:val="auto"/>
        <w:lang w:val="cs-CZ"/>
      </w:rPr>
      <w:t>číslo 2018/</w:t>
    </w:r>
    <w:r w:rsidR="00677301">
      <w:rPr>
        <w:rFonts w:ascii="Arial" w:hAnsi="Arial" w:cs="Arial"/>
        <w:color w:val="auto"/>
        <w:lang w:val="cs-CZ"/>
      </w:rPr>
      <w:t>15799</w:t>
    </w:r>
  </w:p>
  <w:p w:rsidR="00976317" w:rsidRDefault="00976317" w:rsidP="00F71469">
    <w:pPr>
      <w:pStyle w:val="Zhlav"/>
      <w:ind w:left="1701"/>
      <w:rPr>
        <w:rFonts w:ascii="Arial" w:hAnsi="Arial" w:cs="Arial"/>
      </w:rPr>
    </w:pPr>
  </w:p>
  <w:p w:rsidR="00976317" w:rsidRDefault="00976317" w:rsidP="00F71469">
    <w:pPr>
      <w:pStyle w:val="Zhlav"/>
      <w:rPr>
        <w:lang w:val="cs-CZ"/>
      </w:rPr>
    </w:pPr>
    <w:r>
      <w:rPr>
        <w:noProof/>
        <w:lang w:val="cs-CZ" w:eastAsia="cs-CZ"/>
      </w:rPr>
      <w:drawing>
        <wp:anchor distT="0" distB="0" distL="114935" distR="114935" simplePos="0" relativeHeight="251669504" behindDoc="1" locked="0" layoutInCell="1" allowOverlap="1" wp14:anchorId="7F0CA3A8" wp14:editId="22EF6A61">
          <wp:simplePos x="0" y="0"/>
          <wp:positionH relativeFrom="page">
            <wp:posOffset>714375</wp:posOffset>
          </wp:positionH>
          <wp:positionV relativeFrom="page">
            <wp:posOffset>944880</wp:posOffset>
          </wp:positionV>
          <wp:extent cx="6113780" cy="142240"/>
          <wp:effectExtent l="0" t="0" r="1270" b="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13780" cy="142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76317" w:rsidRDefault="00976317">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317" w:rsidRPr="00705B69" w:rsidRDefault="00976317">
    <w:pPr>
      <w:pStyle w:val="Zhlav"/>
      <w:ind w:left="1701"/>
      <w:rPr>
        <w:rFonts w:ascii="Arial" w:hAnsi="Arial" w:cs="Arial"/>
        <w:color w:val="auto"/>
        <w:lang w:val="cs-CZ"/>
      </w:rPr>
    </w:pPr>
    <w:r w:rsidRPr="00705B69">
      <w:rPr>
        <w:rFonts w:ascii="Arial" w:hAnsi="Arial" w:cs="Arial"/>
        <w:noProof/>
        <w:lang w:val="cs-CZ" w:eastAsia="cs-CZ"/>
      </w:rPr>
      <w:drawing>
        <wp:anchor distT="0" distB="0" distL="114935" distR="114935" simplePos="0" relativeHeight="251650048" behindDoc="1" locked="0" layoutInCell="1" allowOverlap="1" wp14:anchorId="1EC8FAA6" wp14:editId="1EC8FAA7">
          <wp:simplePos x="0" y="0"/>
          <wp:positionH relativeFrom="page">
            <wp:posOffset>719455</wp:posOffset>
          </wp:positionH>
          <wp:positionV relativeFrom="page">
            <wp:posOffset>433070</wp:posOffset>
          </wp:positionV>
          <wp:extent cx="811530" cy="461010"/>
          <wp:effectExtent l="0" t="0" r="762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 cy="4610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705B69">
      <w:rPr>
        <w:rFonts w:ascii="Arial" w:hAnsi="Arial" w:cs="Arial"/>
        <w:color w:val="auto"/>
        <w:lang w:val="cs-CZ"/>
      </w:rPr>
      <w:t xml:space="preserve">Smlouva na pořízení </w:t>
    </w:r>
    <w:r>
      <w:rPr>
        <w:rFonts w:ascii="Arial" w:hAnsi="Arial" w:cs="Arial"/>
        <w:color w:val="auto"/>
        <w:lang w:val="cs-CZ"/>
      </w:rPr>
      <w:t>Antivirového řešení pro ČP</w:t>
    </w:r>
    <w:r w:rsidRPr="00705B69">
      <w:rPr>
        <w:rFonts w:ascii="Arial" w:hAnsi="Arial" w:cs="Arial"/>
        <w:color w:val="auto"/>
        <w:lang w:val="cs-CZ"/>
      </w:rPr>
      <w:t xml:space="preserve"> </w:t>
    </w:r>
    <w:r>
      <w:rPr>
        <w:rFonts w:ascii="Arial" w:hAnsi="Arial" w:cs="Arial"/>
        <w:color w:val="auto"/>
        <w:lang w:val="cs-CZ"/>
      </w:rPr>
      <w:t>číslo 2018/……</w:t>
    </w:r>
  </w:p>
  <w:p w:rsidR="00976317" w:rsidRDefault="00976317">
    <w:pPr>
      <w:pStyle w:val="Zhlav"/>
      <w:ind w:left="1701"/>
      <w:rPr>
        <w:rFonts w:ascii="Arial" w:hAnsi="Arial" w:cs="Arial"/>
      </w:rPr>
    </w:pPr>
  </w:p>
  <w:p w:rsidR="00976317" w:rsidRDefault="00976317">
    <w:pPr>
      <w:pStyle w:val="Zhlav"/>
      <w:rPr>
        <w:lang w:val="cs-CZ"/>
      </w:rPr>
    </w:pPr>
    <w:r>
      <w:rPr>
        <w:noProof/>
        <w:lang w:val="cs-CZ" w:eastAsia="cs-CZ"/>
      </w:rPr>
      <w:drawing>
        <wp:anchor distT="0" distB="0" distL="114935" distR="114935" simplePos="0" relativeHeight="251655168" behindDoc="1" locked="0" layoutInCell="1" allowOverlap="1" wp14:anchorId="1EC8FAA8" wp14:editId="1EC8FAA9">
          <wp:simplePos x="0" y="0"/>
          <wp:positionH relativeFrom="page">
            <wp:posOffset>714375</wp:posOffset>
          </wp:positionH>
          <wp:positionV relativeFrom="page">
            <wp:posOffset>944880</wp:posOffset>
          </wp:positionV>
          <wp:extent cx="6113780" cy="142240"/>
          <wp:effectExtent l="0" t="0" r="127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13780" cy="142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4"/>
      <w:numFmt w:val="decimal"/>
      <w:lvlText w:val="%1."/>
      <w:lvlJc w:val="left"/>
      <w:pPr>
        <w:tabs>
          <w:tab w:val="num" w:pos="360"/>
        </w:tabs>
        <w:ind w:left="0" w:firstLine="0"/>
      </w:pPr>
      <w:rPr>
        <w:rFonts w:ascii="Arial" w:hAnsi="Arial"/>
        <w:b/>
        <w:i w:val="0"/>
        <w:sz w:val="18"/>
      </w:rPr>
    </w:lvl>
    <w:lvl w:ilvl="1">
      <w:start w:val="2"/>
      <w:numFmt w:val="decimal"/>
      <w:lvlText w:val="%1.%2"/>
      <w:lvlJc w:val="left"/>
      <w:pPr>
        <w:tabs>
          <w:tab w:val="num" w:pos="36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15:restartNumberingAfterBreak="0">
    <w:nsid w:val="00000003"/>
    <w:multiLevelType w:val="multilevel"/>
    <w:tmpl w:val="FDE2543A"/>
    <w:lvl w:ilvl="0">
      <w:start w:val="1"/>
      <w:numFmt w:val="decimal"/>
      <w:pStyle w:val="Nadpis1"/>
      <w:lvlText w:val="%1."/>
      <w:lvlJc w:val="left"/>
      <w:pPr>
        <w:ind w:left="360" w:hanging="360"/>
      </w:pPr>
    </w:lvl>
    <w:lvl w:ilvl="1">
      <w:start w:val="1"/>
      <w:numFmt w:val="decimal"/>
      <w:pStyle w:val="Nadpis2"/>
      <w:lvlText w:val="%1.%2"/>
      <w:lvlJc w:val="left"/>
      <w:pPr>
        <w:ind w:left="576" w:hanging="576"/>
      </w:pPr>
      <w:rPr>
        <w:b w:val="0"/>
        <w:i w:val="0"/>
      </w:r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 w15:restartNumberingAfterBreak="0">
    <w:nsid w:val="00000004"/>
    <w:multiLevelType w:val="multilevel"/>
    <w:tmpl w:val="00000004"/>
    <w:name w:val="WW8Num4"/>
    <w:lvl w:ilvl="0">
      <w:start w:val="5"/>
      <w:numFmt w:val="decimal"/>
      <w:lvlText w:val="%1"/>
      <w:lvlJc w:val="left"/>
      <w:pPr>
        <w:tabs>
          <w:tab w:val="num" w:pos="360"/>
        </w:tabs>
        <w:ind w:left="360" w:hanging="360"/>
      </w:pPr>
    </w:lvl>
    <w:lvl w:ilvl="1">
      <w:start w:val="1"/>
      <w:numFmt w:val="decimal"/>
      <w:lvlText w:val="%1.%2"/>
      <w:lvlJc w:val="left"/>
      <w:pPr>
        <w:tabs>
          <w:tab w:val="num" w:pos="502"/>
        </w:tabs>
        <w:ind w:left="502"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00000005"/>
    <w:multiLevelType w:val="multilevel"/>
    <w:tmpl w:val="DEEC8C78"/>
    <w:name w:val="WW8Num5"/>
    <w:lvl w:ilvl="0">
      <w:start w:val="1"/>
      <w:numFmt w:val="decimal"/>
      <w:lvlText w:val="10.%1"/>
      <w:lvlJc w:val="left"/>
      <w:pPr>
        <w:tabs>
          <w:tab w:val="num" w:pos="1800"/>
        </w:tabs>
        <w:ind w:left="1440" w:hanging="360"/>
      </w:pPr>
      <w:rPr>
        <w:rFonts w:ascii="Times New Roman" w:hAnsi="Times New Roman"/>
        <w:b w:val="0"/>
        <w:i w:val="0"/>
        <w:sz w:val="24"/>
      </w:rPr>
    </w:lvl>
    <w:lvl w:ilvl="1">
      <w:start w:val="1"/>
      <w:numFmt w:val="bullet"/>
      <w:lvlText w:val=""/>
      <w:lvlJc w:val="left"/>
      <w:pPr>
        <w:tabs>
          <w:tab w:val="num" w:pos="1440"/>
        </w:tabs>
        <w:ind w:left="1440" w:hanging="360"/>
      </w:pPr>
      <w:rPr>
        <w:rFonts w:ascii="Symbol" w:hAnsi="Symbol"/>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 w15:restartNumberingAfterBreak="0">
    <w:nsid w:val="00000006"/>
    <w:multiLevelType w:val="singleLevel"/>
    <w:tmpl w:val="00000006"/>
    <w:name w:val="WW8Num6"/>
    <w:lvl w:ilvl="0">
      <w:start w:val="1"/>
      <w:numFmt w:val="bullet"/>
      <w:lvlText w:val=""/>
      <w:lvlJc w:val="left"/>
      <w:pPr>
        <w:tabs>
          <w:tab w:val="num" w:pos="1080"/>
        </w:tabs>
        <w:ind w:left="1080" w:hanging="360"/>
      </w:pPr>
      <w:rPr>
        <w:rFonts w:ascii="Symbol" w:hAnsi="Symbol"/>
      </w:rPr>
    </w:lvl>
  </w:abstractNum>
  <w:abstractNum w:abstractNumId="5" w15:restartNumberingAfterBreak="0">
    <w:nsid w:val="00000008"/>
    <w:multiLevelType w:val="multilevel"/>
    <w:tmpl w:val="00000008"/>
    <w:name w:val="WW8Num9"/>
    <w:lvl w:ilvl="0">
      <w:start w:val="2"/>
      <w:numFmt w:val="bullet"/>
      <w:lvlText w:val="▪"/>
      <w:lvlJc w:val="left"/>
      <w:pPr>
        <w:tabs>
          <w:tab w:val="num" w:pos="720"/>
        </w:tabs>
        <w:ind w:left="720" w:hanging="360"/>
      </w:pPr>
      <w:rPr>
        <w:rFonts w:ascii="OpenSymbol" w:hAnsi="OpenSymbol"/>
      </w:rPr>
    </w:lvl>
    <w:lvl w:ilvl="1">
      <w:start w:val="1"/>
      <w:numFmt w:val="bullet"/>
      <w:lvlText w:val="-"/>
      <w:lvlJc w:val="left"/>
      <w:pPr>
        <w:tabs>
          <w:tab w:val="num" w:pos="1440"/>
        </w:tabs>
        <w:ind w:left="1440" w:hanging="360"/>
      </w:pPr>
      <w:rPr>
        <w:rFonts w:ascii="OpenSymbol" w:hAnsi="OpenSymbol"/>
      </w:rPr>
    </w:lvl>
    <w:lvl w:ilvl="2">
      <w:start w:val="1"/>
      <w:numFmt w:val="bullet"/>
      <w:lvlText w:val="-"/>
      <w:lvlJc w:val="left"/>
      <w:pPr>
        <w:tabs>
          <w:tab w:val="num" w:pos="2160"/>
        </w:tabs>
        <w:ind w:left="2160" w:hanging="360"/>
      </w:pPr>
      <w:rPr>
        <w:rFonts w:ascii="OpenSymbol" w:hAnsi="OpenSymbol"/>
      </w:rPr>
    </w:lvl>
    <w:lvl w:ilvl="3">
      <w:start w:val="1"/>
      <w:numFmt w:val="bullet"/>
      <w:lvlText w:val="-"/>
      <w:lvlJc w:val="left"/>
      <w:pPr>
        <w:tabs>
          <w:tab w:val="num" w:pos="2880"/>
        </w:tabs>
        <w:ind w:left="2880" w:hanging="360"/>
      </w:pPr>
      <w:rPr>
        <w:rFonts w:ascii="OpenSymbol" w:hAnsi="OpenSymbol"/>
      </w:rPr>
    </w:lvl>
    <w:lvl w:ilvl="4">
      <w:start w:val="1"/>
      <w:numFmt w:val="bullet"/>
      <w:lvlText w:val="-"/>
      <w:lvlJc w:val="left"/>
      <w:pPr>
        <w:tabs>
          <w:tab w:val="num" w:pos="3600"/>
        </w:tabs>
        <w:ind w:left="3600" w:hanging="360"/>
      </w:pPr>
      <w:rPr>
        <w:rFonts w:ascii="OpenSymbol" w:hAnsi="OpenSymbol"/>
      </w:rPr>
    </w:lvl>
    <w:lvl w:ilvl="5">
      <w:start w:val="1"/>
      <w:numFmt w:val="bullet"/>
      <w:lvlText w:val="-"/>
      <w:lvlJc w:val="left"/>
      <w:pPr>
        <w:tabs>
          <w:tab w:val="num" w:pos="4320"/>
        </w:tabs>
        <w:ind w:left="4320" w:hanging="360"/>
      </w:pPr>
      <w:rPr>
        <w:rFonts w:ascii="OpenSymbol" w:hAnsi="OpenSymbol"/>
      </w:rPr>
    </w:lvl>
    <w:lvl w:ilvl="6">
      <w:start w:val="1"/>
      <w:numFmt w:val="bullet"/>
      <w:lvlText w:val="-"/>
      <w:lvlJc w:val="left"/>
      <w:pPr>
        <w:tabs>
          <w:tab w:val="num" w:pos="5040"/>
        </w:tabs>
        <w:ind w:left="5040" w:hanging="360"/>
      </w:pPr>
      <w:rPr>
        <w:rFonts w:ascii="OpenSymbol" w:hAnsi="OpenSymbol"/>
      </w:rPr>
    </w:lvl>
    <w:lvl w:ilvl="7">
      <w:start w:val="1"/>
      <w:numFmt w:val="bullet"/>
      <w:lvlText w:val="-"/>
      <w:lvlJc w:val="left"/>
      <w:pPr>
        <w:tabs>
          <w:tab w:val="num" w:pos="5760"/>
        </w:tabs>
        <w:ind w:left="5760" w:hanging="360"/>
      </w:pPr>
      <w:rPr>
        <w:rFonts w:ascii="OpenSymbol" w:hAnsi="OpenSymbol"/>
      </w:rPr>
    </w:lvl>
    <w:lvl w:ilvl="8">
      <w:start w:val="1"/>
      <w:numFmt w:val="bullet"/>
      <w:lvlText w:val="-"/>
      <w:lvlJc w:val="left"/>
      <w:pPr>
        <w:tabs>
          <w:tab w:val="num" w:pos="6480"/>
        </w:tabs>
        <w:ind w:left="6480" w:hanging="360"/>
      </w:pPr>
      <w:rPr>
        <w:rFonts w:ascii="OpenSymbol" w:hAnsi="OpenSymbol"/>
      </w:rPr>
    </w:lvl>
  </w:abstractNum>
  <w:abstractNum w:abstractNumId="6" w15:restartNumberingAfterBreak="0">
    <w:nsid w:val="15E65491"/>
    <w:multiLevelType w:val="hybridMultilevel"/>
    <w:tmpl w:val="681C8EE0"/>
    <w:lvl w:ilvl="0" w:tplc="04050003">
      <w:start w:val="1"/>
      <w:numFmt w:val="bullet"/>
      <w:lvlText w:val="o"/>
      <w:lvlJc w:val="left"/>
      <w:pPr>
        <w:ind w:left="1060" w:hanging="70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BD562D4"/>
    <w:multiLevelType w:val="hybridMultilevel"/>
    <w:tmpl w:val="3F1A1C44"/>
    <w:lvl w:ilvl="0" w:tplc="EFFC532A">
      <w:numFmt w:val="bullet"/>
      <w:lvlText w:val=""/>
      <w:lvlJc w:val="left"/>
      <w:pPr>
        <w:ind w:left="1408" w:hanging="700"/>
      </w:pPr>
      <w:rPr>
        <w:rFonts w:ascii="Symbol" w:eastAsiaTheme="minorHAnsi" w:hAnsi="Symbol"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8" w15:restartNumberingAfterBreak="0">
    <w:nsid w:val="1BF2493B"/>
    <w:multiLevelType w:val="hybridMultilevel"/>
    <w:tmpl w:val="2D0A49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C52322B"/>
    <w:multiLevelType w:val="hybridMultilevel"/>
    <w:tmpl w:val="D7708C3E"/>
    <w:lvl w:ilvl="0" w:tplc="EFFC532A">
      <w:numFmt w:val="bullet"/>
      <w:lvlText w:val=""/>
      <w:lvlJc w:val="left"/>
      <w:pPr>
        <w:ind w:left="1060" w:hanging="700"/>
      </w:pPr>
      <w:rPr>
        <w:rFonts w:ascii="Symbol" w:eastAsiaTheme="minorHAns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1A03292"/>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2C77D2F"/>
    <w:multiLevelType w:val="hybridMultilevel"/>
    <w:tmpl w:val="5C3E4220"/>
    <w:lvl w:ilvl="0" w:tplc="04050003">
      <w:start w:val="1"/>
      <w:numFmt w:val="bullet"/>
      <w:lvlText w:val="o"/>
      <w:lvlJc w:val="left"/>
      <w:pPr>
        <w:ind w:left="1408" w:hanging="70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2" w15:restartNumberingAfterBreak="0">
    <w:nsid w:val="457C7828"/>
    <w:multiLevelType w:val="hybridMultilevel"/>
    <w:tmpl w:val="D8F0F690"/>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A6C550E"/>
    <w:multiLevelType w:val="hybridMultilevel"/>
    <w:tmpl w:val="6BCABE46"/>
    <w:lvl w:ilvl="0" w:tplc="04050017">
      <w:start w:val="1"/>
      <w:numFmt w:val="lowerLetter"/>
      <w:lvlText w:val="%1)"/>
      <w:lvlJc w:val="left"/>
      <w:pPr>
        <w:ind w:left="1077" w:hanging="360"/>
      </w:pPr>
    </w:lvl>
    <w:lvl w:ilvl="1" w:tplc="04050019" w:tentative="1">
      <w:start w:val="1"/>
      <w:numFmt w:val="lowerLetter"/>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14" w15:restartNumberingAfterBreak="0">
    <w:nsid w:val="4C98156B"/>
    <w:multiLevelType w:val="hybridMultilevel"/>
    <w:tmpl w:val="A82C43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F8A2878"/>
    <w:multiLevelType w:val="hybridMultilevel"/>
    <w:tmpl w:val="89EA6E52"/>
    <w:lvl w:ilvl="0" w:tplc="04050001">
      <w:start w:val="1"/>
      <w:numFmt w:val="bullet"/>
      <w:lvlText w:val=""/>
      <w:lvlJc w:val="left"/>
      <w:pPr>
        <w:ind w:left="2138" w:hanging="360"/>
      </w:pPr>
      <w:rPr>
        <w:rFonts w:ascii="Symbol" w:hAnsi="Symbol" w:hint="default"/>
      </w:rPr>
    </w:lvl>
    <w:lvl w:ilvl="1" w:tplc="04050003" w:tentative="1">
      <w:start w:val="1"/>
      <w:numFmt w:val="bullet"/>
      <w:lvlText w:val="o"/>
      <w:lvlJc w:val="left"/>
      <w:pPr>
        <w:ind w:left="2858" w:hanging="360"/>
      </w:pPr>
      <w:rPr>
        <w:rFonts w:ascii="Courier New" w:hAnsi="Courier New" w:cs="Courier New" w:hint="default"/>
      </w:rPr>
    </w:lvl>
    <w:lvl w:ilvl="2" w:tplc="04050005" w:tentative="1">
      <w:start w:val="1"/>
      <w:numFmt w:val="bullet"/>
      <w:lvlText w:val=""/>
      <w:lvlJc w:val="left"/>
      <w:pPr>
        <w:ind w:left="3578" w:hanging="360"/>
      </w:pPr>
      <w:rPr>
        <w:rFonts w:ascii="Wingdings" w:hAnsi="Wingdings" w:hint="default"/>
      </w:rPr>
    </w:lvl>
    <w:lvl w:ilvl="3" w:tplc="04050001" w:tentative="1">
      <w:start w:val="1"/>
      <w:numFmt w:val="bullet"/>
      <w:lvlText w:val=""/>
      <w:lvlJc w:val="left"/>
      <w:pPr>
        <w:ind w:left="4298" w:hanging="360"/>
      </w:pPr>
      <w:rPr>
        <w:rFonts w:ascii="Symbol" w:hAnsi="Symbol" w:hint="default"/>
      </w:rPr>
    </w:lvl>
    <w:lvl w:ilvl="4" w:tplc="04050003" w:tentative="1">
      <w:start w:val="1"/>
      <w:numFmt w:val="bullet"/>
      <w:lvlText w:val="o"/>
      <w:lvlJc w:val="left"/>
      <w:pPr>
        <w:ind w:left="5018" w:hanging="360"/>
      </w:pPr>
      <w:rPr>
        <w:rFonts w:ascii="Courier New" w:hAnsi="Courier New" w:cs="Courier New" w:hint="default"/>
      </w:rPr>
    </w:lvl>
    <w:lvl w:ilvl="5" w:tplc="04050005" w:tentative="1">
      <w:start w:val="1"/>
      <w:numFmt w:val="bullet"/>
      <w:lvlText w:val=""/>
      <w:lvlJc w:val="left"/>
      <w:pPr>
        <w:ind w:left="5738" w:hanging="360"/>
      </w:pPr>
      <w:rPr>
        <w:rFonts w:ascii="Wingdings" w:hAnsi="Wingdings" w:hint="default"/>
      </w:rPr>
    </w:lvl>
    <w:lvl w:ilvl="6" w:tplc="04050001" w:tentative="1">
      <w:start w:val="1"/>
      <w:numFmt w:val="bullet"/>
      <w:lvlText w:val=""/>
      <w:lvlJc w:val="left"/>
      <w:pPr>
        <w:ind w:left="6458" w:hanging="360"/>
      </w:pPr>
      <w:rPr>
        <w:rFonts w:ascii="Symbol" w:hAnsi="Symbol" w:hint="default"/>
      </w:rPr>
    </w:lvl>
    <w:lvl w:ilvl="7" w:tplc="04050003" w:tentative="1">
      <w:start w:val="1"/>
      <w:numFmt w:val="bullet"/>
      <w:lvlText w:val="o"/>
      <w:lvlJc w:val="left"/>
      <w:pPr>
        <w:ind w:left="7178" w:hanging="360"/>
      </w:pPr>
      <w:rPr>
        <w:rFonts w:ascii="Courier New" w:hAnsi="Courier New" w:cs="Courier New" w:hint="default"/>
      </w:rPr>
    </w:lvl>
    <w:lvl w:ilvl="8" w:tplc="04050005" w:tentative="1">
      <w:start w:val="1"/>
      <w:numFmt w:val="bullet"/>
      <w:lvlText w:val=""/>
      <w:lvlJc w:val="left"/>
      <w:pPr>
        <w:ind w:left="7898" w:hanging="360"/>
      </w:pPr>
      <w:rPr>
        <w:rFonts w:ascii="Wingdings" w:hAnsi="Wingdings" w:hint="default"/>
      </w:rPr>
    </w:lvl>
  </w:abstractNum>
  <w:abstractNum w:abstractNumId="16" w15:restartNumberingAfterBreak="0">
    <w:nsid w:val="50B3265D"/>
    <w:multiLevelType w:val="hybridMultilevel"/>
    <w:tmpl w:val="DD024484"/>
    <w:lvl w:ilvl="0" w:tplc="04050001">
      <w:start w:val="1"/>
      <w:numFmt w:val="bullet"/>
      <w:lvlText w:val=""/>
      <w:lvlJc w:val="left"/>
      <w:pPr>
        <w:ind w:left="1060" w:hanging="70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45B6229"/>
    <w:multiLevelType w:val="hybridMultilevel"/>
    <w:tmpl w:val="F60E32CE"/>
    <w:lvl w:ilvl="0" w:tplc="91167C02">
      <w:start w:val="392"/>
      <w:numFmt w:val="bullet"/>
      <w:lvlText w:val="-"/>
      <w:lvlJc w:val="left"/>
      <w:pPr>
        <w:ind w:left="420" w:hanging="360"/>
      </w:pPr>
      <w:rPr>
        <w:rFonts w:ascii="Arial" w:eastAsia="Times New Roman" w:hAnsi="Arial" w:cs="Arial" w:hint="default"/>
        <w:sz w:val="20"/>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18" w15:restartNumberingAfterBreak="0">
    <w:nsid w:val="5F39598C"/>
    <w:multiLevelType w:val="hybridMultilevel"/>
    <w:tmpl w:val="593EF0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0BE35F6"/>
    <w:multiLevelType w:val="hybridMultilevel"/>
    <w:tmpl w:val="B7388F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61111274"/>
    <w:multiLevelType w:val="hybridMultilevel"/>
    <w:tmpl w:val="51E8B7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634343C7"/>
    <w:multiLevelType w:val="hybridMultilevel"/>
    <w:tmpl w:val="D1787F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5FE179F"/>
    <w:multiLevelType w:val="hybridMultilevel"/>
    <w:tmpl w:val="B7BC4266"/>
    <w:lvl w:ilvl="0" w:tplc="04050003">
      <w:start w:val="1"/>
      <w:numFmt w:val="bullet"/>
      <w:lvlText w:val="o"/>
      <w:lvlJc w:val="left"/>
      <w:pPr>
        <w:ind w:left="1408" w:hanging="70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3" w15:restartNumberingAfterBreak="0">
    <w:nsid w:val="758E2CD8"/>
    <w:multiLevelType w:val="hybridMultilevel"/>
    <w:tmpl w:val="17A68C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79CA7F70"/>
    <w:multiLevelType w:val="multilevel"/>
    <w:tmpl w:val="0405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3"/>
  </w:num>
  <w:num w:numId="3">
    <w:abstractNumId w:val="4"/>
  </w:num>
  <w:num w:numId="4">
    <w:abstractNumId w:val="13"/>
  </w:num>
  <w:num w:numId="5">
    <w:abstractNumId w:val="15"/>
  </w:num>
  <w:num w:numId="6">
    <w:abstractNumId w:val="24"/>
  </w:num>
  <w:num w:numId="7">
    <w:abstractNumId w:val="10"/>
  </w:num>
  <w:num w:numId="8">
    <w:abstractNumId w:val="12"/>
  </w:num>
  <w:num w:numId="9">
    <w:abstractNumId w:val="21"/>
  </w:num>
  <w:num w:numId="10">
    <w:abstractNumId w:val="9"/>
  </w:num>
  <w:num w:numId="11">
    <w:abstractNumId w:val="7"/>
  </w:num>
  <w:num w:numId="12">
    <w:abstractNumId w:val="11"/>
  </w:num>
  <w:num w:numId="13">
    <w:abstractNumId w:val="6"/>
  </w:num>
  <w:num w:numId="14">
    <w:abstractNumId w:val="20"/>
  </w:num>
  <w:num w:numId="15">
    <w:abstractNumId w:val="18"/>
  </w:num>
  <w:num w:numId="16">
    <w:abstractNumId w:val="14"/>
  </w:num>
  <w:num w:numId="17">
    <w:abstractNumId w:val="22"/>
  </w:num>
  <w:num w:numId="18">
    <w:abstractNumId w:val="8"/>
  </w:num>
  <w:num w:numId="19">
    <w:abstractNumId w:val="16"/>
  </w:num>
  <w:num w:numId="20">
    <w:abstractNumId w:val="19"/>
  </w:num>
  <w:num w:numId="21">
    <w:abstractNumId w:val="23"/>
  </w:num>
  <w:num w:numId="22">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ocumentProtection w:edit="trackedChanges" w:enforcement="0"/>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767"/>
    <w:rsid w:val="00001240"/>
    <w:rsid w:val="000016DF"/>
    <w:rsid w:val="00010922"/>
    <w:rsid w:val="000161A2"/>
    <w:rsid w:val="00027117"/>
    <w:rsid w:val="00031EE7"/>
    <w:rsid w:val="00066F9D"/>
    <w:rsid w:val="00077332"/>
    <w:rsid w:val="000803C3"/>
    <w:rsid w:val="0008511D"/>
    <w:rsid w:val="000872C1"/>
    <w:rsid w:val="00097802"/>
    <w:rsid w:val="000A3DEE"/>
    <w:rsid w:val="000A76BA"/>
    <w:rsid w:val="000B0EB0"/>
    <w:rsid w:val="000B166A"/>
    <w:rsid w:val="000B1A0E"/>
    <w:rsid w:val="000B7D04"/>
    <w:rsid w:val="000D4B21"/>
    <w:rsid w:val="000E1133"/>
    <w:rsid w:val="000E6A94"/>
    <w:rsid w:val="000F1EB8"/>
    <w:rsid w:val="0010621D"/>
    <w:rsid w:val="00107787"/>
    <w:rsid w:val="001179DE"/>
    <w:rsid w:val="00122867"/>
    <w:rsid w:val="00126954"/>
    <w:rsid w:val="00127953"/>
    <w:rsid w:val="00141231"/>
    <w:rsid w:val="00141D97"/>
    <w:rsid w:val="00145A33"/>
    <w:rsid w:val="0015274A"/>
    <w:rsid w:val="00153580"/>
    <w:rsid w:val="001557E8"/>
    <w:rsid w:val="00162A66"/>
    <w:rsid w:val="00162BC9"/>
    <w:rsid w:val="00164823"/>
    <w:rsid w:val="001667AE"/>
    <w:rsid w:val="00167FF5"/>
    <w:rsid w:val="00172777"/>
    <w:rsid w:val="00180E8D"/>
    <w:rsid w:val="001845FD"/>
    <w:rsid w:val="00184E2A"/>
    <w:rsid w:val="00186B98"/>
    <w:rsid w:val="001922FC"/>
    <w:rsid w:val="00193B05"/>
    <w:rsid w:val="001B1EC5"/>
    <w:rsid w:val="001B3841"/>
    <w:rsid w:val="001B7938"/>
    <w:rsid w:val="001C42F3"/>
    <w:rsid w:val="001C71C0"/>
    <w:rsid w:val="001D1545"/>
    <w:rsid w:val="00206DFE"/>
    <w:rsid w:val="00210022"/>
    <w:rsid w:val="00214167"/>
    <w:rsid w:val="00214D8F"/>
    <w:rsid w:val="00223252"/>
    <w:rsid w:val="00225ADA"/>
    <w:rsid w:val="00227A57"/>
    <w:rsid w:val="00232890"/>
    <w:rsid w:val="002334DA"/>
    <w:rsid w:val="00241B8B"/>
    <w:rsid w:val="002464A5"/>
    <w:rsid w:val="00246542"/>
    <w:rsid w:val="002528F6"/>
    <w:rsid w:val="002548B6"/>
    <w:rsid w:val="002570B9"/>
    <w:rsid w:val="00272DEA"/>
    <w:rsid w:val="002760C7"/>
    <w:rsid w:val="00286EE8"/>
    <w:rsid w:val="00293F0E"/>
    <w:rsid w:val="00297DA5"/>
    <w:rsid w:val="002A1CD0"/>
    <w:rsid w:val="002A5E15"/>
    <w:rsid w:val="002A6AC9"/>
    <w:rsid w:val="002B107C"/>
    <w:rsid w:val="002B1D49"/>
    <w:rsid w:val="002C11AF"/>
    <w:rsid w:val="002C4467"/>
    <w:rsid w:val="002C4AC0"/>
    <w:rsid w:val="002D14F1"/>
    <w:rsid w:val="002E0926"/>
    <w:rsid w:val="002E3DFD"/>
    <w:rsid w:val="00302B16"/>
    <w:rsid w:val="003053BE"/>
    <w:rsid w:val="00316A26"/>
    <w:rsid w:val="00317261"/>
    <w:rsid w:val="003325DF"/>
    <w:rsid w:val="0033735E"/>
    <w:rsid w:val="003407F9"/>
    <w:rsid w:val="00343878"/>
    <w:rsid w:val="0035080F"/>
    <w:rsid w:val="003530B1"/>
    <w:rsid w:val="00370A5B"/>
    <w:rsid w:val="00373CA7"/>
    <w:rsid w:val="0038625C"/>
    <w:rsid w:val="003943C4"/>
    <w:rsid w:val="003A3D70"/>
    <w:rsid w:val="003B0652"/>
    <w:rsid w:val="003C4BC7"/>
    <w:rsid w:val="003D2B74"/>
    <w:rsid w:val="003D2C34"/>
    <w:rsid w:val="003D6423"/>
    <w:rsid w:val="003D7ACE"/>
    <w:rsid w:val="003E0837"/>
    <w:rsid w:val="003E0E41"/>
    <w:rsid w:val="003F045D"/>
    <w:rsid w:val="003F3AD4"/>
    <w:rsid w:val="004122CC"/>
    <w:rsid w:val="0041339D"/>
    <w:rsid w:val="004133DC"/>
    <w:rsid w:val="004161D7"/>
    <w:rsid w:val="004305B4"/>
    <w:rsid w:val="00434A3A"/>
    <w:rsid w:val="00440658"/>
    <w:rsid w:val="00441C50"/>
    <w:rsid w:val="00446B28"/>
    <w:rsid w:val="00451EAC"/>
    <w:rsid w:val="0045574E"/>
    <w:rsid w:val="004565FE"/>
    <w:rsid w:val="00457F12"/>
    <w:rsid w:val="00460F34"/>
    <w:rsid w:val="00461B00"/>
    <w:rsid w:val="00465F9D"/>
    <w:rsid w:val="00467B87"/>
    <w:rsid w:val="00475AC1"/>
    <w:rsid w:val="004821F1"/>
    <w:rsid w:val="00485A3E"/>
    <w:rsid w:val="00486C04"/>
    <w:rsid w:val="00493714"/>
    <w:rsid w:val="004A0E4E"/>
    <w:rsid w:val="004A19EA"/>
    <w:rsid w:val="004A2BEF"/>
    <w:rsid w:val="004A7566"/>
    <w:rsid w:val="004B5AC1"/>
    <w:rsid w:val="004C541C"/>
    <w:rsid w:val="004D321E"/>
    <w:rsid w:val="004D52A0"/>
    <w:rsid w:val="004E3955"/>
    <w:rsid w:val="004E4AE2"/>
    <w:rsid w:val="004E6DC8"/>
    <w:rsid w:val="00501DB3"/>
    <w:rsid w:val="005100A3"/>
    <w:rsid w:val="005122C7"/>
    <w:rsid w:val="0053130B"/>
    <w:rsid w:val="0053256A"/>
    <w:rsid w:val="00534A02"/>
    <w:rsid w:val="00543963"/>
    <w:rsid w:val="00545996"/>
    <w:rsid w:val="005535C9"/>
    <w:rsid w:val="005543C2"/>
    <w:rsid w:val="00555372"/>
    <w:rsid w:val="0055743C"/>
    <w:rsid w:val="005722B3"/>
    <w:rsid w:val="005745A7"/>
    <w:rsid w:val="005778B8"/>
    <w:rsid w:val="00580B53"/>
    <w:rsid w:val="00580DFB"/>
    <w:rsid w:val="0058135F"/>
    <w:rsid w:val="0058569C"/>
    <w:rsid w:val="005C3865"/>
    <w:rsid w:val="005D4969"/>
    <w:rsid w:val="005D4AC1"/>
    <w:rsid w:val="005E1095"/>
    <w:rsid w:val="005E1432"/>
    <w:rsid w:val="005E2DE2"/>
    <w:rsid w:val="005E6C60"/>
    <w:rsid w:val="005F3E6B"/>
    <w:rsid w:val="006112B5"/>
    <w:rsid w:val="00611318"/>
    <w:rsid w:val="00621055"/>
    <w:rsid w:val="006237AB"/>
    <w:rsid w:val="006264A7"/>
    <w:rsid w:val="00626867"/>
    <w:rsid w:val="00626F7C"/>
    <w:rsid w:val="006301A4"/>
    <w:rsid w:val="00630459"/>
    <w:rsid w:val="00636AF7"/>
    <w:rsid w:val="0063788C"/>
    <w:rsid w:val="0064120D"/>
    <w:rsid w:val="00644D44"/>
    <w:rsid w:val="00646EAE"/>
    <w:rsid w:val="0064786F"/>
    <w:rsid w:val="0065069D"/>
    <w:rsid w:val="0065236A"/>
    <w:rsid w:val="00670493"/>
    <w:rsid w:val="00674B31"/>
    <w:rsid w:val="00677301"/>
    <w:rsid w:val="006872CF"/>
    <w:rsid w:val="00691EE8"/>
    <w:rsid w:val="00693B2C"/>
    <w:rsid w:val="00697DE8"/>
    <w:rsid w:val="006A0CCA"/>
    <w:rsid w:val="006A3203"/>
    <w:rsid w:val="006A5253"/>
    <w:rsid w:val="006B0A9F"/>
    <w:rsid w:val="006B32FD"/>
    <w:rsid w:val="006B4BAD"/>
    <w:rsid w:val="006B56F5"/>
    <w:rsid w:val="006C0E16"/>
    <w:rsid w:val="006C11CF"/>
    <w:rsid w:val="006C4FEE"/>
    <w:rsid w:val="006C62A9"/>
    <w:rsid w:val="006C7313"/>
    <w:rsid w:val="006D00BD"/>
    <w:rsid w:val="006D02D1"/>
    <w:rsid w:val="006D2C45"/>
    <w:rsid w:val="006D3F7E"/>
    <w:rsid w:val="006E17E3"/>
    <w:rsid w:val="006E6302"/>
    <w:rsid w:val="006E65AC"/>
    <w:rsid w:val="006F0D76"/>
    <w:rsid w:val="00705B69"/>
    <w:rsid w:val="00713E76"/>
    <w:rsid w:val="00715820"/>
    <w:rsid w:val="007463CF"/>
    <w:rsid w:val="00764D7F"/>
    <w:rsid w:val="00765EC6"/>
    <w:rsid w:val="007703A4"/>
    <w:rsid w:val="007761C5"/>
    <w:rsid w:val="00780017"/>
    <w:rsid w:val="00781E77"/>
    <w:rsid w:val="007946BE"/>
    <w:rsid w:val="007A0208"/>
    <w:rsid w:val="007A4DD9"/>
    <w:rsid w:val="007A4F32"/>
    <w:rsid w:val="007A5EEE"/>
    <w:rsid w:val="007C138D"/>
    <w:rsid w:val="007C42C6"/>
    <w:rsid w:val="007E1A07"/>
    <w:rsid w:val="007E4B4C"/>
    <w:rsid w:val="007F0DC1"/>
    <w:rsid w:val="00804230"/>
    <w:rsid w:val="00804F9C"/>
    <w:rsid w:val="00805986"/>
    <w:rsid w:val="00812ADD"/>
    <w:rsid w:val="008171D9"/>
    <w:rsid w:val="008271D4"/>
    <w:rsid w:val="008301F3"/>
    <w:rsid w:val="008375FD"/>
    <w:rsid w:val="008406E7"/>
    <w:rsid w:val="00843D94"/>
    <w:rsid w:val="00845476"/>
    <w:rsid w:val="00847B43"/>
    <w:rsid w:val="008676A0"/>
    <w:rsid w:val="00891363"/>
    <w:rsid w:val="008927ED"/>
    <w:rsid w:val="00892DE3"/>
    <w:rsid w:val="008944A3"/>
    <w:rsid w:val="00895568"/>
    <w:rsid w:val="008B292B"/>
    <w:rsid w:val="008C2E18"/>
    <w:rsid w:val="008D08B8"/>
    <w:rsid w:val="008D1F8D"/>
    <w:rsid w:val="008D5E52"/>
    <w:rsid w:val="008E499C"/>
    <w:rsid w:val="008E6239"/>
    <w:rsid w:val="008F0334"/>
    <w:rsid w:val="008F44A1"/>
    <w:rsid w:val="00911FEA"/>
    <w:rsid w:val="009201E7"/>
    <w:rsid w:val="00924C91"/>
    <w:rsid w:val="009266B0"/>
    <w:rsid w:val="00936C00"/>
    <w:rsid w:val="00942858"/>
    <w:rsid w:val="00942927"/>
    <w:rsid w:val="00943750"/>
    <w:rsid w:val="00946F81"/>
    <w:rsid w:val="009570C3"/>
    <w:rsid w:val="00976317"/>
    <w:rsid w:val="009813EB"/>
    <w:rsid w:val="00992211"/>
    <w:rsid w:val="00995281"/>
    <w:rsid w:val="009952F1"/>
    <w:rsid w:val="00995814"/>
    <w:rsid w:val="009A0EE3"/>
    <w:rsid w:val="009B0732"/>
    <w:rsid w:val="009B1261"/>
    <w:rsid w:val="009C2D70"/>
    <w:rsid w:val="009D310E"/>
    <w:rsid w:val="009E70FC"/>
    <w:rsid w:val="009F73D4"/>
    <w:rsid w:val="00A0480F"/>
    <w:rsid w:val="00A06EDD"/>
    <w:rsid w:val="00A07739"/>
    <w:rsid w:val="00A20054"/>
    <w:rsid w:val="00A22C12"/>
    <w:rsid w:val="00A2475B"/>
    <w:rsid w:val="00A31A1C"/>
    <w:rsid w:val="00A33845"/>
    <w:rsid w:val="00A3799F"/>
    <w:rsid w:val="00A522CE"/>
    <w:rsid w:val="00A74599"/>
    <w:rsid w:val="00A9382C"/>
    <w:rsid w:val="00A95AEC"/>
    <w:rsid w:val="00AB610D"/>
    <w:rsid w:val="00AB657B"/>
    <w:rsid w:val="00AB7E17"/>
    <w:rsid w:val="00AD25A4"/>
    <w:rsid w:val="00AD3C8D"/>
    <w:rsid w:val="00AE66B3"/>
    <w:rsid w:val="00AF1B2F"/>
    <w:rsid w:val="00AF6ADD"/>
    <w:rsid w:val="00B166E6"/>
    <w:rsid w:val="00B17D64"/>
    <w:rsid w:val="00B27CDD"/>
    <w:rsid w:val="00B51E51"/>
    <w:rsid w:val="00B530F1"/>
    <w:rsid w:val="00B5534E"/>
    <w:rsid w:val="00B77282"/>
    <w:rsid w:val="00B823A7"/>
    <w:rsid w:val="00B92722"/>
    <w:rsid w:val="00BA610E"/>
    <w:rsid w:val="00BB419E"/>
    <w:rsid w:val="00BB6B75"/>
    <w:rsid w:val="00BB7343"/>
    <w:rsid w:val="00BD36BF"/>
    <w:rsid w:val="00BD729F"/>
    <w:rsid w:val="00BF446B"/>
    <w:rsid w:val="00BF5465"/>
    <w:rsid w:val="00BF6FE1"/>
    <w:rsid w:val="00BF7D8F"/>
    <w:rsid w:val="00C019FB"/>
    <w:rsid w:val="00C1468E"/>
    <w:rsid w:val="00C167C9"/>
    <w:rsid w:val="00C1742B"/>
    <w:rsid w:val="00C245E6"/>
    <w:rsid w:val="00C24DDA"/>
    <w:rsid w:val="00C27D52"/>
    <w:rsid w:val="00C446D3"/>
    <w:rsid w:val="00C476B0"/>
    <w:rsid w:val="00C54EB5"/>
    <w:rsid w:val="00C5625C"/>
    <w:rsid w:val="00C6349C"/>
    <w:rsid w:val="00C77839"/>
    <w:rsid w:val="00C77C19"/>
    <w:rsid w:val="00C86AD3"/>
    <w:rsid w:val="00C91C3D"/>
    <w:rsid w:val="00C94001"/>
    <w:rsid w:val="00CB62E8"/>
    <w:rsid w:val="00CB69A4"/>
    <w:rsid w:val="00CC7841"/>
    <w:rsid w:val="00CD2B80"/>
    <w:rsid w:val="00CD691F"/>
    <w:rsid w:val="00CF1E42"/>
    <w:rsid w:val="00CF414A"/>
    <w:rsid w:val="00D05FB2"/>
    <w:rsid w:val="00D06CFF"/>
    <w:rsid w:val="00D12068"/>
    <w:rsid w:val="00D17123"/>
    <w:rsid w:val="00D20ADD"/>
    <w:rsid w:val="00D21A61"/>
    <w:rsid w:val="00D21E0A"/>
    <w:rsid w:val="00D2740A"/>
    <w:rsid w:val="00D40981"/>
    <w:rsid w:val="00D55DD8"/>
    <w:rsid w:val="00D62C34"/>
    <w:rsid w:val="00D95D15"/>
    <w:rsid w:val="00DA2506"/>
    <w:rsid w:val="00DA580E"/>
    <w:rsid w:val="00DB3923"/>
    <w:rsid w:val="00DB632A"/>
    <w:rsid w:val="00DB7FDB"/>
    <w:rsid w:val="00DC2A54"/>
    <w:rsid w:val="00DD146F"/>
    <w:rsid w:val="00DD246C"/>
    <w:rsid w:val="00DD573C"/>
    <w:rsid w:val="00DE6EF2"/>
    <w:rsid w:val="00DF17B5"/>
    <w:rsid w:val="00DF28F6"/>
    <w:rsid w:val="00E00729"/>
    <w:rsid w:val="00E01E11"/>
    <w:rsid w:val="00E01FE3"/>
    <w:rsid w:val="00E22442"/>
    <w:rsid w:val="00E24B4C"/>
    <w:rsid w:val="00E333D6"/>
    <w:rsid w:val="00E36535"/>
    <w:rsid w:val="00E424C4"/>
    <w:rsid w:val="00E437B9"/>
    <w:rsid w:val="00E5134A"/>
    <w:rsid w:val="00E60C2E"/>
    <w:rsid w:val="00E64263"/>
    <w:rsid w:val="00E66C64"/>
    <w:rsid w:val="00E67CD3"/>
    <w:rsid w:val="00E72D09"/>
    <w:rsid w:val="00E82AE6"/>
    <w:rsid w:val="00E845B4"/>
    <w:rsid w:val="00E91AB8"/>
    <w:rsid w:val="00E922A0"/>
    <w:rsid w:val="00EA7667"/>
    <w:rsid w:val="00EB22AC"/>
    <w:rsid w:val="00EB6CE3"/>
    <w:rsid w:val="00EC47B4"/>
    <w:rsid w:val="00EC7DEA"/>
    <w:rsid w:val="00ED1821"/>
    <w:rsid w:val="00ED35A5"/>
    <w:rsid w:val="00ED3C08"/>
    <w:rsid w:val="00EE0645"/>
    <w:rsid w:val="00EE2632"/>
    <w:rsid w:val="00EF0467"/>
    <w:rsid w:val="00EF25EE"/>
    <w:rsid w:val="00EF2D7D"/>
    <w:rsid w:val="00F04BB7"/>
    <w:rsid w:val="00F1528A"/>
    <w:rsid w:val="00F25BF4"/>
    <w:rsid w:val="00F265BF"/>
    <w:rsid w:val="00F26D86"/>
    <w:rsid w:val="00F30B4E"/>
    <w:rsid w:val="00F31916"/>
    <w:rsid w:val="00F33257"/>
    <w:rsid w:val="00F332B4"/>
    <w:rsid w:val="00F369E2"/>
    <w:rsid w:val="00F37B16"/>
    <w:rsid w:val="00F37C4F"/>
    <w:rsid w:val="00F56FED"/>
    <w:rsid w:val="00F60048"/>
    <w:rsid w:val="00F608DF"/>
    <w:rsid w:val="00F60B92"/>
    <w:rsid w:val="00F61E5C"/>
    <w:rsid w:val="00F62E8A"/>
    <w:rsid w:val="00F71469"/>
    <w:rsid w:val="00F74DE3"/>
    <w:rsid w:val="00F81F85"/>
    <w:rsid w:val="00F87767"/>
    <w:rsid w:val="00FA21CE"/>
    <w:rsid w:val="00FA3624"/>
    <w:rsid w:val="00FA50CD"/>
    <w:rsid w:val="00FA65A3"/>
    <w:rsid w:val="00FB0CA8"/>
    <w:rsid w:val="00FC2B3F"/>
    <w:rsid w:val="00FC5D6A"/>
    <w:rsid w:val="00FD1F12"/>
    <w:rsid w:val="00FD32ED"/>
    <w:rsid w:val="00FD453E"/>
    <w:rsid w:val="00FE0FDA"/>
    <w:rsid w:val="00FE183A"/>
    <w:rsid w:val="00FE32F6"/>
    <w:rsid w:val="00FF2C2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AA9C28A"/>
  <w15:docId w15:val="{49802985-6987-448A-BA25-7B893E25B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60C2E"/>
    <w:pPr>
      <w:suppressAutoHyphens/>
      <w:spacing w:after="0" w:line="240" w:lineRule="auto"/>
    </w:pPr>
    <w:rPr>
      <w:rFonts w:ascii="Times New Roman" w:eastAsia="Times New Roman" w:hAnsi="Times New Roman" w:cs="Times New Roman"/>
      <w:sz w:val="24"/>
      <w:szCs w:val="24"/>
      <w:lang w:eastAsia="ar-SA"/>
    </w:rPr>
  </w:style>
  <w:style w:type="paragraph" w:styleId="Nadpis1">
    <w:name w:val="heading 1"/>
    <w:basedOn w:val="Normln"/>
    <w:next w:val="Normln"/>
    <w:link w:val="Nadpis1Char"/>
    <w:uiPriority w:val="9"/>
    <w:qFormat/>
    <w:rsid w:val="00A33845"/>
    <w:pPr>
      <w:keepNext/>
      <w:keepLines/>
      <w:numPr>
        <w:numId w:val="1"/>
      </w:numPr>
      <w:spacing w:before="240"/>
      <w:jc w:val="center"/>
      <w:outlineLvl w:val="0"/>
    </w:pPr>
    <w:rPr>
      <w:rFonts w:eastAsiaTheme="majorEastAsia" w:cstheme="majorBidi"/>
      <w:b/>
      <w:sz w:val="22"/>
      <w:szCs w:val="32"/>
    </w:rPr>
  </w:style>
  <w:style w:type="paragraph" w:styleId="Nadpis2">
    <w:name w:val="heading 2"/>
    <w:next w:val="Odstdop"/>
    <w:link w:val="Nadpis2Char"/>
    <w:uiPriority w:val="9"/>
    <w:qFormat/>
    <w:rsid w:val="00DA2506"/>
    <w:pPr>
      <w:keepNext/>
      <w:numPr>
        <w:ilvl w:val="1"/>
        <w:numId w:val="1"/>
      </w:numPr>
      <w:suppressAutoHyphens/>
      <w:spacing w:before="240" w:after="60" w:line="240" w:lineRule="auto"/>
      <w:jc w:val="both"/>
      <w:outlineLvl w:val="1"/>
    </w:pPr>
    <w:rPr>
      <w:rFonts w:ascii="Times New Roman" w:eastAsia="Arial" w:hAnsi="Times New Roman" w:cs="Times New Roman"/>
      <w:szCs w:val="20"/>
      <w:lang w:val="en-US" w:eastAsia="ar-SA"/>
    </w:rPr>
  </w:style>
  <w:style w:type="paragraph" w:styleId="Nadpis3">
    <w:name w:val="heading 3"/>
    <w:basedOn w:val="Normln"/>
    <w:next w:val="Normln"/>
    <w:link w:val="Nadpis3Char"/>
    <w:uiPriority w:val="9"/>
    <w:unhideWhenUsed/>
    <w:qFormat/>
    <w:rsid w:val="00CD2B80"/>
    <w:pPr>
      <w:keepNext/>
      <w:keepLines/>
      <w:numPr>
        <w:ilvl w:val="2"/>
        <w:numId w:val="1"/>
      </w:numPr>
      <w:spacing w:before="40"/>
      <w:outlineLvl w:val="2"/>
    </w:pPr>
    <w:rPr>
      <w:rFonts w:eastAsiaTheme="majorEastAsia" w:cstheme="majorBidi"/>
      <w:sz w:val="22"/>
    </w:rPr>
  </w:style>
  <w:style w:type="paragraph" w:styleId="Nadpis4">
    <w:name w:val="heading 4"/>
    <w:basedOn w:val="Normln"/>
    <w:next w:val="Normln"/>
    <w:link w:val="Nadpis4Char"/>
    <w:uiPriority w:val="9"/>
    <w:semiHidden/>
    <w:unhideWhenUsed/>
    <w:qFormat/>
    <w:rsid w:val="00DA2506"/>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semiHidden/>
    <w:unhideWhenUsed/>
    <w:qFormat/>
    <w:rsid w:val="00DA2506"/>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Nadpis6">
    <w:name w:val="heading 6"/>
    <w:basedOn w:val="Normln"/>
    <w:next w:val="Normln"/>
    <w:link w:val="Nadpis6Char"/>
    <w:uiPriority w:val="9"/>
    <w:semiHidden/>
    <w:unhideWhenUsed/>
    <w:qFormat/>
    <w:rsid w:val="00DA2506"/>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uiPriority w:val="9"/>
    <w:semiHidden/>
    <w:unhideWhenUsed/>
    <w:qFormat/>
    <w:rsid w:val="00DA2506"/>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Nadpis8">
    <w:name w:val="heading 8"/>
    <w:basedOn w:val="Normln"/>
    <w:next w:val="Normln"/>
    <w:link w:val="Nadpis8Char"/>
    <w:uiPriority w:val="9"/>
    <w:semiHidden/>
    <w:unhideWhenUsed/>
    <w:qFormat/>
    <w:rsid w:val="00DA2506"/>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DA2506"/>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DA2506"/>
    <w:rPr>
      <w:rFonts w:ascii="Times New Roman" w:eastAsia="Arial" w:hAnsi="Times New Roman" w:cs="Times New Roman"/>
      <w:szCs w:val="20"/>
      <w:lang w:val="en-US" w:eastAsia="ar-SA"/>
    </w:rPr>
  </w:style>
  <w:style w:type="character" w:styleId="slostrnky">
    <w:name w:val="page number"/>
    <w:basedOn w:val="Standardnpsmoodstavce"/>
    <w:rsid w:val="00E60C2E"/>
  </w:style>
  <w:style w:type="character" w:styleId="Hypertextovodkaz">
    <w:name w:val="Hyperlink"/>
    <w:rsid w:val="00E60C2E"/>
    <w:rPr>
      <w:color w:val="0000FF"/>
      <w:u w:val="single"/>
    </w:rPr>
  </w:style>
  <w:style w:type="character" w:customStyle="1" w:styleId="platne1">
    <w:name w:val="platne1"/>
    <w:rsid w:val="00E60C2E"/>
    <w:rPr>
      <w:rFonts w:cs="Times New Roman"/>
    </w:rPr>
  </w:style>
  <w:style w:type="paragraph" w:styleId="Zkladntext">
    <w:name w:val="Body Text"/>
    <w:link w:val="ZkladntextChar"/>
    <w:rsid w:val="00E60C2E"/>
    <w:pPr>
      <w:suppressAutoHyphens/>
      <w:spacing w:after="0" w:line="240" w:lineRule="auto"/>
    </w:pPr>
    <w:rPr>
      <w:rFonts w:ascii="Times New Roman" w:eastAsia="Arial" w:hAnsi="Times New Roman" w:cs="Times New Roman"/>
      <w:sz w:val="24"/>
      <w:szCs w:val="20"/>
      <w:lang w:val="en-US" w:eastAsia="ar-SA"/>
    </w:rPr>
  </w:style>
  <w:style w:type="character" w:customStyle="1" w:styleId="ZkladntextChar">
    <w:name w:val="Základní text Char"/>
    <w:basedOn w:val="Standardnpsmoodstavce"/>
    <w:link w:val="Zkladntext"/>
    <w:rsid w:val="00E60C2E"/>
    <w:rPr>
      <w:rFonts w:ascii="Times New Roman" w:eastAsia="Arial" w:hAnsi="Times New Roman" w:cs="Times New Roman"/>
      <w:sz w:val="24"/>
      <w:szCs w:val="20"/>
      <w:lang w:val="en-US" w:eastAsia="ar-SA"/>
    </w:rPr>
  </w:style>
  <w:style w:type="paragraph" w:customStyle="1" w:styleId="Odstdop">
    <w:name w:val="Odst. č.dop."/>
    <w:rsid w:val="00E60C2E"/>
    <w:pPr>
      <w:suppressAutoHyphens/>
      <w:spacing w:before="120" w:after="0" w:line="240" w:lineRule="auto"/>
      <w:ind w:firstLine="709"/>
      <w:jc w:val="both"/>
    </w:pPr>
    <w:rPr>
      <w:rFonts w:ascii="Arial" w:eastAsia="Arial" w:hAnsi="Arial" w:cs="Times New Roman"/>
      <w:szCs w:val="20"/>
      <w:lang w:eastAsia="ar-SA"/>
    </w:rPr>
  </w:style>
  <w:style w:type="paragraph" w:customStyle="1" w:styleId="Nadpis1KapitolaF8Kapitola1Kapitola2Kapitola3Kapitola4Kapitola5Kapitola11Kapitola21Kapitola31Kapitola41Kapitola6Kapitola12Kapitola22Kapitola32Kapitola42Kapitola51Kapitola111Kapitola211Kapitola311Kapitola411Kapitola7Kapitola8">
    <w:name w:val="Nadpis 1.Kapitola.F8.Kapitola1.Kapitola2.Kapitola3.Kapitola4.Kapitola5.Kapitola11.Kapitola21.Kapitola31.Kapitola41.Kapitola6.Kapitola12.Kapitola22.Kapitola32.Kapitola42.Kapitola51.Kapitola111.Kapitola211.Kapitola311.Kapitola411.Kapitola7.Kapitola8"/>
    <w:basedOn w:val="Normln"/>
    <w:next w:val="Zkladntext"/>
    <w:rsid w:val="00E60C2E"/>
    <w:pPr>
      <w:keepLines/>
      <w:autoSpaceDE w:val="0"/>
      <w:spacing w:before="360" w:after="240"/>
      <w:jc w:val="center"/>
    </w:pPr>
    <w:rPr>
      <w:rFonts w:ascii="Arial" w:hAnsi="Arial" w:cs="Arial"/>
      <w:b/>
      <w:bCs/>
      <w:kern w:val="1"/>
      <w:sz w:val="32"/>
      <w:szCs w:val="32"/>
    </w:rPr>
  </w:style>
  <w:style w:type="paragraph" w:styleId="Nzev">
    <w:name w:val="Title"/>
    <w:basedOn w:val="Normln"/>
    <w:next w:val="Podnadpis"/>
    <w:link w:val="NzevChar"/>
    <w:uiPriority w:val="10"/>
    <w:qFormat/>
    <w:rsid w:val="00E60C2E"/>
    <w:pPr>
      <w:keepNext/>
      <w:keepLines/>
      <w:autoSpaceDE w:val="0"/>
      <w:spacing w:before="360" w:after="160"/>
      <w:ind w:left="851"/>
      <w:jc w:val="center"/>
    </w:pPr>
    <w:rPr>
      <w:rFonts w:ascii="Arial" w:hAnsi="Arial" w:cs="Arial"/>
      <w:b/>
      <w:bCs/>
      <w:kern w:val="1"/>
      <w:sz w:val="40"/>
      <w:szCs w:val="40"/>
    </w:rPr>
  </w:style>
  <w:style w:type="character" w:customStyle="1" w:styleId="NzevChar">
    <w:name w:val="Název Char"/>
    <w:basedOn w:val="Standardnpsmoodstavce"/>
    <w:link w:val="Nzev"/>
    <w:uiPriority w:val="10"/>
    <w:rsid w:val="00E60C2E"/>
    <w:rPr>
      <w:rFonts w:ascii="Arial" w:eastAsia="Times New Roman" w:hAnsi="Arial" w:cs="Arial"/>
      <w:b/>
      <w:bCs/>
      <w:kern w:val="1"/>
      <w:sz w:val="40"/>
      <w:szCs w:val="40"/>
      <w:lang w:eastAsia="ar-SA"/>
    </w:rPr>
  </w:style>
  <w:style w:type="paragraph" w:styleId="Podnadpis">
    <w:name w:val="Subtitle"/>
    <w:basedOn w:val="Normln"/>
    <w:next w:val="Zkladntext"/>
    <w:link w:val="PodnadpisChar"/>
    <w:qFormat/>
    <w:rsid w:val="00E60C2E"/>
    <w:pPr>
      <w:spacing w:before="60" w:after="60"/>
      <w:ind w:firstLine="142"/>
      <w:jc w:val="center"/>
    </w:pPr>
    <w:rPr>
      <w:rFonts w:ascii="Arial" w:hAnsi="Arial" w:cs="Arial"/>
      <w:lang w:val="en-US"/>
    </w:rPr>
  </w:style>
  <w:style w:type="character" w:customStyle="1" w:styleId="PodnadpisChar">
    <w:name w:val="Podnadpis Char"/>
    <w:basedOn w:val="Standardnpsmoodstavce"/>
    <w:link w:val="Podnadpis"/>
    <w:rsid w:val="00E60C2E"/>
    <w:rPr>
      <w:rFonts w:ascii="Arial" w:eastAsia="Times New Roman" w:hAnsi="Arial" w:cs="Arial"/>
      <w:sz w:val="24"/>
      <w:szCs w:val="24"/>
      <w:lang w:val="en-US" w:eastAsia="ar-SA"/>
    </w:rPr>
  </w:style>
  <w:style w:type="paragraph" w:customStyle="1" w:styleId="ACNormln">
    <w:name w:val="AC Normální"/>
    <w:basedOn w:val="Normln"/>
    <w:link w:val="ACNormlnChar"/>
    <w:rsid w:val="00E60C2E"/>
    <w:pPr>
      <w:widowControl w:val="0"/>
      <w:spacing w:before="120"/>
      <w:jc w:val="both"/>
    </w:pPr>
    <w:rPr>
      <w:sz w:val="22"/>
      <w:szCs w:val="20"/>
    </w:rPr>
  </w:style>
  <w:style w:type="paragraph" w:customStyle="1" w:styleId="Nadpis2Podkapitola1Podkapitola11Podkapitola12Podkapitola13Podkapitola14Podkapitola15Podkapitola111Podkapitola121Podkapitola131Podkapitola141Podkapitola16Podkapitola112Podkapitola122Podkapitola132Podkapitola142">
    <w:name w:val="Nadpis 2.Podkapitola 1.Podkapitola 11.Podkapitola 12.Podkapitola 13.Podkapitola 14.Podkapitola 15.Podkapitola 111.Podkapitola 121.Podkapitola 131.Podkapitola 141.Podkapitola 16.Podkapitola 112.Podkapitola 122.Podkapitola 132.Podkapitola 142"/>
    <w:basedOn w:val="Normln"/>
    <w:next w:val="Zkladntext"/>
    <w:rsid w:val="00E60C2E"/>
    <w:pPr>
      <w:autoSpaceDE w:val="0"/>
      <w:spacing w:before="240" w:after="120"/>
      <w:jc w:val="both"/>
    </w:pPr>
    <w:rPr>
      <w:kern w:val="1"/>
      <w:sz w:val="20"/>
    </w:rPr>
  </w:style>
  <w:style w:type="paragraph" w:customStyle="1" w:styleId="ACSmlouva">
    <w:name w:val="AC Smlouva"/>
    <w:basedOn w:val="Normln"/>
    <w:rsid w:val="00E60C2E"/>
    <w:pPr>
      <w:tabs>
        <w:tab w:val="left" w:pos="567"/>
      </w:tabs>
      <w:spacing w:before="120"/>
    </w:pPr>
    <w:rPr>
      <w:rFonts w:ascii="Arial" w:hAnsi="Arial"/>
      <w:spacing w:val="2"/>
      <w:sz w:val="20"/>
      <w:szCs w:val="20"/>
    </w:rPr>
  </w:style>
  <w:style w:type="paragraph" w:customStyle="1" w:styleId="ACsodrkami">
    <w:name w:val="AC s odrážkami"/>
    <w:basedOn w:val="ACNormln"/>
    <w:rsid w:val="00E60C2E"/>
    <w:pPr>
      <w:tabs>
        <w:tab w:val="num" w:pos="360"/>
      </w:tabs>
      <w:spacing w:before="60"/>
    </w:pPr>
  </w:style>
  <w:style w:type="paragraph" w:customStyle="1" w:styleId="BodyText21">
    <w:name w:val="Body Text 21"/>
    <w:basedOn w:val="Normln"/>
    <w:rsid w:val="00E60C2E"/>
    <w:pPr>
      <w:jc w:val="both"/>
    </w:pPr>
    <w:rPr>
      <w:szCs w:val="20"/>
    </w:rPr>
  </w:style>
  <w:style w:type="paragraph" w:customStyle="1" w:styleId="Zkladntextodsazen31">
    <w:name w:val="Základní text odsazený 31"/>
    <w:basedOn w:val="Normln"/>
    <w:rsid w:val="00E60C2E"/>
    <w:pPr>
      <w:ind w:left="426" w:hanging="426"/>
    </w:pPr>
    <w:rPr>
      <w:rFonts w:ascii="Tahoma" w:hAnsi="Tahoma"/>
      <w:sz w:val="20"/>
      <w:szCs w:val="20"/>
    </w:rPr>
  </w:style>
  <w:style w:type="paragraph" w:styleId="Zhlav">
    <w:name w:val="header"/>
    <w:link w:val="ZhlavChar"/>
    <w:rsid w:val="00E60C2E"/>
    <w:pPr>
      <w:suppressAutoHyphens/>
      <w:spacing w:after="0" w:line="240" w:lineRule="auto"/>
    </w:pPr>
    <w:rPr>
      <w:rFonts w:ascii="Times New Roman" w:eastAsia="Arial" w:hAnsi="Times New Roman" w:cs="Times New Roman"/>
      <w:color w:val="000080"/>
      <w:sz w:val="20"/>
      <w:szCs w:val="20"/>
      <w:lang w:val="en-US" w:eastAsia="ar-SA"/>
    </w:rPr>
  </w:style>
  <w:style w:type="character" w:customStyle="1" w:styleId="ZhlavChar">
    <w:name w:val="Záhlaví Char"/>
    <w:basedOn w:val="Standardnpsmoodstavce"/>
    <w:link w:val="Zhlav"/>
    <w:rsid w:val="00E60C2E"/>
    <w:rPr>
      <w:rFonts w:ascii="Times New Roman" w:eastAsia="Arial" w:hAnsi="Times New Roman" w:cs="Times New Roman"/>
      <w:color w:val="000080"/>
      <w:sz w:val="20"/>
      <w:szCs w:val="20"/>
      <w:lang w:val="en-US" w:eastAsia="ar-SA"/>
    </w:rPr>
  </w:style>
  <w:style w:type="paragraph" w:styleId="Zpat">
    <w:name w:val="footer"/>
    <w:basedOn w:val="Normln"/>
    <w:link w:val="ZpatChar"/>
    <w:uiPriority w:val="99"/>
    <w:rsid w:val="00E60C2E"/>
    <w:rPr>
      <w:color w:val="000000"/>
      <w:szCs w:val="20"/>
    </w:rPr>
  </w:style>
  <w:style w:type="character" w:customStyle="1" w:styleId="ZpatChar">
    <w:name w:val="Zápatí Char"/>
    <w:basedOn w:val="Standardnpsmoodstavce"/>
    <w:link w:val="Zpat"/>
    <w:uiPriority w:val="99"/>
    <w:rsid w:val="00E60C2E"/>
    <w:rPr>
      <w:rFonts w:ascii="Times New Roman" w:eastAsia="Times New Roman" w:hAnsi="Times New Roman" w:cs="Times New Roman"/>
      <w:color w:val="000000"/>
      <w:sz w:val="24"/>
      <w:szCs w:val="20"/>
      <w:lang w:eastAsia="ar-SA"/>
    </w:rPr>
  </w:style>
  <w:style w:type="paragraph" w:customStyle="1" w:styleId="dka">
    <w:name w:val="Řádka"/>
    <w:rsid w:val="00E60C2E"/>
    <w:pPr>
      <w:suppressAutoHyphens/>
      <w:spacing w:after="0" w:line="240" w:lineRule="auto"/>
    </w:pPr>
    <w:rPr>
      <w:rFonts w:ascii="Arial" w:eastAsia="Arial" w:hAnsi="Arial" w:cs="Times New Roman"/>
      <w:b/>
      <w:color w:val="000000"/>
      <w:sz w:val="24"/>
      <w:szCs w:val="20"/>
      <w:lang w:eastAsia="ar-SA"/>
    </w:rPr>
  </w:style>
  <w:style w:type="paragraph" w:customStyle="1" w:styleId="Standard">
    <w:name w:val="Standard"/>
    <w:basedOn w:val="Normln"/>
    <w:rsid w:val="00E60C2E"/>
    <w:pPr>
      <w:overflowPunct w:val="0"/>
      <w:autoSpaceDE w:val="0"/>
      <w:spacing w:after="240"/>
      <w:ind w:left="720" w:hanging="720"/>
      <w:jc w:val="both"/>
    </w:pPr>
    <w:rPr>
      <w:szCs w:val="20"/>
    </w:rPr>
  </w:style>
  <w:style w:type="paragraph" w:customStyle="1" w:styleId="cpslosmlouvy">
    <w:name w:val="cp_Číslo smlouvy"/>
    <w:basedOn w:val="Normln"/>
    <w:rsid w:val="00E60C2E"/>
    <w:pPr>
      <w:spacing w:after="260" w:line="260" w:lineRule="exact"/>
      <w:jc w:val="center"/>
    </w:pPr>
    <w:rPr>
      <w:sz w:val="22"/>
      <w:szCs w:val="22"/>
    </w:rPr>
  </w:style>
  <w:style w:type="paragraph" w:customStyle="1" w:styleId="cpTabulkasmluvnistrany">
    <w:name w:val="cp_Tabulka smluvni strany"/>
    <w:basedOn w:val="Normln"/>
    <w:rsid w:val="00E60C2E"/>
    <w:pPr>
      <w:spacing w:after="120" w:line="260" w:lineRule="exact"/>
    </w:pPr>
    <w:rPr>
      <w:bCs/>
      <w:sz w:val="22"/>
      <w:szCs w:val="22"/>
    </w:rPr>
  </w:style>
  <w:style w:type="character" w:styleId="Odkaznakoment">
    <w:name w:val="annotation reference"/>
    <w:uiPriority w:val="99"/>
    <w:semiHidden/>
    <w:unhideWhenUsed/>
    <w:rsid w:val="00E60C2E"/>
    <w:rPr>
      <w:sz w:val="16"/>
      <w:szCs w:val="16"/>
    </w:rPr>
  </w:style>
  <w:style w:type="paragraph" w:styleId="Textkomente">
    <w:name w:val="annotation text"/>
    <w:basedOn w:val="Normln"/>
    <w:link w:val="TextkomenteChar1"/>
    <w:uiPriority w:val="99"/>
    <w:unhideWhenUsed/>
    <w:rsid w:val="00E60C2E"/>
    <w:rPr>
      <w:sz w:val="20"/>
      <w:szCs w:val="20"/>
    </w:rPr>
  </w:style>
  <w:style w:type="character" w:customStyle="1" w:styleId="TextkomenteChar">
    <w:name w:val="Text komentáře Char"/>
    <w:basedOn w:val="Standardnpsmoodstavce"/>
    <w:uiPriority w:val="99"/>
    <w:rsid w:val="00E60C2E"/>
    <w:rPr>
      <w:rFonts w:ascii="Times New Roman" w:eastAsia="Times New Roman" w:hAnsi="Times New Roman" w:cs="Times New Roman"/>
      <w:sz w:val="20"/>
      <w:szCs w:val="20"/>
      <w:lang w:eastAsia="ar-SA"/>
    </w:rPr>
  </w:style>
  <w:style w:type="character" w:customStyle="1" w:styleId="TextkomenteChar1">
    <w:name w:val="Text komentáře Char1"/>
    <w:link w:val="Textkomente"/>
    <w:uiPriority w:val="99"/>
    <w:rsid w:val="00E60C2E"/>
    <w:rPr>
      <w:rFonts w:ascii="Times New Roman" w:eastAsia="Times New Roman" w:hAnsi="Times New Roman" w:cs="Times New Roman"/>
      <w:sz w:val="20"/>
      <w:szCs w:val="20"/>
      <w:lang w:eastAsia="ar-SA"/>
    </w:rPr>
  </w:style>
  <w:style w:type="paragraph" w:styleId="Textbubliny">
    <w:name w:val="Balloon Text"/>
    <w:basedOn w:val="Normln"/>
    <w:link w:val="TextbublinyChar"/>
    <w:uiPriority w:val="99"/>
    <w:semiHidden/>
    <w:unhideWhenUsed/>
    <w:rsid w:val="00E60C2E"/>
    <w:rPr>
      <w:rFonts w:ascii="Tahoma" w:hAnsi="Tahoma" w:cs="Tahoma"/>
      <w:sz w:val="16"/>
      <w:szCs w:val="16"/>
    </w:rPr>
  </w:style>
  <w:style w:type="character" w:customStyle="1" w:styleId="TextbublinyChar">
    <w:name w:val="Text bubliny Char"/>
    <w:basedOn w:val="Standardnpsmoodstavce"/>
    <w:link w:val="Textbubliny"/>
    <w:uiPriority w:val="99"/>
    <w:semiHidden/>
    <w:rsid w:val="00E60C2E"/>
    <w:rPr>
      <w:rFonts w:ascii="Tahoma" w:eastAsia="Times New Roman" w:hAnsi="Tahoma" w:cs="Tahoma"/>
      <w:sz w:val="16"/>
      <w:szCs w:val="16"/>
      <w:lang w:eastAsia="ar-SA"/>
    </w:rPr>
  </w:style>
  <w:style w:type="paragraph" w:styleId="Pedmtkomente">
    <w:name w:val="annotation subject"/>
    <w:basedOn w:val="Textkomente"/>
    <w:next w:val="Textkomente"/>
    <w:link w:val="PedmtkomenteChar"/>
    <w:uiPriority w:val="99"/>
    <w:semiHidden/>
    <w:unhideWhenUsed/>
    <w:rsid w:val="00D12068"/>
    <w:rPr>
      <w:b/>
      <w:bCs/>
    </w:rPr>
  </w:style>
  <w:style w:type="character" w:customStyle="1" w:styleId="PedmtkomenteChar">
    <w:name w:val="Předmět komentáře Char"/>
    <w:basedOn w:val="TextkomenteChar1"/>
    <w:link w:val="Pedmtkomente"/>
    <w:uiPriority w:val="99"/>
    <w:semiHidden/>
    <w:rsid w:val="00D12068"/>
    <w:rPr>
      <w:rFonts w:ascii="Times New Roman" w:eastAsia="Times New Roman" w:hAnsi="Times New Roman" w:cs="Times New Roman"/>
      <w:b/>
      <w:bCs/>
      <w:sz w:val="20"/>
      <w:szCs w:val="20"/>
      <w:lang w:eastAsia="ar-SA"/>
    </w:rPr>
  </w:style>
  <w:style w:type="character" w:customStyle="1" w:styleId="ACNormlnChar">
    <w:name w:val="AC Normální Char"/>
    <w:link w:val="ACNormln"/>
    <w:rsid w:val="00992211"/>
    <w:rPr>
      <w:rFonts w:ascii="Times New Roman" w:eastAsia="Times New Roman" w:hAnsi="Times New Roman" w:cs="Times New Roman"/>
      <w:szCs w:val="20"/>
      <w:lang w:eastAsia="ar-SA"/>
    </w:rPr>
  </w:style>
  <w:style w:type="character" w:customStyle="1" w:styleId="Nadpis1Char">
    <w:name w:val="Nadpis 1 Char"/>
    <w:basedOn w:val="Standardnpsmoodstavce"/>
    <w:link w:val="Nadpis1"/>
    <w:uiPriority w:val="9"/>
    <w:rsid w:val="00DA2506"/>
    <w:rPr>
      <w:rFonts w:ascii="Times New Roman" w:eastAsiaTheme="majorEastAsia" w:hAnsi="Times New Roman" w:cstheme="majorBidi"/>
      <w:b/>
      <w:szCs w:val="32"/>
      <w:lang w:eastAsia="ar-SA"/>
    </w:rPr>
  </w:style>
  <w:style w:type="character" w:customStyle="1" w:styleId="Nadpis3Char">
    <w:name w:val="Nadpis 3 Char"/>
    <w:basedOn w:val="Standardnpsmoodstavce"/>
    <w:link w:val="Nadpis3"/>
    <w:uiPriority w:val="9"/>
    <w:rsid w:val="00CD2B80"/>
    <w:rPr>
      <w:rFonts w:ascii="Times New Roman" w:eastAsiaTheme="majorEastAsia" w:hAnsi="Times New Roman" w:cstheme="majorBidi"/>
      <w:szCs w:val="24"/>
      <w:lang w:eastAsia="ar-SA"/>
    </w:rPr>
  </w:style>
  <w:style w:type="character" w:customStyle="1" w:styleId="Nadpis4Char">
    <w:name w:val="Nadpis 4 Char"/>
    <w:basedOn w:val="Standardnpsmoodstavce"/>
    <w:link w:val="Nadpis4"/>
    <w:uiPriority w:val="9"/>
    <w:semiHidden/>
    <w:rsid w:val="00DA2506"/>
    <w:rPr>
      <w:rFonts w:asciiTheme="majorHAnsi" w:eastAsiaTheme="majorEastAsia" w:hAnsiTheme="majorHAnsi" w:cstheme="majorBidi"/>
      <w:i/>
      <w:iCs/>
      <w:color w:val="365F91" w:themeColor="accent1" w:themeShade="BF"/>
      <w:sz w:val="24"/>
      <w:szCs w:val="24"/>
      <w:lang w:eastAsia="ar-SA"/>
    </w:rPr>
  </w:style>
  <w:style w:type="character" w:customStyle="1" w:styleId="Nadpis5Char">
    <w:name w:val="Nadpis 5 Char"/>
    <w:basedOn w:val="Standardnpsmoodstavce"/>
    <w:link w:val="Nadpis5"/>
    <w:uiPriority w:val="9"/>
    <w:semiHidden/>
    <w:rsid w:val="00DA2506"/>
    <w:rPr>
      <w:rFonts w:asciiTheme="majorHAnsi" w:eastAsiaTheme="majorEastAsia" w:hAnsiTheme="majorHAnsi" w:cstheme="majorBidi"/>
      <w:color w:val="365F91" w:themeColor="accent1" w:themeShade="BF"/>
      <w:sz w:val="24"/>
      <w:szCs w:val="24"/>
      <w:lang w:eastAsia="ar-SA"/>
    </w:rPr>
  </w:style>
  <w:style w:type="character" w:customStyle="1" w:styleId="Nadpis6Char">
    <w:name w:val="Nadpis 6 Char"/>
    <w:basedOn w:val="Standardnpsmoodstavce"/>
    <w:link w:val="Nadpis6"/>
    <w:uiPriority w:val="9"/>
    <w:semiHidden/>
    <w:rsid w:val="00DA2506"/>
    <w:rPr>
      <w:rFonts w:asciiTheme="majorHAnsi" w:eastAsiaTheme="majorEastAsia" w:hAnsiTheme="majorHAnsi" w:cstheme="majorBidi"/>
      <w:color w:val="243F60" w:themeColor="accent1" w:themeShade="7F"/>
      <w:sz w:val="24"/>
      <w:szCs w:val="24"/>
      <w:lang w:eastAsia="ar-SA"/>
    </w:rPr>
  </w:style>
  <w:style w:type="character" w:customStyle="1" w:styleId="Nadpis7Char">
    <w:name w:val="Nadpis 7 Char"/>
    <w:basedOn w:val="Standardnpsmoodstavce"/>
    <w:link w:val="Nadpis7"/>
    <w:uiPriority w:val="9"/>
    <w:semiHidden/>
    <w:rsid w:val="00DA2506"/>
    <w:rPr>
      <w:rFonts w:asciiTheme="majorHAnsi" w:eastAsiaTheme="majorEastAsia" w:hAnsiTheme="majorHAnsi" w:cstheme="majorBidi"/>
      <w:i/>
      <w:iCs/>
      <w:color w:val="243F60" w:themeColor="accent1" w:themeShade="7F"/>
      <w:sz w:val="24"/>
      <w:szCs w:val="24"/>
      <w:lang w:eastAsia="ar-SA"/>
    </w:rPr>
  </w:style>
  <w:style w:type="character" w:customStyle="1" w:styleId="Nadpis8Char">
    <w:name w:val="Nadpis 8 Char"/>
    <w:basedOn w:val="Standardnpsmoodstavce"/>
    <w:link w:val="Nadpis8"/>
    <w:uiPriority w:val="9"/>
    <w:semiHidden/>
    <w:rsid w:val="00DA2506"/>
    <w:rPr>
      <w:rFonts w:asciiTheme="majorHAnsi" w:eastAsiaTheme="majorEastAsia" w:hAnsiTheme="majorHAnsi" w:cstheme="majorBidi"/>
      <w:color w:val="272727" w:themeColor="text1" w:themeTint="D8"/>
      <w:sz w:val="21"/>
      <w:szCs w:val="21"/>
      <w:lang w:eastAsia="ar-SA"/>
    </w:rPr>
  </w:style>
  <w:style w:type="character" w:customStyle="1" w:styleId="Nadpis9Char">
    <w:name w:val="Nadpis 9 Char"/>
    <w:basedOn w:val="Standardnpsmoodstavce"/>
    <w:link w:val="Nadpis9"/>
    <w:uiPriority w:val="9"/>
    <w:semiHidden/>
    <w:rsid w:val="00DA2506"/>
    <w:rPr>
      <w:rFonts w:asciiTheme="majorHAnsi" w:eastAsiaTheme="majorEastAsia" w:hAnsiTheme="majorHAnsi" w:cstheme="majorBidi"/>
      <w:i/>
      <w:iCs/>
      <w:color w:val="272727" w:themeColor="text1" w:themeTint="D8"/>
      <w:sz w:val="21"/>
      <w:szCs w:val="21"/>
      <w:lang w:eastAsia="ar-SA"/>
    </w:rPr>
  </w:style>
  <w:style w:type="paragraph" w:styleId="Odstavecseseznamem">
    <w:name w:val="List Paragraph"/>
    <w:basedOn w:val="Normln"/>
    <w:uiPriority w:val="34"/>
    <w:qFormat/>
    <w:rsid w:val="00E437B9"/>
    <w:pPr>
      <w:suppressAutoHyphens w:val="0"/>
      <w:spacing w:line="260" w:lineRule="exact"/>
      <w:ind w:left="720"/>
      <w:contextualSpacing/>
    </w:pPr>
    <w:rPr>
      <w:rFonts w:eastAsia="Calibri"/>
      <w:sz w:val="22"/>
      <w:szCs w:val="22"/>
      <w:lang w:eastAsia="en-US"/>
    </w:rPr>
  </w:style>
  <w:style w:type="paragraph" w:styleId="Textpoznpodarou">
    <w:name w:val="footnote text"/>
    <w:basedOn w:val="Normln"/>
    <w:link w:val="TextpoznpodarouChar"/>
    <w:uiPriority w:val="99"/>
    <w:unhideWhenUsed/>
    <w:rsid w:val="00485A3E"/>
    <w:rPr>
      <w:sz w:val="20"/>
      <w:szCs w:val="20"/>
    </w:rPr>
  </w:style>
  <w:style w:type="character" w:customStyle="1" w:styleId="TextpoznpodarouChar">
    <w:name w:val="Text pozn. pod čarou Char"/>
    <w:basedOn w:val="Standardnpsmoodstavce"/>
    <w:link w:val="Textpoznpodarou"/>
    <w:uiPriority w:val="99"/>
    <w:rsid w:val="00485A3E"/>
    <w:rPr>
      <w:rFonts w:ascii="Times New Roman" w:eastAsia="Times New Roman" w:hAnsi="Times New Roman" w:cs="Times New Roman"/>
      <w:sz w:val="20"/>
      <w:szCs w:val="20"/>
      <w:lang w:eastAsia="ar-SA"/>
    </w:rPr>
  </w:style>
  <w:style w:type="character" w:styleId="Znakapoznpodarou">
    <w:name w:val="footnote reference"/>
    <w:basedOn w:val="Standardnpsmoodstavce"/>
    <w:uiPriority w:val="99"/>
    <w:unhideWhenUsed/>
    <w:rsid w:val="00485A3E"/>
    <w:rPr>
      <w:vertAlign w:val="superscript"/>
    </w:rPr>
  </w:style>
  <w:style w:type="table" w:styleId="Mkatabulky">
    <w:name w:val="Table Grid"/>
    <w:basedOn w:val="Normlntabulka"/>
    <w:uiPriority w:val="39"/>
    <w:rsid w:val="00BF4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Bezseznamu"/>
    <w:uiPriority w:val="99"/>
    <w:semiHidden/>
    <w:unhideWhenUsed/>
    <w:rsid w:val="00BF446B"/>
    <w:pPr>
      <w:numPr>
        <w:numId w:val="6"/>
      </w:numPr>
    </w:pPr>
  </w:style>
  <w:style w:type="character" w:styleId="Siln">
    <w:name w:val="Strong"/>
    <w:basedOn w:val="Standardnpsmoodstavce"/>
    <w:uiPriority w:val="22"/>
    <w:qFormat/>
    <w:rsid w:val="00A22C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631564">
      <w:bodyDiv w:val="1"/>
      <w:marLeft w:val="0"/>
      <w:marRight w:val="0"/>
      <w:marTop w:val="0"/>
      <w:marBottom w:val="0"/>
      <w:divBdr>
        <w:top w:val="none" w:sz="0" w:space="0" w:color="auto"/>
        <w:left w:val="none" w:sz="0" w:space="0" w:color="auto"/>
        <w:bottom w:val="none" w:sz="0" w:space="0" w:color="auto"/>
        <w:right w:val="none" w:sz="0" w:space="0" w:color="auto"/>
      </w:divBdr>
    </w:div>
    <w:div w:id="674117262">
      <w:bodyDiv w:val="1"/>
      <w:marLeft w:val="0"/>
      <w:marRight w:val="0"/>
      <w:marTop w:val="0"/>
      <w:marBottom w:val="0"/>
      <w:divBdr>
        <w:top w:val="none" w:sz="0" w:space="0" w:color="auto"/>
        <w:left w:val="none" w:sz="0" w:space="0" w:color="auto"/>
        <w:bottom w:val="none" w:sz="0" w:space="0" w:color="auto"/>
        <w:right w:val="none" w:sz="0" w:space="0" w:color="auto"/>
      </w:divBdr>
    </w:div>
    <w:div w:id="81055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customXml" Target="../customXml/item3.xml"/><Relationship Id="rId21" Type="http://schemas.openxmlformats.org/officeDocument/2006/relationships/image" Target="media/image12.jp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image" Target="media/image16.jp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5.jpg"/><Relationship Id="rId5" Type="http://schemas.openxmlformats.org/officeDocument/2006/relationships/numbering" Target="numbering.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10.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oCteniIIk xmlns="a753e68a-505a-41ca-a7b8-db68a71b94d7">
      <UserInfo>
        <DisplayName/>
        <AccountId xsi:nil="true"/>
        <AccountType/>
      </UserInfo>
    </ProCteniIIk>
    <Ukončení_x0020_II.kola xmlns="a753e68a-505a-41ca-a7b8-db68a71b94d7" xsi:nil="true"/>
    <StatusVZ xmlns="a753e68a-505a-41ca-a7b8-db68a71b94d7">I. kolo - dokončení</StatusVZ>
    <SchvalIII xmlns="a753e68a-505a-41ca-a7b8-db68a71b94d7">
      <UserInfo>
        <DisplayName/>
        <AccountId xsi:nil="true"/>
        <AccountType/>
      </UserInfo>
    </SchvalIII>
    <DocumentSetDescription xmlns="http://schemas.microsoft.com/sharepoint/v3" xsi:nil="true"/>
    <Ukončení_x0020_I.kola xmlns="a753e68a-505a-41ca-a7b8-db68a71b94d7" xsi:nil="true"/>
    <IDVZ xmlns="a753e68a-505a-41ca-a7b8-db68a71b94d7">37432</IDVZ>
    <ElePodpis xmlns="a753e68a-505a-41ca-a7b8-db68a71b94d7">true</ElePodpis>
    <KategorieVZ xmlns="a753e68a-505a-41ca-a7b8-db68a71b94d7">Sektorový</KategorieVZ>
    <oddeleni xmlns="a753e68a-505a-41ca-a7b8-db68a71b94d7">3</oddeleni>
    <SchvalIIIn xmlns="a753e68a-505a-41ca-a7b8-db68a71b94d7">
      <UserInfo>
        <DisplayName/>
        <AccountId xsi:nil="true"/>
        <AccountType/>
      </UserInfo>
    </SchvalIIIn>
    <SchvalII xmlns="a753e68a-505a-41ca-a7b8-db68a71b94d7">
      <UserInfo>
        <DisplayName/>
        <AccountId xsi:nil="true"/>
        <AccountType/>
      </UserInfo>
    </SchvalII>
    <ProCteniIk xmlns="a753e68a-505a-41ca-a7b8-db68a71b94d7">
      <UserInfo>
        <DisplayName/>
        <AccountId xsi:nil="true"/>
        <AccountType/>
      </UserInfo>
    </ProCteniIk>
    <SchvalIIn xmlns="a753e68a-505a-41ca-a7b8-db68a71b94d7">
      <UserInfo>
        <DisplayName/>
        <AccountId xsi:nil="true"/>
        <AccountType/>
      </UserInfo>
    </SchvalIIn>
    <ProCteniIIIk xmlns="a753e68a-505a-41ca-a7b8-db68a71b94d7">
      <UserInfo>
        <DisplayName/>
        <AccountId xsi:nil="true"/>
        <AccountType/>
      </UserInfo>
    </ProCteniIIIk>
    <Ukončení_x0020_III.kola xmlns="a753e68a-505a-41ca-a7b8-db68a71b94d7" xsi:nil="true"/>
    <SchvalIn xmlns="a753e68a-505a-41ca-a7b8-db68a71b94d7">
      <UserInfo>
        <DisplayName/>
        <AccountId xsi:nil="true"/>
        <AccountType/>
      </UserInfo>
    </SchvalIn>
    <Zpracovatel xmlns="a753e68a-505a-41ca-a7b8-db68a71b94d7">
      <UserInfo>
        <DisplayName>Červenková Monika Ing.</DisplayName>
        <AccountId>436</AccountId>
        <AccountType/>
      </UserInfo>
      <UserInfo>
        <DisplayName>Havlenová Mazačová Petra Mgr.</DisplayName>
        <AccountId>35</AccountId>
        <AccountType/>
      </UserInfo>
    </Zpracovatel>
    <Kolo xmlns="a753e68a-505a-41ca-a7b8-db68a71b94d7">1</Kolo>
    <SchvalI xmlns="a753e68a-505a-41ca-a7b8-db68a71b94d7">
      <UserInfo>
        <DisplayName/>
        <AccountId xsi:nil="true"/>
        <AccountType/>
      </UserInfo>
    </SchvalI>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Zadávací podmínky" ma:contentTypeID="0x01010067F1EC24D75DEF419620F651AC082AE60300240D7B52752CA948BAF71CC4DE245322" ma:contentTypeVersion="116" ma:contentTypeDescription="" ma:contentTypeScope="" ma:versionID="c0491cb2bf44556558320ec2705bdd55">
  <xsd:schema xmlns:xsd="http://www.w3.org/2001/XMLSchema" xmlns:xs="http://www.w3.org/2001/XMLSchema" xmlns:p="http://schemas.microsoft.com/office/2006/metadata/properties" xmlns:ns1="http://schemas.microsoft.com/sharepoint/v3" xmlns:ns2="a753e68a-505a-41ca-a7b8-db68a71b94d7" targetNamespace="http://schemas.microsoft.com/office/2006/metadata/properties" ma:root="true" ma:fieldsID="3a4b4ff155748e152f518ce5e862e541" ns1:_="" ns2:_="">
    <xsd:import namespace="http://schemas.microsoft.com/sharepoint/v3"/>
    <xsd:import namespace="a753e68a-505a-41ca-a7b8-db68a71b94d7"/>
    <xsd:element name="properties">
      <xsd:complexType>
        <xsd:sequence>
          <xsd:element name="documentManagement">
            <xsd:complexType>
              <xsd:all>
                <xsd:element ref="ns1:DocumentSetDescription" minOccurs="0"/>
                <xsd:element ref="ns2:Zpracovatel"/>
                <xsd:element ref="ns2:Kolo"/>
                <xsd:element ref="ns2:SchvalI" minOccurs="0"/>
                <xsd:element ref="ns2:SchvalIn" minOccurs="0"/>
                <xsd:element ref="ns2:ProCteniIk" minOccurs="0"/>
                <xsd:element ref="ns2:Ukončení_x0020_I.kola" minOccurs="0"/>
                <xsd:element ref="ns2:SchvalII" minOccurs="0"/>
                <xsd:element ref="ns2:SchvalIIn" minOccurs="0"/>
                <xsd:element ref="ns2:ProCteniIIk" minOccurs="0"/>
                <xsd:element ref="ns2:Ukončení_x0020_II.kola" minOccurs="0"/>
                <xsd:element ref="ns2:SchvalIII" minOccurs="0"/>
                <xsd:element ref="ns2:SchvalIIIn" minOccurs="0"/>
                <xsd:element ref="ns2:ProCteniIIIk" minOccurs="0"/>
                <xsd:element ref="ns2:Ukončení_x0020_III.kola" minOccurs="0"/>
                <xsd:element ref="ns2:ElePodpis" minOccurs="0"/>
                <xsd:element ref="ns2:oddeleni" minOccurs="0"/>
                <xsd:element ref="ns2:KategorieVZ" minOccurs="0"/>
                <xsd:element ref="ns2:StatusVZ" minOccurs="0"/>
                <xsd:element ref="ns2:IDVZ"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1" nillable="true" ma:displayName="Popis" ma:description="Popis sady dokumentů"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53e68a-505a-41ca-a7b8-db68a71b94d7" elementFormDefault="qualified">
    <xsd:import namespace="http://schemas.microsoft.com/office/2006/documentManagement/types"/>
    <xsd:import namespace="http://schemas.microsoft.com/office/infopath/2007/PartnerControls"/>
    <xsd:element name="Zpracovatel" ma:index="2" ma:displayName="Zpracovatel" ma:list="UserInfo" ma:SharePointGroup="24" ma:internalName="Zpracovatel"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Kolo" ma:index="3" ma:displayName="Kolo" ma:format="Dropdown" ma:internalName="Kolo" ma:readOnly="false">
      <xsd:simpleType>
        <xsd:restriction base="dms:Choice">
          <xsd:enumeration value="1"/>
          <xsd:enumeration value="2"/>
          <xsd:enumeration value="3"/>
        </xsd:restriction>
      </xsd:simpleType>
    </xsd:element>
    <xsd:element name="SchvalI" ma:index="4" nillable="true" ma:displayName="Schvalovatel I.kolo" ma:list="UserInfo" ma:SharePointGroup="0" ma:internalName="SchvalI"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chvalIn" ma:index="5" nillable="true" ma:displayName="Schvalovatel I.kolo, nepovinný" ma:list="UserInfo" ma:SharePointGroup="0" ma:internalName="SchvalIn"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CteniIk" ma:index="6" nillable="true" ma:displayName="Pro čteni I.kolo" ma:list="UserInfo" ma:SharePointGroup="0" ma:internalName="ProCteniIk"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končení_x0020_I.kola" ma:index="7" nillable="true" ma:displayName="Ukončení I.kola" ma:format="DateTime" ma:internalName="Ukon_x010d_en_x00ed__x0020_I_x002e_kola" ma:readOnly="false">
      <xsd:simpleType>
        <xsd:restriction base="dms:DateTime"/>
      </xsd:simpleType>
    </xsd:element>
    <xsd:element name="SchvalII" ma:index="8" nillable="true" ma:displayName="Schvalovatel II.kolo" ma:list="UserInfo" ma:SharePointGroup="0" ma:internalName="SchvalII"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chvalIIn" ma:index="9" nillable="true" ma:displayName="Schvalovatel II.kolo, nepovinný" ma:list="UserInfo" ma:SharePointGroup="12" ma:internalName="SchvalIIn"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CteniIIk" ma:index="10" nillable="true" ma:displayName="Pro čteni II.kolo" ma:list="UserInfo" ma:SharePointGroup="0" ma:internalName="ProCteniIIk"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končení_x0020_II.kola" ma:index="11" nillable="true" ma:displayName="Ukončení II.kola" ma:format="DateTime" ma:internalName="Ukon_x010d_en_x00ed__x0020_II_x002e_kola" ma:readOnly="false">
      <xsd:simpleType>
        <xsd:restriction base="dms:DateTime"/>
      </xsd:simpleType>
    </xsd:element>
    <xsd:element name="SchvalIII" ma:index="12" nillable="true" ma:displayName="Schvalovatel III.kolo" ma:list="UserInfo" ma:SharePointGroup="12" ma:internalName="SchvalIII"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chvalIIIn" ma:index="13" nillable="true" ma:displayName="Schvalovatel III.kolo, nepovinný" ma:list="UserInfo" ma:SharePointGroup="12" ma:internalName="SchvalIIIn"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CteniIIIk" ma:index="14" nillable="true" ma:displayName="Pro čteni III.kolo" ma:list="UserInfo" ma:SharePointGroup="0" ma:internalName="ProCteniIIIk"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končení_x0020_III.kola" ma:index="15" nillable="true" ma:displayName="Ukončení III.kola" ma:format="DateTime" ma:internalName="Ukon_x010d_en_x00ed__x0020_III_x002e_kola" ma:readOnly="false">
      <xsd:simpleType>
        <xsd:restriction base="dms:DateTime"/>
      </xsd:simpleType>
    </xsd:element>
    <xsd:element name="ElePodpis" ma:index="16" nillable="true" ma:displayName="Elektronický podpis" ma:default="1" ma:internalName="ElePodpis" ma:readOnly="false">
      <xsd:simpleType>
        <xsd:restriction base="dms:Boolean"/>
      </xsd:simpleType>
    </xsd:element>
    <xsd:element name="oddeleni" ma:index="17" nillable="true" ma:displayName="Oddělení" ma:hidden="true" ma:indexed="true" ma:list="{f0b8007e-aee5-42ed-baa3-ec186b8ae2a3}" ma:internalName="oddeleni" ma:readOnly="false" ma:showField="Title" ma:web="a753e68a-505a-41ca-a7b8-db68a71b94d7">
      <xsd:simpleType>
        <xsd:restriction base="dms:Lookup"/>
      </xsd:simpleType>
    </xsd:element>
    <xsd:element name="KategorieVZ" ma:index="19" nillable="true" ma:displayName="Kategorie" ma:format="Dropdown" ma:hidden="true" ma:indexed="true" ma:internalName="KategorieVZ" ma:readOnly="false">
      <xsd:simpleType>
        <xsd:restriction base="dms:Choice">
          <xsd:enumeration value="Veřejný"/>
          <xsd:enumeration value="Sektorový"/>
        </xsd:restriction>
      </xsd:simpleType>
    </xsd:element>
    <xsd:element name="StatusVZ" ma:index="20" nillable="true" ma:displayName="Status" ma:default="Rozpracováno" ma:format="Dropdown" ma:hidden="true" ma:indexed="true" ma:internalName="StatusVZ" ma:readOnly="false">
      <xsd:simpleType>
        <xsd:restriction base="dms:Choice">
          <xsd:enumeration value="Rozpracováno"/>
          <xsd:enumeration value="I. kolo - připomínkování"/>
          <xsd:enumeration value="I. kolo - dokončení"/>
          <xsd:enumeration value="II. kolo - schvalování"/>
          <xsd:enumeration value="II. kolo - dokončení"/>
          <xsd:enumeration value="III. kolo - ukončení řízení"/>
          <xsd:enumeration value="III. kolo - dokončení"/>
          <xsd:enumeration value="Storno"/>
          <xsd:enumeration value="Archiv"/>
        </xsd:restriction>
      </xsd:simpleType>
    </xsd:element>
    <xsd:element name="IDVZ" ma:index="27" nillable="true" ma:displayName="IDVZ" ma:hidden="true" ma:internalName="IDVZ"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Typ obsahu"/>
        <xsd:element ref="dc:title" minOccurs="0" maxOccurs="1"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AAF27-4690-4444-809C-9F77B2F11BFA}">
  <ds:schemaRefs>
    <ds:schemaRef ds:uri="http://schemas.microsoft.com/office/2006/metadata/properties"/>
    <ds:schemaRef ds:uri="http://purl.org/dc/dcmitype/"/>
    <ds:schemaRef ds:uri="http://purl.org/dc/terms/"/>
    <ds:schemaRef ds:uri="http://schemas.microsoft.com/sharepoint/v3"/>
    <ds:schemaRef ds:uri="http://schemas.microsoft.com/office/infopath/2007/PartnerControls"/>
    <ds:schemaRef ds:uri="http://schemas.microsoft.com/office/2006/documentManagement/types"/>
    <ds:schemaRef ds:uri="http://www.w3.org/XML/1998/namespace"/>
    <ds:schemaRef ds:uri="http://schemas.openxmlformats.org/package/2006/metadata/core-properties"/>
    <ds:schemaRef ds:uri="a753e68a-505a-41ca-a7b8-db68a71b94d7"/>
    <ds:schemaRef ds:uri="http://purl.org/dc/elements/1.1/"/>
  </ds:schemaRefs>
</ds:datastoreItem>
</file>

<file path=customXml/itemProps2.xml><?xml version="1.0" encoding="utf-8"?>
<ds:datastoreItem xmlns:ds="http://schemas.openxmlformats.org/officeDocument/2006/customXml" ds:itemID="{5B061ABA-5609-4422-889E-5B9EA251B3F1}">
  <ds:schemaRefs>
    <ds:schemaRef ds:uri="http://schemas.microsoft.com/sharepoint/v3/contenttype/forms"/>
  </ds:schemaRefs>
</ds:datastoreItem>
</file>

<file path=customXml/itemProps3.xml><?xml version="1.0" encoding="utf-8"?>
<ds:datastoreItem xmlns:ds="http://schemas.openxmlformats.org/officeDocument/2006/customXml" ds:itemID="{EAB932BF-3FF0-45AA-ADB3-157D5FB3D7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753e68a-505a-41ca-a7b8-db68a71b94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3B2ABA-EED5-4D8F-8E71-05CA1DA93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54</Pages>
  <Words>13150</Words>
  <Characters>77591</Characters>
  <Application>Microsoft Office Word</Application>
  <DocSecurity>0</DocSecurity>
  <Lines>646</Lines>
  <Paragraphs>181</Paragraphs>
  <ScaleCrop>false</ScaleCrop>
  <HeadingPairs>
    <vt:vector size="2" baseType="variant">
      <vt:variant>
        <vt:lpstr>Název</vt:lpstr>
      </vt:variant>
      <vt:variant>
        <vt:i4>1</vt:i4>
      </vt:variant>
    </vt:vector>
  </HeadingPairs>
  <TitlesOfParts>
    <vt:vector size="1" baseType="lpstr">
      <vt:lpstr>Návrh smlouvy dodávky AV řešení</vt:lpstr>
    </vt:vector>
  </TitlesOfParts>
  <Company>Česká pošta s.p.</Company>
  <LinksUpToDate>false</LinksUpToDate>
  <CharactersWithSpaces>90560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Návrh smlouvy dodávky AV řešení</dc:title>
  <dc:subject>AV řešeni</dc:subject>
  <dc:creator>jankove</dc:creator>
  <cp:keywords>1v0</cp:keywords>
  <cp:lastModifiedBy>Kadlecová Zuzana Ing. DiS.</cp:lastModifiedBy>
  <cp:revision>4</cp:revision>
  <cp:lastPrinted>2018-09-21T13:16:00Z</cp:lastPrinted>
  <dcterms:created xsi:type="dcterms:W3CDTF">2018-11-19T11:22:00Z</dcterms:created>
  <dcterms:modified xsi:type="dcterms:W3CDTF">2018-11-19T11:48:00Z</dcterms:modified>
  <cp:category>Interní informace</cp:category>
  <cp:contentStatus>Návrh</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0x01010067F1EC24D75DEF419620F651AC082AE60300240D7B52752CA948BAF71CC4DE245322</vt:lpwstr>
  </property>
  <property fmtid="{D5CDD505-2E9C-101B-9397-08002B2CF9AE}" pid="3" name="_docset_NoMedatataSyncRequired">
    <vt:lpwstr>False</vt:lpwstr>
  </property>
  <property fmtid="{D5CDD505-2E9C-101B-9397-08002B2CF9AE}" pid="4" name="DigitSign">
    <vt:lpwstr>&lt;?xml version="1.0" encoding="utf-8"?&gt;_x000d_
&lt;DocumentSignatureInfoFieldV2Value xmlns:xsi="http://www.w3.org/2001/XMLSchema-instance" xmlns:xsd="http://www.w3.org/2001/XMLSchema"&gt;_x000d_
  &lt;DocumentSignaturesInfo /&gt;_x000d_
  &lt;DocumentValidationState&gt;Unsigned&lt;/DocumentVali</vt:lpwstr>
  </property>
</Properties>
</file>