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50" w:rsidRPr="008D1C3F" w:rsidRDefault="00A43250" w:rsidP="008D1C3F">
      <w:pPr>
        <w:spacing w:before="43" w:line="500" w:lineRule="atLeast"/>
        <w:ind w:left="2835" w:right="1079" w:hanging="141"/>
        <w:rPr>
          <w:rFonts w:asciiTheme="minorHAnsi" w:hAnsiTheme="minorHAnsi" w:cstheme="minorHAnsi"/>
          <w:b/>
          <w:sz w:val="42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w w:val="105"/>
          <w:sz w:val="42"/>
          <w:lang w:val="cs-CZ"/>
        </w:rPr>
        <w:t xml:space="preserve">Dodatek č. 3 ke </w:t>
      </w:r>
      <w:r w:rsidR="008D1C3F" w:rsidRPr="008D1C3F">
        <w:rPr>
          <w:rFonts w:asciiTheme="minorHAnsi" w:hAnsiTheme="minorHAnsi" w:cstheme="minorHAnsi"/>
          <w:b/>
          <w:color w:val="181818"/>
          <w:w w:val="105"/>
          <w:sz w:val="42"/>
          <w:lang w:val="cs-CZ"/>
        </w:rPr>
        <w:t>S</w:t>
      </w:r>
      <w:r w:rsidRPr="008D1C3F">
        <w:rPr>
          <w:rFonts w:asciiTheme="minorHAnsi" w:hAnsiTheme="minorHAnsi" w:cstheme="minorHAnsi"/>
          <w:b/>
          <w:color w:val="181818"/>
          <w:w w:val="105"/>
          <w:sz w:val="42"/>
          <w:lang w:val="cs-CZ"/>
        </w:rPr>
        <w:t>MLOUV</w:t>
      </w:r>
      <w:r w:rsidR="008D1C3F" w:rsidRPr="008D1C3F">
        <w:rPr>
          <w:rFonts w:asciiTheme="minorHAnsi" w:hAnsiTheme="minorHAnsi" w:cstheme="minorHAnsi"/>
          <w:b/>
          <w:color w:val="181818"/>
          <w:w w:val="105"/>
          <w:sz w:val="42"/>
          <w:lang w:val="cs-CZ"/>
        </w:rPr>
        <w:t>Ě</w:t>
      </w:r>
    </w:p>
    <w:p w:rsidR="00A43250" w:rsidRPr="008D1C3F" w:rsidRDefault="00A43250" w:rsidP="00A43250">
      <w:pPr>
        <w:spacing w:line="53" w:lineRule="exact"/>
        <w:ind w:right="1124"/>
        <w:jc w:val="center"/>
        <w:rPr>
          <w:rFonts w:asciiTheme="minorHAnsi" w:hAnsiTheme="minorHAnsi" w:cstheme="minorHAnsi"/>
          <w:b/>
          <w:sz w:val="12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w w:val="103"/>
          <w:sz w:val="12"/>
          <w:lang w:val="cs-CZ"/>
        </w:rPr>
        <w:t>v</w:t>
      </w:r>
    </w:p>
    <w:p w:rsidR="00A43250" w:rsidRPr="008D1C3F" w:rsidRDefault="008D1C3F" w:rsidP="008D1C3F">
      <w:pPr>
        <w:spacing w:line="316" w:lineRule="exact"/>
        <w:ind w:left="1378" w:right="765"/>
        <w:jc w:val="center"/>
        <w:rPr>
          <w:rFonts w:asciiTheme="minorHAnsi" w:hAnsiTheme="minorHAnsi" w:cstheme="minorHAnsi"/>
          <w:b/>
          <w:sz w:val="31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w w:val="105"/>
          <w:sz w:val="31"/>
          <w:lang w:val="cs-CZ"/>
        </w:rPr>
        <w:t>Č</w:t>
      </w:r>
      <w:r w:rsidR="00A43250" w:rsidRPr="008D1C3F">
        <w:rPr>
          <w:rFonts w:asciiTheme="minorHAnsi" w:hAnsiTheme="minorHAnsi" w:cstheme="minorHAnsi"/>
          <w:b/>
          <w:color w:val="181818"/>
          <w:w w:val="105"/>
          <w:sz w:val="31"/>
          <w:lang w:val="cs-CZ"/>
        </w:rPr>
        <w:t>íslo</w:t>
      </w:r>
      <w:r w:rsidR="00A43250" w:rsidRPr="008D1C3F">
        <w:rPr>
          <w:rFonts w:asciiTheme="minorHAnsi" w:hAnsiTheme="minorHAnsi" w:cstheme="minorHAnsi"/>
          <w:b/>
          <w:color w:val="181818"/>
          <w:spacing w:val="-54"/>
          <w:w w:val="105"/>
          <w:sz w:val="31"/>
          <w:lang w:val="cs-CZ"/>
        </w:rPr>
        <w:t xml:space="preserve"> </w:t>
      </w:r>
      <w:r w:rsidR="00A43250" w:rsidRPr="008D1C3F">
        <w:rPr>
          <w:rFonts w:asciiTheme="minorHAnsi" w:hAnsiTheme="minorHAnsi" w:cstheme="minorHAnsi"/>
          <w:b/>
          <w:color w:val="181818"/>
          <w:w w:val="105"/>
          <w:sz w:val="31"/>
          <w:lang w:val="cs-CZ"/>
        </w:rPr>
        <w:t>261/2016</w:t>
      </w:r>
    </w:p>
    <w:p w:rsidR="00A43250" w:rsidRPr="008D1C3F" w:rsidRDefault="00A43250" w:rsidP="00A43250">
      <w:pPr>
        <w:spacing w:line="356" w:lineRule="exact"/>
        <w:ind w:left="1378" w:right="756"/>
        <w:jc w:val="center"/>
        <w:rPr>
          <w:rFonts w:asciiTheme="minorHAnsi" w:hAnsiTheme="minorHAnsi" w:cstheme="minorHAnsi"/>
          <w:sz w:val="31"/>
          <w:lang w:val="cs-CZ"/>
        </w:rPr>
      </w:pPr>
      <w:r w:rsidRPr="008D1C3F">
        <w:rPr>
          <w:rFonts w:asciiTheme="minorHAnsi" w:hAnsiTheme="minorHAnsi" w:cstheme="minorHAnsi"/>
          <w:color w:val="181818"/>
          <w:w w:val="105"/>
          <w:sz w:val="31"/>
          <w:lang w:val="cs-CZ"/>
        </w:rPr>
        <w:t>O poskytování úklidových prací a služeb</w:t>
      </w:r>
    </w:p>
    <w:p w:rsidR="00A43250" w:rsidRPr="008D1C3F" w:rsidRDefault="00A43250" w:rsidP="00A43250">
      <w:pPr>
        <w:pStyle w:val="Zkladntext"/>
        <w:spacing w:before="275"/>
        <w:ind w:left="1378" w:right="772"/>
        <w:jc w:val="center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uzavřený mezi </w:t>
      </w:r>
      <w:r w:rsidRPr="008D1C3F">
        <w:rPr>
          <w:rFonts w:asciiTheme="minorHAnsi" w:hAnsiTheme="minorHAnsi" w:cstheme="minorHAnsi"/>
          <w:color w:val="2A2A2A"/>
          <w:lang w:val="cs-CZ"/>
        </w:rPr>
        <w:t>smluvními stranami</w:t>
      </w: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sz w:val="20"/>
          <w:lang w:val="cs-CZ"/>
        </w:rPr>
      </w:pPr>
    </w:p>
    <w:p w:rsidR="00A43250" w:rsidRPr="008D1C3F" w:rsidRDefault="00A43250" w:rsidP="00A43250">
      <w:pPr>
        <w:pStyle w:val="Zkladntext"/>
        <w:spacing w:before="8"/>
        <w:rPr>
          <w:rFonts w:asciiTheme="minorHAnsi" w:hAnsiTheme="minorHAnsi" w:cstheme="minorHAnsi"/>
          <w:sz w:val="18"/>
          <w:lang w:val="cs-CZ"/>
        </w:rPr>
      </w:pPr>
    </w:p>
    <w:p w:rsidR="00A43250" w:rsidRPr="008D1C3F" w:rsidRDefault="00A43250" w:rsidP="00A43250">
      <w:pPr>
        <w:spacing w:before="100" w:line="307" w:lineRule="exact"/>
        <w:ind w:left="1378" w:right="770"/>
        <w:jc w:val="center"/>
        <w:rPr>
          <w:rFonts w:asciiTheme="minorHAnsi" w:hAnsiTheme="minorHAnsi" w:cstheme="minorHAnsi"/>
          <w:sz w:val="28"/>
          <w:lang w:val="cs-CZ"/>
        </w:rPr>
      </w:pPr>
      <w:r w:rsidRPr="008D1C3F">
        <w:rPr>
          <w:rFonts w:asciiTheme="minorHAnsi" w:hAnsiTheme="minorHAnsi" w:cstheme="minorHAnsi"/>
          <w:color w:val="181818"/>
          <w:w w:val="70"/>
          <w:sz w:val="28"/>
          <w:lang w:val="cs-CZ"/>
        </w:rPr>
        <w:t>I.</w:t>
      </w:r>
    </w:p>
    <w:p w:rsidR="00A43250" w:rsidRPr="008D1C3F" w:rsidRDefault="00A43250" w:rsidP="00A43250">
      <w:pPr>
        <w:spacing w:line="254" w:lineRule="exact"/>
        <w:ind w:left="1378" w:right="773"/>
        <w:jc w:val="center"/>
        <w:rPr>
          <w:rFonts w:asciiTheme="minorHAnsi" w:hAnsiTheme="minorHAnsi" w:cstheme="minorHAnsi"/>
          <w:b/>
          <w:sz w:val="23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w w:val="105"/>
          <w:sz w:val="23"/>
          <w:lang w:val="cs-CZ"/>
        </w:rPr>
        <w:t>Smluvní strany</w:t>
      </w:r>
    </w:p>
    <w:p w:rsidR="00A43250" w:rsidRPr="008D1C3F" w:rsidRDefault="00A43250" w:rsidP="00A43250">
      <w:pPr>
        <w:pStyle w:val="Zkladntext"/>
        <w:spacing w:before="1"/>
        <w:rPr>
          <w:rFonts w:asciiTheme="minorHAnsi" w:hAnsiTheme="minorHAnsi" w:cstheme="minorHAnsi"/>
          <w:b/>
          <w:sz w:val="15"/>
          <w:lang w:val="cs-CZ"/>
        </w:rPr>
      </w:pPr>
    </w:p>
    <w:p w:rsidR="00A43250" w:rsidRPr="008D1C3F" w:rsidRDefault="00A43250" w:rsidP="00A43250">
      <w:pPr>
        <w:rPr>
          <w:rFonts w:asciiTheme="minorHAnsi" w:hAnsiTheme="minorHAnsi" w:cstheme="minorHAnsi"/>
          <w:sz w:val="15"/>
          <w:lang w:val="cs-CZ"/>
        </w:rPr>
        <w:sectPr w:rsidR="00A43250" w:rsidRPr="008D1C3F" w:rsidSect="008D1C3F">
          <w:footerReference w:type="default" r:id="rId6"/>
          <w:pgSz w:w="11910" w:h="16840"/>
          <w:pgMar w:top="1440" w:right="1137" w:bottom="900" w:left="960" w:header="708" w:footer="707" w:gutter="0"/>
          <w:pgNumType w:start="1"/>
          <w:cols w:space="708"/>
        </w:sectPr>
      </w:pPr>
    </w:p>
    <w:p w:rsidR="00A43250" w:rsidRPr="008D1C3F" w:rsidRDefault="00A43250" w:rsidP="00A43250">
      <w:pPr>
        <w:spacing w:before="109"/>
        <w:ind w:left="706"/>
        <w:rPr>
          <w:rFonts w:asciiTheme="minorHAnsi" w:hAnsiTheme="minorHAnsi" w:cstheme="minorHAnsi"/>
          <w:b/>
          <w:sz w:val="23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w w:val="105"/>
          <w:sz w:val="23"/>
          <w:lang w:val="cs-CZ"/>
        </w:rPr>
        <w:t>Objednavatel:</w:t>
      </w:r>
    </w:p>
    <w:p w:rsidR="00A43250" w:rsidRPr="008D1C3F" w:rsidRDefault="00A43250" w:rsidP="00A43250">
      <w:pPr>
        <w:pStyle w:val="Zkladntext"/>
        <w:spacing w:before="8"/>
        <w:rPr>
          <w:rFonts w:asciiTheme="minorHAnsi" w:hAnsiTheme="minorHAnsi" w:cstheme="minorHAnsi"/>
          <w:b/>
          <w:sz w:val="23"/>
          <w:lang w:val="cs-CZ"/>
        </w:rPr>
      </w:pPr>
    </w:p>
    <w:p w:rsidR="00A43250" w:rsidRPr="008D1C3F" w:rsidRDefault="00A43250" w:rsidP="00A43250">
      <w:pPr>
        <w:pStyle w:val="Zkladntext"/>
        <w:ind w:left="697" w:right="1308" w:firstLine="2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Se sídlem: </w:t>
      </w:r>
      <w:r w:rsidRPr="008D1C3F">
        <w:rPr>
          <w:rFonts w:asciiTheme="minorHAnsi" w:hAnsiTheme="minorHAnsi" w:cstheme="minorHAnsi"/>
          <w:color w:val="181818"/>
          <w:w w:val="95"/>
          <w:lang w:val="cs-CZ"/>
        </w:rPr>
        <w:t xml:space="preserve">Zastoupený: </w:t>
      </w:r>
      <w:r w:rsidRPr="008D1C3F">
        <w:rPr>
          <w:rFonts w:asciiTheme="minorHAnsi" w:hAnsiTheme="minorHAnsi" w:cstheme="minorHAnsi"/>
          <w:color w:val="181818"/>
          <w:lang w:val="cs-CZ"/>
        </w:rPr>
        <w:t>IČ:</w:t>
      </w:r>
    </w:p>
    <w:p w:rsidR="00A43250" w:rsidRPr="008D1C3F" w:rsidRDefault="00A43250" w:rsidP="00A43250">
      <w:pPr>
        <w:pStyle w:val="Zkladntext"/>
        <w:spacing w:before="2" w:line="275" w:lineRule="exact"/>
        <w:ind w:left="696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DIČ:</w:t>
      </w:r>
    </w:p>
    <w:p w:rsidR="00A43250" w:rsidRPr="008D1C3F" w:rsidRDefault="00A43250" w:rsidP="00A43250">
      <w:pPr>
        <w:pStyle w:val="Zkladntext"/>
        <w:spacing w:before="1" w:line="237" w:lineRule="auto"/>
        <w:ind w:left="691" w:right="954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Bankovní spojení: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Číslo </w:t>
      </w:r>
      <w:r w:rsidRPr="008D1C3F">
        <w:rPr>
          <w:rFonts w:asciiTheme="minorHAnsi" w:hAnsiTheme="minorHAnsi" w:cstheme="minorHAnsi"/>
          <w:color w:val="181818"/>
          <w:lang w:val="cs-CZ"/>
        </w:rPr>
        <w:t>účtu:</w:t>
      </w:r>
    </w:p>
    <w:p w:rsidR="00A43250" w:rsidRPr="008D1C3F" w:rsidRDefault="00A43250" w:rsidP="00A43250">
      <w:pPr>
        <w:spacing w:before="16"/>
        <w:ind w:left="689"/>
        <w:rPr>
          <w:rFonts w:asciiTheme="minorHAnsi" w:hAnsiTheme="minorHAnsi" w:cstheme="minorHAnsi"/>
          <w:b/>
          <w:i/>
          <w:sz w:val="23"/>
          <w:lang w:val="cs-CZ"/>
        </w:rPr>
      </w:pPr>
      <w:r w:rsidRPr="008D1C3F">
        <w:rPr>
          <w:rFonts w:asciiTheme="minorHAnsi" w:hAnsiTheme="minorHAnsi" w:cstheme="minorHAnsi"/>
          <w:i/>
          <w:color w:val="181818"/>
          <w:w w:val="105"/>
          <w:sz w:val="23"/>
          <w:lang w:val="cs-CZ"/>
        </w:rPr>
        <w:t>(</w:t>
      </w:r>
      <w:r w:rsidRPr="008D1C3F">
        <w:rPr>
          <w:rFonts w:asciiTheme="minorHAnsi" w:hAnsiTheme="minorHAnsi" w:cstheme="minorHAnsi"/>
          <w:b/>
          <w:i/>
          <w:color w:val="181818"/>
          <w:w w:val="105"/>
          <w:sz w:val="23"/>
          <w:lang w:val="cs-CZ"/>
        </w:rPr>
        <w:t>dále jen Objednavatel)</w:t>
      </w: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b/>
          <w:i/>
          <w:lang w:val="cs-CZ"/>
        </w:rPr>
      </w:pPr>
    </w:p>
    <w:p w:rsidR="00A43250" w:rsidRPr="008D1C3F" w:rsidRDefault="00A43250" w:rsidP="00A43250">
      <w:pPr>
        <w:pStyle w:val="Zkladntext"/>
        <w:spacing w:before="4"/>
        <w:rPr>
          <w:rFonts w:asciiTheme="minorHAnsi" w:hAnsiTheme="minorHAnsi" w:cstheme="minorHAnsi"/>
          <w:b/>
          <w:i/>
          <w:lang w:val="cs-CZ"/>
        </w:rPr>
      </w:pPr>
    </w:p>
    <w:p w:rsidR="00A43250" w:rsidRPr="008D1C3F" w:rsidRDefault="00A43250" w:rsidP="00A43250">
      <w:pPr>
        <w:spacing w:line="242" w:lineRule="auto"/>
        <w:ind w:left="680" w:right="1308" w:firstLine="5"/>
        <w:rPr>
          <w:rFonts w:asciiTheme="minorHAnsi" w:hAnsiTheme="minorHAnsi" w:cstheme="minorHAnsi"/>
          <w:sz w:val="24"/>
          <w:lang w:val="cs-CZ"/>
        </w:rPr>
      </w:pPr>
      <w:r w:rsidRPr="008D1C3F">
        <w:rPr>
          <w:rFonts w:asciiTheme="minorHAnsi" w:hAnsiTheme="minorHAnsi" w:cstheme="minorHAnsi"/>
          <w:b/>
          <w:color w:val="181818"/>
          <w:sz w:val="23"/>
          <w:lang w:val="cs-CZ"/>
        </w:rPr>
        <w:t xml:space="preserve">Poskytovatel: </w:t>
      </w:r>
      <w:r w:rsidRPr="008D1C3F">
        <w:rPr>
          <w:rFonts w:asciiTheme="minorHAnsi" w:hAnsiTheme="minorHAnsi" w:cstheme="minorHAnsi"/>
          <w:color w:val="181818"/>
          <w:sz w:val="24"/>
          <w:lang w:val="cs-CZ"/>
        </w:rPr>
        <w:t>Se sídlem: Zastoupená: IČ:</w:t>
      </w:r>
    </w:p>
    <w:p w:rsidR="00A43250" w:rsidRPr="008D1C3F" w:rsidRDefault="00A43250" w:rsidP="00A43250">
      <w:pPr>
        <w:pStyle w:val="Zkladntext"/>
        <w:spacing w:line="271" w:lineRule="exact"/>
        <w:ind w:left="677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DIČ:</w:t>
      </w:r>
    </w:p>
    <w:p w:rsidR="00A43250" w:rsidRPr="008D1C3F" w:rsidRDefault="00A43250" w:rsidP="00A43250">
      <w:pPr>
        <w:pStyle w:val="Zkladntext"/>
        <w:spacing w:before="2"/>
        <w:ind w:left="672" w:right="-12" w:firstLine="5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Kontaktní osoba: Kontaktní/fakturační adresa: Bankovní spojení:</w:t>
      </w:r>
    </w:p>
    <w:p w:rsidR="00A43250" w:rsidRPr="008D1C3F" w:rsidRDefault="00A43250" w:rsidP="00A43250">
      <w:pPr>
        <w:pStyle w:val="Zkladntext"/>
        <w:spacing w:before="1"/>
        <w:ind w:left="672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2A2A2A"/>
          <w:lang w:val="cs-CZ"/>
        </w:rPr>
        <w:t xml:space="preserve">Číslo </w:t>
      </w:r>
      <w:r w:rsidRPr="008D1C3F">
        <w:rPr>
          <w:rFonts w:asciiTheme="minorHAnsi" w:hAnsiTheme="minorHAnsi" w:cstheme="minorHAnsi"/>
          <w:color w:val="181818"/>
          <w:lang w:val="cs-CZ"/>
        </w:rPr>
        <w:t>účtu:</w:t>
      </w:r>
    </w:p>
    <w:p w:rsidR="00A43250" w:rsidRPr="008D1C3F" w:rsidRDefault="00A43250" w:rsidP="00A43250">
      <w:pPr>
        <w:spacing w:before="16"/>
        <w:ind w:left="674"/>
        <w:rPr>
          <w:rFonts w:asciiTheme="minorHAnsi" w:hAnsiTheme="minorHAnsi" w:cstheme="minorHAnsi"/>
          <w:b/>
          <w:i/>
          <w:sz w:val="23"/>
          <w:lang w:val="cs-CZ"/>
        </w:rPr>
      </w:pPr>
      <w:r w:rsidRPr="008D1C3F">
        <w:rPr>
          <w:rFonts w:asciiTheme="minorHAnsi" w:hAnsiTheme="minorHAnsi" w:cstheme="minorHAnsi"/>
          <w:b/>
          <w:i/>
          <w:color w:val="181818"/>
          <w:w w:val="105"/>
          <w:sz w:val="23"/>
          <w:lang w:val="cs-CZ"/>
        </w:rPr>
        <w:t>(dále jen Poskytovatel)</w:t>
      </w:r>
    </w:p>
    <w:p w:rsidR="00A43250" w:rsidRPr="008D1C3F" w:rsidRDefault="00A43250" w:rsidP="00A43250">
      <w:pPr>
        <w:pStyle w:val="Zkladntext"/>
        <w:spacing w:before="90" w:line="247" w:lineRule="auto"/>
        <w:ind w:left="694" w:firstLine="2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lang w:val="cs-CZ"/>
        </w:rPr>
        <w:br w:type="column"/>
      </w:r>
      <w:proofErr w:type="gramStart"/>
      <w:r w:rsidRPr="008D1C3F">
        <w:rPr>
          <w:rFonts w:asciiTheme="minorHAnsi" w:hAnsiTheme="minorHAnsi" w:cstheme="minorHAnsi"/>
          <w:color w:val="2A2A2A"/>
          <w:lang w:val="cs-CZ"/>
        </w:rPr>
        <w:t xml:space="preserve">ČR </w:t>
      </w:r>
      <w:r w:rsidRPr="008D1C3F">
        <w:rPr>
          <w:rFonts w:asciiTheme="minorHAnsi" w:hAnsiTheme="minorHAnsi" w:cstheme="minorHAnsi"/>
          <w:color w:val="181818"/>
          <w:lang w:val="cs-CZ"/>
        </w:rPr>
        <w:t>- Ústav</w:t>
      </w:r>
      <w:proofErr w:type="gramEnd"/>
      <w:r w:rsidRPr="008D1C3F">
        <w:rPr>
          <w:rFonts w:asciiTheme="minorHAnsi" w:hAnsiTheme="minorHAnsi" w:cstheme="minorHAnsi"/>
          <w:color w:val="181818"/>
          <w:lang w:val="cs-CZ"/>
        </w:rPr>
        <w:t xml:space="preserve"> pro odborné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zjišťování </w:t>
      </w:r>
      <w:r w:rsidRPr="008D1C3F">
        <w:rPr>
          <w:rFonts w:asciiTheme="minorHAnsi" w:hAnsiTheme="minorHAnsi" w:cstheme="minorHAnsi"/>
          <w:color w:val="181818"/>
          <w:lang w:val="cs-CZ"/>
        </w:rPr>
        <w:t>příčin leteckých nehod</w:t>
      </w:r>
    </w:p>
    <w:p w:rsidR="00A43250" w:rsidRPr="008D1C3F" w:rsidRDefault="00A43250" w:rsidP="00A43250">
      <w:pPr>
        <w:pStyle w:val="Zkladntext"/>
        <w:spacing w:line="237" w:lineRule="auto"/>
        <w:ind w:left="694" w:right="1089" w:hanging="3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Beranových 130</w:t>
      </w:r>
      <w:r w:rsidRPr="008D1C3F">
        <w:rPr>
          <w:rFonts w:asciiTheme="minorHAnsi" w:hAnsiTheme="minorHAnsi" w:cstheme="minorHAnsi"/>
          <w:color w:val="3B3B3B"/>
          <w:lang w:val="cs-CZ"/>
        </w:rPr>
        <w:t xml:space="preserve">, </w:t>
      </w:r>
      <w:r w:rsidRPr="008D1C3F">
        <w:rPr>
          <w:rFonts w:asciiTheme="minorHAnsi" w:hAnsiTheme="minorHAnsi" w:cstheme="minorHAnsi"/>
          <w:color w:val="181818"/>
          <w:lang w:val="cs-CZ"/>
        </w:rPr>
        <w:t xml:space="preserve">199 01 Praha 99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- </w:t>
      </w:r>
      <w:r w:rsidRPr="008D1C3F">
        <w:rPr>
          <w:rFonts w:asciiTheme="minorHAnsi" w:hAnsiTheme="minorHAnsi" w:cstheme="minorHAnsi"/>
          <w:color w:val="181818"/>
          <w:lang w:val="cs-CZ"/>
        </w:rPr>
        <w:t xml:space="preserve">Letňany Ing. Pavlem </w:t>
      </w:r>
      <w:proofErr w:type="spellStart"/>
      <w:r w:rsidRPr="008D1C3F">
        <w:rPr>
          <w:rFonts w:asciiTheme="minorHAnsi" w:hAnsiTheme="minorHAnsi" w:cstheme="minorHAnsi"/>
          <w:color w:val="181818"/>
          <w:lang w:val="cs-CZ"/>
        </w:rPr>
        <w:t>Štrůblem</w:t>
      </w:r>
      <w:proofErr w:type="spellEnd"/>
      <w:r w:rsidRPr="008D1C3F">
        <w:rPr>
          <w:rFonts w:asciiTheme="minorHAnsi" w:hAnsiTheme="minorHAnsi" w:cstheme="minorHAnsi"/>
          <w:color w:val="181818"/>
          <w:lang w:val="cs-CZ"/>
        </w:rPr>
        <w:t>, ředitelem</w:t>
      </w:r>
    </w:p>
    <w:p w:rsidR="00A43250" w:rsidRPr="008D1C3F" w:rsidRDefault="00A43250" w:rsidP="00A43250">
      <w:pPr>
        <w:pStyle w:val="Zkladntext"/>
        <w:spacing w:before="10"/>
        <w:ind w:left="691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70990948</w:t>
      </w:r>
    </w:p>
    <w:p w:rsidR="00A43250" w:rsidRPr="008D1C3F" w:rsidRDefault="00A43250" w:rsidP="00A43250">
      <w:pPr>
        <w:pStyle w:val="Zkladntext"/>
        <w:spacing w:before="2" w:line="275" w:lineRule="exact"/>
        <w:ind w:left="689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Neplátce DPH</w:t>
      </w:r>
    </w:p>
    <w:p w:rsidR="00A43250" w:rsidRPr="008D1C3F" w:rsidRDefault="00A43250" w:rsidP="00A43250">
      <w:pPr>
        <w:pStyle w:val="Zkladntext"/>
        <w:spacing w:before="1" w:line="237" w:lineRule="auto"/>
        <w:ind w:left="689" w:right="2547" w:hanging="3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Česká národní banka Praha 1 5126091</w:t>
      </w:r>
      <w:r w:rsidRPr="008D1C3F">
        <w:rPr>
          <w:rFonts w:asciiTheme="minorHAnsi" w:hAnsiTheme="minorHAnsi" w:cstheme="minorHAnsi"/>
          <w:color w:val="3B3B3B"/>
          <w:lang w:val="cs-CZ"/>
        </w:rPr>
        <w:t>/</w:t>
      </w:r>
      <w:r w:rsidRPr="008D1C3F">
        <w:rPr>
          <w:rFonts w:asciiTheme="minorHAnsi" w:hAnsiTheme="minorHAnsi" w:cstheme="minorHAnsi"/>
          <w:color w:val="181818"/>
          <w:lang w:val="cs-CZ"/>
        </w:rPr>
        <w:t>0710</w:t>
      </w: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:rsidR="00A43250" w:rsidRPr="008D1C3F" w:rsidRDefault="00A43250" w:rsidP="00A43250">
      <w:pPr>
        <w:pStyle w:val="Zkladntext"/>
        <w:spacing w:before="229" w:line="275" w:lineRule="exact"/>
        <w:ind w:left="679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Tomáš </w:t>
      </w:r>
      <w:proofErr w:type="spellStart"/>
      <w:r w:rsidRPr="008D1C3F">
        <w:rPr>
          <w:rFonts w:asciiTheme="minorHAnsi" w:hAnsiTheme="minorHAnsi" w:cstheme="minorHAnsi"/>
          <w:color w:val="181818"/>
          <w:lang w:val="cs-CZ"/>
        </w:rPr>
        <w:t>Haizler</w:t>
      </w:r>
      <w:proofErr w:type="spellEnd"/>
    </w:p>
    <w:p w:rsidR="00A43250" w:rsidRPr="008D1C3F" w:rsidRDefault="00A43250" w:rsidP="00A43250">
      <w:pPr>
        <w:pStyle w:val="Zkladntext"/>
        <w:spacing w:line="242" w:lineRule="auto"/>
        <w:ind w:left="674" w:right="930" w:firstLine="10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Na hranicích 357</w:t>
      </w:r>
      <w:r w:rsidRPr="008D1C3F">
        <w:rPr>
          <w:rFonts w:asciiTheme="minorHAnsi" w:hAnsiTheme="minorHAnsi" w:cstheme="minorHAnsi"/>
          <w:color w:val="3B3B3B"/>
          <w:lang w:val="cs-CZ"/>
        </w:rPr>
        <w:t>/</w:t>
      </w:r>
      <w:r w:rsidRPr="008D1C3F">
        <w:rPr>
          <w:rFonts w:asciiTheme="minorHAnsi" w:hAnsiTheme="minorHAnsi" w:cstheme="minorHAnsi"/>
          <w:color w:val="181818"/>
          <w:lang w:val="cs-CZ"/>
        </w:rPr>
        <w:t xml:space="preserve">19, 181 00 Praha 8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- </w:t>
      </w:r>
      <w:r w:rsidRPr="008D1C3F">
        <w:rPr>
          <w:rFonts w:asciiTheme="minorHAnsi" w:hAnsiTheme="minorHAnsi" w:cstheme="minorHAnsi"/>
          <w:color w:val="181818"/>
          <w:lang w:val="cs-CZ"/>
        </w:rPr>
        <w:t xml:space="preserve">Čimice Tomášem </w:t>
      </w:r>
      <w:proofErr w:type="spellStart"/>
      <w:r w:rsidRPr="008D1C3F">
        <w:rPr>
          <w:rFonts w:asciiTheme="minorHAnsi" w:hAnsiTheme="minorHAnsi" w:cstheme="minorHAnsi"/>
          <w:color w:val="181818"/>
          <w:lang w:val="cs-CZ"/>
        </w:rPr>
        <w:t>Haizlerem</w:t>
      </w:r>
      <w:proofErr w:type="spellEnd"/>
    </w:p>
    <w:p w:rsidR="00A43250" w:rsidRPr="008D1C3F" w:rsidRDefault="00A43250" w:rsidP="00A43250">
      <w:pPr>
        <w:pStyle w:val="Zkladntext"/>
        <w:spacing w:before="1" w:line="275" w:lineRule="exact"/>
        <w:ind w:left="677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71839992</w:t>
      </w:r>
    </w:p>
    <w:p w:rsidR="00A43250" w:rsidRPr="008D1C3F" w:rsidRDefault="00A43250" w:rsidP="00A43250">
      <w:pPr>
        <w:pStyle w:val="Zkladntext"/>
        <w:spacing w:line="275" w:lineRule="exact"/>
        <w:ind w:left="677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>CZ7701110428</w:t>
      </w:r>
    </w:p>
    <w:p w:rsidR="00A43250" w:rsidRPr="008D1C3F" w:rsidRDefault="00A43250" w:rsidP="00A43250">
      <w:pPr>
        <w:pStyle w:val="Zkladntext"/>
        <w:spacing w:before="3" w:line="275" w:lineRule="exact"/>
        <w:ind w:left="674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Tomáš </w:t>
      </w:r>
      <w:proofErr w:type="spellStart"/>
      <w:r w:rsidRPr="008D1C3F">
        <w:rPr>
          <w:rFonts w:asciiTheme="minorHAnsi" w:hAnsiTheme="minorHAnsi" w:cstheme="minorHAnsi"/>
          <w:color w:val="181818"/>
          <w:lang w:val="cs-CZ"/>
        </w:rPr>
        <w:t>Haizler</w:t>
      </w:r>
      <w:proofErr w:type="spellEnd"/>
    </w:p>
    <w:p w:rsidR="00A43250" w:rsidRPr="008D1C3F" w:rsidRDefault="00A43250" w:rsidP="00A43250">
      <w:pPr>
        <w:pStyle w:val="Zkladntext"/>
        <w:spacing w:line="242" w:lineRule="auto"/>
        <w:ind w:left="672" w:right="930" w:firstLine="2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lang w:val="cs-CZ"/>
        </w:rPr>
        <w:t xml:space="preserve">Na hranicích 357/19, 181 00 Praha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8 - Čimice Česká </w:t>
      </w:r>
      <w:r w:rsidRPr="008D1C3F">
        <w:rPr>
          <w:rFonts w:asciiTheme="minorHAnsi" w:hAnsiTheme="minorHAnsi" w:cstheme="minorHAnsi"/>
          <w:color w:val="181818"/>
          <w:lang w:val="cs-CZ"/>
        </w:rPr>
        <w:t>spořitelna</w:t>
      </w:r>
      <w:r w:rsidRPr="008D1C3F">
        <w:rPr>
          <w:rFonts w:asciiTheme="minorHAnsi" w:hAnsiTheme="minorHAnsi" w:cstheme="minorHAnsi"/>
          <w:color w:val="3B3B3B"/>
          <w:lang w:val="cs-CZ"/>
        </w:rPr>
        <w:t xml:space="preserve">, </w:t>
      </w:r>
      <w:r w:rsidRPr="008D1C3F">
        <w:rPr>
          <w:rFonts w:asciiTheme="minorHAnsi" w:hAnsiTheme="minorHAnsi" w:cstheme="minorHAnsi"/>
          <w:color w:val="181818"/>
          <w:lang w:val="cs-CZ"/>
        </w:rPr>
        <w:t>a.s.</w:t>
      </w:r>
    </w:p>
    <w:p w:rsidR="00A43250" w:rsidRPr="008D1C3F" w:rsidRDefault="00A43250" w:rsidP="00A43250">
      <w:pPr>
        <w:pStyle w:val="Zkladntext"/>
        <w:spacing w:before="1" w:line="276" w:lineRule="exact"/>
        <w:ind w:left="672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181818"/>
          <w:w w:val="105"/>
          <w:lang w:val="cs-CZ"/>
        </w:rPr>
        <w:t>1031799083</w:t>
      </w:r>
      <w:r w:rsidRPr="008D1C3F">
        <w:rPr>
          <w:rFonts w:asciiTheme="minorHAnsi" w:hAnsiTheme="minorHAnsi" w:cstheme="minorHAnsi"/>
          <w:color w:val="3B3B3B"/>
          <w:w w:val="105"/>
          <w:lang w:val="cs-CZ"/>
        </w:rPr>
        <w:t>/</w:t>
      </w:r>
      <w:r w:rsidRPr="008D1C3F">
        <w:rPr>
          <w:rFonts w:asciiTheme="minorHAnsi" w:hAnsiTheme="minorHAnsi" w:cstheme="minorHAnsi"/>
          <w:color w:val="181818"/>
          <w:w w:val="105"/>
          <w:lang w:val="cs-CZ"/>
        </w:rPr>
        <w:t>0800</w:t>
      </w:r>
    </w:p>
    <w:p w:rsidR="00A43250" w:rsidRPr="008D1C3F" w:rsidRDefault="00A43250" w:rsidP="00A43250">
      <w:pPr>
        <w:spacing w:line="276" w:lineRule="exact"/>
        <w:rPr>
          <w:rFonts w:asciiTheme="minorHAnsi" w:hAnsiTheme="minorHAnsi" w:cstheme="minorHAnsi"/>
          <w:lang w:val="cs-CZ"/>
        </w:rPr>
        <w:sectPr w:rsidR="00A43250" w:rsidRPr="008D1C3F">
          <w:type w:val="continuous"/>
          <w:pgSz w:w="11910" w:h="16840"/>
          <w:pgMar w:top="1440" w:right="1340" w:bottom="900" w:left="960" w:header="708" w:footer="708" w:gutter="0"/>
          <w:cols w:num="2" w:space="708" w:equalWidth="0">
            <w:col w:w="3419" w:space="138"/>
            <w:col w:w="6053"/>
          </w:cols>
        </w:sectPr>
      </w:pPr>
    </w:p>
    <w:p w:rsidR="00A43250" w:rsidRPr="008D1C3F" w:rsidRDefault="00A43250" w:rsidP="00A43250">
      <w:pPr>
        <w:pStyle w:val="Zkladntext"/>
        <w:spacing w:before="6"/>
        <w:rPr>
          <w:rFonts w:asciiTheme="minorHAnsi" w:hAnsiTheme="minorHAnsi" w:cstheme="minorHAnsi"/>
          <w:sz w:val="15"/>
          <w:lang w:val="cs-CZ"/>
        </w:rPr>
      </w:pPr>
    </w:p>
    <w:p w:rsidR="00A43250" w:rsidRPr="008D1C3F" w:rsidRDefault="00A43250" w:rsidP="00A43250">
      <w:pPr>
        <w:pStyle w:val="Zkladntext"/>
        <w:spacing w:before="90"/>
        <w:ind w:left="1378" w:right="1200"/>
        <w:jc w:val="center"/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color w:val="2A2A2A"/>
          <w:lang w:val="cs-CZ"/>
        </w:rPr>
        <w:t xml:space="preserve">Smluvní strany se dohodly na </w:t>
      </w:r>
      <w:r w:rsidRPr="008D1C3F">
        <w:rPr>
          <w:rFonts w:asciiTheme="minorHAnsi" w:hAnsiTheme="minorHAnsi" w:cstheme="minorHAnsi"/>
          <w:color w:val="3B3B3B"/>
          <w:lang w:val="cs-CZ"/>
        </w:rPr>
        <w:t xml:space="preserve">změně výše </w:t>
      </w:r>
      <w:r w:rsidRPr="008D1C3F">
        <w:rPr>
          <w:rFonts w:asciiTheme="minorHAnsi" w:hAnsiTheme="minorHAnsi" w:cstheme="minorHAnsi"/>
          <w:color w:val="2A2A2A"/>
          <w:lang w:val="cs-CZ"/>
        </w:rPr>
        <w:t xml:space="preserve">uvedené </w:t>
      </w:r>
      <w:r w:rsidRPr="008D1C3F">
        <w:rPr>
          <w:rFonts w:asciiTheme="minorHAnsi" w:hAnsiTheme="minorHAnsi" w:cstheme="minorHAnsi"/>
          <w:color w:val="3B3B3B"/>
          <w:lang w:val="cs-CZ"/>
        </w:rPr>
        <w:t xml:space="preserve">smlouvy </w:t>
      </w:r>
      <w:r w:rsidRPr="008D1C3F">
        <w:rPr>
          <w:rFonts w:asciiTheme="minorHAnsi" w:hAnsiTheme="minorHAnsi" w:cstheme="minorHAnsi"/>
          <w:color w:val="2A2A2A"/>
          <w:lang w:val="cs-CZ"/>
        </w:rPr>
        <w:t>následovně:</w:t>
      </w: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:rsidR="00A43250" w:rsidRPr="008D1C3F" w:rsidRDefault="00A43250" w:rsidP="00A43250">
      <w:pPr>
        <w:pStyle w:val="Zkladntext"/>
        <w:rPr>
          <w:rFonts w:asciiTheme="minorHAnsi" w:hAnsiTheme="minorHAnsi" w:cstheme="minorHAnsi"/>
          <w:sz w:val="26"/>
          <w:lang w:val="cs-CZ"/>
        </w:rPr>
      </w:pPr>
    </w:p>
    <w:p w:rsidR="00A43250" w:rsidRPr="008D1C3F" w:rsidRDefault="00A43250" w:rsidP="00A43250">
      <w:pPr>
        <w:pStyle w:val="Zkladntext"/>
        <w:spacing w:before="3"/>
        <w:rPr>
          <w:rFonts w:asciiTheme="minorHAnsi" w:hAnsiTheme="minorHAnsi" w:cstheme="minorHAnsi"/>
          <w:sz w:val="21"/>
          <w:lang w:val="cs-CZ"/>
        </w:rPr>
      </w:pPr>
    </w:p>
    <w:p w:rsidR="00A43250" w:rsidRPr="008D1C3F" w:rsidRDefault="00A43250" w:rsidP="00A43250">
      <w:pPr>
        <w:spacing w:line="343" w:lineRule="exact"/>
        <w:ind w:left="1224" w:right="1200"/>
        <w:jc w:val="center"/>
        <w:rPr>
          <w:rFonts w:asciiTheme="minorHAnsi" w:hAnsiTheme="minorHAnsi" w:cstheme="minorHAnsi"/>
          <w:b/>
          <w:sz w:val="30"/>
          <w:lang w:val="cs-CZ"/>
        </w:rPr>
      </w:pPr>
      <w:r w:rsidRPr="008D1C3F">
        <w:rPr>
          <w:rFonts w:asciiTheme="minorHAnsi" w:hAnsiTheme="minorHAnsi" w:cstheme="minorHAnsi"/>
          <w:b/>
          <w:color w:val="3B3B3B"/>
          <w:sz w:val="30"/>
          <w:lang w:val="cs-CZ"/>
        </w:rPr>
        <w:t>v.</w:t>
      </w:r>
    </w:p>
    <w:p w:rsidR="00A43250" w:rsidRPr="008D1C3F" w:rsidRDefault="00A43250" w:rsidP="00A43250">
      <w:pPr>
        <w:spacing w:line="262" w:lineRule="exact"/>
        <w:ind w:left="1200" w:right="1200"/>
        <w:jc w:val="center"/>
        <w:rPr>
          <w:rFonts w:asciiTheme="minorHAnsi" w:hAnsiTheme="minorHAnsi" w:cstheme="minorHAnsi"/>
          <w:b/>
          <w:sz w:val="23"/>
          <w:lang w:val="cs-CZ"/>
        </w:rPr>
      </w:pPr>
      <w:r w:rsidRPr="008D1C3F">
        <w:rPr>
          <w:rFonts w:asciiTheme="minorHAnsi" w:hAnsiTheme="minorHAnsi" w:cstheme="minorHAnsi"/>
          <w:b/>
          <w:color w:val="2A2A2A"/>
          <w:w w:val="105"/>
          <w:sz w:val="23"/>
          <w:lang w:val="cs-CZ"/>
        </w:rPr>
        <w:t>Doba trvání smlouvy</w:t>
      </w:r>
    </w:p>
    <w:p w:rsidR="00A43250" w:rsidRPr="008D1C3F" w:rsidRDefault="00A43250" w:rsidP="00A43250">
      <w:pPr>
        <w:pStyle w:val="Zkladntext"/>
        <w:spacing w:before="8"/>
        <w:rPr>
          <w:rFonts w:asciiTheme="minorHAnsi" w:hAnsiTheme="minorHAnsi" w:cstheme="minorHAnsi"/>
          <w:b/>
          <w:sz w:val="23"/>
          <w:lang w:val="cs-CZ"/>
        </w:rPr>
      </w:pPr>
    </w:p>
    <w:p w:rsidR="00A43250" w:rsidRPr="008D1C3F" w:rsidRDefault="00A43250" w:rsidP="00A43250">
      <w:pPr>
        <w:pStyle w:val="Odstavecseseznamem"/>
        <w:numPr>
          <w:ilvl w:val="1"/>
          <w:numId w:val="1"/>
        </w:numPr>
        <w:tabs>
          <w:tab w:val="left" w:pos="838"/>
        </w:tabs>
        <w:spacing w:before="1"/>
        <w:ind w:right="110" w:hanging="723"/>
        <w:rPr>
          <w:rFonts w:asciiTheme="minorHAnsi" w:hAnsiTheme="minorHAnsi" w:cstheme="minorHAnsi"/>
          <w:color w:val="2A2A2A"/>
          <w:sz w:val="24"/>
          <w:lang w:val="cs-CZ"/>
        </w:rPr>
      </w:pPr>
      <w:r w:rsidRPr="008D1C3F">
        <w:rPr>
          <w:rFonts w:asciiTheme="minorHAnsi" w:hAnsiTheme="minorHAnsi" w:cstheme="minorHAnsi"/>
          <w:color w:val="2A2A2A"/>
          <w:sz w:val="24"/>
          <w:lang w:val="cs-CZ"/>
        </w:rPr>
        <w:t xml:space="preserve">Tento dodatek se uzavírá na dobu určitou: od 1.1.2019 - 31.12.2019. Jeho plnění začíná dnem podpisu oprávněnými zástupci obou </w:t>
      </w:r>
      <w:r w:rsidRPr="008D1C3F">
        <w:rPr>
          <w:rFonts w:asciiTheme="minorHAnsi" w:hAnsiTheme="minorHAnsi" w:cstheme="minorHAnsi"/>
          <w:color w:val="3B3B3B"/>
          <w:sz w:val="24"/>
          <w:lang w:val="cs-CZ"/>
        </w:rPr>
        <w:t xml:space="preserve">smluvních </w:t>
      </w:r>
      <w:r w:rsidRPr="008D1C3F">
        <w:rPr>
          <w:rFonts w:asciiTheme="minorHAnsi" w:hAnsiTheme="minorHAnsi" w:cstheme="minorHAnsi"/>
          <w:color w:val="2A2A2A"/>
          <w:sz w:val="24"/>
          <w:lang w:val="cs-CZ"/>
        </w:rPr>
        <w:t xml:space="preserve">stran, nejdříve </w:t>
      </w:r>
      <w:r w:rsidRPr="008D1C3F">
        <w:rPr>
          <w:rFonts w:asciiTheme="minorHAnsi" w:hAnsiTheme="minorHAnsi" w:cstheme="minorHAnsi"/>
          <w:color w:val="3B3B3B"/>
          <w:sz w:val="24"/>
          <w:lang w:val="cs-CZ"/>
        </w:rPr>
        <w:t xml:space="preserve">však 2. </w:t>
      </w:r>
      <w:r w:rsidRPr="008D1C3F">
        <w:rPr>
          <w:rFonts w:asciiTheme="minorHAnsi" w:hAnsiTheme="minorHAnsi" w:cstheme="minorHAnsi"/>
          <w:color w:val="2A2A2A"/>
          <w:sz w:val="24"/>
          <w:lang w:val="cs-CZ"/>
        </w:rPr>
        <w:t>ledna</w:t>
      </w:r>
      <w:r w:rsidRPr="008D1C3F">
        <w:rPr>
          <w:rFonts w:asciiTheme="minorHAnsi" w:hAnsiTheme="minorHAnsi" w:cstheme="minorHAnsi"/>
          <w:color w:val="3B3B3B"/>
          <w:sz w:val="24"/>
          <w:lang w:val="cs-CZ"/>
        </w:rPr>
        <w:t xml:space="preserve"> 2019. Dodatek nabývá účinnosti nejdříve dnem zveřejnění v registru smluv.</w:t>
      </w:r>
    </w:p>
    <w:p w:rsidR="00A43250" w:rsidRPr="008D1C3F" w:rsidRDefault="00A43250" w:rsidP="00A43250">
      <w:pPr>
        <w:pStyle w:val="Zkladntext"/>
        <w:spacing w:before="6"/>
        <w:rPr>
          <w:rFonts w:asciiTheme="minorHAnsi" w:hAnsiTheme="minorHAnsi" w:cstheme="minorHAnsi"/>
          <w:sz w:val="23"/>
          <w:lang w:val="cs-CZ"/>
        </w:rPr>
      </w:pPr>
    </w:p>
    <w:p w:rsidR="00A43250" w:rsidRPr="008D1C3F" w:rsidRDefault="00A43250" w:rsidP="00A43250">
      <w:pPr>
        <w:pStyle w:val="Odstavecseseznamem"/>
        <w:numPr>
          <w:ilvl w:val="1"/>
          <w:numId w:val="1"/>
        </w:numPr>
        <w:tabs>
          <w:tab w:val="left" w:pos="833"/>
        </w:tabs>
        <w:spacing w:line="242" w:lineRule="auto"/>
        <w:ind w:left="837" w:right="114" w:hanging="729"/>
        <w:rPr>
          <w:rFonts w:asciiTheme="minorHAnsi" w:hAnsiTheme="minorHAnsi" w:cstheme="minorHAnsi"/>
          <w:color w:val="2A2A2A"/>
          <w:sz w:val="24"/>
          <w:lang w:val="cs-CZ"/>
        </w:rPr>
      </w:pPr>
      <w:r w:rsidRPr="008D1C3F">
        <w:rPr>
          <w:rFonts w:asciiTheme="minorHAnsi" w:hAnsiTheme="minorHAnsi" w:cstheme="minorHAnsi"/>
          <w:color w:val="2A2A2A"/>
          <w:sz w:val="24"/>
          <w:lang w:val="cs-CZ"/>
        </w:rPr>
        <w:t xml:space="preserve">Tento dodatek </w:t>
      </w:r>
      <w:r w:rsidRPr="008D1C3F">
        <w:rPr>
          <w:rFonts w:asciiTheme="minorHAnsi" w:hAnsiTheme="minorHAnsi" w:cstheme="minorHAnsi"/>
          <w:color w:val="181818"/>
          <w:sz w:val="24"/>
          <w:lang w:val="cs-CZ"/>
        </w:rPr>
        <w:t xml:space="preserve">je </w:t>
      </w:r>
      <w:r w:rsidRPr="008D1C3F">
        <w:rPr>
          <w:rFonts w:asciiTheme="minorHAnsi" w:hAnsiTheme="minorHAnsi" w:cstheme="minorHAnsi"/>
          <w:color w:val="2A2A2A"/>
          <w:sz w:val="24"/>
          <w:lang w:val="cs-CZ"/>
        </w:rPr>
        <w:t xml:space="preserve">vyhotoven ve 2 výtiscích, z nichž každý má platnost originálu. Jeden výtisk </w:t>
      </w:r>
      <w:r w:rsidRPr="008D1C3F">
        <w:rPr>
          <w:rFonts w:asciiTheme="minorHAnsi" w:hAnsiTheme="minorHAnsi" w:cstheme="minorHAnsi"/>
          <w:color w:val="181818"/>
          <w:sz w:val="24"/>
          <w:lang w:val="cs-CZ"/>
        </w:rPr>
        <w:t xml:space="preserve">obdrží objednavatel </w:t>
      </w:r>
      <w:r w:rsidRPr="008D1C3F">
        <w:rPr>
          <w:rFonts w:asciiTheme="minorHAnsi" w:hAnsiTheme="minorHAnsi" w:cstheme="minorHAnsi"/>
          <w:color w:val="2A2A2A"/>
          <w:sz w:val="24"/>
          <w:lang w:val="cs-CZ"/>
        </w:rPr>
        <w:t xml:space="preserve">a </w:t>
      </w:r>
      <w:r w:rsidRPr="008D1C3F">
        <w:rPr>
          <w:rFonts w:asciiTheme="minorHAnsi" w:hAnsiTheme="minorHAnsi" w:cstheme="minorHAnsi"/>
          <w:color w:val="181818"/>
          <w:sz w:val="24"/>
          <w:lang w:val="cs-CZ"/>
        </w:rPr>
        <w:t>jeden</w:t>
      </w:r>
      <w:r w:rsidRPr="008D1C3F">
        <w:rPr>
          <w:rFonts w:asciiTheme="minorHAnsi" w:hAnsiTheme="minorHAnsi" w:cstheme="minorHAnsi"/>
          <w:color w:val="181818"/>
          <w:spacing w:val="-10"/>
          <w:sz w:val="24"/>
          <w:lang w:val="cs-CZ"/>
        </w:rPr>
        <w:t xml:space="preserve"> </w:t>
      </w:r>
      <w:r w:rsidRPr="008D1C3F">
        <w:rPr>
          <w:rFonts w:asciiTheme="minorHAnsi" w:hAnsiTheme="minorHAnsi" w:cstheme="minorHAnsi"/>
          <w:color w:val="181818"/>
          <w:sz w:val="24"/>
          <w:lang w:val="cs-CZ"/>
        </w:rPr>
        <w:t>poskytovatel.</w:t>
      </w:r>
    </w:p>
    <w:p w:rsidR="00A43250" w:rsidRPr="008D1C3F" w:rsidRDefault="00A43250" w:rsidP="00A43250">
      <w:pPr>
        <w:spacing w:line="242" w:lineRule="auto"/>
        <w:jc w:val="both"/>
        <w:rPr>
          <w:rFonts w:asciiTheme="minorHAnsi" w:hAnsiTheme="minorHAnsi" w:cstheme="minorHAnsi"/>
          <w:sz w:val="24"/>
          <w:lang w:val="cs-CZ"/>
        </w:rPr>
        <w:sectPr w:rsidR="00A43250" w:rsidRPr="008D1C3F">
          <w:type w:val="continuous"/>
          <w:pgSz w:w="11910" w:h="16840"/>
          <w:pgMar w:top="1440" w:right="1340" w:bottom="900" w:left="960" w:header="708" w:footer="708" w:gutter="0"/>
          <w:cols w:space="708"/>
        </w:sectPr>
      </w:pPr>
    </w:p>
    <w:p w:rsidR="00A43250" w:rsidRPr="008D1C3F" w:rsidRDefault="00A43250" w:rsidP="00A43250">
      <w:pPr>
        <w:pStyle w:val="Odstavecseseznamem"/>
        <w:numPr>
          <w:ilvl w:val="1"/>
          <w:numId w:val="1"/>
        </w:numPr>
        <w:tabs>
          <w:tab w:val="left" w:pos="820"/>
        </w:tabs>
        <w:spacing w:before="64" w:line="249" w:lineRule="auto"/>
        <w:ind w:left="818" w:hanging="706"/>
        <w:rPr>
          <w:rFonts w:asciiTheme="minorHAnsi" w:hAnsiTheme="minorHAnsi" w:cstheme="minorHAnsi"/>
          <w:color w:val="262626"/>
          <w:sz w:val="23"/>
          <w:lang w:val="cs-CZ"/>
        </w:rPr>
      </w:pPr>
      <w:r w:rsidRPr="008D1C3F">
        <w:rPr>
          <w:rFonts w:asciiTheme="minorHAnsi" w:hAnsiTheme="minorHAnsi" w:cstheme="minorHAnsi"/>
          <w:color w:val="262626"/>
          <w:sz w:val="23"/>
          <w:lang w:val="cs-CZ"/>
        </w:rPr>
        <w:lastRenderedPageBreak/>
        <w:t xml:space="preserve">Obě strany souhlasně prohlašují, že si smlouvu přečetly a že tato byla ujednána na základě svobodné vůle, nebyla uzavřena v tísni, ani a </w:t>
      </w:r>
      <w:r w:rsidR="008D1C3F" w:rsidRPr="008D1C3F">
        <w:rPr>
          <w:rFonts w:asciiTheme="minorHAnsi" w:hAnsiTheme="minorHAnsi" w:cstheme="minorHAnsi"/>
          <w:color w:val="262626"/>
          <w:sz w:val="23"/>
          <w:lang w:val="cs-CZ"/>
        </w:rPr>
        <w:t>j</w:t>
      </w:r>
      <w:r w:rsidRPr="008D1C3F">
        <w:rPr>
          <w:rFonts w:asciiTheme="minorHAnsi" w:hAnsiTheme="minorHAnsi" w:cstheme="minorHAnsi"/>
          <w:color w:val="262626"/>
          <w:sz w:val="23"/>
          <w:lang w:val="cs-CZ"/>
        </w:rPr>
        <w:t xml:space="preserve">ednostranně nevýhodných podmínek.  Na důkaz </w:t>
      </w:r>
      <w:r w:rsidRPr="008D1C3F">
        <w:rPr>
          <w:rFonts w:asciiTheme="minorHAnsi" w:hAnsiTheme="minorHAnsi" w:cstheme="minorHAnsi"/>
          <w:color w:val="151515"/>
          <w:sz w:val="23"/>
          <w:lang w:val="cs-CZ"/>
        </w:rPr>
        <w:t xml:space="preserve">toho </w:t>
      </w:r>
      <w:r w:rsidRPr="008D1C3F">
        <w:rPr>
          <w:rFonts w:asciiTheme="minorHAnsi" w:hAnsiTheme="minorHAnsi" w:cstheme="minorHAnsi"/>
          <w:color w:val="262626"/>
          <w:sz w:val="23"/>
          <w:lang w:val="cs-CZ"/>
        </w:rPr>
        <w:t>připojují podpisy svých oprávněných</w:t>
      </w:r>
      <w:r w:rsidRPr="008D1C3F">
        <w:rPr>
          <w:rFonts w:asciiTheme="minorHAnsi" w:hAnsiTheme="minorHAnsi" w:cstheme="minorHAnsi"/>
          <w:color w:val="262626"/>
          <w:spacing w:val="31"/>
          <w:sz w:val="23"/>
          <w:lang w:val="cs-CZ"/>
        </w:rPr>
        <w:t xml:space="preserve"> </w:t>
      </w:r>
      <w:r w:rsidRPr="008D1C3F">
        <w:rPr>
          <w:rFonts w:asciiTheme="minorHAnsi" w:hAnsiTheme="minorHAnsi" w:cstheme="minorHAnsi"/>
          <w:color w:val="262626"/>
          <w:sz w:val="23"/>
          <w:lang w:val="cs-CZ"/>
        </w:rPr>
        <w:t>zástupc</w:t>
      </w:r>
      <w:r w:rsidR="008D1C3F" w:rsidRPr="008D1C3F">
        <w:rPr>
          <w:rFonts w:asciiTheme="minorHAnsi" w:hAnsiTheme="minorHAnsi" w:cstheme="minorHAnsi"/>
          <w:color w:val="262626"/>
          <w:sz w:val="23"/>
          <w:lang w:val="cs-CZ"/>
        </w:rPr>
        <w:t>ů.</w:t>
      </w:r>
    </w:p>
    <w:p w:rsidR="00322453" w:rsidRPr="008D1C3F" w:rsidRDefault="00322453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F62304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</w:t>
      </w:r>
      <w:r w:rsidR="00A43250" w:rsidRPr="008D1C3F">
        <w:rPr>
          <w:rFonts w:asciiTheme="minorHAnsi" w:hAnsiTheme="minorHAnsi" w:cstheme="minorHAnsi"/>
          <w:lang w:val="cs-CZ"/>
        </w:rPr>
        <w:t>V Praze dne ………………………</w:t>
      </w:r>
      <w:r>
        <w:rPr>
          <w:rFonts w:asciiTheme="minorHAnsi" w:hAnsiTheme="minorHAnsi" w:cstheme="minorHAnsi"/>
          <w:lang w:val="cs-CZ"/>
        </w:rPr>
        <w:t>.</w:t>
      </w:r>
      <w:bookmarkStart w:id="0" w:name="_GoBack"/>
      <w:bookmarkEnd w:id="0"/>
      <w:r w:rsidR="00A43250" w:rsidRPr="008D1C3F">
        <w:rPr>
          <w:rFonts w:asciiTheme="minorHAnsi" w:hAnsiTheme="minorHAnsi" w:cstheme="minorHAnsi"/>
          <w:lang w:val="cs-CZ"/>
        </w:rPr>
        <w:tab/>
      </w:r>
      <w:r w:rsidR="00A43250" w:rsidRPr="008D1C3F">
        <w:rPr>
          <w:rFonts w:asciiTheme="minorHAnsi" w:hAnsiTheme="minorHAnsi" w:cstheme="minorHAnsi"/>
          <w:lang w:val="cs-CZ"/>
        </w:rPr>
        <w:tab/>
      </w:r>
      <w:r w:rsidR="00A43250" w:rsidRPr="008D1C3F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 xml:space="preserve">               </w:t>
      </w:r>
      <w:r w:rsidR="00A43250" w:rsidRPr="008D1C3F">
        <w:rPr>
          <w:rFonts w:asciiTheme="minorHAnsi" w:hAnsiTheme="minorHAnsi" w:cstheme="minorHAnsi"/>
          <w:lang w:val="cs-CZ"/>
        </w:rPr>
        <w:t>V Praze dne ……………………</w:t>
      </w:r>
      <w:r>
        <w:rPr>
          <w:rFonts w:asciiTheme="minorHAnsi" w:hAnsiTheme="minorHAnsi" w:cstheme="minorHAnsi"/>
          <w:lang w:val="cs-CZ"/>
        </w:rPr>
        <w:t>…..</w:t>
      </w: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lang w:val="cs-CZ"/>
        </w:rPr>
        <w:t>--------------------------------------------</w:t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  <w:t>-----------------------------------------</w:t>
      </w:r>
    </w:p>
    <w:p w:rsidR="00A43250" w:rsidRPr="008D1C3F" w:rsidRDefault="00A43250">
      <w:pPr>
        <w:rPr>
          <w:rFonts w:asciiTheme="minorHAnsi" w:hAnsiTheme="minorHAnsi" w:cstheme="minorHAnsi"/>
          <w:lang w:val="cs-CZ"/>
        </w:rPr>
      </w:pPr>
      <w:r w:rsidRPr="008D1C3F">
        <w:rPr>
          <w:rFonts w:asciiTheme="minorHAnsi" w:hAnsiTheme="minorHAnsi" w:cstheme="minorHAnsi"/>
          <w:lang w:val="cs-CZ"/>
        </w:rPr>
        <w:tab/>
        <w:t>Za objednatele</w:t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</w:r>
      <w:r w:rsidRPr="008D1C3F">
        <w:rPr>
          <w:rFonts w:asciiTheme="minorHAnsi" w:hAnsiTheme="minorHAnsi" w:cstheme="minorHAnsi"/>
          <w:lang w:val="cs-CZ"/>
        </w:rPr>
        <w:tab/>
        <w:t>Za poskytovatele</w:t>
      </w:r>
    </w:p>
    <w:sectPr w:rsidR="00A43250" w:rsidRPr="008D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B0D" w:rsidRDefault="00A4325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10096500</wp:posOffset>
              </wp:positionV>
              <wp:extent cx="200660" cy="158115"/>
              <wp:effectExtent l="0" t="0" r="0" b="381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B0D" w:rsidRDefault="00F62304">
                          <w:pPr>
                            <w:spacing w:before="21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8181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81818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3.2pt;margin-top:795pt;width:15.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" filled="f" stroked="f">
              <v:textbox inset="0,0,0,0">
                <w:txbxContent>
                  <w:p w:rsidR="00AA4B0D" w:rsidRDefault="00F62304">
                    <w:pPr>
                      <w:spacing w:before="21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8181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81818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D0E"/>
    <w:multiLevelType w:val="multilevel"/>
    <w:tmpl w:val="D2C45F9A"/>
    <w:lvl w:ilvl="0">
      <w:start w:val="5"/>
      <w:numFmt w:val="decimal"/>
      <w:lvlText w:val="%1"/>
      <w:lvlJc w:val="left"/>
      <w:pPr>
        <w:ind w:left="836" w:hanging="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725"/>
      </w:pPr>
      <w:rPr>
        <w:rFonts w:hint="default"/>
        <w:spacing w:val="-30"/>
        <w:w w:val="97"/>
      </w:rPr>
    </w:lvl>
    <w:lvl w:ilvl="2">
      <w:numFmt w:val="bullet"/>
      <w:lvlText w:val="•"/>
      <w:lvlJc w:val="left"/>
      <w:pPr>
        <w:ind w:left="2592" w:hanging="725"/>
      </w:pPr>
      <w:rPr>
        <w:rFonts w:hint="default"/>
      </w:rPr>
    </w:lvl>
    <w:lvl w:ilvl="3">
      <w:numFmt w:val="bullet"/>
      <w:lvlText w:val="•"/>
      <w:lvlJc w:val="left"/>
      <w:pPr>
        <w:ind w:left="3469" w:hanging="725"/>
      </w:pPr>
      <w:rPr>
        <w:rFonts w:hint="default"/>
      </w:rPr>
    </w:lvl>
    <w:lvl w:ilvl="4">
      <w:numFmt w:val="bullet"/>
      <w:lvlText w:val="•"/>
      <w:lvlJc w:val="left"/>
      <w:pPr>
        <w:ind w:left="4345" w:hanging="725"/>
      </w:pPr>
      <w:rPr>
        <w:rFonts w:hint="default"/>
      </w:rPr>
    </w:lvl>
    <w:lvl w:ilvl="5">
      <w:numFmt w:val="bullet"/>
      <w:lvlText w:val="•"/>
      <w:lvlJc w:val="left"/>
      <w:pPr>
        <w:ind w:left="5222" w:hanging="725"/>
      </w:pPr>
      <w:rPr>
        <w:rFonts w:hint="default"/>
      </w:rPr>
    </w:lvl>
    <w:lvl w:ilvl="6">
      <w:numFmt w:val="bullet"/>
      <w:lvlText w:val="•"/>
      <w:lvlJc w:val="left"/>
      <w:pPr>
        <w:ind w:left="6098" w:hanging="725"/>
      </w:pPr>
      <w:rPr>
        <w:rFonts w:hint="default"/>
      </w:rPr>
    </w:lvl>
    <w:lvl w:ilvl="7">
      <w:numFmt w:val="bullet"/>
      <w:lvlText w:val="•"/>
      <w:lvlJc w:val="left"/>
      <w:pPr>
        <w:ind w:left="6974" w:hanging="725"/>
      </w:pPr>
      <w:rPr>
        <w:rFonts w:hint="default"/>
      </w:rPr>
    </w:lvl>
    <w:lvl w:ilvl="8">
      <w:numFmt w:val="bullet"/>
      <w:lvlText w:val="•"/>
      <w:lvlJc w:val="left"/>
      <w:pPr>
        <w:ind w:left="7851" w:hanging="7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50"/>
    <w:rsid w:val="00086C33"/>
    <w:rsid w:val="00322453"/>
    <w:rsid w:val="008D1C3F"/>
    <w:rsid w:val="00A43250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E9EB7"/>
  <w15:chartTrackingRefBased/>
  <w15:docId w15:val="{79F24084-1ECC-45E1-B078-08189C27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4325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32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A43250"/>
    <w:pPr>
      <w:ind w:left="818" w:right="109" w:hanging="72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7FB1-0313-46CB-BC85-42661250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Veselý</dc:creator>
  <cp:keywords/>
  <dc:description/>
  <cp:lastModifiedBy>Josef Veselý</cp:lastModifiedBy>
  <cp:revision>4</cp:revision>
  <cp:lastPrinted>2018-11-13T09:06:00Z</cp:lastPrinted>
  <dcterms:created xsi:type="dcterms:W3CDTF">2018-11-13T08:59:00Z</dcterms:created>
  <dcterms:modified xsi:type="dcterms:W3CDTF">2018-11-13T09:08:00Z</dcterms:modified>
</cp:coreProperties>
</file>