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337C" w:rsidRPr="00FB3673" w:rsidRDefault="00BA15D8" w:rsidP="00F054ED">
      <w:pPr>
        <w:pStyle w:val="Nadpis1"/>
        <w:jc w:val="center"/>
        <w:rPr>
          <w:rFonts w:ascii="Arial" w:hAnsi="Arial" w:cs="Arial"/>
          <w:sz w:val="22"/>
          <w:szCs w:val="22"/>
        </w:rPr>
      </w:pPr>
      <w:bookmarkStart w:id="0" w:name="_GoBack"/>
      <w:bookmarkEnd w:id="0"/>
      <w:r w:rsidRPr="00FB3673">
        <w:rPr>
          <w:rFonts w:ascii="Arial" w:hAnsi="Arial" w:cs="Arial"/>
          <w:sz w:val="22"/>
          <w:szCs w:val="22"/>
        </w:rPr>
        <w:t>K U P N Í  S M L O U V A</w:t>
      </w:r>
    </w:p>
    <w:p w:rsidR="00DE0697" w:rsidRPr="00FB3673" w:rsidRDefault="00DE0697" w:rsidP="000A1C1E">
      <w:pPr>
        <w:jc w:val="center"/>
        <w:rPr>
          <w:rFonts w:ascii="Arial" w:hAnsi="Arial" w:cs="Arial"/>
          <w:b/>
          <w:sz w:val="22"/>
          <w:szCs w:val="22"/>
        </w:rPr>
      </w:pPr>
      <w:r w:rsidRPr="00FB3673">
        <w:rPr>
          <w:rFonts w:ascii="Arial" w:hAnsi="Arial" w:cs="Arial"/>
          <w:b/>
          <w:sz w:val="22"/>
          <w:szCs w:val="22"/>
        </w:rPr>
        <w:t xml:space="preserve">č. </w:t>
      </w:r>
      <w:r w:rsidR="001D06EF">
        <w:rPr>
          <w:rFonts w:ascii="Arial" w:hAnsi="Arial" w:cs="Arial"/>
          <w:b/>
          <w:sz w:val="22"/>
          <w:szCs w:val="22"/>
        </w:rPr>
        <w:t>359</w:t>
      </w:r>
      <w:r w:rsidRPr="00FB3673">
        <w:rPr>
          <w:rFonts w:ascii="Arial" w:hAnsi="Arial" w:cs="Arial"/>
          <w:b/>
          <w:sz w:val="22"/>
          <w:szCs w:val="22"/>
        </w:rPr>
        <w:t>/</w:t>
      </w:r>
      <w:r w:rsidR="000D493A" w:rsidRPr="00FB3673">
        <w:rPr>
          <w:rFonts w:ascii="Arial" w:hAnsi="Arial" w:cs="Arial"/>
          <w:b/>
          <w:sz w:val="22"/>
          <w:szCs w:val="22"/>
        </w:rPr>
        <w:t>201</w:t>
      </w:r>
      <w:r w:rsidR="001526F1">
        <w:rPr>
          <w:rFonts w:ascii="Arial" w:hAnsi="Arial" w:cs="Arial"/>
          <w:b/>
          <w:sz w:val="22"/>
          <w:szCs w:val="22"/>
        </w:rPr>
        <w:t>8</w:t>
      </w:r>
    </w:p>
    <w:p w:rsidR="00DE0697" w:rsidRPr="00FB3673" w:rsidRDefault="00DE0697" w:rsidP="000A1C1E">
      <w:pPr>
        <w:jc w:val="center"/>
        <w:rPr>
          <w:rFonts w:ascii="Arial" w:hAnsi="Arial" w:cs="Arial"/>
          <w:sz w:val="22"/>
          <w:szCs w:val="22"/>
        </w:rPr>
      </w:pPr>
      <w:r w:rsidRPr="00FB3673">
        <w:rPr>
          <w:rFonts w:ascii="Arial" w:hAnsi="Arial" w:cs="Arial"/>
          <w:sz w:val="22"/>
          <w:szCs w:val="22"/>
        </w:rPr>
        <w:t>uzavřená podle §</w:t>
      </w:r>
      <w:r w:rsidR="00BA15D8" w:rsidRPr="00FB3673">
        <w:rPr>
          <w:rFonts w:ascii="Arial" w:hAnsi="Arial" w:cs="Arial"/>
          <w:sz w:val="22"/>
          <w:szCs w:val="22"/>
        </w:rPr>
        <w:t xml:space="preserve"> 2079 a násl. </w:t>
      </w:r>
      <w:r w:rsidRPr="00FB3673">
        <w:rPr>
          <w:rFonts w:ascii="Arial" w:hAnsi="Arial" w:cs="Arial"/>
          <w:sz w:val="22"/>
          <w:szCs w:val="22"/>
        </w:rPr>
        <w:t>občanského zákoníku</w:t>
      </w:r>
    </w:p>
    <w:p w:rsidR="00DE0697" w:rsidRPr="00FB3673" w:rsidRDefault="00DE0697" w:rsidP="00DE0697">
      <w:pPr>
        <w:ind w:firstLine="708"/>
        <w:rPr>
          <w:rFonts w:ascii="Arial" w:hAnsi="Arial" w:cs="Arial"/>
          <w:sz w:val="22"/>
          <w:szCs w:val="22"/>
        </w:rPr>
      </w:pPr>
    </w:p>
    <w:p w:rsidR="000A1C1E" w:rsidRPr="00FB3673" w:rsidRDefault="00286AAB" w:rsidP="00286AAB">
      <w:pPr>
        <w:rPr>
          <w:rFonts w:ascii="Arial" w:hAnsi="Arial" w:cs="Arial"/>
          <w:sz w:val="22"/>
          <w:szCs w:val="22"/>
        </w:rPr>
      </w:pPr>
      <w:r>
        <w:rPr>
          <w:rFonts w:ascii="Arial" w:hAnsi="Arial" w:cs="Arial"/>
          <w:sz w:val="22"/>
          <w:szCs w:val="22"/>
        </w:rPr>
        <w:t>Smluvní strany:</w:t>
      </w:r>
      <w:r w:rsidR="00DE0697" w:rsidRPr="00FB3673">
        <w:rPr>
          <w:rFonts w:ascii="Arial" w:hAnsi="Arial" w:cs="Arial"/>
          <w:sz w:val="22"/>
          <w:szCs w:val="22"/>
        </w:rPr>
        <w:tab/>
      </w:r>
    </w:p>
    <w:p w:rsidR="00DE0697" w:rsidRPr="00FB3673" w:rsidRDefault="00DE0697" w:rsidP="005A7A29">
      <w:pPr>
        <w:rPr>
          <w:rFonts w:ascii="Arial" w:hAnsi="Arial" w:cs="Arial"/>
          <w:sz w:val="22"/>
          <w:szCs w:val="22"/>
        </w:rPr>
      </w:pPr>
      <w:r w:rsidRPr="00FB3673">
        <w:rPr>
          <w:rFonts w:ascii="Arial" w:hAnsi="Arial" w:cs="Arial"/>
          <w:b/>
          <w:sz w:val="22"/>
          <w:szCs w:val="22"/>
        </w:rPr>
        <w:t xml:space="preserve">Povodí Ohře, státní podnik, </w:t>
      </w:r>
      <w:r w:rsidRPr="00FB3673">
        <w:rPr>
          <w:rFonts w:ascii="Arial" w:hAnsi="Arial" w:cs="Arial"/>
          <w:sz w:val="22"/>
          <w:szCs w:val="22"/>
        </w:rPr>
        <w:tab/>
        <w:t>Bezručova 4219, 430 03 Chomutov</w:t>
      </w:r>
    </w:p>
    <w:p w:rsidR="00DE0697" w:rsidRPr="00FB3673" w:rsidRDefault="000A1C1E" w:rsidP="005A7A29">
      <w:pPr>
        <w:pStyle w:val="Nadpis2"/>
        <w:ind w:left="0"/>
        <w:rPr>
          <w:rFonts w:ascii="Arial" w:hAnsi="Arial" w:cs="Arial"/>
          <w:sz w:val="22"/>
          <w:szCs w:val="22"/>
        </w:rPr>
      </w:pPr>
      <w:r w:rsidRPr="00FB3673">
        <w:rPr>
          <w:rFonts w:ascii="Arial" w:hAnsi="Arial" w:cs="Arial"/>
          <w:sz w:val="22"/>
          <w:szCs w:val="22"/>
        </w:rPr>
        <w:t>zastoupený:</w:t>
      </w:r>
      <w:r w:rsidR="00DE0697" w:rsidRPr="00FB3673">
        <w:rPr>
          <w:rFonts w:ascii="Arial" w:hAnsi="Arial" w:cs="Arial"/>
          <w:sz w:val="22"/>
          <w:szCs w:val="22"/>
        </w:rPr>
        <w:tab/>
      </w:r>
      <w:r w:rsidR="00DE0697" w:rsidRPr="00FB3673">
        <w:rPr>
          <w:rFonts w:ascii="Arial" w:hAnsi="Arial" w:cs="Arial"/>
          <w:sz w:val="22"/>
          <w:szCs w:val="22"/>
        </w:rPr>
        <w:tab/>
      </w:r>
      <w:r w:rsidR="00DE0697" w:rsidRPr="00FB3673">
        <w:rPr>
          <w:rFonts w:ascii="Arial" w:hAnsi="Arial" w:cs="Arial"/>
          <w:sz w:val="22"/>
          <w:szCs w:val="22"/>
        </w:rPr>
        <w:tab/>
      </w:r>
      <w:r w:rsidRPr="00FB3673">
        <w:rPr>
          <w:rFonts w:ascii="Arial" w:hAnsi="Arial" w:cs="Arial"/>
          <w:sz w:val="22"/>
          <w:szCs w:val="22"/>
        </w:rPr>
        <w:t xml:space="preserve">            </w:t>
      </w:r>
      <w:r w:rsidR="00AA5D68" w:rsidRPr="00FB3673">
        <w:rPr>
          <w:rFonts w:ascii="Arial" w:hAnsi="Arial" w:cs="Arial"/>
          <w:sz w:val="22"/>
          <w:szCs w:val="22"/>
        </w:rPr>
        <w:t>Ing. Jiří</w:t>
      </w:r>
      <w:r w:rsidRPr="00FB3673">
        <w:rPr>
          <w:rFonts w:ascii="Arial" w:hAnsi="Arial" w:cs="Arial"/>
          <w:sz w:val="22"/>
          <w:szCs w:val="22"/>
        </w:rPr>
        <w:t>m</w:t>
      </w:r>
      <w:r w:rsidR="00AA5D68" w:rsidRPr="00FB3673">
        <w:rPr>
          <w:rFonts w:ascii="Arial" w:hAnsi="Arial" w:cs="Arial"/>
          <w:sz w:val="22"/>
          <w:szCs w:val="22"/>
        </w:rPr>
        <w:t xml:space="preserve"> Nedom</w:t>
      </w:r>
      <w:r w:rsidRPr="00FB3673">
        <w:rPr>
          <w:rFonts w:ascii="Arial" w:hAnsi="Arial" w:cs="Arial"/>
          <w:sz w:val="22"/>
          <w:szCs w:val="22"/>
        </w:rPr>
        <w:t>ou</w:t>
      </w:r>
      <w:r w:rsidR="00AA5D68" w:rsidRPr="00FB3673">
        <w:rPr>
          <w:rFonts w:ascii="Arial" w:hAnsi="Arial" w:cs="Arial"/>
          <w:sz w:val="22"/>
          <w:szCs w:val="22"/>
        </w:rPr>
        <w:t xml:space="preserve">, </w:t>
      </w:r>
      <w:r w:rsidR="00DE0697" w:rsidRPr="00FB3673">
        <w:rPr>
          <w:rFonts w:ascii="Arial" w:hAnsi="Arial" w:cs="Arial"/>
          <w:sz w:val="22"/>
          <w:szCs w:val="22"/>
        </w:rPr>
        <w:t>generální</w:t>
      </w:r>
      <w:r w:rsidRPr="00FB3673">
        <w:rPr>
          <w:rFonts w:ascii="Arial" w:hAnsi="Arial" w:cs="Arial"/>
          <w:sz w:val="22"/>
          <w:szCs w:val="22"/>
        </w:rPr>
        <w:t>m</w:t>
      </w:r>
      <w:r w:rsidR="00DE0697" w:rsidRPr="00FB3673">
        <w:rPr>
          <w:rFonts w:ascii="Arial" w:hAnsi="Arial" w:cs="Arial"/>
          <w:sz w:val="22"/>
          <w:szCs w:val="22"/>
        </w:rPr>
        <w:t xml:space="preserve"> ředitel</w:t>
      </w:r>
      <w:r w:rsidRPr="00FB3673">
        <w:rPr>
          <w:rFonts w:ascii="Arial" w:hAnsi="Arial" w:cs="Arial"/>
          <w:sz w:val="22"/>
          <w:szCs w:val="22"/>
        </w:rPr>
        <w:t>em</w:t>
      </w:r>
    </w:p>
    <w:p w:rsidR="00DE0697" w:rsidRPr="00FB3673" w:rsidRDefault="00DE0697" w:rsidP="005A7A29">
      <w:pPr>
        <w:rPr>
          <w:rFonts w:ascii="Arial" w:hAnsi="Arial" w:cs="Arial"/>
          <w:sz w:val="22"/>
          <w:szCs w:val="22"/>
        </w:rPr>
      </w:pPr>
      <w:r w:rsidRPr="00FB3673">
        <w:rPr>
          <w:rFonts w:ascii="Arial" w:hAnsi="Arial" w:cs="Arial"/>
          <w:sz w:val="22"/>
          <w:szCs w:val="22"/>
        </w:rPr>
        <w:t>IČ</w:t>
      </w:r>
      <w:r w:rsidR="00F67347">
        <w:rPr>
          <w:rFonts w:ascii="Arial" w:hAnsi="Arial" w:cs="Arial"/>
          <w:sz w:val="22"/>
          <w:szCs w:val="22"/>
        </w:rPr>
        <w:t>O</w:t>
      </w:r>
      <w:r w:rsidRPr="00FB3673">
        <w:rPr>
          <w:rFonts w:ascii="Arial" w:hAnsi="Arial" w:cs="Arial"/>
          <w:sz w:val="22"/>
          <w:szCs w:val="22"/>
        </w:rPr>
        <w:t>:</w:t>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t>70889988</w:t>
      </w:r>
    </w:p>
    <w:p w:rsidR="00DE0697" w:rsidRPr="00FB3673" w:rsidRDefault="00DE0697" w:rsidP="005A7A29">
      <w:pPr>
        <w:rPr>
          <w:rFonts w:ascii="Arial" w:hAnsi="Arial" w:cs="Arial"/>
          <w:sz w:val="22"/>
          <w:szCs w:val="22"/>
        </w:rPr>
      </w:pPr>
      <w:r w:rsidRPr="00FB3673">
        <w:rPr>
          <w:rFonts w:ascii="Arial" w:hAnsi="Arial" w:cs="Arial"/>
          <w:sz w:val="22"/>
          <w:szCs w:val="22"/>
        </w:rPr>
        <w:t>DIČ:</w:t>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r>
      <w:r w:rsidR="004B4606" w:rsidRPr="00FB3673">
        <w:rPr>
          <w:rFonts w:ascii="Arial" w:hAnsi="Arial" w:cs="Arial"/>
          <w:sz w:val="22"/>
          <w:szCs w:val="22"/>
        </w:rPr>
        <w:t xml:space="preserve">            </w:t>
      </w:r>
      <w:r w:rsidRPr="00FB3673">
        <w:rPr>
          <w:rFonts w:ascii="Arial" w:hAnsi="Arial" w:cs="Arial"/>
          <w:sz w:val="22"/>
          <w:szCs w:val="22"/>
        </w:rPr>
        <w:t>CZ70889988</w:t>
      </w:r>
    </w:p>
    <w:p w:rsidR="00DE0697" w:rsidRPr="00FB3673" w:rsidRDefault="00DE0697" w:rsidP="005A7A29">
      <w:pPr>
        <w:rPr>
          <w:rFonts w:ascii="Arial" w:hAnsi="Arial" w:cs="Arial"/>
          <w:sz w:val="22"/>
          <w:szCs w:val="22"/>
        </w:rPr>
      </w:pPr>
      <w:r w:rsidRPr="00FB3673">
        <w:rPr>
          <w:rFonts w:ascii="Arial" w:hAnsi="Arial" w:cs="Arial"/>
          <w:sz w:val="22"/>
          <w:szCs w:val="22"/>
        </w:rPr>
        <w:t>Zapsán v obchodním rejstříku u Krajského soudu v Ústí nad Labem, oddíl A, vložka 13052.</w:t>
      </w:r>
    </w:p>
    <w:p w:rsidR="00DE0697" w:rsidRPr="00FB3673" w:rsidRDefault="000A1C1E" w:rsidP="005A7A29">
      <w:pPr>
        <w:tabs>
          <w:tab w:val="center" w:pos="4716"/>
        </w:tabs>
        <w:rPr>
          <w:rFonts w:ascii="Arial" w:hAnsi="Arial" w:cs="Arial"/>
          <w:sz w:val="22"/>
          <w:szCs w:val="22"/>
        </w:rPr>
      </w:pPr>
      <w:r w:rsidRPr="00FB3673">
        <w:rPr>
          <w:rFonts w:ascii="Arial" w:hAnsi="Arial" w:cs="Arial"/>
          <w:sz w:val="22"/>
          <w:szCs w:val="22"/>
        </w:rPr>
        <w:t>(dále jen jako „</w:t>
      </w:r>
      <w:r w:rsidR="00BA15D8" w:rsidRPr="00FB3673">
        <w:rPr>
          <w:rFonts w:ascii="Arial" w:hAnsi="Arial" w:cs="Arial"/>
          <w:i/>
          <w:sz w:val="22"/>
          <w:szCs w:val="22"/>
        </w:rPr>
        <w:t>prodávající</w:t>
      </w:r>
      <w:r w:rsidRPr="00FB3673">
        <w:rPr>
          <w:rFonts w:ascii="Arial" w:hAnsi="Arial" w:cs="Arial"/>
          <w:sz w:val="22"/>
          <w:szCs w:val="22"/>
        </w:rPr>
        <w:t xml:space="preserve">“) </w:t>
      </w:r>
      <w:r w:rsidR="00DE0697" w:rsidRPr="00FB3673">
        <w:rPr>
          <w:rFonts w:ascii="Arial" w:hAnsi="Arial" w:cs="Arial"/>
          <w:sz w:val="22"/>
          <w:szCs w:val="22"/>
        </w:rPr>
        <w:t>na straně jedné</w:t>
      </w:r>
      <w:r w:rsidRPr="00FB3673">
        <w:rPr>
          <w:rFonts w:ascii="Arial" w:hAnsi="Arial" w:cs="Arial"/>
          <w:sz w:val="22"/>
          <w:szCs w:val="22"/>
        </w:rPr>
        <w:t xml:space="preserve"> a</w:t>
      </w:r>
      <w:r w:rsidR="005A7A29" w:rsidRPr="00FB3673">
        <w:rPr>
          <w:rFonts w:ascii="Arial" w:hAnsi="Arial" w:cs="Arial"/>
          <w:sz w:val="22"/>
          <w:szCs w:val="22"/>
        </w:rPr>
        <w:tab/>
      </w:r>
    </w:p>
    <w:p w:rsidR="00DE0697" w:rsidRPr="00FB3673" w:rsidRDefault="00DE0697" w:rsidP="00DE0697">
      <w:pPr>
        <w:rPr>
          <w:rFonts w:ascii="Arial" w:hAnsi="Arial" w:cs="Arial"/>
          <w:sz w:val="22"/>
          <w:szCs w:val="22"/>
        </w:rPr>
      </w:pPr>
    </w:p>
    <w:p w:rsidR="00601093" w:rsidRPr="001D06EF" w:rsidRDefault="001D06EF" w:rsidP="002A752D">
      <w:pPr>
        <w:widowControl w:val="0"/>
        <w:rPr>
          <w:rFonts w:ascii="Arial" w:hAnsi="Arial" w:cs="Arial"/>
          <w:sz w:val="22"/>
          <w:szCs w:val="22"/>
        </w:rPr>
      </w:pPr>
      <w:r>
        <w:rPr>
          <w:rFonts w:ascii="Arial" w:hAnsi="Arial" w:cs="Arial"/>
          <w:b/>
          <w:sz w:val="22"/>
          <w:szCs w:val="22"/>
        </w:rPr>
        <w:t xml:space="preserve">Rybářství Doksy spol. s r.o., </w:t>
      </w:r>
      <w:r w:rsidR="007E6A25">
        <w:rPr>
          <w:rFonts w:ascii="Arial" w:hAnsi="Arial" w:cs="Arial"/>
          <w:b/>
          <w:sz w:val="22"/>
          <w:szCs w:val="22"/>
        </w:rPr>
        <w:tab/>
      </w:r>
      <w:r w:rsidRPr="001D06EF">
        <w:rPr>
          <w:rFonts w:ascii="Arial" w:hAnsi="Arial" w:cs="Arial"/>
          <w:sz w:val="22"/>
          <w:szCs w:val="22"/>
        </w:rPr>
        <w:t>Nerudova 24, 472 01 Doksy</w:t>
      </w:r>
    </w:p>
    <w:p w:rsidR="007E6A25" w:rsidRDefault="002A752D" w:rsidP="002A752D">
      <w:pPr>
        <w:widowControl w:val="0"/>
        <w:rPr>
          <w:rFonts w:ascii="Arial" w:hAnsi="Arial" w:cs="Arial"/>
          <w:snapToGrid w:val="0"/>
          <w:sz w:val="22"/>
          <w:szCs w:val="22"/>
        </w:rPr>
      </w:pPr>
      <w:r w:rsidRPr="00FB3673">
        <w:rPr>
          <w:rFonts w:ascii="Arial" w:hAnsi="Arial" w:cs="Arial"/>
          <w:snapToGrid w:val="0"/>
          <w:sz w:val="22"/>
          <w:szCs w:val="22"/>
        </w:rPr>
        <w:t>zastoupen</w:t>
      </w:r>
      <w:r w:rsidR="00601093" w:rsidRPr="00FB3673">
        <w:rPr>
          <w:rFonts w:ascii="Arial" w:hAnsi="Arial" w:cs="Arial"/>
          <w:snapToGrid w:val="0"/>
          <w:sz w:val="22"/>
          <w:szCs w:val="22"/>
        </w:rPr>
        <w:t>á</w:t>
      </w:r>
      <w:r w:rsidRPr="00FB3673">
        <w:rPr>
          <w:rFonts w:ascii="Arial" w:hAnsi="Arial" w:cs="Arial"/>
          <w:snapToGrid w:val="0"/>
          <w:sz w:val="22"/>
          <w:szCs w:val="22"/>
        </w:rPr>
        <w:t xml:space="preserve">: </w:t>
      </w:r>
      <w:r w:rsidR="000A1C1E" w:rsidRPr="00FB3673">
        <w:rPr>
          <w:rFonts w:ascii="Arial" w:hAnsi="Arial" w:cs="Arial"/>
          <w:snapToGrid w:val="0"/>
          <w:sz w:val="22"/>
          <w:szCs w:val="22"/>
        </w:rPr>
        <w:t xml:space="preserve">         </w:t>
      </w:r>
      <w:r w:rsidR="007E6A25">
        <w:rPr>
          <w:rFonts w:ascii="Arial" w:hAnsi="Arial" w:cs="Arial"/>
          <w:snapToGrid w:val="0"/>
          <w:sz w:val="22"/>
          <w:szCs w:val="22"/>
        </w:rPr>
        <w:tab/>
      </w:r>
      <w:r w:rsidR="007E6A25">
        <w:rPr>
          <w:rFonts w:ascii="Arial" w:hAnsi="Arial" w:cs="Arial"/>
          <w:snapToGrid w:val="0"/>
          <w:sz w:val="22"/>
          <w:szCs w:val="22"/>
        </w:rPr>
        <w:tab/>
      </w:r>
      <w:r w:rsidR="007E6A25">
        <w:rPr>
          <w:rFonts w:ascii="Arial" w:hAnsi="Arial" w:cs="Arial"/>
          <w:snapToGrid w:val="0"/>
          <w:sz w:val="22"/>
          <w:szCs w:val="22"/>
        </w:rPr>
        <w:tab/>
        <w:t>Ing. Liborem Pitrem, jednatelem společnosti</w:t>
      </w:r>
    </w:p>
    <w:p w:rsidR="00BA15D8" w:rsidRPr="00FB3673" w:rsidRDefault="007E6A25" w:rsidP="002A752D">
      <w:pPr>
        <w:widowControl w:val="0"/>
        <w:rPr>
          <w:rFonts w:ascii="Arial" w:hAnsi="Arial" w:cs="Arial"/>
          <w:snapToGrid w:val="0"/>
          <w:sz w:val="22"/>
          <w:szCs w:val="22"/>
        </w:rPr>
      </w:pP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r>
      <w:r>
        <w:rPr>
          <w:rFonts w:ascii="Arial" w:hAnsi="Arial" w:cs="Arial"/>
          <w:snapToGrid w:val="0"/>
          <w:sz w:val="22"/>
          <w:szCs w:val="22"/>
        </w:rPr>
        <w:tab/>
        <w:t>Ing. Antonínem Chmelickým, prokuristou společnosti</w:t>
      </w:r>
      <w:r w:rsidR="000A1C1E" w:rsidRPr="00FB3673">
        <w:rPr>
          <w:rFonts w:ascii="Arial" w:hAnsi="Arial" w:cs="Arial"/>
          <w:snapToGrid w:val="0"/>
          <w:sz w:val="22"/>
          <w:szCs w:val="22"/>
        </w:rPr>
        <w:t xml:space="preserve">                                   </w:t>
      </w:r>
    </w:p>
    <w:p w:rsidR="007E6A25" w:rsidRDefault="002A752D" w:rsidP="002A752D">
      <w:pPr>
        <w:widowControl w:val="0"/>
        <w:rPr>
          <w:rFonts w:ascii="Arial" w:hAnsi="Arial" w:cs="Arial"/>
          <w:snapToGrid w:val="0"/>
          <w:sz w:val="22"/>
          <w:szCs w:val="22"/>
        </w:rPr>
      </w:pPr>
      <w:r w:rsidRPr="00FB3673">
        <w:rPr>
          <w:rFonts w:ascii="Arial" w:hAnsi="Arial" w:cs="Arial"/>
          <w:snapToGrid w:val="0"/>
          <w:sz w:val="22"/>
          <w:szCs w:val="22"/>
        </w:rPr>
        <w:t>IČ</w:t>
      </w:r>
      <w:r w:rsidR="00664117">
        <w:rPr>
          <w:rFonts w:ascii="Arial" w:hAnsi="Arial" w:cs="Arial"/>
          <w:snapToGrid w:val="0"/>
          <w:sz w:val="22"/>
          <w:szCs w:val="22"/>
        </w:rPr>
        <w:t>O</w:t>
      </w:r>
      <w:r w:rsidRPr="00FB3673">
        <w:rPr>
          <w:rFonts w:ascii="Arial" w:hAnsi="Arial" w:cs="Arial"/>
          <w:snapToGrid w:val="0"/>
          <w:sz w:val="22"/>
          <w:szCs w:val="22"/>
        </w:rPr>
        <w:t>:</w:t>
      </w:r>
      <w:r w:rsidR="000A1C1E" w:rsidRPr="00FB3673">
        <w:rPr>
          <w:rFonts w:ascii="Arial" w:hAnsi="Arial" w:cs="Arial"/>
          <w:snapToGrid w:val="0"/>
          <w:sz w:val="22"/>
          <w:szCs w:val="22"/>
        </w:rPr>
        <w:t xml:space="preserve">                                                   </w:t>
      </w:r>
      <w:r w:rsidR="007E6A25">
        <w:rPr>
          <w:rFonts w:ascii="Arial" w:hAnsi="Arial" w:cs="Arial"/>
          <w:snapToGrid w:val="0"/>
          <w:sz w:val="22"/>
          <w:szCs w:val="22"/>
        </w:rPr>
        <w:t>60278340</w:t>
      </w:r>
    </w:p>
    <w:p w:rsidR="002A752D" w:rsidRPr="00FB3673" w:rsidRDefault="007E6A25" w:rsidP="002A752D">
      <w:pPr>
        <w:widowControl w:val="0"/>
        <w:rPr>
          <w:rFonts w:ascii="Arial" w:hAnsi="Arial" w:cs="Arial"/>
          <w:snapToGrid w:val="0"/>
          <w:sz w:val="22"/>
          <w:szCs w:val="22"/>
        </w:rPr>
      </w:pPr>
      <w:r>
        <w:rPr>
          <w:rFonts w:ascii="Arial" w:hAnsi="Arial" w:cs="Arial"/>
          <w:snapToGrid w:val="0"/>
          <w:sz w:val="22"/>
          <w:szCs w:val="22"/>
        </w:rPr>
        <w:t>Zapsána v obchodním rejstříku u Krajského soudu v Ústí nad Labem pod sp. zn. C 6508</w:t>
      </w:r>
      <w:r w:rsidR="000A1C1E" w:rsidRPr="00FB3673">
        <w:rPr>
          <w:rFonts w:ascii="Arial" w:hAnsi="Arial" w:cs="Arial"/>
          <w:snapToGrid w:val="0"/>
          <w:sz w:val="22"/>
          <w:szCs w:val="22"/>
        </w:rPr>
        <w:t xml:space="preserve">   </w:t>
      </w:r>
    </w:p>
    <w:p w:rsidR="00DE0697" w:rsidRPr="00FB3673" w:rsidRDefault="000A1C1E" w:rsidP="00FC650D">
      <w:pPr>
        <w:pStyle w:val="Nadpis3"/>
        <w:ind w:left="0"/>
        <w:rPr>
          <w:rFonts w:ascii="Arial" w:hAnsi="Arial" w:cs="Arial"/>
          <w:i w:val="0"/>
          <w:sz w:val="22"/>
          <w:szCs w:val="22"/>
        </w:rPr>
      </w:pPr>
      <w:r w:rsidRPr="00FB3673">
        <w:rPr>
          <w:rFonts w:ascii="Arial" w:hAnsi="Arial" w:cs="Arial"/>
          <w:i w:val="0"/>
          <w:sz w:val="22"/>
          <w:szCs w:val="22"/>
        </w:rPr>
        <w:t>(dále jen jako „</w:t>
      </w:r>
      <w:r w:rsidR="00BA15D8" w:rsidRPr="00FB3673">
        <w:rPr>
          <w:rFonts w:ascii="Arial" w:hAnsi="Arial" w:cs="Arial"/>
          <w:sz w:val="22"/>
          <w:szCs w:val="22"/>
        </w:rPr>
        <w:t>kupující</w:t>
      </w:r>
      <w:r w:rsidRPr="00FB3673">
        <w:rPr>
          <w:rFonts w:ascii="Arial" w:hAnsi="Arial" w:cs="Arial"/>
          <w:i w:val="0"/>
          <w:sz w:val="22"/>
          <w:szCs w:val="22"/>
        </w:rPr>
        <w:t xml:space="preserve">“) </w:t>
      </w:r>
      <w:r w:rsidR="00DE0697" w:rsidRPr="00FB3673">
        <w:rPr>
          <w:rFonts w:ascii="Arial" w:hAnsi="Arial" w:cs="Arial"/>
          <w:i w:val="0"/>
          <w:sz w:val="22"/>
          <w:szCs w:val="22"/>
        </w:rPr>
        <w:t>na straně druhé</w:t>
      </w:r>
    </w:p>
    <w:p w:rsidR="00DE0697" w:rsidRPr="00FB3673" w:rsidRDefault="00DE0697" w:rsidP="000A1C1E">
      <w:pPr>
        <w:jc w:val="center"/>
        <w:rPr>
          <w:rFonts w:ascii="Arial" w:hAnsi="Arial" w:cs="Arial"/>
          <w:b/>
          <w:sz w:val="22"/>
          <w:szCs w:val="22"/>
        </w:rPr>
      </w:pPr>
      <w:r w:rsidRPr="00FB3673">
        <w:rPr>
          <w:rFonts w:ascii="Arial" w:hAnsi="Arial" w:cs="Arial"/>
          <w:b/>
          <w:sz w:val="22"/>
          <w:szCs w:val="22"/>
        </w:rPr>
        <w:t>I.</w:t>
      </w:r>
    </w:p>
    <w:p w:rsidR="00B4665C" w:rsidRPr="00FB3673" w:rsidRDefault="000A1C1E" w:rsidP="00226F07">
      <w:pPr>
        <w:numPr>
          <w:ilvl w:val="0"/>
          <w:numId w:val="4"/>
        </w:numPr>
        <w:jc w:val="both"/>
        <w:rPr>
          <w:rFonts w:ascii="Arial" w:hAnsi="Arial" w:cs="Arial"/>
          <w:sz w:val="22"/>
          <w:szCs w:val="22"/>
        </w:rPr>
      </w:pPr>
      <w:r w:rsidRPr="00FB3673">
        <w:rPr>
          <w:rFonts w:ascii="Arial" w:hAnsi="Arial" w:cs="Arial"/>
          <w:sz w:val="22"/>
          <w:szCs w:val="22"/>
        </w:rPr>
        <w:t xml:space="preserve">Předmětem této </w:t>
      </w:r>
      <w:r w:rsidR="00BA15D8" w:rsidRPr="00FB3673">
        <w:rPr>
          <w:rFonts w:ascii="Arial" w:hAnsi="Arial" w:cs="Arial"/>
          <w:sz w:val="22"/>
          <w:szCs w:val="22"/>
        </w:rPr>
        <w:t>kupní smlouvy jsou níže uvedené</w:t>
      </w:r>
      <w:r w:rsidR="00B4665C" w:rsidRPr="00FB3673">
        <w:rPr>
          <w:rFonts w:ascii="Arial" w:hAnsi="Arial" w:cs="Arial"/>
          <w:sz w:val="22"/>
          <w:szCs w:val="22"/>
        </w:rPr>
        <w:t xml:space="preserve"> </w:t>
      </w:r>
      <w:r w:rsidR="00FA3D53">
        <w:rPr>
          <w:rFonts w:ascii="Arial" w:hAnsi="Arial" w:cs="Arial"/>
          <w:sz w:val="22"/>
          <w:szCs w:val="22"/>
        </w:rPr>
        <w:t xml:space="preserve">nemovité </w:t>
      </w:r>
      <w:r w:rsidR="00B4665C" w:rsidRPr="00FB3673">
        <w:rPr>
          <w:rFonts w:ascii="Arial" w:hAnsi="Arial" w:cs="Arial"/>
          <w:sz w:val="22"/>
          <w:szCs w:val="22"/>
        </w:rPr>
        <w:t>věci:</w:t>
      </w:r>
    </w:p>
    <w:p w:rsidR="00B4665C" w:rsidRPr="00FB3673" w:rsidRDefault="00BA15D8" w:rsidP="00226F07">
      <w:pPr>
        <w:numPr>
          <w:ilvl w:val="0"/>
          <w:numId w:val="20"/>
        </w:numPr>
        <w:ind w:left="993" w:hanging="426"/>
        <w:jc w:val="both"/>
        <w:rPr>
          <w:rFonts w:ascii="Arial" w:hAnsi="Arial" w:cs="Arial"/>
          <w:sz w:val="22"/>
          <w:szCs w:val="22"/>
        </w:rPr>
      </w:pPr>
      <w:r w:rsidRPr="00FB3673">
        <w:rPr>
          <w:rFonts w:ascii="Arial" w:hAnsi="Arial" w:cs="Arial"/>
          <w:sz w:val="22"/>
          <w:szCs w:val="22"/>
        </w:rPr>
        <w:t xml:space="preserve">vodní </w:t>
      </w:r>
      <w:r w:rsidR="002A0212">
        <w:rPr>
          <w:rFonts w:ascii="Arial" w:hAnsi="Arial" w:cs="Arial"/>
          <w:sz w:val="22"/>
          <w:szCs w:val="22"/>
        </w:rPr>
        <w:t>dílo</w:t>
      </w:r>
      <w:r w:rsidRPr="00FB3673">
        <w:rPr>
          <w:rFonts w:ascii="Arial" w:hAnsi="Arial" w:cs="Arial"/>
          <w:sz w:val="22"/>
          <w:szCs w:val="22"/>
        </w:rPr>
        <w:t xml:space="preserve"> </w:t>
      </w:r>
      <w:r w:rsidR="00FA3D53">
        <w:rPr>
          <w:rFonts w:ascii="Arial" w:hAnsi="Arial" w:cs="Arial"/>
          <w:sz w:val="22"/>
          <w:szCs w:val="22"/>
        </w:rPr>
        <w:t xml:space="preserve">– </w:t>
      </w:r>
      <w:r w:rsidR="007B34CD">
        <w:rPr>
          <w:rFonts w:ascii="Arial" w:hAnsi="Arial" w:cs="Arial"/>
          <w:sz w:val="22"/>
          <w:szCs w:val="22"/>
        </w:rPr>
        <w:t>vodní nádrž</w:t>
      </w:r>
      <w:r w:rsidR="00FA3D53">
        <w:rPr>
          <w:rFonts w:ascii="Arial" w:hAnsi="Arial" w:cs="Arial"/>
          <w:sz w:val="22"/>
          <w:szCs w:val="22"/>
        </w:rPr>
        <w:t xml:space="preserve"> </w:t>
      </w:r>
      <w:r w:rsidR="001526F1">
        <w:rPr>
          <w:rFonts w:ascii="Arial" w:hAnsi="Arial" w:cs="Arial"/>
          <w:sz w:val="22"/>
          <w:szCs w:val="22"/>
        </w:rPr>
        <w:t>Liběšický rybník</w:t>
      </w:r>
      <w:r w:rsidR="00946A12" w:rsidRPr="00FB3673">
        <w:rPr>
          <w:rFonts w:ascii="Arial" w:hAnsi="Arial" w:cs="Arial"/>
          <w:sz w:val="22"/>
          <w:szCs w:val="22"/>
        </w:rPr>
        <w:t xml:space="preserve"> nacházející se</w:t>
      </w:r>
      <w:r w:rsidR="00FA3D53">
        <w:rPr>
          <w:rFonts w:ascii="Arial" w:hAnsi="Arial" w:cs="Arial"/>
          <w:sz w:val="22"/>
          <w:szCs w:val="22"/>
        </w:rPr>
        <w:t xml:space="preserve"> na st</w:t>
      </w:r>
      <w:r w:rsidR="001526F1">
        <w:rPr>
          <w:rFonts w:ascii="Arial" w:hAnsi="Arial" w:cs="Arial"/>
          <w:sz w:val="22"/>
          <w:szCs w:val="22"/>
        </w:rPr>
        <w:t>avebních</w:t>
      </w:r>
      <w:r w:rsidR="00FA3D53">
        <w:rPr>
          <w:rFonts w:ascii="Arial" w:hAnsi="Arial" w:cs="Arial"/>
          <w:sz w:val="22"/>
          <w:szCs w:val="22"/>
        </w:rPr>
        <w:t xml:space="preserve"> p. č. </w:t>
      </w:r>
      <w:r w:rsidR="001526F1">
        <w:rPr>
          <w:rFonts w:ascii="Arial" w:hAnsi="Arial" w:cs="Arial"/>
          <w:sz w:val="22"/>
          <w:szCs w:val="22"/>
        </w:rPr>
        <w:t xml:space="preserve">359, 360, 365 a 367 </w:t>
      </w:r>
      <w:r w:rsidR="00890AA1" w:rsidRPr="00FB3673">
        <w:rPr>
          <w:rFonts w:ascii="Arial" w:hAnsi="Arial" w:cs="Arial"/>
          <w:sz w:val="22"/>
          <w:szCs w:val="22"/>
        </w:rPr>
        <w:t xml:space="preserve">v katastrálním území </w:t>
      </w:r>
      <w:r w:rsidR="001526F1">
        <w:rPr>
          <w:rFonts w:ascii="Arial" w:hAnsi="Arial" w:cs="Arial"/>
          <w:sz w:val="22"/>
          <w:szCs w:val="22"/>
        </w:rPr>
        <w:t>Liběšice u Litoměřic</w:t>
      </w:r>
      <w:r w:rsidR="00884304" w:rsidRPr="00FB3673">
        <w:rPr>
          <w:rFonts w:ascii="Arial" w:hAnsi="Arial" w:cs="Arial"/>
          <w:sz w:val="22"/>
          <w:szCs w:val="22"/>
        </w:rPr>
        <w:t>,</w:t>
      </w:r>
      <w:r w:rsidR="0008618A">
        <w:rPr>
          <w:rFonts w:ascii="Arial" w:hAnsi="Arial" w:cs="Arial"/>
          <w:sz w:val="22"/>
          <w:szCs w:val="22"/>
        </w:rPr>
        <w:t xml:space="preserve"> obec </w:t>
      </w:r>
      <w:r w:rsidR="001526F1">
        <w:rPr>
          <w:rFonts w:ascii="Arial" w:hAnsi="Arial" w:cs="Arial"/>
          <w:sz w:val="22"/>
          <w:szCs w:val="22"/>
        </w:rPr>
        <w:t>Liběšice</w:t>
      </w:r>
      <w:r w:rsidR="00884304" w:rsidRPr="00FB3673">
        <w:rPr>
          <w:rFonts w:ascii="Arial" w:hAnsi="Arial" w:cs="Arial"/>
          <w:sz w:val="22"/>
          <w:szCs w:val="22"/>
        </w:rPr>
        <w:t xml:space="preserve"> </w:t>
      </w:r>
      <w:r w:rsidR="00F476D9" w:rsidRPr="00FB3673">
        <w:rPr>
          <w:rFonts w:ascii="Arial" w:hAnsi="Arial" w:cs="Arial"/>
          <w:sz w:val="22"/>
          <w:szCs w:val="22"/>
        </w:rPr>
        <w:t>zapsan</w:t>
      </w:r>
      <w:r w:rsidR="00527E68">
        <w:rPr>
          <w:rFonts w:ascii="Arial" w:hAnsi="Arial" w:cs="Arial"/>
          <w:sz w:val="22"/>
          <w:szCs w:val="22"/>
        </w:rPr>
        <w:t>é</w:t>
      </w:r>
      <w:r w:rsidR="00F476D9" w:rsidRPr="00FB3673">
        <w:rPr>
          <w:rFonts w:ascii="Arial" w:hAnsi="Arial" w:cs="Arial"/>
          <w:sz w:val="22"/>
          <w:szCs w:val="22"/>
        </w:rPr>
        <w:t xml:space="preserve"> na listu vlastnictví </w:t>
      </w:r>
      <w:r w:rsidR="00D4191D" w:rsidRPr="00FB3673">
        <w:rPr>
          <w:rFonts w:ascii="Arial" w:hAnsi="Arial" w:cs="Arial"/>
          <w:sz w:val="22"/>
          <w:szCs w:val="22"/>
        </w:rPr>
        <w:t>č</w:t>
      </w:r>
      <w:r w:rsidR="00F476D9" w:rsidRPr="00FB3673">
        <w:rPr>
          <w:rFonts w:ascii="Arial" w:hAnsi="Arial" w:cs="Arial"/>
          <w:sz w:val="22"/>
          <w:szCs w:val="22"/>
        </w:rPr>
        <w:t>.</w:t>
      </w:r>
      <w:r w:rsidR="005E630B" w:rsidRPr="00FB3673">
        <w:rPr>
          <w:rFonts w:ascii="Arial" w:hAnsi="Arial" w:cs="Arial"/>
          <w:sz w:val="22"/>
          <w:szCs w:val="22"/>
        </w:rPr>
        <w:t xml:space="preserve"> </w:t>
      </w:r>
      <w:r w:rsidR="001526F1">
        <w:rPr>
          <w:rFonts w:ascii="Arial" w:hAnsi="Arial" w:cs="Arial"/>
          <w:sz w:val="22"/>
          <w:szCs w:val="22"/>
        </w:rPr>
        <w:t>970</w:t>
      </w:r>
      <w:r w:rsidR="00F476D9" w:rsidRPr="00FB3673">
        <w:rPr>
          <w:rFonts w:ascii="Arial" w:hAnsi="Arial" w:cs="Arial"/>
          <w:sz w:val="22"/>
          <w:szCs w:val="22"/>
        </w:rPr>
        <w:t xml:space="preserve"> </w:t>
      </w:r>
      <w:r w:rsidR="005E630B" w:rsidRPr="00FB3673">
        <w:rPr>
          <w:rFonts w:ascii="Arial" w:hAnsi="Arial" w:cs="Arial"/>
          <w:sz w:val="22"/>
          <w:szCs w:val="22"/>
        </w:rPr>
        <w:t xml:space="preserve">v katastru nemovitostí </w:t>
      </w:r>
      <w:r w:rsidR="00F476D9" w:rsidRPr="00FB3673">
        <w:rPr>
          <w:rFonts w:ascii="Arial" w:hAnsi="Arial" w:cs="Arial"/>
          <w:sz w:val="22"/>
          <w:szCs w:val="22"/>
        </w:rPr>
        <w:t xml:space="preserve">vedeném Katastrálním úřadem pro </w:t>
      </w:r>
      <w:r w:rsidR="001808FB">
        <w:rPr>
          <w:rFonts w:ascii="Arial" w:hAnsi="Arial" w:cs="Arial"/>
          <w:sz w:val="22"/>
          <w:szCs w:val="22"/>
        </w:rPr>
        <w:t>Ústecký</w:t>
      </w:r>
      <w:r w:rsidR="00F476D9" w:rsidRPr="00FB3673">
        <w:rPr>
          <w:rFonts w:ascii="Arial" w:hAnsi="Arial" w:cs="Arial"/>
          <w:sz w:val="22"/>
          <w:szCs w:val="22"/>
        </w:rPr>
        <w:t xml:space="preserve"> kraj, Katastrální</w:t>
      </w:r>
      <w:r w:rsidR="00FA3D53">
        <w:rPr>
          <w:rFonts w:ascii="Arial" w:hAnsi="Arial" w:cs="Arial"/>
          <w:sz w:val="22"/>
          <w:szCs w:val="22"/>
        </w:rPr>
        <w:t>m</w:t>
      </w:r>
      <w:r w:rsidR="00F476D9" w:rsidRPr="00FB3673">
        <w:rPr>
          <w:rFonts w:ascii="Arial" w:hAnsi="Arial" w:cs="Arial"/>
          <w:sz w:val="22"/>
          <w:szCs w:val="22"/>
        </w:rPr>
        <w:t xml:space="preserve"> pracoviště</w:t>
      </w:r>
      <w:r w:rsidR="00FA3D53">
        <w:rPr>
          <w:rFonts w:ascii="Arial" w:hAnsi="Arial" w:cs="Arial"/>
          <w:sz w:val="22"/>
          <w:szCs w:val="22"/>
        </w:rPr>
        <w:t>m</w:t>
      </w:r>
      <w:r w:rsidR="00F476D9" w:rsidRPr="00FB3673">
        <w:rPr>
          <w:rFonts w:ascii="Arial" w:hAnsi="Arial" w:cs="Arial"/>
          <w:sz w:val="22"/>
          <w:szCs w:val="22"/>
        </w:rPr>
        <w:t xml:space="preserve"> </w:t>
      </w:r>
      <w:r w:rsidR="001808FB">
        <w:rPr>
          <w:rFonts w:ascii="Arial" w:hAnsi="Arial" w:cs="Arial"/>
          <w:sz w:val="22"/>
          <w:szCs w:val="22"/>
        </w:rPr>
        <w:t>Litoměřice</w:t>
      </w:r>
      <w:r w:rsidR="00DE464D" w:rsidRPr="00FB3673">
        <w:rPr>
          <w:rFonts w:ascii="Arial" w:hAnsi="Arial" w:cs="Arial"/>
          <w:sz w:val="22"/>
          <w:szCs w:val="22"/>
        </w:rPr>
        <w:t>;</w:t>
      </w:r>
    </w:p>
    <w:p w:rsidR="00AD3D18" w:rsidRPr="00FB3673" w:rsidRDefault="0033344B" w:rsidP="00AD3D18">
      <w:pPr>
        <w:numPr>
          <w:ilvl w:val="0"/>
          <w:numId w:val="20"/>
        </w:numPr>
        <w:ind w:left="993" w:hanging="426"/>
        <w:jc w:val="both"/>
        <w:rPr>
          <w:rFonts w:ascii="Arial" w:hAnsi="Arial" w:cs="Arial"/>
          <w:sz w:val="22"/>
          <w:szCs w:val="22"/>
        </w:rPr>
      </w:pPr>
      <w:r>
        <w:rPr>
          <w:rFonts w:ascii="Arial" w:hAnsi="Arial" w:cs="Arial"/>
          <w:sz w:val="22"/>
          <w:szCs w:val="22"/>
        </w:rPr>
        <w:t>st</w:t>
      </w:r>
      <w:r w:rsidR="0054606C">
        <w:rPr>
          <w:rFonts w:ascii="Arial" w:hAnsi="Arial" w:cs="Arial"/>
          <w:sz w:val="22"/>
          <w:szCs w:val="22"/>
        </w:rPr>
        <w:t xml:space="preserve">. </w:t>
      </w:r>
      <w:r>
        <w:rPr>
          <w:rFonts w:ascii="Arial" w:hAnsi="Arial" w:cs="Arial"/>
          <w:sz w:val="22"/>
          <w:szCs w:val="22"/>
        </w:rPr>
        <w:t>p</w:t>
      </w:r>
      <w:r w:rsidR="0054606C">
        <w:rPr>
          <w:rFonts w:ascii="Arial" w:hAnsi="Arial" w:cs="Arial"/>
          <w:sz w:val="22"/>
          <w:szCs w:val="22"/>
        </w:rPr>
        <w:t xml:space="preserve">. </w:t>
      </w:r>
      <w:r>
        <w:rPr>
          <w:rFonts w:ascii="Arial" w:hAnsi="Arial" w:cs="Arial"/>
          <w:sz w:val="22"/>
          <w:szCs w:val="22"/>
        </w:rPr>
        <w:t xml:space="preserve">č. </w:t>
      </w:r>
      <w:r w:rsidR="001526F1">
        <w:rPr>
          <w:rFonts w:ascii="Arial" w:hAnsi="Arial" w:cs="Arial"/>
          <w:sz w:val="22"/>
          <w:szCs w:val="22"/>
        </w:rPr>
        <w:t xml:space="preserve">359, 360, 365 a 367 a </w:t>
      </w:r>
      <w:r w:rsidR="0054606C">
        <w:rPr>
          <w:rFonts w:ascii="Arial" w:hAnsi="Arial" w:cs="Arial"/>
          <w:sz w:val="22"/>
          <w:szCs w:val="22"/>
        </w:rPr>
        <w:t xml:space="preserve">pozemková </w:t>
      </w:r>
      <w:r w:rsidR="00021BEC" w:rsidRPr="00FB3673">
        <w:rPr>
          <w:rFonts w:ascii="Arial" w:hAnsi="Arial" w:cs="Arial"/>
          <w:sz w:val="22"/>
          <w:szCs w:val="22"/>
        </w:rPr>
        <w:t>p</w:t>
      </w:r>
      <w:r w:rsidR="0012691D">
        <w:rPr>
          <w:rFonts w:ascii="Arial" w:hAnsi="Arial" w:cs="Arial"/>
          <w:sz w:val="22"/>
          <w:szCs w:val="22"/>
        </w:rPr>
        <w:t>.</w:t>
      </w:r>
      <w:r w:rsidR="00021BEC" w:rsidRPr="00FB3673">
        <w:rPr>
          <w:rFonts w:ascii="Arial" w:hAnsi="Arial" w:cs="Arial"/>
          <w:sz w:val="22"/>
          <w:szCs w:val="22"/>
        </w:rPr>
        <w:t xml:space="preserve"> č. </w:t>
      </w:r>
      <w:r w:rsidR="001526F1">
        <w:rPr>
          <w:rFonts w:ascii="Arial" w:hAnsi="Arial" w:cs="Arial"/>
          <w:sz w:val="22"/>
          <w:szCs w:val="22"/>
        </w:rPr>
        <w:t xml:space="preserve">818 </w:t>
      </w:r>
      <w:r w:rsidR="00AD3D18" w:rsidRPr="00FB3673">
        <w:rPr>
          <w:rFonts w:ascii="Arial" w:hAnsi="Arial" w:cs="Arial"/>
          <w:sz w:val="22"/>
          <w:szCs w:val="22"/>
        </w:rPr>
        <w:t xml:space="preserve">nacházející se v katastrálním území </w:t>
      </w:r>
      <w:r w:rsidR="001526F1">
        <w:rPr>
          <w:rFonts w:ascii="Arial" w:hAnsi="Arial" w:cs="Arial"/>
          <w:sz w:val="22"/>
          <w:szCs w:val="22"/>
        </w:rPr>
        <w:t>Liběšice u Litoměřic</w:t>
      </w:r>
      <w:r w:rsidR="00AD3D18" w:rsidRPr="00FB3673">
        <w:rPr>
          <w:rFonts w:ascii="Arial" w:hAnsi="Arial" w:cs="Arial"/>
          <w:sz w:val="22"/>
          <w:szCs w:val="22"/>
        </w:rPr>
        <w:t>,</w:t>
      </w:r>
      <w:r w:rsidR="0008618A">
        <w:rPr>
          <w:rFonts w:ascii="Arial" w:hAnsi="Arial" w:cs="Arial"/>
          <w:sz w:val="22"/>
          <w:szCs w:val="22"/>
        </w:rPr>
        <w:t xml:space="preserve"> obec </w:t>
      </w:r>
      <w:r w:rsidR="001526F1">
        <w:rPr>
          <w:rFonts w:ascii="Arial" w:hAnsi="Arial" w:cs="Arial"/>
          <w:sz w:val="22"/>
          <w:szCs w:val="22"/>
        </w:rPr>
        <w:t>Liběšice</w:t>
      </w:r>
      <w:r w:rsidR="00AD3D18" w:rsidRPr="00FB3673">
        <w:rPr>
          <w:rFonts w:ascii="Arial" w:hAnsi="Arial" w:cs="Arial"/>
          <w:sz w:val="22"/>
          <w:szCs w:val="22"/>
        </w:rPr>
        <w:t xml:space="preserve"> zapsan</w:t>
      </w:r>
      <w:r w:rsidR="001808FB">
        <w:rPr>
          <w:rFonts w:ascii="Arial" w:hAnsi="Arial" w:cs="Arial"/>
          <w:sz w:val="22"/>
          <w:szCs w:val="22"/>
        </w:rPr>
        <w:t>é</w:t>
      </w:r>
      <w:r w:rsidR="00AD3D18" w:rsidRPr="00FB3673">
        <w:rPr>
          <w:rFonts w:ascii="Arial" w:hAnsi="Arial" w:cs="Arial"/>
          <w:sz w:val="22"/>
          <w:szCs w:val="22"/>
        </w:rPr>
        <w:t xml:space="preserve"> na listu vlastnictví č. </w:t>
      </w:r>
      <w:r w:rsidR="001526F1">
        <w:rPr>
          <w:rFonts w:ascii="Arial" w:hAnsi="Arial" w:cs="Arial"/>
          <w:sz w:val="22"/>
          <w:szCs w:val="22"/>
        </w:rPr>
        <w:t>970</w:t>
      </w:r>
      <w:r w:rsidR="00AD3D18" w:rsidRPr="00FB3673">
        <w:rPr>
          <w:rFonts w:ascii="Arial" w:hAnsi="Arial" w:cs="Arial"/>
          <w:sz w:val="22"/>
          <w:szCs w:val="22"/>
        </w:rPr>
        <w:t xml:space="preserve"> v katastru nemovitostí vedeném Katastrálním úřadem pro </w:t>
      </w:r>
      <w:r w:rsidR="001808FB">
        <w:rPr>
          <w:rFonts w:ascii="Arial" w:hAnsi="Arial" w:cs="Arial"/>
          <w:sz w:val="22"/>
          <w:szCs w:val="22"/>
        </w:rPr>
        <w:t>Ústecký kraj</w:t>
      </w:r>
      <w:r w:rsidR="00AD3D18" w:rsidRPr="00FB3673">
        <w:rPr>
          <w:rFonts w:ascii="Arial" w:hAnsi="Arial" w:cs="Arial"/>
          <w:sz w:val="22"/>
          <w:szCs w:val="22"/>
        </w:rPr>
        <w:t>, Katastrální</w:t>
      </w:r>
      <w:r w:rsidR="00FA3D53">
        <w:rPr>
          <w:rFonts w:ascii="Arial" w:hAnsi="Arial" w:cs="Arial"/>
          <w:sz w:val="22"/>
          <w:szCs w:val="22"/>
        </w:rPr>
        <w:t>m</w:t>
      </w:r>
      <w:r w:rsidR="00AD3D18" w:rsidRPr="00FB3673">
        <w:rPr>
          <w:rFonts w:ascii="Arial" w:hAnsi="Arial" w:cs="Arial"/>
          <w:sz w:val="22"/>
          <w:szCs w:val="22"/>
        </w:rPr>
        <w:t xml:space="preserve"> pracoviště</w:t>
      </w:r>
      <w:r w:rsidR="00FA3D53">
        <w:rPr>
          <w:rFonts w:ascii="Arial" w:hAnsi="Arial" w:cs="Arial"/>
          <w:sz w:val="22"/>
          <w:szCs w:val="22"/>
        </w:rPr>
        <w:t>m</w:t>
      </w:r>
      <w:r w:rsidR="00AD3D18" w:rsidRPr="00FB3673">
        <w:rPr>
          <w:rFonts w:ascii="Arial" w:hAnsi="Arial" w:cs="Arial"/>
          <w:sz w:val="22"/>
          <w:szCs w:val="22"/>
        </w:rPr>
        <w:t xml:space="preserve"> </w:t>
      </w:r>
      <w:r w:rsidR="001808FB">
        <w:rPr>
          <w:rFonts w:ascii="Arial" w:hAnsi="Arial" w:cs="Arial"/>
          <w:sz w:val="22"/>
          <w:szCs w:val="22"/>
        </w:rPr>
        <w:t>Litoměřice</w:t>
      </w:r>
      <w:r w:rsidR="00AD3D18" w:rsidRPr="00FB3673">
        <w:rPr>
          <w:rFonts w:ascii="Arial" w:hAnsi="Arial" w:cs="Arial"/>
          <w:sz w:val="22"/>
          <w:szCs w:val="22"/>
        </w:rPr>
        <w:t>;</w:t>
      </w:r>
    </w:p>
    <w:p w:rsidR="003F3724" w:rsidRDefault="003F3724" w:rsidP="00226F07">
      <w:pPr>
        <w:ind w:left="993" w:hanging="426"/>
        <w:jc w:val="both"/>
        <w:rPr>
          <w:rFonts w:ascii="Arial" w:hAnsi="Arial" w:cs="Arial"/>
          <w:sz w:val="22"/>
          <w:szCs w:val="22"/>
        </w:rPr>
      </w:pPr>
      <w:r w:rsidRPr="00FB3673">
        <w:rPr>
          <w:rFonts w:ascii="Arial" w:hAnsi="Arial" w:cs="Arial"/>
          <w:sz w:val="22"/>
          <w:szCs w:val="22"/>
        </w:rPr>
        <w:t xml:space="preserve">(dále jen </w:t>
      </w:r>
      <w:r w:rsidRPr="00FB3673">
        <w:rPr>
          <w:rFonts w:ascii="Arial" w:hAnsi="Arial" w:cs="Arial"/>
          <w:i/>
          <w:sz w:val="22"/>
          <w:szCs w:val="22"/>
        </w:rPr>
        <w:t>„předmět smlouvy“</w:t>
      </w:r>
      <w:r w:rsidRPr="00FB3673">
        <w:rPr>
          <w:rFonts w:ascii="Arial" w:hAnsi="Arial" w:cs="Arial"/>
          <w:sz w:val="22"/>
          <w:szCs w:val="22"/>
        </w:rPr>
        <w:t>)</w:t>
      </w:r>
    </w:p>
    <w:p w:rsidR="00D67E8D" w:rsidRDefault="00D67E8D" w:rsidP="00226F07">
      <w:pPr>
        <w:ind w:left="993" w:hanging="426"/>
        <w:jc w:val="both"/>
        <w:rPr>
          <w:rFonts w:ascii="Arial" w:hAnsi="Arial" w:cs="Arial"/>
          <w:sz w:val="22"/>
          <w:szCs w:val="22"/>
        </w:rPr>
      </w:pPr>
    </w:p>
    <w:p w:rsidR="00226F07" w:rsidRDefault="00226F07" w:rsidP="00884842">
      <w:pPr>
        <w:autoSpaceDE w:val="0"/>
        <w:autoSpaceDN w:val="0"/>
        <w:adjustRightInd w:val="0"/>
        <w:ind w:left="284" w:hanging="360"/>
        <w:jc w:val="both"/>
        <w:rPr>
          <w:rFonts w:ascii="Arial" w:hAnsi="Arial" w:cs="Arial"/>
          <w:i/>
          <w:sz w:val="22"/>
          <w:szCs w:val="22"/>
        </w:rPr>
      </w:pPr>
      <w:r w:rsidRPr="00FB3673">
        <w:rPr>
          <w:rFonts w:ascii="Arial" w:hAnsi="Arial" w:cs="Arial"/>
          <w:i/>
          <w:sz w:val="22"/>
          <w:szCs w:val="22"/>
        </w:rPr>
        <w:t xml:space="preserve">Prodávající </w:t>
      </w:r>
      <w:r w:rsidRPr="00226F07">
        <w:rPr>
          <w:rFonts w:ascii="Arial" w:hAnsi="Arial" w:cs="Arial"/>
          <w:sz w:val="22"/>
          <w:szCs w:val="22"/>
        </w:rPr>
        <w:t>prohlašuje, že mu svědčí právo hospodařit s majetkem státu – předmětem smlouvy, který nabyl na základě rozhodnutí Ministerstva zemědělství ČR ze dne 16. 11. 2010, č. j. 33471/2010-15110, opravného usnesení ze dne 16. 12. 2010, č. j. 37</w:t>
      </w:r>
      <w:r w:rsidR="00884842">
        <w:rPr>
          <w:rFonts w:ascii="Arial" w:hAnsi="Arial" w:cs="Arial"/>
          <w:sz w:val="22"/>
          <w:szCs w:val="22"/>
        </w:rPr>
        <w:t>2</w:t>
      </w:r>
      <w:r w:rsidRPr="00226F07">
        <w:rPr>
          <w:rFonts w:ascii="Arial" w:hAnsi="Arial" w:cs="Arial"/>
          <w:sz w:val="22"/>
          <w:szCs w:val="22"/>
        </w:rPr>
        <w:t>52/2010-15110 a rozhodnutí ze dne 21. 12. 2010, č. j. 35931/2010-15110, vydaných podle ustanovení § 48 odst. 2) zákona č. 254/2001 Sb. o vodách a o změně některých zákonů (vodní zákon), ve znění pozdějších předpisů, a to s účinností ke dni 1. 1. 2011</w:t>
      </w:r>
      <w:r w:rsidR="00EF20F7">
        <w:rPr>
          <w:rFonts w:ascii="Arial" w:hAnsi="Arial" w:cs="Arial"/>
          <w:sz w:val="22"/>
          <w:szCs w:val="22"/>
        </w:rPr>
        <w:t xml:space="preserve"> a příslušnými smlouvami</w:t>
      </w:r>
      <w:r w:rsidRPr="00226F07">
        <w:rPr>
          <w:rFonts w:ascii="Arial" w:hAnsi="Arial" w:cs="Arial"/>
          <w:sz w:val="22"/>
          <w:szCs w:val="22"/>
        </w:rPr>
        <w:t>.</w:t>
      </w:r>
      <w:r w:rsidRPr="00226F07">
        <w:rPr>
          <w:rFonts w:ascii="Arial" w:hAnsi="Arial" w:cs="Arial"/>
          <w:i/>
          <w:sz w:val="22"/>
          <w:szCs w:val="22"/>
        </w:rPr>
        <w:t xml:space="preserve"> </w:t>
      </w:r>
    </w:p>
    <w:p w:rsidR="00D67E8D" w:rsidRPr="00226F07" w:rsidRDefault="00D67E8D" w:rsidP="00D67E8D">
      <w:pPr>
        <w:ind w:left="360"/>
        <w:jc w:val="both"/>
        <w:rPr>
          <w:rFonts w:ascii="Arial" w:hAnsi="Arial" w:cs="Arial"/>
          <w:i/>
          <w:sz w:val="22"/>
          <w:szCs w:val="22"/>
        </w:rPr>
      </w:pPr>
    </w:p>
    <w:p w:rsidR="000903C3" w:rsidRPr="00C91AB0" w:rsidRDefault="0085625B" w:rsidP="00C91AB0">
      <w:pPr>
        <w:numPr>
          <w:ilvl w:val="0"/>
          <w:numId w:val="4"/>
        </w:numPr>
        <w:autoSpaceDE w:val="0"/>
        <w:autoSpaceDN w:val="0"/>
        <w:adjustRightInd w:val="0"/>
        <w:jc w:val="both"/>
        <w:rPr>
          <w:rFonts w:ascii="Arial" w:hAnsi="Arial" w:cs="Arial"/>
          <w:sz w:val="22"/>
          <w:szCs w:val="22"/>
        </w:rPr>
      </w:pPr>
      <w:r w:rsidRPr="00C91AB0">
        <w:rPr>
          <w:rFonts w:ascii="Arial" w:hAnsi="Arial" w:cs="Arial"/>
          <w:sz w:val="22"/>
          <w:szCs w:val="22"/>
        </w:rPr>
        <w:t>Pře</w:t>
      </w:r>
      <w:r w:rsidR="00EF20F7">
        <w:rPr>
          <w:rFonts w:ascii="Arial" w:hAnsi="Arial" w:cs="Arial"/>
          <w:sz w:val="22"/>
          <w:szCs w:val="22"/>
        </w:rPr>
        <w:t>dmět smlouvy</w:t>
      </w:r>
      <w:r w:rsidR="00094EFA" w:rsidRPr="00C91AB0">
        <w:rPr>
          <w:rFonts w:ascii="Arial" w:hAnsi="Arial" w:cs="Arial"/>
          <w:sz w:val="22"/>
          <w:szCs w:val="22"/>
        </w:rPr>
        <w:t xml:space="preserve"> </w:t>
      </w:r>
      <w:r w:rsidRPr="00C91AB0">
        <w:rPr>
          <w:rFonts w:ascii="Arial" w:hAnsi="Arial" w:cs="Arial"/>
          <w:sz w:val="22"/>
          <w:szCs w:val="22"/>
        </w:rPr>
        <w:t>j</w:t>
      </w:r>
      <w:r w:rsidR="00094EFA" w:rsidRPr="00C91AB0">
        <w:rPr>
          <w:rFonts w:ascii="Arial" w:hAnsi="Arial" w:cs="Arial"/>
          <w:sz w:val="22"/>
          <w:szCs w:val="22"/>
        </w:rPr>
        <w:t>e</w:t>
      </w:r>
      <w:r w:rsidRPr="00C91AB0">
        <w:rPr>
          <w:rFonts w:ascii="Arial" w:hAnsi="Arial" w:cs="Arial"/>
          <w:sz w:val="22"/>
          <w:szCs w:val="22"/>
        </w:rPr>
        <w:t xml:space="preserve"> ve vlastnictví státu s právem hospodařit pro Povodí Ohře, státní podnik</w:t>
      </w:r>
      <w:r w:rsidR="00EF20F7">
        <w:rPr>
          <w:rFonts w:ascii="Arial" w:hAnsi="Arial" w:cs="Arial"/>
          <w:sz w:val="22"/>
          <w:szCs w:val="22"/>
        </w:rPr>
        <w:t xml:space="preserve"> a jeho součástí je vodní dílo vybudované</w:t>
      </w:r>
      <w:r w:rsidR="00C91AB0" w:rsidRPr="00C91AB0">
        <w:rPr>
          <w:rFonts w:ascii="Arial" w:hAnsi="Arial" w:cs="Arial"/>
          <w:sz w:val="22"/>
          <w:szCs w:val="22"/>
        </w:rPr>
        <w:t xml:space="preserve"> na</w:t>
      </w:r>
      <w:r w:rsidR="00C91AB0" w:rsidRPr="00C91AB0">
        <w:rPr>
          <w:rFonts w:ascii="Arial" w:hAnsi="Arial" w:cs="Arial"/>
          <w:color w:val="000000"/>
          <w:sz w:val="22"/>
          <w:szCs w:val="22"/>
        </w:rPr>
        <w:t xml:space="preserve"> st</w:t>
      </w:r>
      <w:r w:rsidR="001526F1">
        <w:rPr>
          <w:rFonts w:ascii="Arial" w:hAnsi="Arial" w:cs="Arial"/>
          <w:color w:val="000000"/>
          <w:sz w:val="22"/>
          <w:szCs w:val="22"/>
        </w:rPr>
        <w:t>avebních</w:t>
      </w:r>
      <w:r w:rsidR="00C91AB0" w:rsidRPr="00C91AB0">
        <w:rPr>
          <w:rFonts w:ascii="Arial" w:hAnsi="Arial" w:cs="Arial"/>
          <w:color w:val="000000"/>
          <w:sz w:val="22"/>
          <w:szCs w:val="22"/>
        </w:rPr>
        <w:t xml:space="preserve"> p. č. </w:t>
      </w:r>
      <w:r w:rsidR="001526F1">
        <w:rPr>
          <w:rFonts w:ascii="Arial" w:hAnsi="Arial" w:cs="Arial"/>
          <w:color w:val="000000"/>
          <w:sz w:val="22"/>
          <w:szCs w:val="22"/>
        </w:rPr>
        <w:t>359, 360, 365 a 367</w:t>
      </w:r>
      <w:r w:rsidR="00C91AB0" w:rsidRPr="00C91AB0">
        <w:rPr>
          <w:rFonts w:ascii="Arial" w:hAnsi="Arial" w:cs="Arial"/>
          <w:color w:val="000000"/>
          <w:sz w:val="22"/>
          <w:szCs w:val="22"/>
        </w:rPr>
        <w:t xml:space="preserve"> a tvoří ho </w:t>
      </w:r>
      <w:r w:rsidR="003F7B13">
        <w:rPr>
          <w:rFonts w:ascii="Arial" w:hAnsi="Arial" w:cs="Arial"/>
          <w:color w:val="000000"/>
          <w:sz w:val="22"/>
          <w:szCs w:val="22"/>
        </w:rPr>
        <w:t xml:space="preserve">sypaná </w:t>
      </w:r>
      <w:r w:rsidR="00C91AB0" w:rsidRPr="00C91AB0">
        <w:rPr>
          <w:rFonts w:ascii="Arial" w:hAnsi="Arial" w:cs="Arial"/>
          <w:color w:val="000000"/>
          <w:sz w:val="22"/>
          <w:szCs w:val="22"/>
        </w:rPr>
        <w:t>hráz</w:t>
      </w:r>
      <w:r w:rsidR="0008618A">
        <w:rPr>
          <w:rFonts w:ascii="Arial" w:hAnsi="Arial" w:cs="Arial"/>
          <w:color w:val="000000"/>
          <w:sz w:val="22"/>
          <w:szCs w:val="22"/>
        </w:rPr>
        <w:t xml:space="preserve">, </w:t>
      </w:r>
      <w:r w:rsidR="0033344B">
        <w:rPr>
          <w:rFonts w:ascii="Arial" w:hAnsi="Arial" w:cs="Arial"/>
          <w:color w:val="000000"/>
          <w:sz w:val="22"/>
          <w:szCs w:val="22"/>
        </w:rPr>
        <w:t>výpustný objekt (požerák)</w:t>
      </w:r>
      <w:r w:rsidR="00A5282A">
        <w:rPr>
          <w:rFonts w:ascii="Arial" w:hAnsi="Arial" w:cs="Arial"/>
          <w:color w:val="000000"/>
          <w:sz w:val="22"/>
          <w:szCs w:val="22"/>
        </w:rPr>
        <w:t>,</w:t>
      </w:r>
      <w:r w:rsidR="0033344B">
        <w:rPr>
          <w:rFonts w:ascii="Arial" w:hAnsi="Arial" w:cs="Arial"/>
          <w:color w:val="000000"/>
          <w:sz w:val="22"/>
          <w:szCs w:val="22"/>
        </w:rPr>
        <w:t xml:space="preserve"> bezpečnostní přeliv</w:t>
      </w:r>
      <w:r w:rsidR="003F7B13">
        <w:rPr>
          <w:rFonts w:ascii="Arial" w:hAnsi="Arial" w:cs="Arial"/>
          <w:color w:val="000000"/>
          <w:sz w:val="22"/>
          <w:szCs w:val="22"/>
        </w:rPr>
        <w:t xml:space="preserve"> v pravém zavázání hráze</w:t>
      </w:r>
      <w:r w:rsidR="0033344B">
        <w:rPr>
          <w:rFonts w:ascii="Arial" w:hAnsi="Arial" w:cs="Arial"/>
          <w:color w:val="000000"/>
          <w:sz w:val="22"/>
          <w:szCs w:val="22"/>
        </w:rPr>
        <w:t>. P</w:t>
      </w:r>
      <w:r w:rsidR="00C91AB0" w:rsidRPr="00C91AB0">
        <w:rPr>
          <w:rFonts w:ascii="Arial" w:hAnsi="Arial" w:cs="Arial"/>
          <w:color w:val="000000"/>
          <w:sz w:val="22"/>
          <w:szCs w:val="22"/>
        </w:rPr>
        <w:t xml:space="preserve">. p. č. </w:t>
      </w:r>
      <w:r w:rsidR="003F7B13">
        <w:rPr>
          <w:rFonts w:ascii="Arial" w:hAnsi="Arial" w:cs="Arial"/>
          <w:color w:val="000000"/>
          <w:sz w:val="22"/>
          <w:szCs w:val="22"/>
        </w:rPr>
        <w:t>818</w:t>
      </w:r>
      <w:r w:rsidR="00C91AB0" w:rsidRPr="00C91AB0">
        <w:rPr>
          <w:rFonts w:ascii="Arial" w:hAnsi="Arial" w:cs="Arial"/>
          <w:color w:val="000000"/>
          <w:sz w:val="22"/>
          <w:szCs w:val="22"/>
        </w:rPr>
        <w:t xml:space="preserve"> tvoří zatopenou plochu vodní nádrže. Všechny pozemky</w:t>
      </w:r>
      <w:r w:rsidR="00527E68" w:rsidRPr="00C91AB0">
        <w:rPr>
          <w:rFonts w:ascii="Arial" w:hAnsi="Arial" w:cs="Arial"/>
          <w:sz w:val="22"/>
          <w:szCs w:val="22"/>
        </w:rPr>
        <w:t xml:space="preserve"> </w:t>
      </w:r>
      <w:r w:rsidR="00C91AB0" w:rsidRPr="00C91AB0">
        <w:rPr>
          <w:rFonts w:ascii="Arial" w:hAnsi="Arial" w:cs="Arial"/>
          <w:sz w:val="22"/>
          <w:szCs w:val="22"/>
        </w:rPr>
        <w:t xml:space="preserve">se </w:t>
      </w:r>
      <w:r w:rsidR="00527E68" w:rsidRPr="00C91AB0">
        <w:rPr>
          <w:rFonts w:ascii="Arial" w:hAnsi="Arial" w:cs="Arial"/>
          <w:sz w:val="22"/>
          <w:szCs w:val="22"/>
        </w:rPr>
        <w:t xml:space="preserve">nacházející v katastrálním území </w:t>
      </w:r>
      <w:r w:rsidR="003F7B13">
        <w:rPr>
          <w:rFonts w:ascii="Arial" w:hAnsi="Arial" w:cs="Arial"/>
          <w:sz w:val="22"/>
          <w:szCs w:val="22"/>
        </w:rPr>
        <w:t>Liběšice u Litoměřic</w:t>
      </w:r>
      <w:r w:rsidR="0008618A">
        <w:rPr>
          <w:rFonts w:ascii="Arial" w:hAnsi="Arial" w:cs="Arial"/>
          <w:sz w:val="22"/>
          <w:szCs w:val="22"/>
        </w:rPr>
        <w:t xml:space="preserve">, obec </w:t>
      </w:r>
      <w:r w:rsidR="003F7B13">
        <w:rPr>
          <w:rFonts w:ascii="Arial" w:hAnsi="Arial" w:cs="Arial"/>
          <w:sz w:val="22"/>
          <w:szCs w:val="22"/>
        </w:rPr>
        <w:t>Liběšice</w:t>
      </w:r>
      <w:r w:rsidR="00527E68" w:rsidRPr="00C91AB0">
        <w:rPr>
          <w:rFonts w:ascii="Arial" w:hAnsi="Arial" w:cs="Arial"/>
          <w:sz w:val="22"/>
          <w:szCs w:val="22"/>
        </w:rPr>
        <w:t xml:space="preserve">, zapsané na listu vlastnictví č. </w:t>
      </w:r>
      <w:r w:rsidR="003F7B13">
        <w:rPr>
          <w:rFonts w:ascii="Arial" w:hAnsi="Arial" w:cs="Arial"/>
          <w:sz w:val="22"/>
          <w:szCs w:val="22"/>
        </w:rPr>
        <w:t>970</w:t>
      </w:r>
      <w:r w:rsidR="00527E68" w:rsidRPr="00C91AB0">
        <w:rPr>
          <w:rFonts w:ascii="Arial" w:hAnsi="Arial" w:cs="Arial"/>
          <w:sz w:val="22"/>
          <w:szCs w:val="22"/>
        </w:rPr>
        <w:t xml:space="preserve"> v katastru nemovitostí vedeném Katastrálním úřadem pro Ústecký kraj, Katastrální</w:t>
      </w:r>
      <w:r w:rsidR="00FA3D53" w:rsidRPr="00C91AB0">
        <w:rPr>
          <w:rFonts w:ascii="Arial" w:hAnsi="Arial" w:cs="Arial"/>
          <w:sz w:val="22"/>
          <w:szCs w:val="22"/>
        </w:rPr>
        <w:t>m</w:t>
      </w:r>
      <w:r w:rsidR="00527E68" w:rsidRPr="00C91AB0">
        <w:rPr>
          <w:rFonts w:ascii="Arial" w:hAnsi="Arial" w:cs="Arial"/>
          <w:sz w:val="22"/>
          <w:szCs w:val="22"/>
        </w:rPr>
        <w:t xml:space="preserve"> pracoviště</w:t>
      </w:r>
      <w:r w:rsidR="00FA3D53" w:rsidRPr="00C91AB0">
        <w:rPr>
          <w:rFonts w:ascii="Arial" w:hAnsi="Arial" w:cs="Arial"/>
          <w:sz w:val="22"/>
          <w:szCs w:val="22"/>
        </w:rPr>
        <w:t>m</w:t>
      </w:r>
      <w:r w:rsidR="00527E68" w:rsidRPr="00C91AB0">
        <w:rPr>
          <w:rFonts w:ascii="Arial" w:hAnsi="Arial" w:cs="Arial"/>
          <w:sz w:val="22"/>
          <w:szCs w:val="22"/>
        </w:rPr>
        <w:t xml:space="preserve"> Litoměřice</w:t>
      </w:r>
      <w:r w:rsidR="008D1721" w:rsidRPr="00C91AB0">
        <w:rPr>
          <w:rFonts w:ascii="Arial" w:hAnsi="Arial" w:cs="Arial"/>
          <w:sz w:val="22"/>
          <w:szCs w:val="22"/>
        </w:rPr>
        <w:t>.</w:t>
      </w:r>
      <w:r w:rsidR="00F6735E" w:rsidRPr="00C91AB0">
        <w:rPr>
          <w:rFonts w:ascii="Arial" w:hAnsi="Arial" w:cs="Arial"/>
          <w:sz w:val="22"/>
          <w:szCs w:val="22"/>
        </w:rPr>
        <w:t xml:space="preserve"> </w:t>
      </w:r>
    </w:p>
    <w:p w:rsidR="00527E68" w:rsidRPr="00C91AB0" w:rsidRDefault="00527E68" w:rsidP="00527E68">
      <w:pPr>
        <w:pStyle w:val="Odstavecseseznamem"/>
        <w:rPr>
          <w:rFonts w:ascii="Arial" w:hAnsi="Arial" w:cs="Arial"/>
          <w:sz w:val="22"/>
          <w:szCs w:val="22"/>
        </w:rPr>
      </w:pPr>
    </w:p>
    <w:p w:rsidR="00DE0697" w:rsidRPr="00FB3673" w:rsidRDefault="00DE0697" w:rsidP="0033131F">
      <w:pPr>
        <w:jc w:val="center"/>
        <w:rPr>
          <w:rFonts w:ascii="Arial" w:hAnsi="Arial" w:cs="Arial"/>
          <w:b/>
          <w:sz w:val="22"/>
          <w:szCs w:val="22"/>
        </w:rPr>
      </w:pPr>
      <w:r w:rsidRPr="00FB3673">
        <w:rPr>
          <w:rFonts w:ascii="Arial" w:hAnsi="Arial" w:cs="Arial"/>
          <w:b/>
          <w:sz w:val="22"/>
          <w:szCs w:val="22"/>
        </w:rPr>
        <w:t>II.</w:t>
      </w:r>
    </w:p>
    <w:p w:rsidR="006F123B" w:rsidRDefault="006F123B" w:rsidP="006F123B">
      <w:pPr>
        <w:numPr>
          <w:ilvl w:val="0"/>
          <w:numId w:val="27"/>
        </w:numPr>
        <w:jc w:val="both"/>
        <w:rPr>
          <w:rFonts w:ascii="Arial" w:hAnsi="Arial" w:cs="Arial"/>
          <w:sz w:val="22"/>
          <w:szCs w:val="22"/>
        </w:rPr>
      </w:pPr>
      <w:r>
        <w:rPr>
          <w:rFonts w:ascii="Arial" w:hAnsi="Arial" w:cs="Arial"/>
          <w:i/>
          <w:sz w:val="22"/>
          <w:szCs w:val="22"/>
        </w:rPr>
        <w:t>Prodávající</w:t>
      </w:r>
      <w:r>
        <w:rPr>
          <w:rFonts w:ascii="Arial" w:hAnsi="Arial" w:cs="Arial"/>
          <w:sz w:val="22"/>
          <w:szCs w:val="22"/>
        </w:rPr>
        <w:t xml:space="preserve"> touto kupní smlouvou předmět smlouvy spolu se všemi součástmi a příslušenstvím za kupní cenu uvedenou v článku III. odst. 1 a za podmínek stanovených touto smlouvou prodává a </w:t>
      </w:r>
      <w:r>
        <w:rPr>
          <w:rFonts w:ascii="Arial" w:hAnsi="Arial" w:cs="Arial"/>
          <w:i/>
          <w:sz w:val="22"/>
          <w:szCs w:val="22"/>
        </w:rPr>
        <w:t>kupující</w:t>
      </w:r>
      <w:r>
        <w:rPr>
          <w:rFonts w:ascii="Arial" w:hAnsi="Arial" w:cs="Arial"/>
          <w:sz w:val="22"/>
          <w:szCs w:val="22"/>
        </w:rPr>
        <w:t xml:space="preserve"> je do svého výlučného vlastnictví za stejných podmínek kupuje a přijímá.</w:t>
      </w:r>
    </w:p>
    <w:p w:rsidR="002C6BF7" w:rsidRDefault="002C6BF7" w:rsidP="002C6BF7">
      <w:pPr>
        <w:ind w:left="360"/>
        <w:jc w:val="both"/>
        <w:rPr>
          <w:rFonts w:ascii="Arial" w:hAnsi="Arial" w:cs="Arial"/>
          <w:sz w:val="22"/>
          <w:szCs w:val="22"/>
        </w:rPr>
      </w:pPr>
    </w:p>
    <w:p w:rsidR="0008618A" w:rsidRDefault="00DB30F4" w:rsidP="00226F07">
      <w:pPr>
        <w:numPr>
          <w:ilvl w:val="0"/>
          <w:numId w:val="24"/>
        </w:numPr>
        <w:jc w:val="both"/>
        <w:rPr>
          <w:rFonts w:ascii="Arial" w:hAnsi="Arial" w:cs="Arial"/>
          <w:sz w:val="22"/>
          <w:szCs w:val="22"/>
        </w:rPr>
      </w:pPr>
      <w:r w:rsidRPr="00FB3673">
        <w:rPr>
          <w:rFonts w:ascii="Arial" w:hAnsi="Arial" w:cs="Arial"/>
          <w:i/>
          <w:sz w:val="22"/>
          <w:szCs w:val="22"/>
        </w:rPr>
        <w:t>Prodávající</w:t>
      </w:r>
      <w:r w:rsidR="00DE0697" w:rsidRPr="00FB3673">
        <w:rPr>
          <w:rFonts w:ascii="Arial" w:hAnsi="Arial" w:cs="Arial"/>
          <w:sz w:val="22"/>
          <w:szCs w:val="22"/>
        </w:rPr>
        <w:t xml:space="preserve"> prohlašuje, že na </w:t>
      </w:r>
      <w:r w:rsidR="00911977">
        <w:rPr>
          <w:rFonts w:ascii="Arial" w:hAnsi="Arial" w:cs="Arial"/>
          <w:sz w:val="22"/>
          <w:szCs w:val="22"/>
        </w:rPr>
        <w:t>předmětu smlouvy</w:t>
      </w:r>
      <w:r w:rsidR="00542EFA" w:rsidRPr="00FB3673">
        <w:rPr>
          <w:rFonts w:ascii="Arial" w:hAnsi="Arial" w:cs="Arial"/>
          <w:sz w:val="22"/>
          <w:szCs w:val="22"/>
        </w:rPr>
        <w:t xml:space="preserve"> </w:t>
      </w:r>
      <w:r w:rsidR="00DE0697" w:rsidRPr="00FB3673">
        <w:rPr>
          <w:rFonts w:ascii="Arial" w:hAnsi="Arial" w:cs="Arial"/>
          <w:sz w:val="22"/>
          <w:szCs w:val="22"/>
        </w:rPr>
        <w:t>neváznou žádné dluhy</w:t>
      </w:r>
      <w:r w:rsidR="001E23AE">
        <w:rPr>
          <w:rFonts w:ascii="Arial" w:hAnsi="Arial" w:cs="Arial"/>
          <w:sz w:val="22"/>
          <w:szCs w:val="22"/>
        </w:rPr>
        <w:t xml:space="preserve"> a ani jiná věcná práva</w:t>
      </w:r>
      <w:r w:rsidR="008B68C7">
        <w:rPr>
          <w:rFonts w:ascii="Arial" w:hAnsi="Arial" w:cs="Arial"/>
          <w:sz w:val="22"/>
          <w:szCs w:val="22"/>
        </w:rPr>
        <w:t xml:space="preserve">. St. parcela č. 360 je zatížena věcným břemenem chůze a jízdy ve prospěch st. p. </w:t>
      </w:r>
      <w:r w:rsidR="008B68C7">
        <w:rPr>
          <w:rFonts w:ascii="Arial" w:hAnsi="Arial" w:cs="Arial"/>
          <w:sz w:val="22"/>
          <w:szCs w:val="22"/>
        </w:rPr>
        <w:lastRenderedPageBreak/>
        <w:t>č. 138/1 v k. ú. Liběšice u Litoměřic</w:t>
      </w:r>
      <w:r w:rsidR="001E23AE">
        <w:rPr>
          <w:rFonts w:ascii="Arial" w:hAnsi="Arial" w:cs="Arial"/>
          <w:sz w:val="22"/>
          <w:szCs w:val="22"/>
        </w:rPr>
        <w:t xml:space="preserve">, jejíž součástí je budova a jejímž </w:t>
      </w:r>
      <w:r w:rsidR="008B68C7">
        <w:rPr>
          <w:rFonts w:ascii="Arial" w:hAnsi="Arial" w:cs="Arial"/>
          <w:sz w:val="22"/>
          <w:szCs w:val="22"/>
        </w:rPr>
        <w:t>vlastník</w:t>
      </w:r>
      <w:r w:rsidR="001E23AE">
        <w:rPr>
          <w:rFonts w:ascii="Arial" w:hAnsi="Arial" w:cs="Arial"/>
          <w:sz w:val="22"/>
          <w:szCs w:val="22"/>
        </w:rPr>
        <w:t>em je Ústecký kraj. J</w:t>
      </w:r>
      <w:r w:rsidR="008B68C7">
        <w:rPr>
          <w:rFonts w:ascii="Arial" w:hAnsi="Arial" w:cs="Arial"/>
          <w:sz w:val="22"/>
          <w:szCs w:val="22"/>
        </w:rPr>
        <w:t>edná se o parcelu sousední s</w:t>
      </w:r>
      <w:r w:rsidR="001E23AE">
        <w:rPr>
          <w:rFonts w:ascii="Arial" w:hAnsi="Arial" w:cs="Arial"/>
          <w:sz w:val="22"/>
          <w:szCs w:val="22"/>
        </w:rPr>
        <w:t>e st. p. č. 360</w:t>
      </w:r>
      <w:r w:rsidR="008B68C7">
        <w:rPr>
          <w:rFonts w:ascii="Arial" w:hAnsi="Arial" w:cs="Arial"/>
          <w:sz w:val="22"/>
          <w:szCs w:val="22"/>
        </w:rPr>
        <w:t>.</w:t>
      </w:r>
    </w:p>
    <w:p w:rsidR="00AA73F2" w:rsidRPr="00AA73F2" w:rsidRDefault="00AA73F2" w:rsidP="00AA73F2">
      <w:pPr>
        <w:ind w:left="360"/>
        <w:jc w:val="both"/>
        <w:rPr>
          <w:rFonts w:ascii="Arial" w:hAnsi="Arial" w:cs="Arial"/>
          <w:sz w:val="22"/>
          <w:szCs w:val="22"/>
        </w:rPr>
      </w:pPr>
      <w:r w:rsidRPr="00AA73F2">
        <w:rPr>
          <w:rFonts w:ascii="Arial" w:hAnsi="Arial" w:cs="Arial"/>
          <w:sz w:val="22"/>
          <w:szCs w:val="22"/>
        </w:rPr>
        <w:t xml:space="preserve">Dle rozsudku </w:t>
      </w:r>
      <w:r>
        <w:rPr>
          <w:rFonts w:ascii="Arial" w:hAnsi="Arial" w:cs="Arial"/>
          <w:sz w:val="22"/>
          <w:szCs w:val="22"/>
        </w:rPr>
        <w:t>K</w:t>
      </w:r>
      <w:r w:rsidRPr="00AA73F2">
        <w:rPr>
          <w:rFonts w:ascii="Arial" w:hAnsi="Arial" w:cs="Arial"/>
          <w:sz w:val="22"/>
          <w:szCs w:val="22"/>
        </w:rPr>
        <w:t xml:space="preserve">rajského soudu v </w:t>
      </w:r>
      <w:r>
        <w:rPr>
          <w:rFonts w:ascii="Arial" w:hAnsi="Arial" w:cs="Arial"/>
          <w:sz w:val="22"/>
          <w:szCs w:val="22"/>
        </w:rPr>
        <w:t>Ú</w:t>
      </w:r>
      <w:r w:rsidRPr="00AA73F2">
        <w:rPr>
          <w:rFonts w:ascii="Arial" w:hAnsi="Arial" w:cs="Arial"/>
          <w:sz w:val="22"/>
          <w:szCs w:val="22"/>
        </w:rPr>
        <w:t xml:space="preserve">stí nad Labem </w:t>
      </w:r>
      <w:r>
        <w:rPr>
          <w:rFonts w:ascii="Arial" w:hAnsi="Arial" w:cs="Arial"/>
          <w:sz w:val="22"/>
          <w:szCs w:val="22"/>
        </w:rPr>
        <w:t>č</w:t>
      </w:r>
      <w:r w:rsidRPr="00AA73F2">
        <w:rPr>
          <w:rFonts w:ascii="Arial" w:hAnsi="Arial" w:cs="Arial"/>
          <w:sz w:val="22"/>
          <w:szCs w:val="22"/>
        </w:rPr>
        <w:t>. j.:</w:t>
      </w:r>
      <w:r w:rsidR="00664117">
        <w:rPr>
          <w:rFonts w:ascii="Arial" w:hAnsi="Arial" w:cs="Arial"/>
          <w:sz w:val="22"/>
          <w:szCs w:val="22"/>
        </w:rPr>
        <w:t xml:space="preserve"> </w:t>
      </w:r>
      <w:r w:rsidRPr="00AA73F2">
        <w:rPr>
          <w:rFonts w:ascii="Arial" w:hAnsi="Arial" w:cs="Arial"/>
          <w:sz w:val="22"/>
          <w:szCs w:val="22"/>
        </w:rPr>
        <w:t>47C 7/2016-27  ze dne  27.11.2017 soud povolil podle kupní smlouvy ze dne 26.</w:t>
      </w:r>
      <w:r>
        <w:rPr>
          <w:rFonts w:ascii="Arial" w:hAnsi="Arial" w:cs="Arial"/>
          <w:sz w:val="22"/>
          <w:szCs w:val="22"/>
        </w:rPr>
        <w:t>0</w:t>
      </w:r>
      <w:r w:rsidRPr="00AA73F2">
        <w:rPr>
          <w:rFonts w:ascii="Arial" w:hAnsi="Arial" w:cs="Arial"/>
          <w:sz w:val="22"/>
          <w:szCs w:val="22"/>
        </w:rPr>
        <w:t>7.2016 vklad práva odpovídajícího věcnému břemeni, a to ke st.</w:t>
      </w:r>
      <w:r>
        <w:rPr>
          <w:rFonts w:ascii="Arial" w:hAnsi="Arial" w:cs="Arial"/>
          <w:sz w:val="22"/>
          <w:szCs w:val="22"/>
        </w:rPr>
        <w:t xml:space="preserve"> </w:t>
      </w:r>
      <w:r w:rsidRPr="00AA73F2">
        <w:rPr>
          <w:rFonts w:ascii="Arial" w:hAnsi="Arial" w:cs="Arial"/>
          <w:sz w:val="22"/>
          <w:szCs w:val="22"/>
        </w:rPr>
        <w:t>p. č. 365 v katastrálním území Liběšice u Litoměřic, obec Liběšice zapsané na LV č. 970 u Katastrálního úřadu pro Ústecký kraj, Katastrální pracoviště Litoměřice, ve prospěch oprávněné Obce Liběšice, se sídlem Liběšice č. p. 6, IČ</w:t>
      </w:r>
      <w:r>
        <w:rPr>
          <w:rFonts w:ascii="Arial" w:hAnsi="Arial" w:cs="Arial"/>
          <w:sz w:val="22"/>
          <w:szCs w:val="22"/>
        </w:rPr>
        <w:t>O:</w:t>
      </w:r>
      <w:r w:rsidRPr="00AA73F2">
        <w:rPr>
          <w:rFonts w:ascii="Arial" w:hAnsi="Arial" w:cs="Arial"/>
          <w:sz w:val="22"/>
          <w:szCs w:val="22"/>
        </w:rPr>
        <w:t xml:space="preserve"> 00263893</w:t>
      </w:r>
      <w:r>
        <w:rPr>
          <w:rFonts w:ascii="Arial" w:hAnsi="Arial" w:cs="Arial"/>
          <w:sz w:val="22"/>
          <w:szCs w:val="22"/>
        </w:rPr>
        <w:t>,</w:t>
      </w:r>
      <w:r w:rsidRPr="00AA73F2">
        <w:rPr>
          <w:rFonts w:ascii="Arial" w:hAnsi="Arial" w:cs="Arial"/>
          <w:sz w:val="22"/>
          <w:szCs w:val="22"/>
        </w:rPr>
        <w:t xml:space="preserve"> a to služebnost stezky za účelem provozov</w:t>
      </w:r>
      <w:r>
        <w:rPr>
          <w:rFonts w:ascii="Arial" w:hAnsi="Arial" w:cs="Arial"/>
          <w:sz w:val="22"/>
          <w:szCs w:val="22"/>
        </w:rPr>
        <w:t xml:space="preserve">ání místního turistického okruhu, a ke st. p. č. </w:t>
      </w:r>
      <w:r w:rsidRPr="00AA73F2">
        <w:rPr>
          <w:rFonts w:ascii="Arial" w:hAnsi="Arial" w:cs="Arial"/>
          <w:sz w:val="22"/>
          <w:szCs w:val="22"/>
        </w:rPr>
        <w:t>367 v katastrálním území Liběšice u Litoměřic, obec Liběšice zapsané na LV č. 970 u Katastrálního úřadu pro Ústecký kraj, Katastrální pracoviště Litoměřice, ve prospěch oprávněné Obce Liběšice, se sídlem Liběšice č. p. 6, IČ</w:t>
      </w:r>
      <w:r>
        <w:rPr>
          <w:rFonts w:ascii="Arial" w:hAnsi="Arial" w:cs="Arial"/>
          <w:sz w:val="22"/>
          <w:szCs w:val="22"/>
        </w:rPr>
        <w:t>O:</w:t>
      </w:r>
      <w:r w:rsidRPr="00AA73F2">
        <w:rPr>
          <w:rFonts w:ascii="Arial" w:hAnsi="Arial" w:cs="Arial"/>
          <w:sz w:val="22"/>
          <w:szCs w:val="22"/>
        </w:rPr>
        <w:t xml:space="preserve"> 00263893</w:t>
      </w:r>
      <w:r>
        <w:rPr>
          <w:rFonts w:ascii="Arial" w:hAnsi="Arial" w:cs="Arial"/>
          <w:sz w:val="22"/>
          <w:szCs w:val="22"/>
        </w:rPr>
        <w:t>,</w:t>
      </w:r>
      <w:r w:rsidRPr="00AA73F2">
        <w:rPr>
          <w:rFonts w:ascii="Arial" w:hAnsi="Arial" w:cs="Arial"/>
          <w:sz w:val="22"/>
          <w:szCs w:val="22"/>
        </w:rPr>
        <w:t xml:space="preserve"> a to služebnost stezky a cesty za účelem nutnosti přístupu k čističce odpadních vod ve vlastnictví oprávněné. </w:t>
      </w:r>
      <w:r w:rsidRPr="00AA73F2">
        <w:rPr>
          <w:rFonts w:ascii="Arial" w:hAnsi="Arial" w:cs="Arial"/>
          <w:i/>
          <w:iCs/>
          <w:sz w:val="22"/>
          <w:szCs w:val="22"/>
        </w:rPr>
        <w:t xml:space="preserve">   </w:t>
      </w:r>
      <w:r w:rsidRPr="00AA73F2">
        <w:rPr>
          <w:rFonts w:ascii="Arial" w:hAnsi="Arial" w:cs="Arial"/>
          <w:i/>
          <w:iCs/>
          <w:color w:val="FF0000"/>
          <w:sz w:val="22"/>
          <w:szCs w:val="22"/>
        </w:rPr>
        <w:tab/>
      </w:r>
    </w:p>
    <w:p w:rsidR="0008618A" w:rsidRDefault="0008618A" w:rsidP="0008618A">
      <w:pPr>
        <w:pStyle w:val="Odstavecseseznamem"/>
        <w:rPr>
          <w:rFonts w:ascii="Arial" w:hAnsi="Arial" w:cs="Arial"/>
          <w:sz w:val="22"/>
          <w:szCs w:val="22"/>
        </w:rPr>
      </w:pPr>
    </w:p>
    <w:p w:rsidR="00DE0697" w:rsidRDefault="00DB30F4" w:rsidP="00226F07">
      <w:pPr>
        <w:pStyle w:val="Zkladntext"/>
        <w:numPr>
          <w:ilvl w:val="0"/>
          <w:numId w:val="24"/>
        </w:numPr>
        <w:jc w:val="both"/>
        <w:rPr>
          <w:rFonts w:ascii="Arial" w:hAnsi="Arial" w:cs="Arial"/>
          <w:sz w:val="22"/>
          <w:szCs w:val="22"/>
        </w:rPr>
      </w:pPr>
      <w:r w:rsidRPr="00FB3673">
        <w:rPr>
          <w:rFonts w:ascii="Arial" w:hAnsi="Arial" w:cs="Arial"/>
          <w:i/>
          <w:sz w:val="22"/>
          <w:szCs w:val="22"/>
        </w:rPr>
        <w:t>Kupující</w:t>
      </w:r>
      <w:r w:rsidR="00DE0697" w:rsidRPr="00FB3673">
        <w:rPr>
          <w:rFonts w:ascii="Arial" w:hAnsi="Arial" w:cs="Arial"/>
          <w:sz w:val="22"/>
          <w:szCs w:val="22"/>
        </w:rPr>
        <w:t xml:space="preserve"> prohlašuje, že stav převáděných </w:t>
      </w:r>
      <w:r w:rsidR="00C82F4A" w:rsidRPr="00FB3673">
        <w:rPr>
          <w:rFonts w:ascii="Arial" w:hAnsi="Arial" w:cs="Arial"/>
          <w:sz w:val="22"/>
          <w:szCs w:val="22"/>
        </w:rPr>
        <w:t>věcí</w:t>
      </w:r>
      <w:r w:rsidR="00DE0697" w:rsidRPr="00FB3673">
        <w:rPr>
          <w:rFonts w:ascii="Arial" w:hAnsi="Arial" w:cs="Arial"/>
          <w:sz w:val="22"/>
          <w:szCs w:val="22"/>
        </w:rPr>
        <w:t xml:space="preserve"> je mu dobře znám</w:t>
      </w:r>
      <w:r w:rsidR="00037C8A">
        <w:rPr>
          <w:rFonts w:ascii="Arial" w:hAnsi="Arial" w:cs="Arial"/>
          <w:sz w:val="22"/>
          <w:szCs w:val="22"/>
        </w:rPr>
        <w:t xml:space="preserve">, byl s nimi seznámen o čemž </w:t>
      </w:r>
      <w:r w:rsidR="00B016DC">
        <w:rPr>
          <w:rFonts w:ascii="Arial" w:hAnsi="Arial" w:cs="Arial"/>
          <w:sz w:val="22"/>
          <w:szCs w:val="22"/>
        </w:rPr>
        <w:t>podepsal protokol o prohlídce vodního díla</w:t>
      </w:r>
      <w:r w:rsidR="00037C8A">
        <w:rPr>
          <w:rFonts w:ascii="Arial" w:hAnsi="Arial" w:cs="Arial"/>
          <w:sz w:val="22"/>
          <w:szCs w:val="22"/>
        </w:rPr>
        <w:t>.</w:t>
      </w:r>
    </w:p>
    <w:p w:rsidR="002C6BF7" w:rsidRDefault="002C6BF7" w:rsidP="002C6BF7">
      <w:pPr>
        <w:pStyle w:val="Odstavecseseznamem"/>
        <w:rPr>
          <w:rFonts w:ascii="Arial" w:hAnsi="Arial" w:cs="Arial"/>
          <w:sz w:val="22"/>
          <w:szCs w:val="22"/>
        </w:rPr>
      </w:pPr>
    </w:p>
    <w:p w:rsidR="0029387C" w:rsidRDefault="00DB30F4" w:rsidP="00226F07">
      <w:pPr>
        <w:pStyle w:val="Zkladntext"/>
        <w:numPr>
          <w:ilvl w:val="0"/>
          <w:numId w:val="24"/>
        </w:numPr>
        <w:jc w:val="both"/>
        <w:rPr>
          <w:rFonts w:ascii="Arial" w:hAnsi="Arial" w:cs="Arial"/>
          <w:sz w:val="22"/>
          <w:szCs w:val="22"/>
        </w:rPr>
      </w:pPr>
      <w:r w:rsidRPr="00FB3673">
        <w:rPr>
          <w:rFonts w:ascii="Arial" w:hAnsi="Arial" w:cs="Arial"/>
          <w:i/>
          <w:sz w:val="22"/>
          <w:szCs w:val="22"/>
        </w:rPr>
        <w:t>Kupující</w:t>
      </w:r>
      <w:r w:rsidR="00DE0697" w:rsidRPr="00FB3673">
        <w:rPr>
          <w:rFonts w:ascii="Arial" w:hAnsi="Arial" w:cs="Arial"/>
          <w:sz w:val="22"/>
          <w:szCs w:val="22"/>
        </w:rPr>
        <w:t xml:space="preserve"> </w:t>
      </w:r>
      <w:r w:rsidR="007518E2" w:rsidRPr="00FB3673">
        <w:rPr>
          <w:rFonts w:ascii="Arial" w:hAnsi="Arial" w:cs="Arial"/>
          <w:sz w:val="22"/>
          <w:szCs w:val="22"/>
        </w:rPr>
        <w:t xml:space="preserve">bere na vědomí, že </w:t>
      </w:r>
      <w:r w:rsidR="00DE0697" w:rsidRPr="00FB3673">
        <w:rPr>
          <w:rFonts w:ascii="Arial" w:hAnsi="Arial" w:cs="Arial"/>
          <w:sz w:val="22"/>
          <w:szCs w:val="22"/>
        </w:rPr>
        <w:t xml:space="preserve">je povinen jako nový vlastník </w:t>
      </w:r>
      <w:r w:rsidR="00F108E9" w:rsidRPr="00FB3673">
        <w:rPr>
          <w:rFonts w:ascii="Arial" w:hAnsi="Arial" w:cs="Arial"/>
          <w:sz w:val="22"/>
          <w:szCs w:val="22"/>
        </w:rPr>
        <w:t>dodržovat povinnosti v</w:t>
      </w:r>
      <w:r w:rsidR="00704C76" w:rsidRPr="00FB3673">
        <w:rPr>
          <w:rFonts w:ascii="Arial" w:hAnsi="Arial" w:cs="Arial"/>
          <w:sz w:val="22"/>
          <w:szCs w:val="22"/>
        </w:rPr>
        <w:t>yplývající z</w:t>
      </w:r>
      <w:r w:rsidR="00C82F4A" w:rsidRPr="00FB3673">
        <w:rPr>
          <w:rFonts w:ascii="Arial" w:hAnsi="Arial" w:cs="Arial"/>
          <w:sz w:val="22"/>
          <w:szCs w:val="22"/>
        </w:rPr>
        <w:t>ejména z</w:t>
      </w:r>
      <w:r w:rsidR="00704C76" w:rsidRPr="00FB3673">
        <w:rPr>
          <w:rFonts w:ascii="Arial" w:hAnsi="Arial" w:cs="Arial"/>
          <w:sz w:val="22"/>
          <w:szCs w:val="22"/>
        </w:rPr>
        <w:t xml:space="preserve"> ustanovení § 52, § </w:t>
      </w:r>
      <w:r w:rsidR="00F108E9" w:rsidRPr="00FB3673">
        <w:rPr>
          <w:rFonts w:ascii="Arial" w:hAnsi="Arial" w:cs="Arial"/>
          <w:sz w:val="22"/>
          <w:szCs w:val="22"/>
        </w:rPr>
        <w:t>59</w:t>
      </w:r>
      <w:r w:rsidR="00477A4E" w:rsidRPr="00FB3673">
        <w:rPr>
          <w:rFonts w:ascii="Arial" w:hAnsi="Arial" w:cs="Arial"/>
          <w:sz w:val="22"/>
          <w:szCs w:val="22"/>
        </w:rPr>
        <w:t>, § 84</w:t>
      </w:r>
      <w:r w:rsidR="00F108E9" w:rsidRPr="00FB3673">
        <w:rPr>
          <w:rFonts w:ascii="Arial" w:hAnsi="Arial" w:cs="Arial"/>
          <w:sz w:val="22"/>
          <w:szCs w:val="22"/>
        </w:rPr>
        <w:t xml:space="preserve"> </w:t>
      </w:r>
      <w:r w:rsidR="00704C76" w:rsidRPr="00FB3673">
        <w:rPr>
          <w:rFonts w:ascii="Arial" w:hAnsi="Arial" w:cs="Arial"/>
          <w:sz w:val="22"/>
          <w:szCs w:val="22"/>
        </w:rPr>
        <w:t xml:space="preserve"> a § 85  </w:t>
      </w:r>
      <w:r w:rsidR="00F108E9" w:rsidRPr="00FB3673">
        <w:rPr>
          <w:rFonts w:ascii="Arial" w:hAnsi="Arial" w:cs="Arial"/>
          <w:sz w:val="22"/>
          <w:szCs w:val="22"/>
        </w:rPr>
        <w:t>z.</w:t>
      </w:r>
      <w:r w:rsidR="00527E68">
        <w:rPr>
          <w:rFonts w:ascii="Arial" w:hAnsi="Arial" w:cs="Arial"/>
          <w:sz w:val="22"/>
          <w:szCs w:val="22"/>
        </w:rPr>
        <w:t xml:space="preserve"> </w:t>
      </w:r>
      <w:r w:rsidR="00F108E9" w:rsidRPr="00FB3673">
        <w:rPr>
          <w:rFonts w:ascii="Arial" w:hAnsi="Arial" w:cs="Arial"/>
          <w:sz w:val="22"/>
          <w:szCs w:val="22"/>
        </w:rPr>
        <w:t>č. 254/2001 Sb.</w:t>
      </w:r>
      <w:r w:rsidR="00DF3546" w:rsidRPr="00FB3673">
        <w:rPr>
          <w:rFonts w:ascii="Arial" w:hAnsi="Arial" w:cs="Arial"/>
          <w:sz w:val="22"/>
          <w:szCs w:val="22"/>
        </w:rPr>
        <w:t xml:space="preserve"> </w:t>
      </w:r>
      <w:r w:rsidR="00704C76" w:rsidRPr="00FB3673">
        <w:rPr>
          <w:rFonts w:ascii="Arial" w:hAnsi="Arial" w:cs="Arial"/>
          <w:sz w:val="22"/>
          <w:szCs w:val="22"/>
        </w:rPr>
        <w:t xml:space="preserve">o vodách v platném </w:t>
      </w:r>
      <w:r w:rsidR="00AE1D46" w:rsidRPr="00FB3673">
        <w:rPr>
          <w:rFonts w:ascii="Arial" w:hAnsi="Arial" w:cs="Arial"/>
          <w:sz w:val="22"/>
          <w:szCs w:val="22"/>
        </w:rPr>
        <w:t>znění.</w:t>
      </w:r>
    </w:p>
    <w:p w:rsidR="002C6BF7" w:rsidRDefault="002C6BF7" w:rsidP="002C6BF7">
      <w:pPr>
        <w:pStyle w:val="Odstavecseseznamem"/>
        <w:rPr>
          <w:rFonts w:ascii="Arial" w:hAnsi="Arial" w:cs="Arial"/>
          <w:sz w:val="22"/>
          <w:szCs w:val="22"/>
        </w:rPr>
      </w:pPr>
    </w:p>
    <w:p w:rsidR="00B677AE" w:rsidRDefault="00B677AE" w:rsidP="00B677AE">
      <w:pPr>
        <w:pStyle w:val="Zkladntext"/>
        <w:jc w:val="center"/>
        <w:rPr>
          <w:rFonts w:ascii="Arial" w:hAnsi="Arial" w:cs="Arial"/>
          <w:b/>
          <w:sz w:val="22"/>
          <w:szCs w:val="22"/>
        </w:rPr>
      </w:pPr>
      <w:r>
        <w:rPr>
          <w:rFonts w:ascii="Arial" w:hAnsi="Arial" w:cs="Arial"/>
          <w:b/>
          <w:sz w:val="22"/>
          <w:szCs w:val="22"/>
        </w:rPr>
        <w:t>III.</w:t>
      </w:r>
    </w:p>
    <w:p w:rsidR="00B677AE" w:rsidRPr="00EC0A6D" w:rsidRDefault="00B677AE" w:rsidP="00B677AE">
      <w:pPr>
        <w:numPr>
          <w:ilvl w:val="0"/>
          <w:numId w:val="26"/>
        </w:numPr>
        <w:jc w:val="both"/>
        <w:rPr>
          <w:rFonts w:ascii="Arial" w:hAnsi="Arial" w:cs="Arial"/>
          <w:sz w:val="22"/>
          <w:szCs w:val="22"/>
        </w:rPr>
      </w:pPr>
      <w:r>
        <w:rPr>
          <w:rFonts w:ascii="Arial" w:hAnsi="Arial" w:cs="Arial"/>
          <w:sz w:val="22"/>
          <w:szCs w:val="22"/>
        </w:rPr>
        <w:t xml:space="preserve">Kupní cena předmětu smlouvy činí </w:t>
      </w:r>
      <w:r w:rsidR="00EC0A6D">
        <w:rPr>
          <w:rFonts w:ascii="Arial" w:hAnsi="Arial" w:cs="Arial"/>
          <w:sz w:val="22"/>
          <w:szCs w:val="22"/>
        </w:rPr>
        <w:t>2 501 000</w:t>
      </w:r>
      <w:r w:rsidR="00EC0A6D" w:rsidRPr="00EC0A6D">
        <w:rPr>
          <w:rFonts w:ascii="Arial" w:hAnsi="Arial" w:cs="Arial"/>
          <w:sz w:val="22"/>
          <w:szCs w:val="22"/>
        </w:rPr>
        <w:t>,</w:t>
      </w:r>
      <w:r w:rsidRPr="00EC0A6D">
        <w:rPr>
          <w:rFonts w:ascii="Arial" w:hAnsi="Arial" w:cs="Arial"/>
          <w:sz w:val="22"/>
          <w:szCs w:val="22"/>
        </w:rPr>
        <w:t>- Kč (</w:t>
      </w:r>
      <w:r w:rsidR="00EC0A6D" w:rsidRPr="00EC0A6D">
        <w:rPr>
          <w:rFonts w:ascii="Arial" w:hAnsi="Arial" w:cs="Arial"/>
          <w:sz w:val="22"/>
          <w:szCs w:val="22"/>
        </w:rPr>
        <w:t>dvamiliónypětsetjednatisíc</w:t>
      </w:r>
      <w:r w:rsidRPr="00EC0A6D">
        <w:rPr>
          <w:rFonts w:ascii="Arial" w:hAnsi="Arial" w:cs="Arial"/>
          <w:sz w:val="22"/>
          <w:szCs w:val="22"/>
        </w:rPr>
        <w:t>korun českých).</w:t>
      </w:r>
    </w:p>
    <w:p w:rsidR="00B677AE" w:rsidRDefault="00B677AE" w:rsidP="00B677AE">
      <w:pPr>
        <w:ind w:left="360"/>
        <w:jc w:val="both"/>
        <w:rPr>
          <w:rFonts w:ascii="Arial" w:hAnsi="Arial" w:cs="Arial"/>
          <w:sz w:val="22"/>
          <w:szCs w:val="22"/>
        </w:rPr>
      </w:pPr>
    </w:p>
    <w:p w:rsidR="00B677AE" w:rsidRDefault="00B677AE" w:rsidP="00B677AE">
      <w:pPr>
        <w:numPr>
          <w:ilvl w:val="0"/>
          <w:numId w:val="26"/>
        </w:numPr>
        <w:jc w:val="both"/>
        <w:rPr>
          <w:rFonts w:ascii="Arial" w:hAnsi="Arial" w:cs="Arial"/>
          <w:sz w:val="22"/>
          <w:szCs w:val="22"/>
        </w:rPr>
      </w:pPr>
      <w:r>
        <w:rPr>
          <w:rFonts w:ascii="Arial" w:hAnsi="Arial" w:cs="Arial"/>
          <w:sz w:val="22"/>
          <w:szCs w:val="22"/>
        </w:rPr>
        <w:t>Kupní cenu sníženou o jist</w:t>
      </w:r>
      <w:r w:rsidR="009846BA">
        <w:rPr>
          <w:rFonts w:ascii="Arial" w:hAnsi="Arial" w:cs="Arial"/>
          <w:sz w:val="22"/>
          <w:szCs w:val="22"/>
        </w:rPr>
        <w:t>otu</w:t>
      </w:r>
      <w:r w:rsidR="00394F03">
        <w:rPr>
          <w:rFonts w:ascii="Arial" w:hAnsi="Arial" w:cs="Arial"/>
          <w:sz w:val="22"/>
          <w:szCs w:val="22"/>
        </w:rPr>
        <w:t xml:space="preserve"> ve výši 2</w:t>
      </w:r>
      <w:r>
        <w:rPr>
          <w:rFonts w:ascii="Arial" w:hAnsi="Arial" w:cs="Arial"/>
          <w:sz w:val="22"/>
          <w:szCs w:val="22"/>
        </w:rPr>
        <w:t xml:space="preserve">00 000,- Kč, kterou kupující již zaplatil podle podmínek výběrového řízení, se kupující zavazuje uhradit do </w:t>
      </w:r>
      <w:r w:rsidR="003B3946">
        <w:rPr>
          <w:rFonts w:ascii="Arial" w:hAnsi="Arial" w:cs="Arial"/>
          <w:sz w:val="22"/>
          <w:szCs w:val="22"/>
        </w:rPr>
        <w:t>30 dnů</w:t>
      </w:r>
      <w:r>
        <w:rPr>
          <w:rFonts w:ascii="Arial" w:hAnsi="Arial" w:cs="Arial"/>
          <w:sz w:val="22"/>
          <w:szCs w:val="22"/>
        </w:rPr>
        <w:t xml:space="preserve"> ode dne uzavření smlouvy převodem na bankovní účet prodávajícího číslo 9137441/0100 pod variabilním symbolem, kterým bude číslo smlouvy v evidenci </w:t>
      </w:r>
      <w:r w:rsidR="00EF20F7">
        <w:rPr>
          <w:rFonts w:ascii="Arial" w:hAnsi="Arial" w:cs="Arial"/>
          <w:sz w:val="22"/>
          <w:szCs w:val="22"/>
        </w:rPr>
        <w:t>prodávajícího</w:t>
      </w:r>
      <w:r>
        <w:rPr>
          <w:rFonts w:ascii="Arial" w:hAnsi="Arial" w:cs="Arial"/>
          <w:sz w:val="22"/>
          <w:szCs w:val="22"/>
        </w:rPr>
        <w:t xml:space="preserve">. </w:t>
      </w:r>
    </w:p>
    <w:p w:rsidR="00B677AE" w:rsidRPr="00B677AE" w:rsidRDefault="00B677AE" w:rsidP="00B677AE">
      <w:pPr>
        <w:jc w:val="both"/>
        <w:rPr>
          <w:rFonts w:ascii="Arial" w:hAnsi="Arial" w:cs="Arial"/>
          <w:sz w:val="22"/>
          <w:szCs w:val="22"/>
        </w:rPr>
      </w:pPr>
    </w:p>
    <w:p w:rsidR="00B677AE" w:rsidRDefault="00B677AE" w:rsidP="001863A1">
      <w:pPr>
        <w:pStyle w:val="Odstavecseseznamem"/>
        <w:numPr>
          <w:ilvl w:val="0"/>
          <w:numId w:val="26"/>
        </w:numPr>
        <w:jc w:val="both"/>
        <w:rPr>
          <w:rFonts w:ascii="Arial" w:hAnsi="Arial" w:cs="Arial"/>
          <w:sz w:val="22"/>
          <w:szCs w:val="22"/>
        </w:rPr>
      </w:pPr>
      <w:r>
        <w:rPr>
          <w:rFonts w:ascii="Arial" w:hAnsi="Arial" w:cs="Arial"/>
          <w:sz w:val="22"/>
          <w:szCs w:val="22"/>
        </w:rPr>
        <w:t>V případě prodlení se zaplacením kupní ceny zaplatí kupující prodávají</w:t>
      </w:r>
      <w:r w:rsidR="000309C3">
        <w:rPr>
          <w:rFonts w:ascii="Arial" w:hAnsi="Arial" w:cs="Arial"/>
          <w:sz w:val="22"/>
          <w:szCs w:val="22"/>
        </w:rPr>
        <w:t>címu úrok z prodlení ve výši 0,</w:t>
      </w:r>
      <w:r>
        <w:rPr>
          <w:rFonts w:ascii="Arial" w:hAnsi="Arial" w:cs="Arial"/>
          <w:sz w:val="22"/>
          <w:szCs w:val="22"/>
        </w:rPr>
        <w:t xml:space="preserve">5% z dlužné částky za každý i započatý den prodlení. Tento úrok z prodlení je splatný do 30 dnů od dne, kdy prodávající odešle kupujícímu jeho vyúčtování. </w:t>
      </w:r>
    </w:p>
    <w:p w:rsidR="001863A1" w:rsidRPr="001863A1" w:rsidRDefault="001863A1" w:rsidP="001863A1">
      <w:pPr>
        <w:pStyle w:val="Odstavecseseznamem"/>
        <w:rPr>
          <w:rFonts w:ascii="Arial" w:hAnsi="Arial" w:cs="Arial"/>
          <w:sz w:val="22"/>
          <w:szCs w:val="22"/>
        </w:rPr>
      </w:pPr>
    </w:p>
    <w:p w:rsidR="001863A1" w:rsidRPr="001863A1" w:rsidRDefault="001863A1" w:rsidP="001863A1">
      <w:pPr>
        <w:pStyle w:val="Odstavecseseznamem"/>
        <w:ind w:left="360"/>
        <w:jc w:val="both"/>
        <w:rPr>
          <w:rFonts w:ascii="Arial" w:hAnsi="Arial" w:cs="Arial"/>
          <w:sz w:val="22"/>
          <w:szCs w:val="22"/>
        </w:rPr>
      </w:pPr>
    </w:p>
    <w:p w:rsidR="00DE0697" w:rsidRPr="00FB3673" w:rsidRDefault="00FA3D53" w:rsidP="00DF3546">
      <w:pPr>
        <w:pStyle w:val="Zkladntext"/>
        <w:jc w:val="center"/>
        <w:rPr>
          <w:rFonts w:ascii="Arial" w:hAnsi="Arial" w:cs="Arial"/>
          <w:sz w:val="22"/>
          <w:szCs w:val="22"/>
        </w:rPr>
      </w:pPr>
      <w:r>
        <w:rPr>
          <w:rFonts w:ascii="Arial" w:hAnsi="Arial" w:cs="Arial"/>
          <w:b/>
          <w:sz w:val="22"/>
          <w:szCs w:val="22"/>
        </w:rPr>
        <w:t>I</w:t>
      </w:r>
      <w:r w:rsidR="00DE0697" w:rsidRPr="00FB3673">
        <w:rPr>
          <w:rFonts w:ascii="Arial" w:hAnsi="Arial" w:cs="Arial"/>
          <w:b/>
          <w:sz w:val="22"/>
          <w:szCs w:val="22"/>
        </w:rPr>
        <w:t>V.</w:t>
      </w:r>
    </w:p>
    <w:p w:rsidR="00BF23BF" w:rsidRDefault="00BF23BF" w:rsidP="00BF23BF">
      <w:pPr>
        <w:numPr>
          <w:ilvl w:val="0"/>
          <w:numId w:val="28"/>
        </w:numPr>
        <w:jc w:val="both"/>
        <w:rPr>
          <w:rFonts w:ascii="Arial" w:hAnsi="Arial" w:cs="Arial"/>
          <w:sz w:val="22"/>
          <w:szCs w:val="22"/>
        </w:rPr>
      </w:pPr>
      <w:r>
        <w:rPr>
          <w:rFonts w:ascii="Arial" w:hAnsi="Arial" w:cs="Arial"/>
          <w:sz w:val="22"/>
          <w:szCs w:val="22"/>
        </w:rPr>
        <w:t xml:space="preserve">Dle </w:t>
      </w:r>
      <w:r w:rsidR="00394F03">
        <w:rPr>
          <w:rFonts w:ascii="Arial" w:hAnsi="Arial" w:cs="Arial"/>
          <w:sz w:val="22"/>
          <w:szCs w:val="22"/>
        </w:rPr>
        <w:t xml:space="preserve">příslušného </w:t>
      </w:r>
      <w:r>
        <w:rPr>
          <w:rFonts w:ascii="Arial" w:hAnsi="Arial" w:cs="Arial"/>
          <w:sz w:val="22"/>
          <w:szCs w:val="22"/>
        </w:rPr>
        <w:t xml:space="preserve">ustanovení </w:t>
      </w:r>
      <w:r w:rsidR="00394F03">
        <w:rPr>
          <w:rFonts w:ascii="Arial" w:hAnsi="Arial" w:cs="Arial"/>
          <w:sz w:val="22"/>
          <w:szCs w:val="22"/>
        </w:rPr>
        <w:t xml:space="preserve">platného </w:t>
      </w:r>
      <w:r>
        <w:rPr>
          <w:rFonts w:ascii="Arial" w:hAnsi="Arial" w:cs="Arial"/>
          <w:sz w:val="22"/>
          <w:szCs w:val="22"/>
        </w:rPr>
        <w:t>Statutu Povodí Ohře, státního podniku, musí být k této smlouvě vydán předchozí písemný souhlas zakladatele Povodí Ohře, státního podniku, tj. Ministerstva zemědělství ČR.</w:t>
      </w:r>
    </w:p>
    <w:p w:rsidR="00A31798" w:rsidRDefault="00BF23BF" w:rsidP="00BF23BF">
      <w:pPr>
        <w:ind w:left="360"/>
        <w:jc w:val="both"/>
        <w:rPr>
          <w:rFonts w:ascii="Arial" w:hAnsi="Arial" w:cs="Arial"/>
          <w:sz w:val="22"/>
          <w:szCs w:val="22"/>
        </w:rPr>
      </w:pPr>
      <w:r>
        <w:rPr>
          <w:rFonts w:ascii="Arial" w:hAnsi="Arial" w:cs="Arial"/>
          <w:sz w:val="22"/>
          <w:szCs w:val="22"/>
        </w:rPr>
        <w:t>Souhlas byl udělen rozhodnutím č. j</w:t>
      </w:r>
      <w:r w:rsidR="00EC0A6D">
        <w:rPr>
          <w:rFonts w:ascii="Arial" w:hAnsi="Arial" w:cs="Arial"/>
          <w:sz w:val="22"/>
          <w:szCs w:val="22"/>
        </w:rPr>
        <w:t>.</w:t>
      </w:r>
      <w:r w:rsidR="00664117">
        <w:rPr>
          <w:rFonts w:ascii="Arial" w:hAnsi="Arial" w:cs="Arial"/>
          <w:sz w:val="22"/>
          <w:szCs w:val="22"/>
        </w:rPr>
        <w:t xml:space="preserve"> </w:t>
      </w:r>
      <w:r w:rsidR="00EC0A6D">
        <w:rPr>
          <w:rFonts w:ascii="Arial" w:hAnsi="Arial" w:cs="Arial"/>
          <w:sz w:val="22"/>
          <w:szCs w:val="22"/>
        </w:rPr>
        <w:t>20503/2018-MZE-15112 ze dne 27. 6. 2018</w:t>
      </w:r>
      <w:r>
        <w:rPr>
          <w:rFonts w:ascii="Arial" w:hAnsi="Arial" w:cs="Arial"/>
          <w:sz w:val="22"/>
          <w:szCs w:val="22"/>
        </w:rPr>
        <w:t>. Z tohoto důvodu je vyloučeno přijetí nabídky s dodatkem nebo odchylkou, i když dodatek nebo odchylka podstatně nemění podmínky nabídky (§1740 odst. 3 OZ).</w:t>
      </w:r>
    </w:p>
    <w:p w:rsidR="002C6BF7" w:rsidRPr="00A31798" w:rsidRDefault="002C6BF7" w:rsidP="00180B94">
      <w:pPr>
        <w:ind w:left="360"/>
        <w:jc w:val="both"/>
        <w:rPr>
          <w:rFonts w:ascii="Arial" w:hAnsi="Arial" w:cs="Arial"/>
          <w:sz w:val="22"/>
          <w:szCs w:val="22"/>
        </w:rPr>
      </w:pPr>
    </w:p>
    <w:p w:rsidR="00827CDC" w:rsidRPr="00B93EA2" w:rsidRDefault="00B93EA2" w:rsidP="00B93EA2">
      <w:pPr>
        <w:pStyle w:val="Odstavecseseznamem"/>
        <w:numPr>
          <w:ilvl w:val="0"/>
          <w:numId w:val="3"/>
        </w:numPr>
        <w:autoSpaceDE w:val="0"/>
        <w:autoSpaceDN w:val="0"/>
        <w:adjustRightInd w:val="0"/>
        <w:jc w:val="both"/>
        <w:rPr>
          <w:rFonts w:ascii="Helv" w:hAnsi="Helv" w:cs="Helv"/>
          <w:color w:val="000000"/>
          <w:sz w:val="22"/>
          <w:szCs w:val="22"/>
        </w:rPr>
      </w:pPr>
      <w:r w:rsidRPr="00B93EA2">
        <w:rPr>
          <w:rFonts w:ascii="Arial" w:hAnsi="Arial" w:cs="Arial"/>
          <w:sz w:val="22"/>
          <w:szCs w:val="22"/>
        </w:rPr>
        <w:t xml:space="preserve">Smluvní strany berou na vědomí, že tato smlouva nabývá platnosti dnem jejího podpisu poslední ze smluvních stran a účinnosti zveřejněním v Registru smluv. Vlastnictví k předmětu smlouvy bude pro </w:t>
      </w:r>
      <w:r w:rsidRPr="00B93EA2">
        <w:rPr>
          <w:rFonts w:ascii="Arial" w:hAnsi="Arial" w:cs="Arial"/>
          <w:i/>
          <w:iCs/>
          <w:sz w:val="22"/>
          <w:szCs w:val="22"/>
        </w:rPr>
        <w:t>kupujícího</w:t>
      </w:r>
      <w:r w:rsidRPr="00B93EA2">
        <w:rPr>
          <w:rFonts w:ascii="Arial" w:hAnsi="Arial" w:cs="Arial"/>
          <w:sz w:val="22"/>
          <w:szCs w:val="22"/>
        </w:rPr>
        <w:t xml:space="preserve"> zapsáno po povolení vkladu do katastru nemovitostí u Katastrálního úřadu pro Ústecký kraj, Katastrálního pracoviště Litoměřice. Návrh na vklad do katastru nemovitostí nelze podat před zveřejněním v Registru smluv.</w:t>
      </w:r>
    </w:p>
    <w:p w:rsidR="00827CDC" w:rsidRPr="00827CDC" w:rsidRDefault="00827CDC" w:rsidP="00827CDC">
      <w:pPr>
        <w:autoSpaceDE w:val="0"/>
        <w:autoSpaceDN w:val="0"/>
        <w:adjustRightInd w:val="0"/>
        <w:rPr>
          <w:rFonts w:ascii="Helv" w:hAnsi="Helv" w:cs="Helv"/>
          <w:color w:val="000000"/>
        </w:rPr>
      </w:pPr>
    </w:p>
    <w:p w:rsidR="003B3946" w:rsidRDefault="009846BA" w:rsidP="00F054ED">
      <w:pPr>
        <w:numPr>
          <w:ilvl w:val="0"/>
          <w:numId w:val="3"/>
        </w:numPr>
        <w:jc w:val="both"/>
        <w:rPr>
          <w:rFonts w:ascii="Arial" w:hAnsi="Arial" w:cs="Arial"/>
          <w:sz w:val="22"/>
          <w:szCs w:val="22"/>
        </w:rPr>
      </w:pPr>
      <w:r>
        <w:rPr>
          <w:rFonts w:ascii="Arial" w:hAnsi="Arial" w:cs="Arial"/>
          <w:sz w:val="22"/>
          <w:szCs w:val="22"/>
        </w:rPr>
        <w:t xml:space="preserve">Pokud bude naplnění uzavřené smlouvy zmařeno jednáním nebo nejednáním kupujícího, propadá složená jistota ve výši </w:t>
      </w:r>
      <w:r w:rsidR="00394F03">
        <w:rPr>
          <w:rFonts w:ascii="Arial" w:hAnsi="Arial" w:cs="Arial"/>
          <w:sz w:val="22"/>
          <w:szCs w:val="22"/>
        </w:rPr>
        <w:t>2</w:t>
      </w:r>
      <w:r>
        <w:rPr>
          <w:rFonts w:ascii="Arial" w:hAnsi="Arial" w:cs="Arial"/>
          <w:sz w:val="22"/>
          <w:szCs w:val="22"/>
        </w:rPr>
        <w:t>00 000,- Kč prodávajícímu jako smluvní pokuta.</w:t>
      </w:r>
    </w:p>
    <w:p w:rsidR="00180B94" w:rsidRPr="0079353F" w:rsidRDefault="00180B94" w:rsidP="0079353F">
      <w:pPr>
        <w:rPr>
          <w:rFonts w:ascii="Arial" w:hAnsi="Arial" w:cs="Arial"/>
          <w:sz w:val="22"/>
          <w:szCs w:val="22"/>
        </w:rPr>
      </w:pPr>
    </w:p>
    <w:p w:rsidR="00180B94" w:rsidRPr="00B72F08" w:rsidRDefault="00B72F08" w:rsidP="00B72F08">
      <w:pPr>
        <w:pStyle w:val="Smlouvatext"/>
        <w:numPr>
          <w:ilvl w:val="0"/>
          <w:numId w:val="28"/>
        </w:numPr>
        <w:rPr>
          <w:rFonts w:ascii="Arial" w:hAnsi="Arial" w:cs="Arial"/>
          <w:sz w:val="22"/>
          <w:szCs w:val="22"/>
        </w:rPr>
      </w:pPr>
      <w:r w:rsidRPr="008510E9">
        <w:rPr>
          <w:rFonts w:ascii="Arial" w:hAnsi="Arial" w:cs="Arial"/>
          <w:sz w:val="22"/>
          <w:szCs w:val="22"/>
        </w:rPr>
        <w:t xml:space="preserve">Smluvní strany se zavazují poskytnout si veškerou součinnost a potřebné informace pro povolení návrhu na vklad vlastnického práva do veřejného seznamu. V případě, </w:t>
      </w:r>
      <w:r w:rsidRPr="008510E9">
        <w:rPr>
          <w:rFonts w:ascii="Arial" w:hAnsi="Arial" w:cs="Arial"/>
          <w:sz w:val="22"/>
          <w:szCs w:val="22"/>
        </w:rPr>
        <w:lastRenderedPageBreak/>
        <w:t>že katastrální úřad zamítne, a to z jakéhokoliv důvodu, návrh na vklad vlastnického práva na základě této smlouvy, zavazují se smluvní strany neprodleně využít všech možností k odstranění důvodu zamítnutí návrhu na vklad vlastnického práva. Nepodaří-li se důvod zamítnutí návrhu na vklad vlastnického práva odstranit ani v</w:t>
      </w:r>
      <w:r>
        <w:rPr>
          <w:rFonts w:ascii="Arial" w:hAnsi="Arial" w:cs="Arial"/>
          <w:sz w:val="22"/>
          <w:szCs w:val="22"/>
        </w:rPr>
        <w:t>e</w:t>
      </w:r>
      <w:r w:rsidRPr="008510E9">
        <w:rPr>
          <w:rFonts w:ascii="Arial" w:hAnsi="Arial" w:cs="Arial"/>
          <w:sz w:val="22"/>
          <w:szCs w:val="22"/>
        </w:rPr>
        <w:t xml:space="preserve"> lhůtě</w:t>
      </w:r>
      <w:r>
        <w:rPr>
          <w:rFonts w:ascii="Arial" w:hAnsi="Arial" w:cs="Arial"/>
          <w:sz w:val="22"/>
          <w:szCs w:val="22"/>
        </w:rPr>
        <w:t xml:space="preserve"> 1 roku</w:t>
      </w:r>
      <w:r w:rsidRPr="008510E9">
        <w:rPr>
          <w:rFonts w:ascii="Arial" w:hAnsi="Arial" w:cs="Arial"/>
          <w:sz w:val="22"/>
          <w:szCs w:val="22"/>
        </w:rPr>
        <w:t>, tato smlouva se ruší, a právní účinky této smlouvy již nastalé pominou. Smluvní strany jsou v tomto případě povinny vrátit si vzájemně posk</w:t>
      </w:r>
      <w:r w:rsidR="00882CC2">
        <w:rPr>
          <w:rFonts w:ascii="Arial" w:hAnsi="Arial" w:cs="Arial"/>
          <w:sz w:val="22"/>
          <w:szCs w:val="22"/>
        </w:rPr>
        <w:t>ytnutá plnění dle této smlouvy a každá smluvní strana si ponese své náklady.</w:t>
      </w:r>
    </w:p>
    <w:p w:rsidR="002C6BF7" w:rsidRDefault="002C6BF7" w:rsidP="002C6BF7">
      <w:pPr>
        <w:pStyle w:val="Odstavecseseznamem"/>
        <w:rPr>
          <w:rFonts w:ascii="Arial" w:hAnsi="Arial" w:cs="Arial"/>
          <w:sz w:val="22"/>
          <w:szCs w:val="22"/>
        </w:rPr>
      </w:pPr>
    </w:p>
    <w:p w:rsidR="00291570" w:rsidRDefault="00291570" w:rsidP="00291570">
      <w:pPr>
        <w:numPr>
          <w:ilvl w:val="0"/>
          <w:numId w:val="3"/>
        </w:numPr>
        <w:jc w:val="both"/>
        <w:rPr>
          <w:rFonts w:ascii="Arial" w:hAnsi="Arial" w:cs="Arial"/>
          <w:sz w:val="22"/>
          <w:szCs w:val="22"/>
        </w:rPr>
      </w:pPr>
      <w:r w:rsidRPr="00FB3673">
        <w:rPr>
          <w:rFonts w:ascii="Arial" w:hAnsi="Arial" w:cs="Arial"/>
          <w:sz w:val="22"/>
          <w:szCs w:val="22"/>
        </w:rPr>
        <w:t xml:space="preserve">Smluvní strany se dohodly, že návrh na vklad změny vlastnického práva podá </w:t>
      </w:r>
      <w:r w:rsidR="002E00B2">
        <w:rPr>
          <w:rFonts w:ascii="Arial" w:hAnsi="Arial" w:cs="Arial"/>
          <w:sz w:val="22"/>
          <w:szCs w:val="22"/>
        </w:rPr>
        <w:t>prodávající</w:t>
      </w:r>
      <w:r w:rsidR="002C6BF7">
        <w:rPr>
          <w:rFonts w:ascii="Arial" w:hAnsi="Arial" w:cs="Arial"/>
          <w:sz w:val="22"/>
          <w:szCs w:val="22"/>
        </w:rPr>
        <w:t xml:space="preserve"> po zaplacení kupní ceny </w:t>
      </w:r>
      <w:r w:rsidR="002C6BF7" w:rsidRPr="00597978">
        <w:rPr>
          <w:rFonts w:ascii="Arial" w:hAnsi="Arial" w:cs="Arial"/>
          <w:sz w:val="22"/>
          <w:szCs w:val="22"/>
        </w:rPr>
        <w:t>(v případě čerpání úvěru – může být upraveno)</w:t>
      </w:r>
      <w:r w:rsidR="002E00B2">
        <w:rPr>
          <w:rFonts w:ascii="Arial" w:hAnsi="Arial" w:cs="Arial"/>
          <w:sz w:val="22"/>
          <w:szCs w:val="22"/>
        </w:rPr>
        <w:t xml:space="preserve"> N</w:t>
      </w:r>
      <w:r w:rsidRPr="00FB3673">
        <w:rPr>
          <w:rFonts w:ascii="Arial" w:hAnsi="Arial" w:cs="Arial"/>
          <w:sz w:val="22"/>
          <w:szCs w:val="22"/>
        </w:rPr>
        <w:t>áklady spojené</w:t>
      </w:r>
      <w:r w:rsidR="00F054ED">
        <w:rPr>
          <w:rFonts w:ascii="Arial" w:hAnsi="Arial" w:cs="Arial"/>
          <w:sz w:val="22"/>
          <w:szCs w:val="22"/>
        </w:rPr>
        <w:t xml:space="preserve"> s </w:t>
      </w:r>
      <w:r w:rsidRPr="00FB3673">
        <w:rPr>
          <w:rFonts w:ascii="Arial" w:hAnsi="Arial" w:cs="Arial"/>
          <w:sz w:val="22"/>
          <w:szCs w:val="22"/>
        </w:rPr>
        <w:t xml:space="preserve">vkladem do katastru nemovitostí nese </w:t>
      </w:r>
      <w:r w:rsidR="00407328">
        <w:rPr>
          <w:rFonts w:ascii="Arial" w:hAnsi="Arial" w:cs="Arial"/>
          <w:i/>
          <w:sz w:val="22"/>
          <w:szCs w:val="22"/>
        </w:rPr>
        <w:t>kupující</w:t>
      </w:r>
      <w:r w:rsidRPr="00FB3673">
        <w:rPr>
          <w:rFonts w:ascii="Arial" w:hAnsi="Arial" w:cs="Arial"/>
          <w:i/>
          <w:sz w:val="22"/>
          <w:szCs w:val="22"/>
        </w:rPr>
        <w:t>.</w:t>
      </w:r>
      <w:r w:rsidRPr="00FB3673">
        <w:rPr>
          <w:rFonts w:ascii="Arial" w:hAnsi="Arial" w:cs="Arial"/>
          <w:sz w:val="22"/>
          <w:szCs w:val="22"/>
        </w:rPr>
        <w:t xml:space="preserve"> </w:t>
      </w:r>
    </w:p>
    <w:p w:rsidR="00B72F08" w:rsidRDefault="00B72F08" w:rsidP="00B72F08">
      <w:pPr>
        <w:ind w:left="360"/>
        <w:jc w:val="both"/>
        <w:rPr>
          <w:rFonts w:ascii="Arial" w:hAnsi="Arial" w:cs="Arial"/>
          <w:sz w:val="22"/>
          <w:szCs w:val="22"/>
        </w:rPr>
      </w:pPr>
    </w:p>
    <w:p w:rsidR="00B72F08" w:rsidRPr="00B72F08" w:rsidRDefault="00B72F08" w:rsidP="00B72F08">
      <w:pPr>
        <w:pStyle w:val="Odstavecseseznamem"/>
        <w:numPr>
          <w:ilvl w:val="0"/>
          <w:numId w:val="3"/>
        </w:numPr>
        <w:shd w:val="clear" w:color="auto" w:fill="FFFFFF"/>
        <w:jc w:val="both"/>
        <w:rPr>
          <w:rFonts w:ascii="Arial" w:hAnsi="Arial" w:cs="Arial"/>
          <w:sz w:val="22"/>
          <w:szCs w:val="22"/>
        </w:rPr>
      </w:pPr>
      <w:r w:rsidRPr="00805529">
        <w:rPr>
          <w:rFonts w:ascii="Arial" w:hAnsi="Arial" w:cs="Arial"/>
          <w:sz w:val="22"/>
          <w:szCs w:val="22"/>
        </w:rPr>
        <w:t>Nebude-li kupní cena řádně a včas zaplacena dle bodu III. 2., má prodávající právo od kupní smlouvy odstoupit.</w:t>
      </w:r>
    </w:p>
    <w:p w:rsidR="002C6BF7" w:rsidRDefault="002C6BF7" w:rsidP="002C6BF7">
      <w:pPr>
        <w:pStyle w:val="Odstavecseseznamem"/>
        <w:rPr>
          <w:rFonts w:ascii="Arial" w:hAnsi="Arial" w:cs="Arial"/>
          <w:sz w:val="22"/>
          <w:szCs w:val="22"/>
        </w:rPr>
      </w:pPr>
    </w:p>
    <w:p w:rsidR="00B72F08" w:rsidRDefault="00B72F08" w:rsidP="00B72F08">
      <w:pPr>
        <w:numPr>
          <w:ilvl w:val="0"/>
          <w:numId w:val="3"/>
        </w:numPr>
        <w:jc w:val="both"/>
        <w:rPr>
          <w:rFonts w:ascii="Arial" w:hAnsi="Arial" w:cs="Arial"/>
          <w:sz w:val="22"/>
          <w:szCs w:val="22"/>
        </w:rPr>
      </w:pPr>
      <w:r>
        <w:rPr>
          <w:rFonts w:ascii="Arial" w:hAnsi="Arial" w:cs="Arial"/>
          <w:bCs/>
          <w:iCs/>
          <w:color w:val="000000"/>
          <w:sz w:val="22"/>
          <w:szCs w:val="22"/>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w:t>
      </w:r>
    </w:p>
    <w:p w:rsidR="00174BCF" w:rsidRDefault="00174BCF" w:rsidP="00174BCF">
      <w:pPr>
        <w:pStyle w:val="Odstavecseseznamem"/>
        <w:rPr>
          <w:rFonts w:ascii="Arial" w:hAnsi="Arial" w:cs="Arial"/>
          <w:sz w:val="22"/>
          <w:szCs w:val="22"/>
        </w:rPr>
      </w:pPr>
    </w:p>
    <w:p w:rsidR="00174BCF" w:rsidRPr="000A68BF" w:rsidRDefault="00174BCF" w:rsidP="00B72F08">
      <w:pPr>
        <w:pStyle w:val="Odstavecseseznamem"/>
        <w:numPr>
          <w:ilvl w:val="0"/>
          <w:numId w:val="3"/>
        </w:numPr>
        <w:autoSpaceDE w:val="0"/>
        <w:autoSpaceDN w:val="0"/>
        <w:adjustRightInd w:val="0"/>
        <w:jc w:val="both"/>
        <w:rPr>
          <w:rFonts w:ascii="Arial" w:hAnsi="Arial" w:cs="Arial"/>
          <w:iCs/>
          <w:color w:val="000000"/>
          <w:sz w:val="22"/>
          <w:szCs w:val="22"/>
        </w:rPr>
      </w:pPr>
      <w:r w:rsidRPr="00B72F08">
        <w:rPr>
          <w:rFonts w:ascii="Arial" w:hAnsi="Arial" w:cs="Arial"/>
          <w:bCs/>
          <w:iCs/>
          <w:color w:val="000000"/>
          <w:sz w:val="22"/>
          <w:szCs w:val="22"/>
        </w:rPr>
        <w:t>Smluvní strany nepovažují žádné ustanovení smlouvy za obchodní tajemství.</w:t>
      </w:r>
      <w:r w:rsidRPr="00B72F08">
        <w:rPr>
          <w:rFonts w:ascii="Arial" w:hAnsi="Arial" w:cs="Arial"/>
          <w:color w:val="000000"/>
          <w:sz w:val="22"/>
          <w:szCs w:val="22"/>
        </w:rPr>
        <w:t xml:space="preserve"> </w:t>
      </w:r>
    </w:p>
    <w:p w:rsidR="000A68BF" w:rsidRPr="000A68BF" w:rsidRDefault="000A68BF" w:rsidP="000A68BF">
      <w:pPr>
        <w:pStyle w:val="Odstavecseseznamem"/>
        <w:rPr>
          <w:rFonts w:ascii="Arial" w:hAnsi="Arial" w:cs="Arial"/>
          <w:iCs/>
          <w:color w:val="000000"/>
          <w:sz w:val="22"/>
          <w:szCs w:val="22"/>
        </w:rPr>
      </w:pPr>
    </w:p>
    <w:p w:rsidR="000A68BF" w:rsidRPr="000A68BF" w:rsidRDefault="000A68BF" w:rsidP="000A68BF">
      <w:pPr>
        <w:pStyle w:val="Odstavecseseznamem"/>
        <w:widowControl w:val="0"/>
        <w:numPr>
          <w:ilvl w:val="0"/>
          <w:numId w:val="3"/>
        </w:numPr>
        <w:rPr>
          <w:rFonts w:ascii="Arial" w:hAnsi="Arial" w:cs="Arial"/>
          <w:sz w:val="22"/>
          <w:szCs w:val="22"/>
        </w:rPr>
      </w:pPr>
      <w:r w:rsidRPr="000A68BF">
        <w:rPr>
          <w:rFonts w:ascii="Arial" w:hAnsi="Arial" w:cs="Arial"/>
          <w:sz w:val="22"/>
          <w:szCs w:val="22"/>
        </w:rPr>
        <w:t>COMPLIANCE DOLOŽKA</w:t>
      </w:r>
    </w:p>
    <w:p w:rsidR="000A68BF" w:rsidRPr="000A68BF" w:rsidRDefault="000A68BF" w:rsidP="000A68BF">
      <w:pPr>
        <w:pStyle w:val="Odstavecseseznamem"/>
        <w:widowControl w:val="0"/>
        <w:ind w:left="360"/>
        <w:rPr>
          <w:rFonts w:ascii="Arial" w:hAnsi="Arial" w:cs="Arial"/>
          <w:sz w:val="22"/>
          <w:szCs w:val="22"/>
        </w:rPr>
      </w:pPr>
    </w:p>
    <w:p w:rsidR="000A68BF" w:rsidRPr="000A68BF" w:rsidRDefault="000A68BF" w:rsidP="000A68BF">
      <w:pPr>
        <w:pStyle w:val="Odstavecseseznamem"/>
        <w:widowControl w:val="0"/>
        <w:ind w:left="360"/>
        <w:jc w:val="both"/>
        <w:rPr>
          <w:rFonts w:ascii="Arial" w:hAnsi="Arial" w:cs="Arial"/>
          <w:sz w:val="22"/>
          <w:szCs w:val="22"/>
        </w:rPr>
      </w:pPr>
      <w:r w:rsidRPr="000A68BF">
        <w:rPr>
          <w:rFonts w:ascii="Arial" w:hAnsi="Arial"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0A68BF" w:rsidRPr="000A68BF" w:rsidRDefault="000A68BF" w:rsidP="000A68BF">
      <w:pPr>
        <w:pStyle w:val="Odstavecseseznamem"/>
        <w:widowControl w:val="0"/>
        <w:ind w:left="360"/>
        <w:jc w:val="both"/>
        <w:rPr>
          <w:rFonts w:ascii="Arial" w:hAnsi="Arial" w:cs="Arial"/>
          <w:sz w:val="22"/>
          <w:szCs w:val="22"/>
        </w:rPr>
      </w:pPr>
    </w:p>
    <w:p w:rsidR="000A68BF" w:rsidRPr="000A68BF" w:rsidRDefault="000A68BF" w:rsidP="000A68BF">
      <w:pPr>
        <w:pStyle w:val="Odstavecseseznamem"/>
        <w:widowControl w:val="0"/>
        <w:ind w:left="360"/>
        <w:jc w:val="both"/>
        <w:rPr>
          <w:rFonts w:ascii="Arial" w:hAnsi="Arial" w:cs="Arial"/>
          <w:sz w:val="22"/>
          <w:szCs w:val="22"/>
        </w:rPr>
      </w:pPr>
      <w:r w:rsidRPr="000A68BF">
        <w:rPr>
          <w:rFonts w:ascii="Arial" w:hAnsi="Arial"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0A68BF" w:rsidRPr="000A68BF" w:rsidRDefault="000A68BF" w:rsidP="000A68BF">
      <w:pPr>
        <w:pStyle w:val="Odstavecseseznamem"/>
        <w:widowControl w:val="0"/>
        <w:ind w:left="360"/>
        <w:jc w:val="both"/>
        <w:rPr>
          <w:rFonts w:ascii="Arial" w:hAnsi="Arial" w:cs="Arial"/>
          <w:sz w:val="22"/>
          <w:szCs w:val="22"/>
        </w:rPr>
      </w:pPr>
    </w:p>
    <w:p w:rsidR="000A68BF" w:rsidRPr="000A68BF" w:rsidRDefault="001863A1" w:rsidP="000A68BF">
      <w:pPr>
        <w:pStyle w:val="Odstavecseseznamem"/>
        <w:widowControl w:val="0"/>
        <w:ind w:left="360"/>
        <w:jc w:val="both"/>
        <w:rPr>
          <w:rFonts w:ascii="Arial" w:hAnsi="Arial" w:cs="Arial"/>
          <w:sz w:val="22"/>
          <w:szCs w:val="22"/>
        </w:rPr>
      </w:pPr>
      <w:r>
        <w:rPr>
          <w:rFonts w:ascii="Arial" w:hAnsi="Arial" w:cs="Arial"/>
          <w:sz w:val="22"/>
          <w:szCs w:val="22"/>
        </w:rPr>
        <w:t>K</w:t>
      </w:r>
      <w:r w:rsidR="000A68BF" w:rsidRPr="000A68BF">
        <w:rPr>
          <w:rFonts w:ascii="Arial" w:hAnsi="Arial" w:cs="Arial"/>
          <w:sz w:val="22"/>
          <w:szCs w:val="22"/>
        </w:rPr>
        <w:t>upující</w:t>
      </w:r>
      <w:r>
        <w:rPr>
          <w:rFonts w:ascii="Arial" w:hAnsi="Arial" w:cs="Arial"/>
          <w:sz w:val="22"/>
          <w:szCs w:val="22"/>
        </w:rPr>
        <w:t xml:space="preserve"> </w:t>
      </w:r>
      <w:r w:rsidR="000A68BF" w:rsidRPr="000A68BF">
        <w:rPr>
          <w:rFonts w:ascii="Arial" w:hAnsi="Arial" w:cs="Arial"/>
          <w:sz w:val="22"/>
          <w:szCs w:val="22"/>
        </w:rPr>
        <w:t>prohlašuje, že se seznámil se zásadami, hodnotami a cíli Compliance programu Povodí Ohře, s.</w:t>
      </w:r>
      <w:r w:rsidR="000A68BF">
        <w:rPr>
          <w:rFonts w:ascii="Arial" w:hAnsi="Arial" w:cs="Arial"/>
          <w:sz w:val="22"/>
          <w:szCs w:val="22"/>
        </w:rPr>
        <w:t xml:space="preserve"> </w:t>
      </w:r>
      <w:r w:rsidR="000A68BF" w:rsidRPr="000A68BF">
        <w:rPr>
          <w:rFonts w:ascii="Arial" w:hAnsi="Arial" w:cs="Arial"/>
          <w:sz w:val="22"/>
          <w:szCs w:val="22"/>
        </w:rPr>
        <w:t xml:space="preserve">p. (viz http://www.poh.cz/profilfirmy/Compliance_programy.htm), dále s Etickým kodexem Povodí Ohře, státní podnik a Protikorupčním programem Povodí Ohře, státní podnik. </w:t>
      </w:r>
      <w:r>
        <w:rPr>
          <w:rFonts w:ascii="Arial" w:hAnsi="Arial" w:cs="Arial"/>
          <w:sz w:val="22"/>
          <w:szCs w:val="22"/>
        </w:rPr>
        <w:t>Kupující</w:t>
      </w:r>
      <w:r w:rsidR="000A68BF" w:rsidRPr="000A68BF">
        <w:rPr>
          <w:rFonts w:ascii="Arial" w:hAnsi="Arial" w:cs="Arial"/>
          <w:sz w:val="22"/>
          <w:szCs w:val="22"/>
        </w:rPr>
        <w:t xml:space="preserve"> se při plnění této Smlouvy zavazuje po celou dobu jejího trvání dodržovat zásady a hodnoty obsažené v uvedených dokumentech, pokud to jejich povaha umožňuje.</w:t>
      </w:r>
    </w:p>
    <w:p w:rsidR="000A68BF" w:rsidRPr="000A68BF" w:rsidRDefault="000A68BF" w:rsidP="000A68BF">
      <w:pPr>
        <w:widowControl w:val="0"/>
        <w:jc w:val="both"/>
        <w:rPr>
          <w:rFonts w:ascii="Arial" w:hAnsi="Arial" w:cs="Arial"/>
          <w:sz w:val="22"/>
          <w:szCs w:val="22"/>
        </w:rPr>
      </w:pPr>
    </w:p>
    <w:p w:rsidR="000A68BF" w:rsidRPr="000A68BF" w:rsidRDefault="000A68BF" w:rsidP="000A68BF">
      <w:pPr>
        <w:pStyle w:val="Odstavecseseznamem"/>
        <w:widowControl w:val="0"/>
        <w:ind w:left="360"/>
        <w:jc w:val="both"/>
        <w:rPr>
          <w:rFonts w:ascii="Arial" w:hAnsi="Arial" w:cs="Arial"/>
          <w:sz w:val="22"/>
          <w:szCs w:val="22"/>
        </w:rPr>
      </w:pPr>
      <w:r w:rsidRPr="000A68BF">
        <w:rPr>
          <w:rFonts w:ascii="Arial" w:hAnsi="Arial"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6F123B" w:rsidRPr="006F123B" w:rsidRDefault="006F123B" w:rsidP="006F123B">
      <w:pPr>
        <w:autoSpaceDE w:val="0"/>
        <w:autoSpaceDN w:val="0"/>
        <w:adjustRightInd w:val="0"/>
        <w:jc w:val="both"/>
        <w:rPr>
          <w:rFonts w:ascii="Arial" w:hAnsi="Arial" w:cs="Arial"/>
          <w:iCs/>
          <w:color w:val="000000"/>
          <w:sz w:val="22"/>
          <w:szCs w:val="22"/>
        </w:rPr>
      </w:pPr>
    </w:p>
    <w:p w:rsidR="006F123B" w:rsidRDefault="006F123B" w:rsidP="006F123B">
      <w:pPr>
        <w:numPr>
          <w:ilvl w:val="0"/>
          <w:numId w:val="3"/>
        </w:numPr>
        <w:jc w:val="both"/>
        <w:rPr>
          <w:rFonts w:ascii="Arial" w:hAnsi="Arial" w:cs="Arial"/>
          <w:sz w:val="22"/>
          <w:szCs w:val="22"/>
        </w:rPr>
      </w:pPr>
      <w:r w:rsidRPr="00FB3673">
        <w:rPr>
          <w:rFonts w:ascii="Arial" w:hAnsi="Arial" w:cs="Arial"/>
          <w:sz w:val="22"/>
          <w:szCs w:val="22"/>
        </w:rPr>
        <w:t>Účastníci této smlouvy po jejím přečtení výslovně prohlašují, že souhlasí s jejím obsahem, že tato smlouva byla sepsána na základě pravdivých údajů a odpovídá jejich svobodné a vážně projevené vůli a že není uzavírána v tísni za nápadně nevýhodných podmínek, což stvrzují svými podpisy.</w:t>
      </w:r>
    </w:p>
    <w:p w:rsidR="00174BCF" w:rsidRPr="00FB3673" w:rsidRDefault="00174BCF" w:rsidP="00174BCF">
      <w:pPr>
        <w:ind w:left="360"/>
        <w:jc w:val="both"/>
        <w:rPr>
          <w:rFonts w:ascii="Arial" w:hAnsi="Arial" w:cs="Arial"/>
          <w:sz w:val="22"/>
          <w:szCs w:val="22"/>
        </w:rPr>
      </w:pPr>
    </w:p>
    <w:p w:rsidR="006F123B" w:rsidRDefault="006F123B" w:rsidP="006F123B">
      <w:pPr>
        <w:numPr>
          <w:ilvl w:val="0"/>
          <w:numId w:val="3"/>
        </w:numPr>
        <w:jc w:val="both"/>
        <w:rPr>
          <w:rFonts w:ascii="Arial" w:hAnsi="Arial" w:cs="Arial"/>
          <w:sz w:val="22"/>
          <w:szCs w:val="22"/>
        </w:rPr>
      </w:pPr>
      <w:r w:rsidRPr="00FB3673">
        <w:rPr>
          <w:rFonts w:ascii="Arial" w:hAnsi="Arial" w:cs="Arial"/>
          <w:sz w:val="22"/>
          <w:szCs w:val="22"/>
        </w:rPr>
        <w:t>Tato smlouva je vyhotovena v </w:t>
      </w:r>
      <w:r>
        <w:rPr>
          <w:rFonts w:ascii="Arial" w:hAnsi="Arial" w:cs="Arial"/>
          <w:sz w:val="22"/>
          <w:szCs w:val="22"/>
        </w:rPr>
        <w:t>pěti</w:t>
      </w:r>
      <w:r w:rsidRPr="00FB3673">
        <w:rPr>
          <w:rFonts w:ascii="Arial" w:hAnsi="Arial" w:cs="Arial"/>
          <w:sz w:val="22"/>
          <w:szCs w:val="22"/>
        </w:rPr>
        <w:t xml:space="preserve"> stejnopisech, z nichž po podpisu všemi jejími účastníky obdrží </w:t>
      </w:r>
      <w:r>
        <w:rPr>
          <w:rFonts w:ascii="Arial" w:hAnsi="Arial" w:cs="Arial"/>
          <w:sz w:val="22"/>
          <w:szCs w:val="22"/>
        </w:rPr>
        <w:t>dvě</w:t>
      </w:r>
      <w:r w:rsidRPr="00FB3673">
        <w:rPr>
          <w:rFonts w:ascii="Arial" w:hAnsi="Arial" w:cs="Arial"/>
          <w:sz w:val="22"/>
          <w:szCs w:val="22"/>
        </w:rPr>
        <w:t xml:space="preserve"> vyhotovení </w:t>
      </w:r>
      <w:r>
        <w:rPr>
          <w:rFonts w:ascii="Arial" w:hAnsi="Arial" w:cs="Arial"/>
          <w:sz w:val="22"/>
          <w:szCs w:val="22"/>
        </w:rPr>
        <w:t>prodávající</w:t>
      </w:r>
      <w:r w:rsidRPr="00FB3673">
        <w:rPr>
          <w:rFonts w:ascii="Arial" w:hAnsi="Arial" w:cs="Arial"/>
          <w:sz w:val="22"/>
          <w:szCs w:val="22"/>
        </w:rPr>
        <w:t xml:space="preserve">, jedno vyhotovení obdrží </w:t>
      </w:r>
      <w:r>
        <w:rPr>
          <w:rFonts w:ascii="Arial" w:hAnsi="Arial" w:cs="Arial"/>
          <w:sz w:val="22"/>
          <w:szCs w:val="22"/>
        </w:rPr>
        <w:t xml:space="preserve">kupující, </w:t>
      </w:r>
      <w:r w:rsidRPr="00FB3673">
        <w:rPr>
          <w:rFonts w:ascii="Arial" w:hAnsi="Arial" w:cs="Arial"/>
          <w:sz w:val="22"/>
          <w:szCs w:val="22"/>
        </w:rPr>
        <w:t>jedno vyhotovení je určeno pro potřeby M</w:t>
      </w:r>
      <w:r>
        <w:rPr>
          <w:rFonts w:ascii="Arial" w:hAnsi="Arial" w:cs="Arial"/>
          <w:sz w:val="22"/>
          <w:szCs w:val="22"/>
        </w:rPr>
        <w:t>inisterstva z</w:t>
      </w:r>
      <w:r w:rsidRPr="00FB3673">
        <w:rPr>
          <w:rFonts w:ascii="Arial" w:hAnsi="Arial" w:cs="Arial"/>
          <w:sz w:val="22"/>
          <w:szCs w:val="22"/>
        </w:rPr>
        <w:t>e</w:t>
      </w:r>
      <w:r>
        <w:rPr>
          <w:rFonts w:ascii="Arial" w:hAnsi="Arial" w:cs="Arial"/>
          <w:sz w:val="22"/>
          <w:szCs w:val="22"/>
        </w:rPr>
        <w:t>mědělství</w:t>
      </w:r>
      <w:r w:rsidRPr="00FB3673">
        <w:rPr>
          <w:rFonts w:ascii="Arial" w:hAnsi="Arial" w:cs="Arial"/>
          <w:sz w:val="22"/>
          <w:szCs w:val="22"/>
        </w:rPr>
        <w:t xml:space="preserve"> ČR a zbývající vyhotovení bud</w:t>
      </w:r>
      <w:r>
        <w:rPr>
          <w:rFonts w:ascii="Arial" w:hAnsi="Arial" w:cs="Arial"/>
          <w:sz w:val="22"/>
          <w:szCs w:val="22"/>
        </w:rPr>
        <w:t>e</w:t>
      </w:r>
      <w:r w:rsidRPr="00FB3673">
        <w:rPr>
          <w:rFonts w:ascii="Arial" w:hAnsi="Arial" w:cs="Arial"/>
          <w:sz w:val="22"/>
          <w:szCs w:val="22"/>
        </w:rPr>
        <w:t xml:space="preserve"> využit</w:t>
      </w:r>
      <w:r>
        <w:rPr>
          <w:rFonts w:ascii="Arial" w:hAnsi="Arial" w:cs="Arial"/>
          <w:sz w:val="22"/>
          <w:szCs w:val="22"/>
        </w:rPr>
        <w:t>o</w:t>
      </w:r>
      <w:r w:rsidRPr="00FB3673">
        <w:rPr>
          <w:rFonts w:ascii="Arial" w:hAnsi="Arial" w:cs="Arial"/>
          <w:sz w:val="22"/>
          <w:szCs w:val="22"/>
        </w:rPr>
        <w:t xml:space="preserve"> pro řízení u </w:t>
      </w:r>
      <w:r>
        <w:rPr>
          <w:rFonts w:ascii="Arial" w:hAnsi="Arial" w:cs="Arial"/>
          <w:sz w:val="22"/>
          <w:szCs w:val="22"/>
        </w:rPr>
        <w:t>k</w:t>
      </w:r>
      <w:r w:rsidRPr="00FB3673">
        <w:rPr>
          <w:rFonts w:ascii="Arial" w:hAnsi="Arial" w:cs="Arial"/>
          <w:sz w:val="22"/>
          <w:szCs w:val="22"/>
        </w:rPr>
        <w:t>atastrálního úřadu.</w:t>
      </w:r>
    </w:p>
    <w:p w:rsidR="00576A68" w:rsidRPr="00FB3673" w:rsidRDefault="00576A68" w:rsidP="00576A68">
      <w:pPr>
        <w:ind w:left="360"/>
        <w:jc w:val="both"/>
        <w:rPr>
          <w:rFonts w:ascii="Arial" w:hAnsi="Arial" w:cs="Arial"/>
          <w:sz w:val="22"/>
          <w:szCs w:val="22"/>
        </w:rPr>
      </w:pPr>
    </w:p>
    <w:p w:rsidR="00DE0697" w:rsidRPr="00FB3673" w:rsidRDefault="00DE0697" w:rsidP="00DE0697">
      <w:pPr>
        <w:rPr>
          <w:rFonts w:ascii="Arial" w:hAnsi="Arial" w:cs="Arial"/>
          <w:sz w:val="22"/>
          <w:szCs w:val="22"/>
        </w:rPr>
      </w:pPr>
    </w:p>
    <w:p w:rsidR="00DE0697" w:rsidRPr="00FB3673" w:rsidRDefault="00F054ED" w:rsidP="00DE0697">
      <w:pPr>
        <w:rPr>
          <w:rFonts w:ascii="Arial" w:hAnsi="Arial" w:cs="Arial"/>
          <w:sz w:val="22"/>
          <w:szCs w:val="22"/>
        </w:rPr>
      </w:pPr>
      <w:r>
        <w:rPr>
          <w:rFonts w:ascii="Arial" w:hAnsi="Arial" w:cs="Arial"/>
          <w:sz w:val="22"/>
          <w:szCs w:val="22"/>
        </w:rPr>
        <w:t>V</w:t>
      </w:r>
      <w:r w:rsidR="00B72F08">
        <w:rPr>
          <w:rFonts w:ascii="Arial" w:hAnsi="Arial" w:cs="Arial"/>
          <w:sz w:val="22"/>
          <w:szCs w:val="22"/>
        </w:rPr>
        <w:t> </w:t>
      </w:r>
      <w:r w:rsidR="00DE0697" w:rsidRPr="00FB3673">
        <w:rPr>
          <w:rFonts w:ascii="Arial" w:hAnsi="Arial" w:cs="Arial"/>
          <w:sz w:val="22"/>
          <w:szCs w:val="22"/>
        </w:rPr>
        <w:t>Chomutově</w:t>
      </w:r>
      <w:r w:rsidR="00B72F08">
        <w:rPr>
          <w:rFonts w:ascii="Arial" w:hAnsi="Arial" w:cs="Arial"/>
          <w:sz w:val="22"/>
          <w:szCs w:val="22"/>
        </w:rPr>
        <w:tab/>
      </w:r>
      <w:r w:rsidR="00B72F08">
        <w:rPr>
          <w:rFonts w:ascii="Arial" w:hAnsi="Arial" w:cs="Arial"/>
          <w:sz w:val="22"/>
          <w:szCs w:val="22"/>
        </w:rPr>
        <w:tab/>
      </w:r>
      <w:r w:rsidR="00B72F08">
        <w:rPr>
          <w:rFonts w:ascii="Arial" w:hAnsi="Arial" w:cs="Arial"/>
          <w:sz w:val="22"/>
          <w:szCs w:val="22"/>
        </w:rPr>
        <w:tab/>
      </w:r>
      <w:r w:rsidR="00DE0697" w:rsidRPr="00FB3673">
        <w:rPr>
          <w:rFonts w:ascii="Arial" w:hAnsi="Arial" w:cs="Arial"/>
          <w:sz w:val="22"/>
          <w:szCs w:val="22"/>
        </w:rPr>
        <w:t xml:space="preserve"> </w:t>
      </w:r>
      <w:r w:rsidR="00005B93" w:rsidRPr="00FB3673">
        <w:rPr>
          <w:rFonts w:ascii="Arial" w:hAnsi="Arial" w:cs="Arial"/>
          <w:sz w:val="22"/>
          <w:szCs w:val="22"/>
        </w:rPr>
        <w:t xml:space="preserve"> </w:t>
      </w:r>
      <w:r w:rsidR="00DE0697" w:rsidRPr="00FB3673">
        <w:rPr>
          <w:rFonts w:ascii="Arial" w:hAnsi="Arial" w:cs="Arial"/>
          <w:sz w:val="22"/>
          <w:szCs w:val="22"/>
        </w:rPr>
        <w:tab/>
      </w:r>
      <w:r w:rsidR="00DE0697" w:rsidRPr="00FB3673">
        <w:rPr>
          <w:rFonts w:ascii="Arial" w:hAnsi="Arial" w:cs="Arial"/>
          <w:sz w:val="22"/>
          <w:szCs w:val="22"/>
        </w:rPr>
        <w:tab/>
      </w:r>
      <w:r w:rsidR="00DE0697" w:rsidRPr="00FB3673">
        <w:rPr>
          <w:rFonts w:ascii="Arial" w:hAnsi="Arial" w:cs="Arial"/>
          <w:sz w:val="22"/>
          <w:szCs w:val="22"/>
        </w:rPr>
        <w:tab/>
        <w:t>V</w:t>
      </w:r>
      <w:r w:rsidR="00005B93" w:rsidRPr="00FB3673">
        <w:rPr>
          <w:rFonts w:ascii="Arial" w:hAnsi="Arial" w:cs="Arial"/>
          <w:sz w:val="22"/>
          <w:szCs w:val="22"/>
        </w:rPr>
        <w:t> </w:t>
      </w:r>
      <w:r w:rsidR="00911977">
        <w:rPr>
          <w:rFonts w:ascii="Arial" w:hAnsi="Arial" w:cs="Arial"/>
          <w:sz w:val="22"/>
          <w:szCs w:val="22"/>
        </w:rPr>
        <w:t>…………………</w:t>
      </w:r>
      <w:r w:rsidR="00005B93" w:rsidRPr="00FB3673">
        <w:rPr>
          <w:rFonts w:ascii="Arial" w:hAnsi="Arial" w:cs="Arial"/>
          <w:sz w:val="22"/>
          <w:szCs w:val="22"/>
        </w:rPr>
        <w:t xml:space="preserve"> </w:t>
      </w:r>
    </w:p>
    <w:p w:rsidR="00DE0697" w:rsidRPr="00FB3673" w:rsidRDefault="00DE0697" w:rsidP="00DE0697">
      <w:pPr>
        <w:rPr>
          <w:rFonts w:ascii="Arial" w:hAnsi="Arial" w:cs="Arial"/>
          <w:sz w:val="22"/>
          <w:szCs w:val="22"/>
        </w:rPr>
      </w:pPr>
    </w:p>
    <w:p w:rsidR="00DE0697" w:rsidRPr="00FB3673" w:rsidRDefault="00DE0697" w:rsidP="00DE0697">
      <w:pPr>
        <w:rPr>
          <w:rFonts w:ascii="Arial" w:hAnsi="Arial" w:cs="Arial"/>
          <w:sz w:val="22"/>
          <w:szCs w:val="22"/>
        </w:rPr>
      </w:pPr>
    </w:p>
    <w:p w:rsidR="00DE0697" w:rsidRPr="00FB3673" w:rsidRDefault="00DE0697" w:rsidP="00DE0697">
      <w:pPr>
        <w:rPr>
          <w:rFonts w:ascii="Arial" w:hAnsi="Arial" w:cs="Arial"/>
          <w:sz w:val="22"/>
          <w:szCs w:val="22"/>
        </w:rPr>
      </w:pPr>
    </w:p>
    <w:p w:rsidR="00DE0697" w:rsidRPr="00FB3673" w:rsidRDefault="00DE0697" w:rsidP="00DE0697">
      <w:pPr>
        <w:rPr>
          <w:rFonts w:ascii="Arial" w:hAnsi="Arial" w:cs="Arial"/>
          <w:sz w:val="22"/>
          <w:szCs w:val="22"/>
        </w:rPr>
      </w:pPr>
    </w:p>
    <w:p w:rsidR="00DE0697" w:rsidRPr="00FB3673" w:rsidRDefault="00DE0697" w:rsidP="00005B93">
      <w:pPr>
        <w:autoSpaceDE w:val="0"/>
        <w:autoSpaceDN w:val="0"/>
        <w:adjustRightInd w:val="0"/>
        <w:ind w:left="360" w:hanging="360"/>
        <w:jc w:val="both"/>
        <w:rPr>
          <w:rFonts w:ascii="Arial" w:hAnsi="Arial" w:cs="Arial"/>
          <w:sz w:val="22"/>
          <w:szCs w:val="22"/>
        </w:rPr>
      </w:pPr>
      <w:r w:rsidRPr="00FB3673">
        <w:rPr>
          <w:rFonts w:ascii="Arial" w:hAnsi="Arial" w:cs="Arial"/>
          <w:sz w:val="22"/>
          <w:szCs w:val="22"/>
        </w:rPr>
        <w:t>……………………………..</w:t>
      </w:r>
      <w:r w:rsidR="00A35F60">
        <w:rPr>
          <w:rFonts w:ascii="Arial" w:hAnsi="Arial" w:cs="Arial"/>
          <w:sz w:val="22"/>
          <w:szCs w:val="22"/>
        </w:rPr>
        <w:tab/>
      </w:r>
      <w:r w:rsidR="00A35F60">
        <w:rPr>
          <w:rFonts w:ascii="Arial" w:hAnsi="Arial" w:cs="Arial"/>
          <w:sz w:val="22"/>
          <w:szCs w:val="22"/>
        </w:rPr>
        <w:tab/>
      </w:r>
      <w:r w:rsidR="00A35F60">
        <w:rPr>
          <w:rFonts w:ascii="Arial" w:hAnsi="Arial" w:cs="Arial"/>
          <w:sz w:val="22"/>
          <w:szCs w:val="22"/>
        </w:rPr>
        <w:tab/>
      </w:r>
      <w:r w:rsidR="00A35F60">
        <w:rPr>
          <w:rFonts w:ascii="Arial" w:hAnsi="Arial" w:cs="Arial"/>
          <w:sz w:val="22"/>
          <w:szCs w:val="22"/>
        </w:rPr>
        <w:tab/>
        <w:t>………………………………….</w:t>
      </w:r>
    </w:p>
    <w:p w:rsidR="00DE0697" w:rsidRPr="00FB3673" w:rsidRDefault="00CA39E6" w:rsidP="00DE0697">
      <w:pPr>
        <w:rPr>
          <w:rFonts w:ascii="Arial" w:hAnsi="Arial" w:cs="Arial"/>
          <w:sz w:val="22"/>
          <w:szCs w:val="22"/>
        </w:rPr>
      </w:pPr>
      <w:r w:rsidRPr="00FB3673">
        <w:rPr>
          <w:rFonts w:ascii="Arial" w:hAnsi="Arial" w:cs="Arial"/>
          <w:sz w:val="22"/>
          <w:szCs w:val="22"/>
        </w:rPr>
        <w:t xml:space="preserve">za </w:t>
      </w:r>
      <w:r w:rsidR="0002547D">
        <w:rPr>
          <w:rFonts w:ascii="Arial" w:hAnsi="Arial" w:cs="Arial"/>
          <w:sz w:val="22"/>
          <w:szCs w:val="22"/>
        </w:rPr>
        <w:t>prodávajícího</w:t>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t xml:space="preserve">za </w:t>
      </w:r>
      <w:r w:rsidR="0002547D">
        <w:rPr>
          <w:rFonts w:ascii="Arial" w:hAnsi="Arial" w:cs="Arial"/>
          <w:sz w:val="22"/>
          <w:szCs w:val="22"/>
        </w:rPr>
        <w:t>kupujícího</w:t>
      </w:r>
      <w:r w:rsidRPr="00FB3673">
        <w:rPr>
          <w:rFonts w:ascii="Arial" w:hAnsi="Arial" w:cs="Arial"/>
          <w:sz w:val="22"/>
          <w:szCs w:val="22"/>
        </w:rPr>
        <w:tab/>
      </w:r>
    </w:p>
    <w:p w:rsidR="00B408B4" w:rsidRPr="00FB3673" w:rsidRDefault="00CA39E6">
      <w:pPr>
        <w:rPr>
          <w:rFonts w:ascii="Arial" w:hAnsi="Arial" w:cs="Arial"/>
          <w:sz w:val="22"/>
          <w:szCs w:val="22"/>
        </w:rPr>
      </w:pPr>
      <w:r w:rsidRPr="00FB3673">
        <w:rPr>
          <w:rFonts w:ascii="Arial" w:hAnsi="Arial" w:cs="Arial"/>
          <w:sz w:val="22"/>
          <w:szCs w:val="22"/>
        </w:rPr>
        <w:t>Ing. Jiří Nedoma</w:t>
      </w:r>
      <w:r w:rsidR="007A040F" w:rsidRPr="00FB3673">
        <w:rPr>
          <w:rFonts w:ascii="Arial" w:hAnsi="Arial" w:cs="Arial"/>
          <w:sz w:val="22"/>
          <w:szCs w:val="22"/>
        </w:rPr>
        <w:tab/>
      </w:r>
      <w:r w:rsidR="007A040F" w:rsidRPr="00FB3673">
        <w:rPr>
          <w:rFonts w:ascii="Arial" w:hAnsi="Arial" w:cs="Arial"/>
          <w:sz w:val="22"/>
          <w:szCs w:val="22"/>
        </w:rPr>
        <w:tab/>
      </w:r>
      <w:r w:rsidR="007A040F" w:rsidRPr="00FB3673">
        <w:rPr>
          <w:rFonts w:ascii="Arial" w:hAnsi="Arial" w:cs="Arial"/>
          <w:sz w:val="22"/>
          <w:szCs w:val="22"/>
        </w:rPr>
        <w:tab/>
      </w:r>
      <w:r w:rsidR="007A040F" w:rsidRPr="00FB3673">
        <w:rPr>
          <w:rFonts w:ascii="Arial" w:hAnsi="Arial" w:cs="Arial"/>
          <w:sz w:val="22"/>
          <w:szCs w:val="22"/>
        </w:rPr>
        <w:tab/>
        <w:t xml:space="preserve">         </w:t>
      </w:r>
      <w:r w:rsidR="00A35F60">
        <w:rPr>
          <w:rFonts w:ascii="Arial" w:hAnsi="Arial" w:cs="Arial"/>
          <w:sz w:val="22"/>
          <w:szCs w:val="22"/>
        </w:rPr>
        <w:t xml:space="preserve">   Ing. Libor Pitro</w:t>
      </w:r>
    </w:p>
    <w:p w:rsidR="00CA39E6" w:rsidRDefault="00CA39E6">
      <w:pPr>
        <w:rPr>
          <w:rFonts w:ascii="Arial" w:hAnsi="Arial" w:cs="Arial"/>
          <w:sz w:val="22"/>
          <w:szCs w:val="22"/>
        </w:rPr>
      </w:pPr>
      <w:r w:rsidRPr="00FB3673">
        <w:rPr>
          <w:rFonts w:ascii="Arial" w:hAnsi="Arial" w:cs="Arial"/>
          <w:sz w:val="22"/>
          <w:szCs w:val="22"/>
        </w:rPr>
        <w:t>generální ředitel</w:t>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r>
      <w:r w:rsidRPr="00FB3673">
        <w:rPr>
          <w:rFonts w:ascii="Arial" w:hAnsi="Arial" w:cs="Arial"/>
          <w:sz w:val="22"/>
          <w:szCs w:val="22"/>
        </w:rPr>
        <w:tab/>
        <w:t xml:space="preserve">        </w:t>
      </w:r>
      <w:r w:rsidR="007A040F" w:rsidRPr="00FB3673">
        <w:rPr>
          <w:rFonts w:ascii="Arial" w:hAnsi="Arial" w:cs="Arial"/>
          <w:sz w:val="22"/>
          <w:szCs w:val="22"/>
        </w:rPr>
        <w:t xml:space="preserve"> </w:t>
      </w:r>
      <w:r w:rsidR="00A35F60">
        <w:rPr>
          <w:rFonts w:ascii="Arial" w:hAnsi="Arial" w:cs="Arial"/>
          <w:sz w:val="22"/>
          <w:szCs w:val="22"/>
        </w:rPr>
        <w:t xml:space="preserve">   jednatel</w:t>
      </w:r>
    </w:p>
    <w:p w:rsidR="00664117" w:rsidRDefault="00664117">
      <w:pPr>
        <w:rPr>
          <w:rFonts w:ascii="Arial" w:hAnsi="Arial" w:cs="Arial"/>
          <w:sz w:val="22"/>
          <w:szCs w:val="22"/>
        </w:rPr>
      </w:pPr>
    </w:p>
    <w:p w:rsidR="00664117" w:rsidRDefault="00664117">
      <w:pPr>
        <w:rPr>
          <w:rFonts w:ascii="Arial" w:hAnsi="Arial" w:cs="Arial"/>
          <w:sz w:val="22"/>
          <w:szCs w:val="22"/>
        </w:rPr>
      </w:pPr>
    </w:p>
    <w:p w:rsidR="00664117" w:rsidRDefault="00A35F6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w:t>
      </w:r>
    </w:p>
    <w:p w:rsidR="00A35F60" w:rsidRDefault="00A35F6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Ing. Antonín Chmelický</w:t>
      </w:r>
    </w:p>
    <w:p w:rsidR="00A35F60" w:rsidRPr="00FB3673" w:rsidRDefault="00A35F60">
      <w:pPr>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prokurista</w:t>
      </w:r>
    </w:p>
    <w:sectPr w:rsidR="00A35F60" w:rsidRPr="00FB3673">
      <w:footerReference w:type="even"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5D1" w:rsidRDefault="008815D1">
      <w:r>
        <w:separator/>
      </w:r>
    </w:p>
  </w:endnote>
  <w:endnote w:type="continuationSeparator" w:id="0">
    <w:p w:rsidR="008815D1" w:rsidRDefault="00881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7BB" w:rsidRDefault="007257BB" w:rsidP="00E4337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7257BB" w:rsidRDefault="007257BB" w:rsidP="00E4337C">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57BB" w:rsidRDefault="007257BB" w:rsidP="00E4337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9133E2">
      <w:rPr>
        <w:rStyle w:val="slostrnky"/>
        <w:noProof/>
      </w:rPr>
      <w:t>1</w:t>
    </w:r>
    <w:r>
      <w:rPr>
        <w:rStyle w:val="slostrnky"/>
      </w:rPr>
      <w:fldChar w:fldCharType="end"/>
    </w:r>
  </w:p>
  <w:p w:rsidR="007257BB" w:rsidRDefault="007257BB" w:rsidP="00E4337C">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5D1" w:rsidRDefault="008815D1">
      <w:r>
        <w:separator/>
      </w:r>
    </w:p>
  </w:footnote>
  <w:footnote w:type="continuationSeparator" w:id="0">
    <w:p w:rsidR="008815D1" w:rsidRDefault="008815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39EB610"/>
    <w:lvl w:ilvl="0">
      <w:numFmt w:val="bullet"/>
      <w:lvlText w:val="*"/>
      <w:lvlJc w:val="left"/>
    </w:lvl>
  </w:abstractNum>
  <w:abstractNum w:abstractNumId="1">
    <w:nsid w:val="000E5479"/>
    <w:multiLevelType w:val="hybridMultilevel"/>
    <w:tmpl w:val="E1F073A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1A0181A"/>
    <w:multiLevelType w:val="hybridMultilevel"/>
    <w:tmpl w:val="8800ED3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315694B"/>
    <w:multiLevelType w:val="singleLevel"/>
    <w:tmpl w:val="7116B988"/>
    <w:lvl w:ilvl="0">
      <w:start w:val="1"/>
      <w:numFmt w:val="decimal"/>
      <w:lvlText w:val="%1."/>
      <w:lvlJc w:val="left"/>
      <w:pPr>
        <w:tabs>
          <w:tab w:val="num" w:pos="360"/>
        </w:tabs>
        <w:ind w:left="360" w:hanging="360"/>
      </w:pPr>
      <w:rPr>
        <w:i w:val="0"/>
      </w:rPr>
    </w:lvl>
  </w:abstractNum>
  <w:abstractNum w:abstractNumId="4">
    <w:nsid w:val="06495211"/>
    <w:multiLevelType w:val="hybridMultilevel"/>
    <w:tmpl w:val="173EF5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6AF0926"/>
    <w:multiLevelType w:val="singleLevel"/>
    <w:tmpl w:val="7116B988"/>
    <w:lvl w:ilvl="0">
      <w:start w:val="1"/>
      <w:numFmt w:val="decimal"/>
      <w:lvlText w:val="%1."/>
      <w:lvlJc w:val="left"/>
      <w:pPr>
        <w:tabs>
          <w:tab w:val="num" w:pos="360"/>
        </w:tabs>
        <w:ind w:left="360" w:hanging="360"/>
      </w:pPr>
      <w:rPr>
        <w:i w:val="0"/>
      </w:rPr>
    </w:lvl>
  </w:abstractNum>
  <w:abstractNum w:abstractNumId="6">
    <w:nsid w:val="09150F80"/>
    <w:multiLevelType w:val="hybridMultilevel"/>
    <w:tmpl w:val="BF48A6E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09F47A46"/>
    <w:multiLevelType w:val="hybridMultilevel"/>
    <w:tmpl w:val="2BCC9A7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0FD755E5"/>
    <w:multiLevelType w:val="singleLevel"/>
    <w:tmpl w:val="0405000F"/>
    <w:lvl w:ilvl="0">
      <w:start w:val="1"/>
      <w:numFmt w:val="decimal"/>
      <w:lvlText w:val="%1."/>
      <w:lvlJc w:val="left"/>
      <w:pPr>
        <w:tabs>
          <w:tab w:val="num" w:pos="360"/>
        </w:tabs>
        <w:ind w:left="360" w:hanging="360"/>
      </w:pPr>
      <w:rPr>
        <w:rFonts w:hint="default"/>
      </w:rPr>
    </w:lvl>
  </w:abstractNum>
  <w:abstractNum w:abstractNumId="9">
    <w:nsid w:val="1A055B67"/>
    <w:multiLevelType w:val="hybridMultilevel"/>
    <w:tmpl w:val="70528A4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
    <w:nsid w:val="1E9F5E9E"/>
    <w:multiLevelType w:val="hybridMultilevel"/>
    <w:tmpl w:val="4BD45D54"/>
    <w:lvl w:ilvl="0" w:tplc="04050001">
      <w:start w:val="1"/>
      <w:numFmt w:val="bullet"/>
      <w:lvlText w:val=""/>
      <w:lvlJc w:val="left"/>
      <w:pPr>
        <w:tabs>
          <w:tab w:val="num" w:pos="720"/>
        </w:tabs>
        <w:ind w:left="72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F070173"/>
    <w:multiLevelType w:val="hybridMultilevel"/>
    <w:tmpl w:val="80BC2588"/>
    <w:lvl w:ilvl="0" w:tplc="04050001">
      <w:start w:val="1"/>
      <w:numFmt w:val="bullet"/>
      <w:lvlText w:val=""/>
      <w:lvlJc w:val="left"/>
      <w:pPr>
        <w:tabs>
          <w:tab w:val="num" w:pos="1080"/>
        </w:tabs>
        <w:ind w:left="108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12">
    <w:nsid w:val="2F337BD7"/>
    <w:multiLevelType w:val="hybridMultilevel"/>
    <w:tmpl w:val="72F48BAC"/>
    <w:lvl w:ilvl="0" w:tplc="7116B988">
      <w:start w:val="1"/>
      <w:numFmt w:val="decimal"/>
      <w:lvlText w:val="%1."/>
      <w:lvlJc w:val="left"/>
      <w:pPr>
        <w:tabs>
          <w:tab w:val="num" w:pos="360"/>
        </w:tabs>
        <w:ind w:left="36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7531852"/>
    <w:multiLevelType w:val="hybridMultilevel"/>
    <w:tmpl w:val="50E6048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D036774"/>
    <w:multiLevelType w:val="hybridMultilevel"/>
    <w:tmpl w:val="30DE0DD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3FFC6108"/>
    <w:multiLevelType w:val="hybridMultilevel"/>
    <w:tmpl w:val="6F5810A8"/>
    <w:lvl w:ilvl="0" w:tplc="0405000F">
      <w:start w:val="1"/>
      <w:numFmt w:val="decimal"/>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16">
    <w:nsid w:val="430C645B"/>
    <w:multiLevelType w:val="hybridMultilevel"/>
    <w:tmpl w:val="878A1A34"/>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7">
    <w:nsid w:val="4A0572C5"/>
    <w:multiLevelType w:val="singleLevel"/>
    <w:tmpl w:val="59325692"/>
    <w:lvl w:ilvl="0">
      <w:start w:val="1"/>
      <w:numFmt w:val="decimal"/>
      <w:lvlText w:val="%1."/>
      <w:lvlJc w:val="left"/>
      <w:pPr>
        <w:tabs>
          <w:tab w:val="num" w:pos="360"/>
        </w:tabs>
        <w:ind w:left="360" w:hanging="360"/>
      </w:pPr>
      <w:rPr>
        <w:i w:val="0"/>
      </w:rPr>
    </w:lvl>
  </w:abstractNum>
  <w:abstractNum w:abstractNumId="18">
    <w:nsid w:val="4E637018"/>
    <w:multiLevelType w:val="hybridMultilevel"/>
    <w:tmpl w:val="0F84B828"/>
    <w:lvl w:ilvl="0" w:tplc="0405000F">
      <w:start w:val="1"/>
      <w:numFmt w:val="decimal"/>
      <w:lvlText w:val="%1."/>
      <w:lvlJc w:val="left"/>
      <w:pPr>
        <w:tabs>
          <w:tab w:val="num" w:pos="840"/>
        </w:tabs>
        <w:ind w:left="840" w:hanging="360"/>
      </w:pPr>
    </w:lvl>
    <w:lvl w:ilvl="1" w:tplc="04050019" w:tentative="1">
      <w:start w:val="1"/>
      <w:numFmt w:val="lowerLetter"/>
      <w:lvlText w:val="%2."/>
      <w:lvlJc w:val="left"/>
      <w:pPr>
        <w:tabs>
          <w:tab w:val="num" w:pos="1560"/>
        </w:tabs>
        <w:ind w:left="1560" w:hanging="360"/>
      </w:pPr>
    </w:lvl>
    <w:lvl w:ilvl="2" w:tplc="0405001B" w:tentative="1">
      <w:start w:val="1"/>
      <w:numFmt w:val="lowerRoman"/>
      <w:lvlText w:val="%3."/>
      <w:lvlJc w:val="right"/>
      <w:pPr>
        <w:tabs>
          <w:tab w:val="num" w:pos="2280"/>
        </w:tabs>
        <w:ind w:left="2280" w:hanging="180"/>
      </w:pPr>
    </w:lvl>
    <w:lvl w:ilvl="3" w:tplc="0405000F" w:tentative="1">
      <w:start w:val="1"/>
      <w:numFmt w:val="decimal"/>
      <w:lvlText w:val="%4."/>
      <w:lvlJc w:val="left"/>
      <w:pPr>
        <w:tabs>
          <w:tab w:val="num" w:pos="3000"/>
        </w:tabs>
        <w:ind w:left="3000" w:hanging="360"/>
      </w:pPr>
    </w:lvl>
    <w:lvl w:ilvl="4" w:tplc="04050019" w:tentative="1">
      <w:start w:val="1"/>
      <w:numFmt w:val="lowerLetter"/>
      <w:lvlText w:val="%5."/>
      <w:lvlJc w:val="left"/>
      <w:pPr>
        <w:tabs>
          <w:tab w:val="num" w:pos="3720"/>
        </w:tabs>
        <w:ind w:left="3720" w:hanging="360"/>
      </w:pPr>
    </w:lvl>
    <w:lvl w:ilvl="5" w:tplc="0405001B" w:tentative="1">
      <w:start w:val="1"/>
      <w:numFmt w:val="lowerRoman"/>
      <w:lvlText w:val="%6."/>
      <w:lvlJc w:val="right"/>
      <w:pPr>
        <w:tabs>
          <w:tab w:val="num" w:pos="4440"/>
        </w:tabs>
        <w:ind w:left="4440" w:hanging="180"/>
      </w:pPr>
    </w:lvl>
    <w:lvl w:ilvl="6" w:tplc="0405000F" w:tentative="1">
      <w:start w:val="1"/>
      <w:numFmt w:val="decimal"/>
      <w:lvlText w:val="%7."/>
      <w:lvlJc w:val="left"/>
      <w:pPr>
        <w:tabs>
          <w:tab w:val="num" w:pos="5160"/>
        </w:tabs>
        <w:ind w:left="5160" w:hanging="360"/>
      </w:pPr>
    </w:lvl>
    <w:lvl w:ilvl="7" w:tplc="04050019" w:tentative="1">
      <w:start w:val="1"/>
      <w:numFmt w:val="lowerLetter"/>
      <w:lvlText w:val="%8."/>
      <w:lvlJc w:val="left"/>
      <w:pPr>
        <w:tabs>
          <w:tab w:val="num" w:pos="5880"/>
        </w:tabs>
        <w:ind w:left="5880" w:hanging="360"/>
      </w:pPr>
    </w:lvl>
    <w:lvl w:ilvl="8" w:tplc="0405001B" w:tentative="1">
      <w:start w:val="1"/>
      <w:numFmt w:val="lowerRoman"/>
      <w:lvlText w:val="%9."/>
      <w:lvlJc w:val="right"/>
      <w:pPr>
        <w:tabs>
          <w:tab w:val="num" w:pos="6600"/>
        </w:tabs>
        <w:ind w:left="6600" w:hanging="180"/>
      </w:pPr>
    </w:lvl>
  </w:abstractNum>
  <w:abstractNum w:abstractNumId="19">
    <w:nsid w:val="57CF6C01"/>
    <w:multiLevelType w:val="hybridMultilevel"/>
    <w:tmpl w:val="3F5036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5E0B263C"/>
    <w:multiLevelType w:val="singleLevel"/>
    <w:tmpl w:val="F6CA553C"/>
    <w:lvl w:ilvl="0">
      <w:start w:val="1"/>
      <w:numFmt w:val="lowerLetter"/>
      <w:lvlText w:val="%1)"/>
      <w:lvlJc w:val="left"/>
      <w:pPr>
        <w:tabs>
          <w:tab w:val="num" w:pos="1080"/>
        </w:tabs>
        <w:ind w:left="1080" w:hanging="360"/>
      </w:pPr>
      <w:rPr>
        <w:rFonts w:hint="default"/>
      </w:rPr>
    </w:lvl>
  </w:abstractNum>
  <w:abstractNum w:abstractNumId="21">
    <w:nsid w:val="63E87D4A"/>
    <w:multiLevelType w:val="hybridMultilevel"/>
    <w:tmpl w:val="89FE57A2"/>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70D026F9"/>
    <w:multiLevelType w:val="singleLevel"/>
    <w:tmpl w:val="4CB65896"/>
    <w:lvl w:ilvl="0">
      <w:start w:val="1"/>
      <w:numFmt w:val="decimal"/>
      <w:lvlText w:val="%1."/>
      <w:lvlJc w:val="left"/>
      <w:pPr>
        <w:tabs>
          <w:tab w:val="num" w:pos="720"/>
        </w:tabs>
        <w:ind w:left="720" w:hanging="360"/>
      </w:pPr>
      <w:rPr>
        <w:rFonts w:hint="default"/>
      </w:rPr>
    </w:lvl>
  </w:abstractNum>
  <w:abstractNum w:abstractNumId="23">
    <w:nsid w:val="71D84826"/>
    <w:multiLevelType w:val="hybridMultilevel"/>
    <w:tmpl w:val="40067D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5C85AE3"/>
    <w:multiLevelType w:val="hybridMultilevel"/>
    <w:tmpl w:val="127CA49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76C4EEB"/>
    <w:multiLevelType w:val="hybridMultilevel"/>
    <w:tmpl w:val="AD7888B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2"/>
  </w:num>
  <w:num w:numId="2">
    <w:abstractNumId w:val="20"/>
  </w:num>
  <w:num w:numId="3">
    <w:abstractNumId w:val="8"/>
  </w:num>
  <w:num w:numId="4">
    <w:abstractNumId w:val="5"/>
  </w:num>
  <w:num w:numId="5">
    <w:abstractNumId w:val="1"/>
  </w:num>
  <w:num w:numId="6">
    <w:abstractNumId w:val="21"/>
  </w:num>
  <w:num w:numId="7">
    <w:abstractNumId w:val="13"/>
  </w:num>
  <w:num w:numId="8">
    <w:abstractNumId w:val="10"/>
  </w:num>
  <w:num w:numId="9">
    <w:abstractNumId w:val="25"/>
  </w:num>
  <w:num w:numId="10">
    <w:abstractNumId w:val="9"/>
  </w:num>
  <w:num w:numId="11">
    <w:abstractNumId w:val="15"/>
  </w:num>
  <w:num w:numId="12">
    <w:abstractNumId w:val="14"/>
  </w:num>
  <w:num w:numId="13">
    <w:abstractNumId w:val="2"/>
  </w:num>
  <w:num w:numId="14">
    <w:abstractNumId w:val="6"/>
  </w:num>
  <w:num w:numId="15">
    <w:abstractNumId w:val="18"/>
  </w:num>
  <w:num w:numId="16">
    <w:abstractNumId w:val="11"/>
  </w:num>
  <w:num w:numId="17">
    <w:abstractNumId w:val="16"/>
  </w:num>
  <w:num w:numId="18">
    <w:abstractNumId w:val="19"/>
  </w:num>
  <w:num w:numId="19">
    <w:abstractNumId w:val="7"/>
  </w:num>
  <w:num w:numId="20">
    <w:abstractNumId w:val="4"/>
  </w:num>
  <w:num w:numId="21">
    <w:abstractNumId w:val="23"/>
  </w:num>
  <w:num w:numId="22">
    <w:abstractNumId w:val="24"/>
  </w:num>
  <w:num w:numId="23">
    <w:abstractNumId w:val="17"/>
  </w:num>
  <w:num w:numId="24">
    <w:abstractNumId w:val="3"/>
  </w:num>
  <w:num w:numId="25">
    <w:abstractNumId w:val="12"/>
  </w:num>
  <w:num w:numId="26">
    <w:abstractNumId w:val="17"/>
    <w:lvlOverride w:ilvl="0">
      <w:startOverride w:val="1"/>
    </w:lvlOverride>
  </w:num>
  <w:num w:numId="27">
    <w:abstractNumId w:val="3"/>
    <w:lvlOverride w:ilvl="0">
      <w:startOverride w:val="1"/>
    </w:lvlOverride>
  </w:num>
  <w:num w:numId="28">
    <w:abstractNumId w:val="8"/>
    <w:lvlOverride w:ilvl="0">
      <w:startOverride w:val="1"/>
    </w:lvlOverride>
  </w:num>
  <w:num w:numId="29">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B7E"/>
    <w:rsid w:val="00002F44"/>
    <w:rsid w:val="00003E68"/>
    <w:rsid w:val="00004278"/>
    <w:rsid w:val="00005B93"/>
    <w:rsid w:val="00015912"/>
    <w:rsid w:val="00017D75"/>
    <w:rsid w:val="00021BEC"/>
    <w:rsid w:val="0002547D"/>
    <w:rsid w:val="00025FDD"/>
    <w:rsid w:val="000309C3"/>
    <w:rsid w:val="00037C8A"/>
    <w:rsid w:val="00063478"/>
    <w:rsid w:val="0006786E"/>
    <w:rsid w:val="00076F41"/>
    <w:rsid w:val="00083975"/>
    <w:rsid w:val="00083E52"/>
    <w:rsid w:val="0008618A"/>
    <w:rsid w:val="000903C3"/>
    <w:rsid w:val="00090ECC"/>
    <w:rsid w:val="00094EFA"/>
    <w:rsid w:val="000A1C1E"/>
    <w:rsid w:val="000A41F9"/>
    <w:rsid w:val="000A68BF"/>
    <w:rsid w:val="000D493A"/>
    <w:rsid w:val="000E1AB4"/>
    <w:rsid w:val="000F32B9"/>
    <w:rsid w:val="000F335B"/>
    <w:rsid w:val="000F7F63"/>
    <w:rsid w:val="00112E00"/>
    <w:rsid w:val="0012691D"/>
    <w:rsid w:val="00130330"/>
    <w:rsid w:val="0013396B"/>
    <w:rsid w:val="00137F69"/>
    <w:rsid w:val="001526F1"/>
    <w:rsid w:val="00162404"/>
    <w:rsid w:val="00165655"/>
    <w:rsid w:val="00166797"/>
    <w:rsid w:val="00166C28"/>
    <w:rsid w:val="00174BCF"/>
    <w:rsid w:val="001808FB"/>
    <w:rsid w:val="00180B94"/>
    <w:rsid w:val="001863A1"/>
    <w:rsid w:val="001C729C"/>
    <w:rsid w:val="001D06EF"/>
    <w:rsid w:val="001D27FF"/>
    <w:rsid w:val="001E23AE"/>
    <w:rsid w:val="001E6575"/>
    <w:rsid w:val="001E7ABA"/>
    <w:rsid w:val="001F2CF3"/>
    <w:rsid w:val="00201B88"/>
    <w:rsid w:val="00224E9D"/>
    <w:rsid w:val="00226F07"/>
    <w:rsid w:val="00234D20"/>
    <w:rsid w:val="00242892"/>
    <w:rsid w:val="00255D30"/>
    <w:rsid w:val="0025655F"/>
    <w:rsid w:val="00270470"/>
    <w:rsid w:val="00286AAB"/>
    <w:rsid w:val="00291570"/>
    <w:rsid w:val="0029387C"/>
    <w:rsid w:val="00295246"/>
    <w:rsid w:val="002A0212"/>
    <w:rsid w:val="002A752D"/>
    <w:rsid w:val="002A7569"/>
    <w:rsid w:val="002C6BF7"/>
    <w:rsid w:val="002C7959"/>
    <w:rsid w:val="002D2DA4"/>
    <w:rsid w:val="002E00B2"/>
    <w:rsid w:val="002E5F37"/>
    <w:rsid w:val="002F0F7A"/>
    <w:rsid w:val="002F2312"/>
    <w:rsid w:val="002F311B"/>
    <w:rsid w:val="003166D5"/>
    <w:rsid w:val="00320236"/>
    <w:rsid w:val="0033131F"/>
    <w:rsid w:val="0033344B"/>
    <w:rsid w:val="003336D2"/>
    <w:rsid w:val="0034178C"/>
    <w:rsid w:val="00346537"/>
    <w:rsid w:val="00347631"/>
    <w:rsid w:val="003504F6"/>
    <w:rsid w:val="00364765"/>
    <w:rsid w:val="0039173F"/>
    <w:rsid w:val="00394F03"/>
    <w:rsid w:val="003A3572"/>
    <w:rsid w:val="003A429A"/>
    <w:rsid w:val="003A636D"/>
    <w:rsid w:val="003B149D"/>
    <w:rsid w:val="003B1913"/>
    <w:rsid w:val="003B3946"/>
    <w:rsid w:val="003B7FF6"/>
    <w:rsid w:val="003D075F"/>
    <w:rsid w:val="003D27DB"/>
    <w:rsid w:val="003E5898"/>
    <w:rsid w:val="003F3724"/>
    <w:rsid w:val="003F7966"/>
    <w:rsid w:val="003F7B13"/>
    <w:rsid w:val="004071FA"/>
    <w:rsid w:val="00407328"/>
    <w:rsid w:val="004134E7"/>
    <w:rsid w:val="0043600E"/>
    <w:rsid w:val="00452C6F"/>
    <w:rsid w:val="00457A87"/>
    <w:rsid w:val="004712B6"/>
    <w:rsid w:val="00477A4E"/>
    <w:rsid w:val="004844DB"/>
    <w:rsid w:val="004A650A"/>
    <w:rsid w:val="004B4606"/>
    <w:rsid w:val="004C2BB3"/>
    <w:rsid w:val="004D62DD"/>
    <w:rsid w:val="004F2327"/>
    <w:rsid w:val="004F52FD"/>
    <w:rsid w:val="00505DF8"/>
    <w:rsid w:val="00510C29"/>
    <w:rsid w:val="005135FA"/>
    <w:rsid w:val="00527E68"/>
    <w:rsid w:val="00534312"/>
    <w:rsid w:val="0053734A"/>
    <w:rsid w:val="00542EFA"/>
    <w:rsid w:val="0054606C"/>
    <w:rsid w:val="00553C03"/>
    <w:rsid w:val="00576A68"/>
    <w:rsid w:val="005916E6"/>
    <w:rsid w:val="00597978"/>
    <w:rsid w:val="005A3CCC"/>
    <w:rsid w:val="005A7A29"/>
    <w:rsid w:val="005B62B9"/>
    <w:rsid w:val="005C1F9F"/>
    <w:rsid w:val="005C6A85"/>
    <w:rsid w:val="005E0D52"/>
    <w:rsid w:val="005E630B"/>
    <w:rsid w:val="005E7C18"/>
    <w:rsid w:val="005F02E9"/>
    <w:rsid w:val="005F3CE6"/>
    <w:rsid w:val="005F6D1F"/>
    <w:rsid w:val="00601093"/>
    <w:rsid w:val="00601FCC"/>
    <w:rsid w:val="006103A6"/>
    <w:rsid w:val="00625EF8"/>
    <w:rsid w:val="006536B8"/>
    <w:rsid w:val="00664117"/>
    <w:rsid w:val="00665FC7"/>
    <w:rsid w:val="00667C01"/>
    <w:rsid w:val="00675C46"/>
    <w:rsid w:val="00692B26"/>
    <w:rsid w:val="006A7742"/>
    <w:rsid w:val="006B61C6"/>
    <w:rsid w:val="006C747A"/>
    <w:rsid w:val="006E6014"/>
    <w:rsid w:val="006F0BEF"/>
    <w:rsid w:val="006F123B"/>
    <w:rsid w:val="00704C76"/>
    <w:rsid w:val="007257BB"/>
    <w:rsid w:val="00726DF3"/>
    <w:rsid w:val="00746D33"/>
    <w:rsid w:val="007518E2"/>
    <w:rsid w:val="00752568"/>
    <w:rsid w:val="0075499C"/>
    <w:rsid w:val="00767E30"/>
    <w:rsid w:val="007848B9"/>
    <w:rsid w:val="00787B45"/>
    <w:rsid w:val="0079353F"/>
    <w:rsid w:val="007A040F"/>
    <w:rsid w:val="007A25C3"/>
    <w:rsid w:val="007A4144"/>
    <w:rsid w:val="007B0711"/>
    <w:rsid w:val="007B0E36"/>
    <w:rsid w:val="007B1F02"/>
    <w:rsid w:val="007B34CD"/>
    <w:rsid w:val="007B557A"/>
    <w:rsid w:val="007C0511"/>
    <w:rsid w:val="007D4741"/>
    <w:rsid w:val="007E2F92"/>
    <w:rsid w:val="007E6A25"/>
    <w:rsid w:val="007F207C"/>
    <w:rsid w:val="0082034D"/>
    <w:rsid w:val="00820509"/>
    <w:rsid w:val="00826CA7"/>
    <w:rsid w:val="00827CDC"/>
    <w:rsid w:val="0083090D"/>
    <w:rsid w:val="00841E42"/>
    <w:rsid w:val="008444D8"/>
    <w:rsid w:val="008450D5"/>
    <w:rsid w:val="00846D2F"/>
    <w:rsid w:val="00847FCD"/>
    <w:rsid w:val="0085625B"/>
    <w:rsid w:val="0085628D"/>
    <w:rsid w:val="0085729B"/>
    <w:rsid w:val="008807AB"/>
    <w:rsid w:val="008815D1"/>
    <w:rsid w:val="00882CC2"/>
    <w:rsid w:val="00884152"/>
    <w:rsid w:val="00884304"/>
    <w:rsid w:val="00884842"/>
    <w:rsid w:val="00890AA1"/>
    <w:rsid w:val="00893F41"/>
    <w:rsid w:val="008B68C7"/>
    <w:rsid w:val="008C12FE"/>
    <w:rsid w:val="008C165A"/>
    <w:rsid w:val="008C6AB8"/>
    <w:rsid w:val="008D0138"/>
    <w:rsid w:val="008D126F"/>
    <w:rsid w:val="008D1721"/>
    <w:rsid w:val="008F5466"/>
    <w:rsid w:val="00906A6E"/>
    <w:rsid w:val="00911977"/>
    <w:rsid w:val="009133E2"/>
    <w:rsid w:val="00920473"/>
    <w:rsid w:val="009227D3"/>
    <w:rsid w:val="00926462"/>
    <w:rsid w:val="00942CF6"/>
    <w:rsid w:val="00946A12"/>
    <w:rsid w:val="009557FB"/>
    <w:rsid w:val="009846BA"/>
    <w:rsid w:val="009921D0"/>
    <w:rsid w:val="009A015D"/>
    <w:rsid w:val="009B5AF5"/>
    <w:rsid w:val="009C3E1E"/>
    <w:rsid w:val="009C513A"/>
    <w:rsid w:val="009F5352"/>
    <w:rsid w:val="00A17794"/>
    <w:rsid w:val="00A24079"/>
    <w:rsid w:val="00A30FFD"/>
    <w:rsid w:val="00A31798"/>
    <w:rsid w:val="00A325A0"/>
    <w:rsid w:val="00A32739"/>
    <w:rsid w:val="00A35F60"/>
    <w:rsid w:val="00A5282A"/>
    <w:rsid w:val="00A64E0D"/>
    <w:rsid w:val="00A73398"/>
    <w:rsid w:val="00A81A96"/>
    <w:rsid w:val="00A8384C"/>
    <w:rsid w:val="00A83EAA"/>
    <w:rsid w:val="00A85354"/>
    <w:rsid w:val="00A85DB5"/>
    <w:rsid w:val="00A96ECB"/>
    <w:rsid w:val="00AA1B07"/>
    <w:rsid w:val="00AA5D68"/>
    <w:rsid w:val="00AA66C3"/>
    <w:rsid w:val="00AA73F2"/>
    <w:rsid w:val="00AB2964"/>
    <w:rsid w:val="00AC31D1"/>
    <w:rsid w:val="00AC64AE"/>
    <w:rsid w:val="00AC7697"/>
    <w:rsid w:val="00AD3D18"/>
    <w:rsid w:val="00AE1D46"/>
    <w:rsid w:val="00B00A1F"/>
    <w:rsid w:val="00B016DC"/>
    <w:rsid w:val="00B0327E"/>
    <w:rsid w:val="00B07E55"/>
    <w:rsid w:val="00B150C3"/>
    <w:rsid w:val="00B35FF4"/>
    <w:rsid w:val="00B408B4"/>
    <w:rsid w:val="00B4665C"/>
    <w:rsid w:val="00B677AE"/>
    <w:rsid w:val="00B72F08"/>
    <w:rsid w:val="00B74EBE"/>
    <w:rsid w:val="00B7557E"/>
    <w:rsid w:val="00B804D0"/>
    <w:rsid w:val="00B87C73"/>
    <w:rsid w:val="00B93EA2"/>
    <w:rsid w:val="00B95220"/>
    <w:rsid w:val="00B96452"/>
    <w:rsid w:val="00BA15D8"/>
    <w:rsid w:val="00BA5F83"/>
    <w:rsid w:val="00BB3E53"/>
    <w:rsid w:val="00BB57A1"/>
    <w:rsid w:val="00BC4CBA"/>
    <w:rsid w:val="00BC6771"/>
    <w:rsid w:val="00BC7D7B"/>
    <w:rsid w:val="00BD4778"/>
    <w:rsid w:val="00BE26E0"/>
    <w:rsid w:val="00BE2F09"/>
    <w:rsid w:val="00BF0875"/>
    <w:rsid w:val="00BF23BF"/>
    <w:rsid w:val="00BF5D91"/>
    <w:rsid w:val="00C02BE6"/>
    <w:rsid w:val="00C02DA8"/>
    <w:rsid w:val="00C25582"/>
    <w:rsid w:val="00C662CB"/>
    <w:rsid w:val="00C7398C"/>
    <w:rsid w:val="00C80C7F"/>
    <w:rsid w:val="00C82F4A"/>
    <w:rsid w:val="00C91AB0"/>
    <w:rsid w:val="00CA39E6"/>
    <w:rsid w:val="00CA431A"/>
    <w:rsid w:val="00CA5FE1"/>
    <w:rsid w:val="00CA7DC4"/>
    <w:rsid w:val="00CB257F"/>
    <w:rsid w:val="00CB722A"/>
    <w:rsid w:val="00CD14B2"/>
    <w:rsid w:val="00CE0576"/>
    <w:rsid w:val="00D02CE2"/>
    <w:rsid w:val="00D13CAE"/>
    <w:rsid w:val="00D16A21"/>
    <w:rsid w:val="00D20289"/>
    <w:rsid w:val="00D345F4"/>
    <w:rsid w:val="00D35C54"/>
    <w:rsid w:val="00D4191D"/>
    <w:rsid w:val="00D606F4"/>
    <w:rsid w:val="00D67E8D"/>
    <w:rsid w:val="00D73DC2"/>
    <w:rsid w:val="00D76C41"/>
    <w:rsid w:val="00D77741"/>
    <w:rsid w:val="00D8297D"/>
    <w:rsid w:val="00D83FBE"/>
    <w:rsid w:val="00D94C3A"/>
    <w:rsid w:val="00D94E17"/>
    <w:rsid w:val="00D97F25"/>
    <w:rsid w:val="00DA362A"/>
    <w:rsid w:val="00DA39AE"/>
    <w:rsid w:val="00DA6EC0"/>
    <w:rsid w:val="00DB30F4"/>
    <w:rsid w:val="00DC1A28"/>
    <w:rsid w:val="00DD3B4D"/>
    <w:rsid w:val="00DE0697"/>
    <w:rsid w:val="00DE2FAF"/>
    <w:rsid w:val="00DE3F4F"/>
    <w:rsid w:val="00DE464D"/>
    <w:rsid w:val="00DF3546"/>
    <w:rsid w:val="00DF699A"/>
    <w:rsid w:val="00DF70B8"/>
    <w:rsid w:val="00E20A7C"/>
    <w:rsid w:val="00E339C0"/>
    <w:rsid w:val="00E34B76"/>
    <w:rsid w:val="00E4337C"/>
    <w:rsid w:val="00E446F1"/>
    <w:rsid w:val="00E45FFA"/>
    <w:rsid w:val="00E5464B"/>
    <w:rsid w:val="00E61F4D"/>
    <w:rsid w:val="00E7359A"/>
    <w:rsid w:val="00E80CB7"/>
    <w:rsid w:val="00E87624"/>
    <w:rsid w:val="00E902FF"/>
    <w:rsid w:val="00E909EC"/>
    <w:rsid w:val="00E95F8F"/>
    <w:rsid w:val="00EC0A6D"/>
    <w:rsid w:val="00EC13F6"/>
    <w:rsid w:val="00EE4148"/>
    <w:rsid w:val="00EF20F7"/>
    <w:rsid w:val="00EF4CF3"/>
    <w:rsid w:val="00EF6A07"/>
    <w:rsid w:val="00F004F8"/>
    <w:rsid w:val="00F054ED"/>
    <w:rsid w:val="00F108E9"/>
    <w:rsid w:val="00F25E10"/>
    <w:rsid w:val="00F476D9"/>
    <w:rsid w:val="00F62CA1"/>
    <w:rsid w:val="00F67347"/>
    <w:rsid w:val="00F6735E"/>
    <w:rsid w:val="00F715F0"/>
    <w:rsid w:val="00F95A39"/>
    <w:rsid w:val="00F97128"/>
    <w:rsid w:val="00FA266E"/>
    <w:rsid w:val="00FA3D53"/>
    <w:rsid w:val="00FA4B84"/>
    <w:rsid w:val="00FB243E"/>
    <w:rsid w:val="00FB3673"/>
    <w:rsid w:val="00FC3838"/>
    <w:rsid w:val="00FC650D"/>
    <w:rsid w:val="00FD794F"/>
    <w:rsid w:val="00FE0D15"/>
    <w:rsid w:val="00FE30B8"/>
    <w:rsid w:val="00FE5099"/>
    <w:rsid w:val="00FF2B7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0697"/>
  </w:style>
  <w:style w:type="paragraph" w:styleId="Nadpis1">
    <w:name w:val="heading 1"/>
    <w:basedOn w:val="Normln"/>
    <w:next w:val="Normln"/>
    <w:qFormat/>
    <w:rsid w:val="00DE0697"/>
    <w:pPr>
      <w:keepNext/>
      <w:outlineLvl w:val="0"/>
    </w:pPr>
    <w:rPr>
      <w:b/>
      <w:sz w:val="28"/>
    </w:rPr>
  </w:style>
  <w:style w:type="paragraph" w:styleId="Nadpis2">
    <w:name w:val="heading 2"/>
    <w:basedOn w:val="Normln"/>
    <w:next w:val="Normln"/>
    <w:qFormat/>
    <w:rsid w:val="00DE0697"/>
    <w:pPr>
      <w:keepNext/>
      <w:ind w:left="360"/>
      <w:outlineLvl w:val="1"/>
    </w:pPr>
    <w:rPr>
      <w:sz w:val="24"/>
    </w:rPr>
  </w:style>
  <w:style w:type="paragraph" w:styleId="Nadpis3">
    <w:name w:val="heading 3"/>
    <w:basedOn w:val="Normln"/>
    <w:next w:val="Normln"/>
    <w:qFormat/>
    <w:rsid w:val="00DE0697"/>
    <w:pPr>
      <w:keepNext/>
      <w:ind w:left="360"/>
      <w:outlineLvl w:val="2"/>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E0697"/>
    <w:rPr>
      <w:sz w:val="24"/>
    </w:rPr>
  </w:style>
  <w:style w:type="paragraph" w:styleId="Zkladntext2">
    <w:name w:val="Body Text 2"/>
    <w:basedOn w:val="Normln"/>
    <w:rsid w:val="00DE0697"/>
    <w:pPr>
      <w:jc w:val="both"/>
    </w:pPr>
    <w:rPr>
      <w:sz w:val="24"/>
    </w:rPr>
  </w:style>
  <w:style w:type="paragraph" w:styleId="Zpat">
    <w:name w:val="footer"/>
    <w:basedOn w:val="Normln"/>
    <w:rsid w:val="00E4337C"/>
    <w:pPr>
      <w:tabs>
        <w:tab w:val="center" w:pos="4536"/>
        <w:tab w:val="right" w:pos="9072"/>
      </w:tabs>
    </w:pPr>
  </w:style>
  <w:style w:type="character" w:styleId="slostrnky">
    <w:name w:val="page number"/>
    <w:basedOn w:val="Standardnpsmoodstavce"/>
    <w:rsid w:val="00E4337C"/>
  </w:style>
  <w:style w:type="paragraph" w:styleId="Odstavecseseznamem">
    <w:name w:val="List Paragraph"/>
    <w:basedOn w:val="Normln"/>
    <w:uiPriority w:val="34"/>
    <w:qFormat/>
    <w:rsid w:val="00576A68"/>
    <w:pPr>
      <w:ind w:left="708"/>
    </w:pPr>
  </w:style>
  <w:style w:type="character" w:styleId="Odkaznakoment">
    <w:name w:val="annotation reference"/>
    <w:uiPriority w:val="99"/>
    <w:semiHidden/>
    <w:unhideWhenUsed/>
    <w:rsid w:val="00DE464D"/>
    <w:rPr>
      <w:sz w:val="16"/>
      <w:szCs w:val="16"/>
    </w:rPr>
  </w:style>
  <w:style w:type="paragraph" w:styleId="Textkomente">
    <w:name w:val="annotation text"/>
    <w:basedOn w:val="Normln"/>
    <w:link w:val="TextkomenteChar"/>
    <w:uiPriority w:val="99"/>
    <w:semiHidden/>
    <w:unhideWhenUsed/>
    <w:rsid w:val="00DE464D"/>
  </w:style>
  <w:style w:type="character" w:customStyle="1" w:styleId="TextkomenteChar">
    <w:name w:val="Text komentáře Char"/>
    <w:basedOn w:val="Standardnpsmoodstavce"/>
    <w:link w:val="Textkomente"/>
    <w:uiPriority w:val="99"/>
    <w:semiHidden/>
    <w:rsid w:val="00DE464D"/>
  </w:style>
  <w:style w:type="paragraph" w:styleId="Pedmtkomente">
    <w:name w:val="annotation subject"/>
    <w:basedOn w:val="Textkomente"/>
    <w:next w:val="Textkomente"/>
    <w:link w:val="PedmtkomenteChar"/>
    <w:uiPriority w:val="99"/>
    <w:semiHidden/>
    <w:unhideWhenUsed/>
    <w:rsid w:val="00DE464D"/>
    <w:rPr>
      <w:b/>
      <w:bCs/>
    </w:rPr>
  </w:style>
  <w:style w:type="character" w:customStyle="1" w:styleId="PedmtkomenteChar">
    <w:name w:val="Předmět komentáře Char"/>
    <w:link w:val="Pedmtkomente"/>
    <w:uiPriority w:val="99"/>
    <w:semiHidden/>
    <w:rsid w:val="00DE464D"/>
    <w:rPr>
      <w:b/>
      <w:bCs/>
    </w:rPr>
  </w:style>
  <w:style w:type="paragraph" w:styleId="Textbubliny">
    <w:name w:val="Balloon Text"/>
    <w:basedOn w:val="Normln"/>
    <w:link w:val="TextbublinyChar"/>
    <w:uiPriority w:val="99"/>
    <w:semiHidden/>
    <w:unhideWhenUsed/>
    <w:rsid w:val="00DE464D"/>
    <w:rPr>
      <w:rFonts w:ascii="Tahoma" w:hAnsi="Tahoma" w:cs="Tahoma"/>
      <w:sz w:val="16"/>
      <w:szCs w:val="16"/>
    </w:rPr>
  </w:style>
  <w:style w:type="character" w:customStyle="1" w:styleId="TextbublinyChar">
    <w:name w:val="Text bubliny Char"/>
    <w:link w:val="Textbubliny"/>
    <w:uiPriority w:val="99"/>
    <w:semiHidden/>
    <w:rsid w:val="00DE464D"/>
    <w:rPr>
      <w:rFonts w:ascii="Tahoma" w:hAnsi="Tahoma" w:cs="Tahoma"/>
      <w:sz w:val="16"/>
      <w:szCs w:val="16"/>
    </w:rPr>
  </w:style>
  <w:style w:type="character" w:customStyle="1" w:styleId="ZkladntextChar">
    <w:name w:val="Základní text Char"/>
    <w:basedOn w:val="Standardnpsmoodstavce"/>
    <w:link w:val="Zkladntext"/>
    <w:rsid w:val="00B677AE"/>
    <w:rPr>
      <w:sz w:val="24"/>
    </w:rPr>
  </w:style>
  <w:style w:type="paragraph" w:customStyle="1" w:styleId="Default">
    <w:name w:val="Default"/>
    <w:rsid w:val="00B72F08"/>
    <w:pPr>
      <w:autoSpaceDE w:val="0"/>
      <w:autoSpaceDN w:val="0"/>
      <w:adjustRightInd w:val="0"/>
    </w:pPr>
    <w:rPr>
      <w:color w:val="000000"/>
      <w:sz w:val="24"/>
      <w:szCs w:val="24"/>
      <w:lang w:eastAsia="ar-SA"/>
    </w:rPr>
  </w:style>
  <w:style w:type="paragraph" w:customStyle="1" w:styleId="Smlouvatext">
    <w:name w:val="Smlouva text"/>
    <w:basedOn w:val="Normln"/>
    <w:rsid w:val="00B72F08"/>
    <w:pPr>
      <w:ind w:firstLine="284"/>
      <w:jc w:val="both"/>
    </w:pPr>
    <w:rPr>
      <w:spacing w:val="4"/>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E0697"/>
  </w:style>
  <w:style w:type="paragraph" w:styleId="Nadpis1">
    <w:name w:val="heading 1"/>
    <w:basedOn w:val="Normln"/>
    <w:next w:val="Normln"/>
    <w:qFormat/>
    <w:rsid w:val="00DE0697"/>
    <w:pPr>
      <w:keepNext/>
      <w:outlineLvl w:val="0"/>
    </w:pPr>
    <w:rPr>
      <w:b/>
      <w:sz w:val="28"/>
    </w:rPr>
  </w:style>
  <w:style w:type="paragraph" w:styleId="Nadpis2">
    <w:name w:val="heading 2"/>
    <w:basedOn w:val="Normln"/>
    <w:next w:val="Normln"/>
    <w:qFormat/>
    <w:rsid w:val="00DE0697"/>
    <w:pPr>
      <w:keepNext/>
      <w:ind w:left="360"/>
      <w:outlineLvl w:val="1"/>
    </w:pPr>
    <w:rPr>
      <w:sz w:val="24"/>
    </w:rPr>
  </w:style>
  <w:style w:type="paragraph" w:styleId="Nadpis3">
    <w:name w:val="heading 3"/>
    <w:basedOn w:val="Normln"/>
    <w:next w:val="Normln"/>
    <w:qFormat/>
    <w:rsid w:val="00DE0697"/>
    <w:pPr>
      <w:keepNext/>
      <w:ind w:left="360"/>
      <w:outlineLvl w:val="2"/>
    </w:pPr>
    <w:rPr>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DE0697"/>
    <w:rPr>
      <w:sz w:val="24"/>
    </w:rPr>
  </w:style>
  <w:style w:type="paragraph" w:styleId="Zkladntext2">
    <w:name w:val="Body Text 2"/>
    <w:basedOn w:val="Normln"/>
    <w:rsid w:val="00DE0697"/>
    <w:pPr>
      <w:jc w:val="both"/>
    </w:pPr>
    <w:rPr>
      <w:sz w:val="24"/>
    </w:rPr>
  </w:style>
  <w:style w:type="paragraph" w:styleId="Zpat">
    <w:name w:val="footer"/>
    <w:basedOn w:val="Normln"/>
    <w:rsid w:val="00E4337C"/>
    <w:pPr>
      <w:tabs>
        <w:tab w:val="center" w:pos="4536"/>
        <w:tab w:val="right" w:pos="9072"/>
      </w:tabs>
    </w:pPr>
  </w:style>
  <w:style w:type="character" w:styleId="slostrnky">
    <w:name w:val="page number"/>
    <w:basedOn w:val="Standardnpsmoodstavce"/>
    <w:rsid w:val="00E4337C"/>
  </w:style>
  <w:style w:type="paragraph" w:styleId="Odstavecseseznamem">
    <w:name w:val="List Paragraph"/>
    <w:basedOn w:val="Normln"/>
    <w:uiPriority w:val="34"/>
    <w:qFormat/>
    <w:rsid w:val="00576A68"/>
    <w:pPr>
      <w:ind w:left="708"/>
    </w:pPr>
  </w:style>
  <w:style w:type="character" w:styleId="Odkaznakoment">
    <w:name w:val="annotation reference"/>
    <w:uiPriority w:val="99"/>
    <w:semiHidden/>
    <w:unhideWhenUsed/>
    <w:rsid w:val="00DE464D"/>
    <w:rPr>
      <w:sz w:val="16"/>
      <w:szCs w:val="16"/>
    </w:rPr>
  </w:style>
  <w:style w:type="paragraph" w:styleId="Textkomente">
    <w:name w:val="annotation text"/>
    <w:basedOn w:val="Normln"/>
    <w:link w:val="TextkomenteChar"/>
    <w:uiPriority w:val="99"/>
    <w:semiHidden/>
    <w:unhideWhenUsed/>
    <w:rsid w:val="00DE464D"/>
  </w:style>
  <w:style w:type="character" w:customStyle="1" w:styleId="TextkomenteChar">
    <w:name w:val="Text komentáře Char"/>
    <w:basedOn w:val="Standardnpsmoodstavce"/>
    <w:link w:val="Textkomente"/>
    <w:uiPriority w:val="99"/>
    <w:semiHidden/>
    <w:rsid w:val="00DE464D"/>
  </w:style>
  <w:style w:type="paragraph" w:styleId="Pedmtkomente">
    <w:name w:val="annotation subject"/>
    <w:basedOn w:val="Textkomente"/>
    <w:next w:val="Textkomente"/>
    <w:link w:val="PedmtkomenteChar"/>
    <w:uiPriority w:val="99"/>
    <w:semiHidden/>
    <w:unhideWhenUsed/>
    <w:rsid w:val="00DE464D"/>
    <w:rPr>
      <w:b/>
      <w:bCs/>
    </w:rPr>
  </w:style>
  <w:style w:type="character" w:customStyle="1" w:styleId="PedmtkomenteChar">
    <w:name w:val="Předmět komentáře Char"/>
    <w:link w:val="Pedmtkomente"/>
    <w:uiPriority w:val="99"/>
    <w:semiHidden/>
    <w:rsid w:val="00DE464D"/>
    <w:rPr>
      <w:b/>
      <w:bCs/>
    </w:rPr>
  </w:style>
  <w:style w:type="paragraph" w:styleId="Textbubliny">
    <w:name w:val="Balloon Text"/>
    <w:basedOn w:val="Normln"/>
    <w:link w:val="TextbublinyChar"/>
    <w:uiPriority w:val="99"/>
    <w:semiHidden/>
    <w:unhideWhenUsed/>
    <w:rsid w:val="00DE464D"/>
    <w:rPr>
      <w:rFonts w:ascii="Tahoma" w:hAnsi="Tahoma" w:cs="Tahoma"/>
      <w:sz w:val="16"/>
      <w:szCs w:val="16"/>
    </w:rPr>
  </w:style>
  <w:style w:type="character" w:customStyle="1" w:styleId="TextbublinyChar">
    <w:name w:val="Text bubliny Char"/>
    <w:link w:val="Textbubliny"/>
    <w:uiPriority w:val="99"/>
    <w:semiHidden/>
    <w:rsid w:val="00DE464D"/>
    <w:rPr>
      <w:rFonts w:ascii="Tahoma" w:hAnsi="Tahoma" w:cs="Tahoma"/>
      <w:sz w:val="16"/>
      <w:szCs w:val="16"/>
    </w:rPr>
  </w:style>
  <w:style w:type="character" w:customStyle="1" w:styleId="ZkladntextChar">
    <w:name w:val="Základní text Char"/>
    <w:basedOn w:val="Standardnpsmoodstavce"/>
    <w:link w:val="Zkladntext"/>
    <w:rsid w:val="00B677AE"/>
    <w:rPr>
      <w:sz w:val="24"/>
    </w:rPr>
  </w:style>
  <w:style w:type="paragraph" w:customStyle="1" w:styleId="Default">
    <w:name w:val="Default"/>
    <w:rsid w:val="00B72F08"/>
    <w:pPr>
      <w:autoSpaceDE w:val="0"/>
      <w:autoSpaceDN w:val="0"/>
      <w:adjustRightInd w:val="0"/>
    </w:pPr>
    <w:rPr>
      <w:color w:val="000000"/>
      <w:sz w:val="24"/>
      <w:szCs w:val="24"/>
      <w:lang w:eastAsia="ar-SA"/>
    </w:rPr>
  </w:style>
  <w:style w:type="paragraph" w:customStyle="1" w:styleId="Smlouvatext">
    <w:name w:val="Smlouva text"/>
    <w:basedOn w:val="Normln"/>
    <w:rsid w:val="00B72F08"/>
    <w:pPr>
      <w:ind w:firstLine="284"/>
      <w:jc w:val="both"/>
    </w:pPr>
    <w:rPr>
      <w:spacing w:val="4"/>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606038">
      <w:bodyDiv w:val="1"/>
      <w:marLeft w:val="0"/>
      <w:marRight w:val="0"/>
      <w:marTop w:val="0"/>
      <w:marBottom w:val="0"/>
      <w:divBdr>
        <w:top w:val="none" w:sz="0" w:space="0" w:color="auto"/>
        <w:left w:val="none" w:sz="0" w:space="0" w:color="auto"/>
        <w:bottom w:val="none" w:sz="0" w:space="0" w:color="auto"/>
        <w:right w:val="none" w:sz="0" w:space="0" w:color="auto"/>
      </w:divBdr>
    </w:div>
    <w:div w:id="634876078">
      <w:bodyDiv w:val="1"/>
      <w:marLeft w:val="0"/>
      <w:marRight w:val="0"/>
      <w:marTop w:val="0"/>
      <w:marBottom w:val="0"/>
      <w:divBdr>
        <w:top w:val="none" w:sz="0" w:space="0" w:color="auto"/>
        <w:left w:val="none" w:sz="0" w:space="0" w:color="auto"/>
        <w:bottom w:val="none" w:sz="0" w:space="0" w:color="auto"/>
        <w:right w:val="none" w:sz="0" w:space="0" w:color="auto"/>
      </w:divBdr>
    </w:div>
    <w:div w:id="676999362">
      <w:bodyDiv w:val="1"/>
      <w:marLeft w:val="0"/>
      <w:marRight w:val="0"/>
      <w:marTop w:val="0"/>
      <w:marBottom w:val="0"/>
      <w:divBdr>
        <w:top w:val="none" w:sz="0" w:space="0" w:color="auto"/>
        <w:left w:val="none" w:sz="0" w:space="0" w:color="auto"/>
        <w:bottom w:val="none" w:sz="0" w:space="0" w:color="auto"/>
        <w:right w:val="none" w:sz="0" w:space="0" w:color="auto"/>
      </w:divBdr>
    </w:div>
    <w:div w:id="828255349">
      <w:bodyDiv w:val="1"/>
      <w:marLeft w:val="0"/>
      <w:marRight w:val="0"/>
      <w:marTop w:val="0"/>
      <w:marBottom w:val="0"/>
      <w:divBdr>
        <w:top w:val="none" w:sz="0" w:space="0" w:color="auto"/>
        <w:left w:val="none" w:sz="0" w:space="0" w:color="auto"/>
        <w:bottom w:val="none" w:sz="0" w:space="0" w:color="auto"/>
        <w:right w:val="none" w:sz="0" w:space="0" w:color="auto"/>
      </w:divBdr>
    </w:div>
    <w:div w:id="1114128770">
      <w:bodyDiv w:val="1"/>
      <w:marLeft w:val="0"/>
      <w:marRight w:val="0"/>
      <w:marTop w:val="0"/>
      <w:marBottom w:val="0"/>
      <w:divBdr>
        <w:top w:val="none" w:sz="0" w:space="0" w:color="auto"/>
        <w:left w:val="none" w:sz="0" w:space="0" w:color="auto"/>
        <w:bottom w:val="none" w:sz="0" w:space="0" w:color="auto"/>
        <w:right w:val="none" w:sz="0" w:space="0" w:color="auto"/>
      </w:divBdr>
    </w:div>
    <w:div w:id="1385062457">
      <w:bodyDiv w:val="1"/>
      <w:marLeft w:val="0"/>
      <w:marRight w:val="0"/>
      <w:marTop w:val="0"/>
      <w:marBottom w:val="0"/>
      <w:divBdr>
        <w:top w:val="none" w:sz="0" w:space="0" w:color="auto"/>
        <w:left w:val="none" w:sz="0" w:space="0" w:color="auto"/>
        <w:bottom w:val="none" w:sz="0" w:space="0" w:color="auto"/>
        <w:right w:val="none" w:sz="0" w:space="0" w:color="auto"/>
      </w:divBdr>
    </w:div>
    <w:div w:id="1638149464">
      <w:bodyDiv w:val="1"/>
      <w:marLeft w:val="0"/>
      <w:marRight w:val="0"/>
      <w:marTop w:val="0"/>
      <w:marBottom w:val="0"/>
      <w:divBdr>
        <w:top w:val="none" w:sz="0" w:space="0" w:color="auto"/>
        <w:left w:val="none" w:sz="0" w:space="0" w:color="auto"/>
        <w:bottom w:val="none" w:sz="0" w:space="0" w:color="auto"/>
        <w:right w:val="none" w:sz="0" w:space="0" w:color="auto"/>
      </w:divBdr>
    </w:div>
    <w:div w:id="1814445792">
      <w:bodyDiv w:val="1"/>
      <w:marLeft w:val="0"/>
      <w:marRight w:val="0"/>
      <w:marTop w:val="0"/>
      <w:marBottom w:val="0"/>
      <w:divBdr>
        <w:top w:val="none" w:sz="0" w:space="0" w:color="auto"/>
        <w:left w:val="none" w:sz="0" w:space="0" w:color="auto"/>
        <w:bottom w:val="none" w:sz="0" w:space="0" w:color="auto"/>
        <w:right w:val="none" w:sz="0" w:space="0" w:color="auto"/>
      </w:divBdr>
    </w:div>
    <w:div w:id="1904217850">
      <w:bodyDiv w:val="1"/>
      <w:marLeft w:val="0"/>
      <w:marRight w:val="0"/>
      <w:marTop w:val="0"/>
      <w:marBottom w:val="0"/>
      <w:divBdr>
        <w:top w:val="none" w:sz="0" w:space="0" w:color="auto"/>
        <w:left w:val="none" w:sz="0" w:space="0" w:color="auto"/>
        <w:bottom w:val="none" w:sz="0" w:space="0" w:color="auto"/>
        <w:right w:val="none" w:sz="0" w:space="0" w:color="auto"/>
      </w:divBdr>
    </w:div>
    <w:div w:id="1951424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EED6C-FAD6-4E4B-8209-5B0AF782B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1459</Words>
  <Characters>8610</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DAROVACÍ  SMLOUVA</vt:lpstr>
    </vt:vector>
  </TitlesOfParts>
  <Company>POH</Company>
  <LinksUpToDate>false</LinksUpToDate>
  <CharactersWithSpaces>10049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DAROVACÍ  SMLOUVA</dc:title>
  <dc:creator>Sykora</dc:creator>
  <cp:lastModifiedBy>Stipkova Zdena</cp:lastModifiedBy>
  <cp:revision>2</cp:revision>
  <cp:lastPrinted>2018-11-06T11:53:00Z</cp:lastPrinted>
  <dcterms:created xsi:type="dcterms:W3CDTF">2018-11-15T12:31:00Z</dcterms:created>
  <dcterms:modified xsi:type="dcterms:W3CDTF">2018-11-15T12:31:00Z</dcterms:modified>
</cp:coreProperties>
</file>