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37" w:rsidRDefault="001B4B37">
      <w:pPr>
        <w:pBdr>
          <w:top w:val="nil"/>
          <w:left w:val="nil"/>
          <w:bottom w:val="nil"/>
          <w:right w:val="nil"/>
          <w:between w:val="nil"/>
        </w:pBdr>
        <w:ind w:left="283"/>
        <w:rPr>
          <w:rFonts w:ascii="Calibri" w:eastAsia="Calibri" w:hAnsi="Calibri" w:cs="Calibri"/>
          <w:color w:val="000000"/>
          <w:sz w:val="16"/>
          <w:szCs w:val="16"/>
        </w:rPr>
      </w:pPr>
    </w:p>
    <w:p w:rsidR="001B4B37" w:rsidRDefault="00A143BC">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Kupní smlouva</w:t>
      </w:r>
    </w:p>
    <w:p w:rsidR="001B4B37" w:rsidRDefault="00A143BC">
      <w:pPr>
        <w:pBdr>
          <w:top w:val="nil"/>
          <w:left w:val="nil"/>
          <w:bottom w:val="nil"/>
          <w:right w:val="nil"/>
          <w:between w:val="nil"/>
        </w:pBdr>
        <w:ind w:right="72"/>
        <w:jc w:val="both"/>
        <w:rPr>
          <w:rFonts w:ascii="Arial" w:eastAsia="Arial" w:hAnsi="Arial" w:cs="Arial"/>
          <w:color w:val="000000"/>
          <w:sz w:val="22"/>
          <w:szCs w:val="22"/>
        </w:rPr>
      </w:pPr>
      <w:r>
        <w:rPr>
          <w:rFonts w:ascii="Arial" w:eastAsia="Arial" w:hAnsi="Arial" w:cs="Arial"/>
          <w:color w:val="000000"/>
          <w:sz w:val="22"/>
          <w:szCs w:val="22"/>
        </w:rPr>
        <w:t>uzavřená na základě dohody smluvních stran podle ustanovení § 2079 a následujících zákona č. 88/2012., občanský zákoník, ve znění pozdějších předpisů (dále jen „občanský zákoník“)</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Smluvní strany</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Pr="00E84E29" w:rsidRDefault="00E84E29">
      <w:pPr>
        <w:pBdr>
          <w:top w:val="nil"/>
          <w:left w:val="nil"/>
          <w:bottom w:val="nil"/>
          <w:right w:val="nil"/>
          <w:between w:val="nil"/>
        </w:pBdr>
        <w:jc w:val="both"/>
        <w:rPr>
          <w:rFonts w:ascii="Arial" w:eastAsia="Arial" w:hAnsi="Arial" w:cs="Arial"/>
          <w:b/>
          <w:color w:val="000000"/>
          <w:sz w:val="22"/>
          <w:szCs w:val="22"/>
        </w:rPr>
      </w:pPr>
      <w:proofErr w:type="spellStart"/>
      <w:r>
        <w:rPr>
          <w:rFonts w:ascii="Arial" w:eastAsia="Arial" w:hAnsi="Arial" w:cs="Arial"/>
          <w:b/>
          <w:color w:val="000000"/>
          <w:sz w:val="22"/>
          <w:szCs w:val="22"/>
        </w:rPr>
        <w:t>Alliance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Laundry</w:t>
      </w:r>
      <w:proofErr w:type="spellEnd"/>
      <w:r>
        <w:rPr>
          <w:rFonts w:ascii="Arial" w:eastAsia="Arial" w:hAnsi="Arial" w:cs="Arial"/>
          <w:b/>
          <w:color w:val="000000"/>
          <w:sz w:val="22"/>
          <w:szCs w:val="22"/>
        </w:rPr>
        <w:t xml:space="preserve"> CE s.r.o.</w:t>
      </w:r>
    </w:p>
    <w:p w:rsidR="001B4B37" w:rsidRPr="00E84E29"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sídlem </w:t>
      </w:r>
      <w:r w:rsidR="00E84E29">
        <w:rPr>
          <w:rFonts w:ascii="Arial" w:eastAsia="Arial" w:hAnsi="Arial" w:cs="Arial"/>
          <w:color w:val="000000"/>
          <w:sz w:val="22"/>
          <w:szCs w:val="22"/>
        </w:rPr>
        <w:t>Místecká 1116, 742 58 Příbor</w:t>
      </w:r>
    </w:p>
    <w:p w:rsidR="001B4B37" w:rsidRPr="00E84E29" w:rsidRDefault="00A143BC">
      <w:pPr>
        <w:pBdr>
          <w:top w:val="nil"/>
          <w:left w:val="nil"/>
          <w:bottom w:val="nil"/>
          <w:right w:val="nil"/>
          <w:between w:val="nil"/>
        </w:pBdr>
        <w:jc w:val="both"/>
        <w:rPr>
          <w:rFonts w:ascii="Arial" w:eastAsia="Arial" w:hAnsi="Arial" w:cs="Arial"/>
          <w:color w:val="000000"/>
          <w:sz w:val="22"/>
          <w:szCs w:val="22"/>
        </w:rPr>
      </w:pPr>
      <w:r w:rsidRPr="00E84E29">
        <w:rPr>
          <w:rFonts w:ascii="Arial" w:eastAsia="Arial" w:hAnsi="Arial" w:cs="Arial"/>
          <w:color w:val="000000"/>
          <w:sz w:val="22"/>
          <w:szCs w:val="22"/>
        </w:rPr>
        <w:t xml:space="preserve">IČ: </w:t>
      </w:r>
      <w:r w:rsidR="00E84E29">
        <w:rPr>
          <w:rFonts w:ascii="Arial" w:eastAsia="Arial" w:hAnsi="Arial" w:cs="Arial"/>
          <w:color w:val="000000"/>
          <w:sz w:val="22"/>
          <w:szCs w:val="22"/>
        </w:rPr>
        <w:t>29451914</w:t>
      </w:r>
    </w:p>
    <w:p w:rsidR="00E84E29" w:rsidRDefault="00A143BC">
      <w:pPr>
        <w:pBdr>
          <w:top w:val="nil"/>
          <w:left w:val="nil"/>
          <w:bottom w:val="nil"/>
          <w:right w:val="nil"/>
          <w:between w:val="nil"/>
        </w:pBdr>
        <w:jc w:val="both"/>
        <w:rPr>
          <w:rFonts w:ascii="Arial" w:eastAsia="Arial" w:hAnsi="Arial" w:cs="Arial"/>
          <w:color w:val="000000"/>
          <w:sz w:val="22"/>
          <w:szCs w:val="22"/>
        </w:rPr>
      </w:pPr>
      <w:r w:rsidRPr="00E84E29">
        <w:rPr>
          <w:rFonts w:ascii="Arial" w:eastAsia="Arial" w:hAnsi="Arial" w:cs="Arial"/>
          <w:color w:val="000000"/>
          <w:sz w:val="22"/>
          <w:szCs w:val="22"/>
        </w:rPr>
        <w:t xml:space="preserve">zastoupená </w:t>
      </w:r>
      <w:r w:rsidR="00E84E29">
        <w:rPr>
          <w:rFonts w:ascii="Arial" w:eastAsia="Arial" w:hAnsi="Arial" w:cs="Arial"/>
          <w:color w:val="000000"/>
          <w:sz w:val="22"/>
          <w:szCs w:val="22"/>
        </w:rPr>
        <w:t xml:space="preserve">Vojtěchem </w:t>
      </w:r>
      <w:proofErr w:type="spellStart"/>
      <w:r w:rsidR="00E84E29">
        <w:rPr>
          <w:rFonts w:ascii="Arial" w:eastAsia="Arial" w:hAnsi="Arial" w:cs="Arial"/>
          <w:color w:val="000000"/>
          <w:sz w:val="22"/>
          <w:szCs w:val="22"/>
        </w:rPr>
        <w:t>Vánským</w:t>
      </w:r>
      <w:proofErr w:type="spellEnd"/>
      <w:r w:rsidR="00E84E29">
        <w:rPr>
          <w:rFonts w:ascii="Arial" w:eastAsia="Arial" w:hAnsi="Arial" w:cs="Arial"/>
          <w:color w:val="000000"/>
          <w:sz w:val="22"/>
          <w:szCs w:val="22"/>
        </w:rPr>
        <w:t>, obchodním manažerem (na základě plné moci)</w:t>
      </w:r>
    </w:p>
    <w:p w:rsidR="001B4B37" w:rsidRPr="00E84E29" w:rsidRDefault="00A143BC">
      <w:pPr>
        <w:pBdr>
          <w:top w:val="nil"/>
          <w:left w:val="nil"/>
          <w:bottom w:val="nil"/>
          <w:right w:val="nil"/>
          <w:between w:val="nil"/>
        </w:pBdr>
        <w:jc w:val="both"/>
        <w:rPr>
          <w:rFonts w:ascii="Arial" w:eastAsia="Arial" w:hAnsi="Arial" w:cs="Arial"/>
          <w:color w:val="000000"/>
          <w:sz w:val="22"/>
          <w:szCs w:val="22"/>
        </w:rPr>
      </w:pPr>
      <w:r w:rsidRPr="00E84E29">
        <w:rPr>
          <w:rFonts w:ascii="Arial" w:eastAsia="Arial" w:hAnsi="Arial" w:cs="Arial"/>
          <w:color w:val="000000"/>
          <w:sz w:val="22"/>
          <w:szCs w:val="22"/>
        </w:rPr>
        <w:t>(dále jen „prodávající“)</w:t>
      </w:r>
    </w:p>
    <w:p w:rsidR="001B4B37" w:rsidRPr="00E84E29"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both"/>
        <w:rPr>
          <w:rFonts w:ascii="Arial" w:eastAsia="Arial" w:hAnsi="Arial" w:cs="Arial"/>
          <w:color w:val="000000"/>
          <w:sz w:val="22"/>
          <w:szCs w:val="22"/>
        </w:rPr>
      </w:pPr>
      <w:r w:rsidRPr="00E84E29">
        <w:rPr>
          <w:rFonts w:ascii="Arial" w:eastAsia="Arial" w:hAnsi="Arial" w:cs="Arial"/>
          <w:color w:val="000000"/>
          <w:sz w:val="22"/>
          <w:szCs w:val="22"/>
        </w:rPr>
        <w:t>a</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Domov pro seniory </w:t>
      </w:r>
      <w:proofErr w:type="gramStart"/>
      <w:r>
        <w:rPr>
          <w:rFonts w:ascii="Arial" w:eastAsia="Arial" w:hAnsi="Arial" w:cs="Arial"/>
          <w:b/>
          <w:color w:val="000000"/>
          <w:sz w:val="22"/>
          <w:szCs w:val="22"/>
        </w:rPr>
        <w:t>Třebíč</w:t>
      </w:r>
      <w:proofErr w:type="gramEnd"/>
      <w:r>
        <w:rPr>
          <w:rFonts w:ascii="Arial" w:eastAsia="Arial" w:hAnsi="Arial" w:cs="Arial"/>
          <w:b/>
          <w:color w:val="000000"/>
          <w:sz w:val="22"/>
          <w:szCs w:val="22"/>
        </w:rPr>
        <w:t xml:space="preserve"> –</w:t>
      </w:r>
      <w:proofErr w:type="gramStart"/>
      <w:r>
        <w:rPr>
          <w:rFonts w:ascii="Arial" w:eastAsia="Arial" w:hAnsi="Arial" w:cs="Arial"/>
          <w:b/>
          <w:color w:val="000000"/>
          <w:sz w:val="22"/>
          <w:szCs w:val="22"/>
        </w:rPr>
        <w:t>Manž</w:t>
      </w:r>
      <w:proofErr w:type="gramEnd"/>
      <w:r>
        <w:rPr>
          <w:rFonts w:ascii="Arial" w:eastAsia="Arial" w:hAnsi="Arial" w:cs="Arial"/>
          <w:b/>
          <w:color w:val="000000"/>
          <w:sz w:val="22"/>
          <w:szCs w:val="22"/>
        </w:rPr>
        <w:t>. Curieových, příspěvková organizace</w:t>
      </w: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sídlem: Manž. Curieových 603, 674 01 Třebíč</w:t>
      </w: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IČ: 71184562</w:t>
      </w: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zastoupená: Mgr. Zuzana Malásková, ředitelka</w:t>
      </w: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(dále jen „kupující“)</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II.</w:t>
      </w:r>
    </w:p>
    <w:p w:rsidR="001B4B37" w:rsidRDefault="00A143BC">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2"/>
          <w:szCs w:val="22"/>
        </w:rPr>
        <w:t>Předmět smlouvy</w:t>
      </w: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Prodávající se zavazuje dodat kupujícímu zboží blíže specifikované v čl. III této smlouvy a převést na něho vlastnické právo k tomuto zboží a kupující se zavazuje za zboží zaplatit prodávajícímu cenu stanovenou v čl. V této smlouvy.</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III.</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Zboží</w:t>
      </w:r>
    </w:p>
    <w:p w:rsidR="00E84E29"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Zbožím se pro účely této smlouvy rozumí 1 ks pračky </w:t>
      </w:r>
      <w:r w:rsidR="00E84E29">
        <w:rPr>
          <w:rFonts w:ascii="Arial" w:eastAsia="Arial" w:hAnsi="Arial" w:cs="Arial"/>
          <w:color w:val="000000"/>
          <w:sz w:val="22"/>
          <w:szCs w:val="22"/>
        </w:rPr>
        <w:t>PRIMUS, typ FX 135 XC+/EL+PA</w:t>
      </w: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Minimální technická specifikace je stanovena v příloze č. 1 této smlouvy.</w:t>
      </w:r>
    </w:p>
    <w:p w:rsidR="001B4B37" w:rsidRDefault="001B4B37">
      <w:pPr>
        <w:pBdr>
          <w:top w:val="nil"/>
          <w:left w:val="nil"/>
          <w:bottom w:val="nil"/>
          <w:right w:val="nil"/>
          <w:between w:val="nil"/>
        </w:pBdr>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IV.</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Práva a povinnosti smluvních stran</w:t>
      </w:r>
    </w:p>
    <w:p w:rsidR="001B4B37" w:rsidRDefault="00A143BC">
      <w:pPr>
        <w:numPr>
          <w:ilvl w:val="0"/>
          <w:numId w:val="6"/>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Prodávající prodává kupujícímu zboží a kupující toto zboží kupuje. </w:t>
      </w:r>
    </w:p>
    <w:p w:rsidR="001B4B37" w:rsidRDefault="00A143BC">
      <w:pPr>
        <w:numPr>
          <w:ilvl w:val="0"/>
          <w:numId w:val="6"/>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Prodávající předá kupujícímu zboží s veškerým povinným a v rámci veřejné zakázky nabídnutým příslušenstvím a vybavením, jakož i doklady nezbytnými pro jeho užívání a provoz, nejpozději do 28. prosince 2018.</w:t>
      </w:r>
    </w:p>
    <w:p w:rsidR="001B4B37" w:rsidRDefault="00A143BC">
      <w:pPr>
        <w:numPr>
          <w:ilvl w:val="0"/>
          <w:numId w:val="6"/>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O předání a převzetí zboží bude vyhotoven písemný protokol, který bude podepsán prodávajícím i kupujícím. </w:t>
      </w:r>
    </w:p>
    <w:p w:rsidR="001B4B37" w:rsidRDefault="00A143BC">
      <w:pPr>
        <w:numPr>
          <w:ilvl w:val="0"/>
          <w:numId w:val="6"/>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Prodávající upřesní kupujícímu místo a termín předání zboží nejméně tři dny předem.</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Cena a platební podmínky</w:t>
      </w:r>
    </w:p>
    <w:p w:rsidR="001B4B37" w:rsidRDefault="00A143BC">
      <w:pPr>
        <w:numPr>
          <w:ilvl w:val="0"/>
          <w:numId w:val="3"/>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Celková kupní cena byla dohodou smluvních stran stanovena ve výši</w:t>
      </w:r>
      <w:r w:rsidR="00E84E29">
        <w:rPr>
          <w:rFonts w:ascii="Arial" w:eastAsia="Arial" w:hAnsi="Arial" w:cs="Arial"/>
          <w:color w:val="000000"/>
          <w:sz w:val="22"/>
          <w:szCs w:val="22"/>
        </w:rPr>
        <w:t xml:space="preserve"> 216.600,- </w:t>
      </w:r>
      <w:r>
        <w:rPr>
          <w:rFonts w:ascii="Arial" w:eastAsia="Arial" w:hAnsi="Arial" w:cs="Arial"/>
          <w:color w:val="000000"/>
          <w:sz w:val="22"/>
          <w:szCs w:val="22"/>
        </w:rPr>
        <w:t xml:space="preserve">Kč bez DPH, tj. </w:t>
      </w:r>
      <w:r w:rsidR="00E84E29">
        <w:rPr>
          <w:rFonts w:ascii="Arial" w:eastAsia="Arial" w:hAnsi="Arial" w:cs="Arial"/>
          <w:color w:val="000000"/>
          <w:sz w:val="22"/>
          <w:szCs w:val="22"/>
        </w:rPr>
        <w:t>249.090,-</w:t>
      </w:r>
      <w:r>
        <w:rPr>
          <w:rFonts w:ascii="Arial" w:eastAsia="Arial" w:hAnsi="Arial" w:cs="Arial"/>
          <w:color w:val="000000"/>
          <w:sz w:val="22"/>
          <w:szCs w:val="22"/>
        </w:rPr>
        <w:t xml:space="preserve"> Kč včetně DPH. Kupní cena je dohodou stanovena jako nejvýše přípustná a je možno ji překročit pouze v případě změny sazby DPH, a to o částku odpovídající změně DPH. Celkovou a pro účely fakturace rozhodnou cenou se rozumí cena včetně DPH.</w:t>
      </w:r>
    </w:p>
    <w:p w:rsidR="001B4B37" w:rsidRDefault="00A143BC">
      <w:pPr>
        <w:numPr>
          <w:ilvl w:val="0"/>
          <w:numId w:val="3"/>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Kupující uhradí cenu na základě faktury vystavené prodávajícím po převzetí zboží kupujícím. Splatnost faktury je dohodou smluvních stran stanovena na 30 dnů ode dne jejího prokazatelného doručení kupujícímu.</w:t>
      </w:r>
    </w:p>
    <w:p w:rsidR="001B4B37" w:rsidRDefault="00A143BC">
      <w:pPr>
        <w:numPr>
          <w:ilvl w:val="0"/>
          <w:numId w:val="3"/>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lastRenderedPageBreak/>
        <w:t>Daňové doklady 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1B4B37" w:rsidRDefault="00A143BC">
      <w:pPr>
        <w:numPr>
          <w:ilvl w:val="0"/>
          <w:numId w:val="3"/>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Peněžitý závazek kupujícího se považuje za splněný v den, kdy je příslušná částka odepsána z účtu kupujícího.</w:t>
      </w:r>
    </w:p>
    <w:p w:rsidR="001B4B37" w:rsidRPr="00536781" w:rsidRDefault="00A143BC">
      <w:pPr>
        <w:numPr>
          <w:ilvl w:val="0"/>
          <w:numId w:val="3"/>
        </w:numPr>
        <w:pBdr>
          <w:top w:val="nil"/>
          <w:left w:val="nil"/>
          <w:bottom w:val="nil"/>
          <w:right w:val="nil"/>
          <w:between w:val="nil"/>
        </w:pBdr>
        <w:ind w:left="426"/>
        <w:jc w:val="both"/>
        <w:rPr>
          <w:rFonts w:ascii="Arial" w:eastAsia="Arimo" w:hAnsi="Arial" w:cs="Arial"/>
          <w:color w:val="000000"/>
          <w:sz w:val="22"/>
          <w:szCs w:val="22"/>
        </w:rPr>
      </w:pPr>
      <w:r w:rsidRPr="00536781">
        <w:rPr>
          <w:rFonts w:ascii="Arial" w:eastAsia="Arimo" w:hAnsi="Arial" w:cs="Arial"/>
          <w:color w:val="000000"/>
          <w:sz w:val="22"/>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1B4B37" w:rsidRPr="00536781" w:rsidRDefault="00A143BC">
      <w:pPr>
        <w:numPr>
          <w:ilvl w:val="0"/>
          <w:numId w:val="3"/>
        </w:numPr>
        <w:pBdr>
          <w:top w:val="nil"/>
          <w:left w:val="nil"/>
          <w:bottom w:val="nil"/>
          <w:right w:val="nil"/>
          <w:between w:val="nil"/>
        </w:pBdr>
        <w:ind w:left="426"/>
        <w:jc w:val="both"/>
        <w:rPr>
          <w:rFonts w:ascii="Arial" w:eastAsia="Arial" w:hAnsi="Arial" w:cs="Arial"/>
          <w:color w:val="000000"/>
          <w:sz w:val="22"/>
          <w:szCs w:val="22"/>
        </w:rPr>
      </w:pPr>
      <w:r w:rsidRPr="00536781">
        <w:rPr>
          <w:rFonts w:ascii="Arial" w:eastAsia="Arimo" w:hAnsi="Arial" w:cs="Arial"/>
          <w:color w:val="000000"/>
          <w:sz w:val="22"/>
          <w:szCs w:val="22"/>
        </w:rPr>
        <w:t xml:space="preserve">Pokud se po dobu účinnosti této smlouvy prodávající stane nespolehlivým plátcem ve smyslu ustanovení § 106a zákona o DPH, smluvní strany se dohodly, že </w:t>
      </w:r>
      <w:r w:rsidRPr="00536781">
        <w:rPr>
          <w:rFonts w:ascii="Arial" w:eastAsia="Arial-ItalicMT" w:hAnsi="Arial" w:cs="Arial"/>
          <w:color w:val="000000"/>
          <w:sz w:val="22"/>
          <w:szCs w:val="22"/>
        </w:rPr>
        <w:t xml:space="preserve">kupující </w:t>
      </w:r>
      <w:r w:rsidRPr="00536781">
        <w:rPr>
          <w:rFonts w:ascii="Arial" w:eastAsia="Arimo" w:hAnsi="Arial" w:cs="Arial"/>
          <w:color w:val="000000"/>
          <w:sz w:val="22"/>
          <w:szCs w:val="22"/>
        </w:rPr>
        <w:t xml:space="preserve">uhradí DPH za zdanitelné plnění přímo příslušnému správci daně. </w:t>
      </w:r>
      <w:r w:rsidRPr="00536781">
        <w:rPr>
          <w:rFonts w:ascii="Arial" w:eastAsia="Arial-ItalicMT" w:hAnsi="Arial" w:cs="Arial"/>
          <w:color w:val="000000"/>
          <w:sz w:val="22"/>
          <w:szCs w:val="22"/>
        </w:rPr>
        <w:t xml:space="preserve">Kupujícím </w:t>
      </w:r>
      <w:r w:rsidRPr="00536781">
        <w:rPr>
          <w:rFonts w:ascii="Arial" w:eastAsia="Arimo" w:hAnsi="Arial" w:cs="Arial"/>
          <w:color w:val="000000"/>
          <w:sz w:val="22"/>
          <w:szCs w:val="22"/>
        </w:rPr>
        <w:t>takto provedená úhrada je považována za uhrazení příslušné části smluvní ceny rovnající se výši DPH fakturované prodávajícím.</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VI.</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Přechod vlastnictví a nebezpečí škody na prodané věci</w:t>
      </w:r>
    </w:p>
    <w:p w:rsidR="001B4B37" w:rsidRDefault="00A143BC">
      <w:pPr>
        <w:numPr>
          <w:ilvl w:val="0"/>
          <w:numId w:val="7"/>
        </w:numPr>
        <w:pBdr>
          <w:top w:val="nil"/>
          <w:left w:val="nil"/>
          <w:bottom w:val="nil"/>
          <w:right w:val="nil"/>
          <w:between w:val="nil"/>
        </w:pBdr>
        <w:ind w:left="426"/>
        <w:rPr>
          <w:rFonts w:ascii="Arial" w:eastAsia="Arial" w:hAnsi="Arial" w:cs="Arial"/>
          <w:color w:val="000000"/>
          <w:sz w:val="22"/>
          <w:szCs w:val="22"/>
        </w:rPr>
      </w:pPr>
      <w:r>
        <w:rPr>
          <w:rFonts w:ascii="Arial" w:eastAsia="Arial" w:hAnsi="Arial" w:cs="Arial"/>
          <w:color w:val="000000"/>
          <w:sz w:val="22"/>
          <w:szCs w:val="22"/>
        </w:rPr>
        <w:t>Kupující nabývá vlastnické právo k předmětu koupě okamžikem jeho převzetí.</w:t>
      </w:r>
    </w:p>
    <w:p w:rsidR="001B4B37" w:rsidRDefault="00A143BC">
      <w:pPr>
        <w:numPr>
          <w:ilvl w:val="0"/>
          <w:numId w:val="7"/>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Převzetím zboží přechází na kupujícího nebezpeční škody na zboží.</w:t>
      </w:r>
    </w:p>
    <w:p w:rsidR="001B4B37" w:rsidRDefault="001B4B37">
      <w:pPr>
        <w:pBdr>
          <w:top w:val="nil"/>
          <w:left w:val="nil"/>
          <w:bottom w:val="nil"/>
          <w:right w:val="nil"/>
          <w:between w:val="nil"/>
        </w:pBdr>
        <w:jc w:val="center"/>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VII.</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Záruka</w:t>
      </w:r>
      <w:r>
        <w:rPr>
          <w:rFonts w:ascii="Arial" w:eastAsia="Arial" w:hAnsi="Arial" w:cs="Arial"/>
          <w:color w:val="000000"/>
          <w:sz w:val="22"/>
          <w:szCs w:val="22"/>
        </w:rPr>
        <w:t xml:space="preserve"> </w:t>
      </w:r>
    </w:p>
    <w:p w:rsidR="001B4B37" w:rsidRDefault="00A143B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Předmět koupě bude po celou dobu záruční lhůty způsobilý k řádnému užívání a zachová si obvyklé vlastnosti. Při nedodržení této podmínky má kupující nárok na bezplatnou výměnu předmětu koupě. Záruční doba je 24 měsíců od okamžiku převzetí zboží kupujícím. V případě, že záruční listy stanovují u jednotlivého zboží či jednotlivou součást zboží dobu vyšší, platí doba stanovená v záručních listech.</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VIII.</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Sankce</w:t>
      </w:r>
    </w:p>
    <w:p w:rsidR="001B4B37" w:rsidRDefault="00A143BC">
      <w:pPr>
        <w:numPr>
          <w:ilvl w:val="0"/>
          <w:numId w:val="2"/>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Pokud nebude zboží v souladu s čl. IV bodem 2. této smlouvy předáno kupujícímu, odpovídá prodávající za škodu, která kupujícímu vznikne v důsledku nemožnosti užívat zboží (např. náklady na nájem jiného zařízení). Prodávající může výši této škody zmírnit tím, že prodávajícímu bezúplatně poskytne bezvadné zboží obdobných parametrů (dále jen „náhradní zboží“) k užívání. </w:t>
      </w:r>
    </w:p>
    <w:p w:rsidR="001B4B37" w:rsidRDefault="00A143BC">
      <w:pPr>
        <w:numPr>
          <w:ilvl w:val="0"/>
          <w:numId w:val="2"/>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Nepředá-li prodávající kupujícímu zboží s veškerým povinným a v rámci veřejné zakázky nabídnutým příslušenstvím a vybavením, jakož i doklady nezbytnými pro jeho užívání a provoz, nejpozději ve lhůtě uvedené v čl. IV bod 2 a neposkytne-li po tomto prodávající kupujícímu náhradní zboží, je kupující oprávněn prodávajícímu účtovat nejen náhradu škody, ale i smluvní pokutu ve výši 5 000,- Kč za každý den prodlení.</w:t>
      </w:r>
    </w:p>
    <w:p w:rsidR="001B4B37" w:rsidRDefault="00A143BC">
      <w:pPr>
        <w:numPr>
          <w:ilvl w:val="0"/>
          <w:numId w:val="2"/>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V případě prodlení kupujícího se zaplacením faktury vystavené prodávajícím v souladu s čl. V této smlouvy je prodávající oprávněn účtovat kupujícímu úrok z prodlení ve výši 0,05% z nezaplacené částky, a to za každý i započatý den prodlení.</w:t>
      </w:r>
    </w:p>
    <w:p w:rsidR="001B4B37" w:rsidRDefault="001B4B37">
      <w:pPr>
        <w:pBdr>
          <w:top w:val="nil"/>
          <w:left w:val="nil"/>
          <w:bottom w:val="nil"/>
          <w:right w:val="nil"/>
          <w:between w:val="nil"/>
        </w:pBdr>
        <w:ind w:left="360"/>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IX.</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Ostatní ujednání </w:t>
      </w:r>
    </w:p>
    <w:p w:rsidR="001B4B37" w:rsidRDefault="00A143BC">
      <w:pPr>
        <w:pBdr>
          <w:top w:val="nil"/>
          <w:left w:val="nil"/>
          <w:bottom w:val="nil"/>
          <w:right w:val="nil"/>
          <w:between w:val="nil"/>
        </w:pBdr>
        <w:ind w:right="72"/>
        <w:jc w:val="both"/>
        <w:rPr>
          <w:rFonts w:ascii="Arial" w:eastAsia="Arial" w:hAnsi="Arial" w:cs="Arial"/>
          <w:color w:val="000000"/>
          <w:sz w:val="22"/>
          <w:szCs w:val="22"/>
        </w:rPr>
      </w:pPr>
      <w:r>
        <w:rPr>
          <w:rFonts w:ascii="Arial" w:eastAsia="Arial" w:hAnsi="Arial" w:cs="Arial"/>
          <w:color w:val="000000"/>
          <w:sz w:val="22"/>
          <w:szCs w:val="22"/>
        </w:rPr>
        <w:t>Prodávající v případě požadavku kupujícího zajistí záruční a pozáruční servis pračky.</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rsidP="00536781">
      <w:pPr>
        <w:keepNext/>
        <w:pBdr>
          <w:top w:val="nil"/>
          <w:left w:val="nil"/>
          <w:bottom w:val="nil"/>
          <w:right w:val="nil"/>
          <w:between w:val="nil"/>
        </w:pBdr>
        <w:ind w:left="2160" w:firstLine="720"/>
        <w:jc w:val="center"/>
        <w:rPr>
          <w:rFonts w:ascii="Arial" w:eastAsia="Arial" w:hAnsi="Arial" w:cs="Arial"/>
          <w:color w:val="000000"/>
          <w:sz w:val="22"/>
          <w:szCs w:val="22"/>
        </w:rPr>
      </w:pPr>
      <w:r>
        <w:rPr>
          <w:rFonts w:ascii="Arial" w:eastAsia="Arial" w:hAnsi="Arial" w:cs="Arial"/>
          <w:b/>
          <w:color w:val="000000"/>
          <w:sz w:val="22"/>
          <w:szCs w:val="22"/>
        </w:rPr>
        <w:lastRenderedPageBreak/>
        <w:t>X.</w:t>
      </w:r>
    </w:p>
    <w:p w:rsidR="001B4B37" w:rsidRDefault="00A143BC">
      <w:pPr>
        <w:keepNext/>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Prohlášení a vzájemná ujištění smluvních stran</w:t>
      </w:r>
    </w:p>
    <w:p w:rsidR="001B4B37" w:rsidRDefault="00A143BC">
      <w:pPr>
        <w:keepNext/>
        <w:numPr>
          <w:ilvl w:val="0"/>
          <w:numId w:val="1"/>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Prodávající prohlašuje, že kupujícímu oznámil všechny okolnosti nebo závady pračky, které jsou mu známy, a které by mohly způsobit, že by se pračka mohla pro kupujícího stát neupotřebitelným nebo by se ztížilo jeho užívání obvyklým způsobem.</w:t>
      </w:r>
    </w:p>
    <w:p w:rsidR="001B4B37" w:rsidRDefault="00A143BC">
      <w:pPr>
        <w:numPr>
          <w:ilvl w:val="0"/>
          <w:numId w:val="1"/>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Prodávající prohlašuje, že je vlastníkem pračky a že na prodávané pračce nevázne žádné omezení vlastnického práva, zástavní právo, nájemní vztah ani jiné právní závazky vůči třetím osobám.</w:t>
      </w:r>
    </w:p>
    <w:p w:rsidR="001B4B37" w:rsidRDefault="00A143BC">
      <w:pPr>
        <w:numPr>
          <w:ilvl w:val="0"/>
          <w:numId w:val="1"/>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Smluvní strany prohlašují, že smlouva byla sepsána dle jejich pravé a svobodné vůle, nikoli v tísni ani za nápadně nevýhodných podmínek a ani nesměřuje ke zhoršení právního postavení účastníka smlouvy, který není podnikatelem.</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XI.</w:t>
      </w: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Závěrečná ustanovení</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Výběr zhotovitele byl proveden v souladu s „Pravidly Rady Kraje Vysočina pro zadávání veřejných zakázek“ ze dne 15. 5. 2017 č. 07/17.</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Tuto smlouvu lze měnit pouze formou písemných dodatků podepsaných oprávněnými zástupci obou smluvních stran.</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Tato smlouva se vyhotovuje ve třech stejnopisech, z nichž jedno je určeno pro prodávajícího a dvě pro kupujícího.</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Smlouva nabývá platnosti okamžikem jejího podpisu a účinnosti dnem uveřejnění v informačním systému veřejné správy – Registru smluv.</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Prodávající výslovně souhlasí se zveřejněním celého textu této smlouvy včetně podpisů v informačním systému veřejné správy – Registru smluv.</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Smluvní strany se dohodly, že zákonnou povinnost dle § 5 odst. 2 zákona o registru smluv splní kupující a splnění této povinnosti doloží prodávajícímu. Současně bere prodávající na vědomí, že v případě nesplnění zákonné povinnosti je smlouva do tří měsíců od jejího podpisu bez dalšího zrušena od samého počátku.</w:t>
      </w:r>
    </w:p>
    <w:p w:rsidR="001B4B37" w:rsidRDefault="00A143BC">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Vztahy smluvních stran touto smlouvou blíže neupravené se řídí občanským zákoníkem.</w:t>
      </w:r>
    </w:p>
    <w:p w:rsidR="001B4B37" w:rsidRDefault="001B4B37">
      <w:pPr>
        <w:pBdr>
          <w:top w:val="nil"/>
          <w:left w:val="nil"/>
          <w:bottom w:val="nil"/>
          <w:right w:val="nil"/>
          <w:between w:val="nil"/>
        </w:pBdr>
        <w:jc w:val="both"/>
        <w:rPr>
          <w:rFonts w:ascii="Arial" w:eastAsia="Arial" w:hAnsi="Arial" w:cs="Arial"/>
          <w:color w:val="000000"/>
          <w:sz w:val="22"/>
          <w:szCs w:val="22"/>
        </w:rPr>
      </w:pPr>
    </w:p>
    <w:p w:rsidR="001B4B37" w:rsidRDefault="00A143BC">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r>
        <w:rPr>
          <w:rFonts w:ascii="Arial" w:eastAsia="Arial" w:hAnsi="Arial" w:cs="Arial"/>
          <w:color w:val="000000"/>
          <w:sz w:val="22"/>
          <w:szCs w:val="22"/>
        </w:rPr>
        <w:tab/>
        <w:t>V ………………</w:t>
      </w:r>
      <w:proofErr w:type="gramStart"/>
      <w:r>
        <w:rPr>
          <w:rFonts w:ascii="Arial" w:eastAsia="Arial" w:hAnsi="Arial" w:cs="Arial"/>
          <w:color w:val="000000"/>
          <w:sz w:val="22"/>
          <w:szCs w:val="22"/>
        </w:rPr>
        <w:t>….. dne</w:t>
      </w:r>
      <w:proofErr w:type="gramEnd"/>
      <w:r>
        <w:rPr>
          <w:rFonts w:ascii="Arial" w:eastAsia="Arial" w:hAnsi="Arial" w:cs="Arial"/>
          <w:color w:val="000000"/>
          <w:sz w:val="22"/>
          <w:szCs w:val="22"/>
        </w:rPr>
        <w:t>…………..…..</w:t>
      </w:r>
      <w:r>
        <w:rPr>
          <w:rFonts w:ascii="Arial" w:eastAsia="Arial" w:hAnsi="Arial" w:cs="Arial"/>
          <w:color w:val="000000"/>
          <w:sz w:val="22"/>
          <w:szCs w:val="22"/>
        </w:rPr>
        <w:tab/>
        <w:t>V</w:t>
      </w:r>
      <w:r w:rsidR="00536781">
        <w:rPr>
          <w:rFonts w:ascii="Arial" w:eastAsia="Arial" w:hAnsi="Arial" w:cs="Arial"/>
          <w:color w:val="000000"/>
          <w:sz w:val="22"/>
          <w:szCs w:val="22"/>
        </w:rPr>
        <w:t xml:space="preserve"> Třebíči </w:t>
      </w:r>
      <w:r>
        <w:rPr>
          <w:rFonts w:ascii="Arial" w:eastAsia="Arial" w:hAnsi="Arial" w:cs="Arial"/>
          <w:color w:val="000000"/>
          <w:sz w:val="22"/>
          <w:szCs w:val="22"/>
        </w:rPr>
        <w:t>dne</w:t>
      </w:r>
      <w:r w:rsidR="00536781">
        <w:rPr>
          <w:rFonts w:ascii="Arial" w:eastAsia="Arial" w:hAnsi="Arial" w:cs="Arial"/>
          <w:color w:val="000000"/>
          <w:sz w:val="22"/>
          <w:szCs w:val="22"/>
        </w:rPr>
        <w:t xml:space="preserve"> </w:t>
      </w:r>
      <w:r w:rsidR="002B78DC">
        <w:rPr>
          <w:rFonts w:ascii="Arial" w:eastAsia="Arial" w:hAnsi="Arial" w:cs="Arial"/>
          <w:color w:val="000000"/>
          <w:sz w:val="22"/>
          <w:szCs w:val="22"/>
        </w:rPr>
        <w:t>7. 11. 2018</w:t>
      </w:r>
      <w:bookmarkStart w:id="0" w:name="_GoBack"/>
      <w:bookmarkEnd w:id="0"/>
      <w:r>
        <w:rPr>
          <w:rFonts w:ascii="Arial" w:eastAsia="Arial" w:hAnsi="Arial" w:cs="Arial"/>
          <w:color w:val="000000"/>
          <w:sz w:val="22"/>
          <w:szCs w:val="22"/>
        </w:rPr>
        <w:t xml:space="preserve"> </w:t>
      </w:r>
    </w:p>
    <w:p w:rsidR="001B4B37" w:rsidRDefault="00A143BC">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p>
    <w:p w:rsidR="001B4B37" w:rsidRDefault="00A143BC">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r>
        <w:rPr>
          <w:rFonts w:ascii="Arial" w:eastAsia="Arial" w:hAnsi="Arial" w:cs="Arial"/>
          <w:color w:val="000000"/>
          <w:sz w:val="22"/>
          <w:szCs w:val="22"/>
        </w:rPr>
        <w:tab/>
      </w:r>
    </w:p>
    <w:p w:rsidR="001B4B37" w:rsidRDefault="001B4B37">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p>
    <w:p w:rsidR="001B4B37" w:rsidRDefault="001B4B37">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p>
    <w:p w:rsidR="001B4B37" w:rsidRDefault="00A143BC">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r>
        <w:rPr>
          <w:rFonts w:ascii="Arial" w:eastAsia="Arial" w:hAnsi="Arial" w:cs="Arial"/>
          <w:color w:val="000000"/>
          <w:sz w:val="22"/>
          <w:szCs w:val="22"/>
        </w:rPr>
        <w:tab/>
        <w:t>…………………….</w:t>
      </w:r>
      <w:r>
        <w:rPr>
          <w:rFonts w:ascii="Arial" w:eastAsia="Arial" w:hAnsi="Arial" w:cs="Arial"/>
          <w:color w:val="000000"/>
          <w:sz w:val="22"/>
          <w:szCs w:val="22"/>
        </w:rPr>
        <w:tab/>
        <w:t>……………………….</w:t>
      </w:r>
    </w:p>
    <w:p w:rsidR="00536781" w:rsidRDefault="00A143BC" w:rsidP="00536781">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r>
        <w:rPr>
          <w:rFonts w:ascii="Arial" w:eastAsia="Arial" w:hAnsi="Arial" w:cs="Arial"/>
          <w:color w:val="000000"/>
          <w:sz w:val="22"/>
          <w:szCs w:val="22"/>
        </w:rPr>
        <w:tab/>
      </w:r>
      <w:r w:rsidR="00536781">
        <w:rPr>
          <w:rFonts w:ascii="Arial" w:eastAsia="Arial" w:hAnsi="Arial" w:cs="Arial"/>
          <w:color w:val="000000"/>
          <w:sz w:val="22"/>
          <w:szCs w:val="22"/>
        </w:rPr>
        <w:t xml:space="preserve">Vojtěch </w:t>
      </w:r>
      <w:proofErr w:type="spellStart"/>
      <w:r w:rsidR="00536781">
        <w:rPr>
          <w:rFonts w:ascii="Arial" w:eastAsia="Arial" w:hAnsi="Arial" w:cs="Arial"/>
          <w:color w:val="000000"/>
          <w:sz w:val="22"/>
          <w:szCs w:val="22"/>
        </w:rPr>
        <w:t>Vánský</w:t>
      </w:r>
      <w:proofErr w:type="spellEnd"/>
      <w:r w:rsidR="00536781">
        <w:rPr>
          <w:rFonts w:ascii="Arial" w:eastAsia="Arial" w:hAnsi="Arial" w:cs="Arial"/>
          <w:color w:val="000000"/>
          <w:sz w:val="22"/>
          <w:szCs w:val="22"/>
        </w:rPr>
        <w:tab/>
        <w:t>Mgr. Zuzana Malásková</w:t>
      </w:r>
    </w:p>
    <w:p w:rsidR="001B4B37" w:rsidRDefault="00536781" w:rsidP="00536781">
      <w:pPr>
        <w:pBdr>
          <w:top w:val="nil"/>
          <w:left w:val="nil"/>
          <w:bottom w:val="nil"/>
          <w:right w:val="nil"/>
          <w:between w:val="nil"/>
        </w:pBdr>
        <w:tabs>
          <w:tab w:val="center" w:pos="1620"/>
          <w:tab w:val="center" w:pos="6840"/>
        </w:tabs>
        <w:jc w:val="both"/>
        <w:rPr>
          <w:rFonts w:ascii="Arial" w:eastAsia="Arial" w:hAnsi="Arial" w:cs="Arial"/>
          <w:color w:val="000000"/>
          <w:sz w:val="22"/>
          <w:szCs w:val="22"/>
        </w:rPr>
      </w:pPr>
      <w:r>
        <w:rPr>
          <w:rFonts w:ascii="Arial" w:eastAsia="Arial" w:hAnsi="Arial" w:cs="Arial"/>
          <w:color w:val="000000"/>
          <w:sz w:val="22"/>
          <w:szCs w:val="22"/>
        </w:rPr>
        <w:t xml:space="preserve">           obchodní manažer</w:t>
      </w:r>
      <w:r>
        <w:rPr>
          <w:rFonts w:ascii="Arial" w:eastAsia="Arial" w:hAnsi="Arial" w:cs="Arial"/>
          <w:color w:val="000000"/>
          <w:sz w:val="22"/>
          <w:szCs w:val="22"/>
        </w:rPr>
        <w:tab/>
        <w:t>ředitelka organizace</w:t>
      </w:r>
      <w:r w:rsidR="00A143BC">
        <w:rPr>
          <w:rFonts w:ascii="Arial" w:eastAsia="Arial" w:hAnsi="Arial" w:cs="Arial"/>
          <w:color w:val="000000"/>
          <w:sz w:val="22"/>
          <w:szCs w:val="22"/>
        </w:rPr>
        <w:t xml:space="preserve">   </w:t>
      </w:r>
      <w:r w:rsidR="00A143BC">
        <w:rPr>
          <w:rFonts w:ascii="Arial" w:eastAsia="Arial" w:hAnsi="Arial" w:cs="Arial"/>
          <w:color w:val="000000"/>
          <w:sz w:val="22"/>
          <w:szCs w:val="22"/>
        </w:rPr>
        <w:tab/>
      </w:r>
      <w:r w:rsidR="00A143BC">
        <w:rPr>
          <w:rFonts w:ascii="Arial" w:eastAsia="Arial" w:hAnsi="Arial" w:cs="Arial"/>
          <w:color w:val="000000"/>
          <w:sz w:val="22"/>
          <w:szCs w:val="22"/>
        </w:rPr>
        <w:tab/>
      </w:r>
      <w:r w:rsidR="00A143BC">
        <w:rPr>
          <w:rFonts w:ascii="Arial" w:eastAsia="Arial" w:hAnsi="Arial" w:cs="Arial"/>
          <w:color w:val="000000"/>
          <w:sz w:val="22"/>
          <w:szCs w:val="22"/>
        </w:rPr>
        <w:tab/>
      </w:r>
      <w:r w:rsidR="00A143BC">
        <w:rPr>
          <w:rFonts w:ascii="Arial" w:eastAsia="Arial" w:hAnsi="Arial" w:cs="Arial"/>
          <w:color w:val="000000"/>
          <w:sz w:val="22"/>
          <w:szCs w:val="22"/>
        </w:rPr>
        <w:tab/>
      </w:r>
      <w:r w:rsidR="00A143BC">
        <w:rPr>
          <w:rFonts w:ascii="Arial" w:eastAsia="Arial" w:hAnsi="Arial" w:cs="Arial"/>
          <w:color w:val="000000"/>
          <w:sz w:val="22"/>
          <w:szCs w:val="22"/>
        </w:rPr>
        <w:tab/>
      </w:r>
      <w:r w:rsidR="00A143BC">
        <w:rPr>
          <w:rFonts w:ascii="Arial" w:eastAsia="Arial" w:hAnsi="Arial" w:cs="Arial"/>
          <w:color w:val="000000"/>
          <w:sz w:val="22"/>
          <w:szCs w:val="22"/>
        </w:rPr>
        <w:tab/>
      </w:r>
      <w:r w:rsidR="00A143BC">
        <w:br w:type="page"/>
      </w:r>
      <w:r w:rsidR="00A143BC">
        <w:rPr>
          <w:rFonts w:ascii="Arial" w:eastAsia="Arial" w:hAnsi="Arial" w:cs="Arial"/>
          <w:b/>
          <w:color w:val="000000"/>
          <w:sz w:val="22"/>
          <w:szCs w:val="22"/>
        </w:rPr>
        <w:lastRenderedPageBreak/>
        <w:t>Příloha č. 1 Kupní smlouvy</w:t>
      </w:r>
    </w:p>
    <w:p w:rsidR="001B4B37" w:rsidRDefault="001B4B37">
      <w:pPr>
        <w:pBdr>
          <w:top w:val="nil"/>
          <w:left w:val="nil"/>
          <w:bottom w:val="nil"/>
          <w:right w:val="nil"/>
          <w:between w:val="nil"/>
        </w:pBdr>
        <w:jc w:val="right"/>
        <w:rPr>
          <w:rFonts w:ascii="Arial" w:eastAsia="Arial" w:hAnsi="Arial" w:cs="Arial"/>
          <w:color w:val="000000"/>
          <w:sz w:val="22"/>
          <w:szCs w:val="22"/>
        </w:rPr>
      </w:pPr>
    </w:p>
    <w:p w:rsidR="001B4B37" w:rsidRDefault="00A143B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Minimální technická specifikace</w:t>
      </w:r>
    </w:p>
    <w:p w:rsidR="001B4B37" w:rsidRDefault="001B4B37">
      <w:pPr>
        <w:pBdr>
          <w:top w:val="nil"/>
          <w:left w:val="nil"/>
          <w:bottom w:val="nil"/>
          <w:right w:val="nil"/>
          <w:between w:val="nil"/>
        </w:pBdr>
        <w:jc w:val="center"/>
        <w:rPr>
          <w:rFonts w:ascii="Arial" w:eastAsia="Arial" w:hAnsi="Arial" w:cs="Arial"/>
          <w:color w:val="000000"/>
          <w:sz w:val="22"/>
          <w:szCs w:val="22"/>
        </w:rPr>
      </w:pPr>
    </w:p>
    <w:p w:rsidR="001B4B37" w:rsidRDefault="001B4B37">
      <w:pPr>
        <w:pBdr>
          <w:top w:val="nil"/>
          <w:left w:val="nil"/>
          <w:bottom w:val="nil"/>
          <w:right w:val="nil"/>
          <w:between w:val="nil"/>
        </w:pBdr>
        <w:jc w:val="center"/>
        <w:rPr>
          <w:rFonts w:ascii="Arial" w:eastAsia="Arial" w:hAnsi="Arial" w:cs="Arial"/>
          <w:color w:val="000000"/>
          <w:sz w:val="22"/>
          <w:szCs w:val="22"/>
        </w:rPr>
      </w:pPr>
    </w:p>
    <w:p w:rsidR="001B4B37" w:rsidRDefault="001B4B37">
      <w:pPr>
        <w:pBdr>
          <w:top w:val="nil"/>
          <w:left w:val="nil"/>
          <w:bottom w:val="nil"/>
          <w:right w:val="nil"/>
          <w:between w:val="nil"/>
        </w:pBdr>
        <w:jc w:val="center"/>
        <w:rPr>
          <w:rFonts w:ascii="Arial" w:eastAsia="Arial" w:hAnsi="Arial" w:cs="Arial"/>
          <w:color w:val="000000"/>
          <w:sz w:val="22"/>
          <w:szCs w:val="22"/>
        </w:rPr>
      </w:pP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Kapacita</w:t>
      </w:r>
      <w:r>
        <w:rPr>
          <w:rFonts w:ascii="Arial" w:eastAsia="Arial" w:hAnsi="Arial" w:cs="Arial"/>
          <w:color w:val="000000"/>
          <w:sz w:val="22"/>
          <w:szCs w:val="22"/>
        </w:rPr>
        <w:tab/>
        <w:t>15 kg</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Objem bubnu</w:t>
      </w:r>
      <w:r>
        <w:rPr>
          <w:rFonts w:ascii="Arial" w:eastAsia="Arial" w:hAnsi="Arial" w:cs="Arial"/>
          <w:color w:val="000000"/>
          <w:sz w:val="22"/>
          <w:szCs w:val="22"/>
        </w:rPr>
        <w:tab/>
        <w:t>135 l</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Průměr bubnu</w:t>
      </w:r>
      <w:r>
        <w:rPr>
          <w:rFonts w:ascii="Arial" w:eastAsia="Arial" w:hAnsi="Arial" w:cs="Arial"/>
          <w:color w:val="000000"/>
          <w:sz w:val="22"/>
          <w:szCs w:val="22"/>
        </w:rPr>
        <w:tab/>
        <w:t>620 mm</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Frekvenčně řízený motor</w:t>
      </w:r>
      <w:r>
        <w:rPr>
          <w:rFonts w:ascii="Arial" w:eastAsia="Arial" w:hAnsi="Arial" w:cs="Arial"/>
          <w:color w:val="000000"/>
          <w:sz w:val="22"/>
          <w:szCs w:val="22"/>
        </w:rPr>
        <w:tab/>
        <w:t>standard</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G-</w:t>
      </w:r>
      <w:proofErr w:type="spellStart"/>
      <w:r>
        <w:rPr>
          <w:rFonts w:ascii="Arial" w:eastAsia="Arial" w:hAnsi="Arial" w:cs="Arial"/>
          <w:color w:val="000000"/>
          <w:sz w:val="22"/>
          <w:szCs w:val="22"/>
        </w:rPr>
        <w:t>factor</w:t>
      </w:r>
      <w:proofErr w:type="spellEnd"/>
      <w:r>
        <w:rPr>
          <w:rFonts w:ascii="Arial" w:eastAsia="Arial" w:hAnsi="Arial" w:cs="Arial"/>
          <w:color w:val="000000"/>
          <w:sz w:val="22"/>
          <w:szCs w:val="22"/>
        </w:rPr>
        <w:tab/>
        <w:t>400</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Otáčky praní 49 </w:t>
      </w:r>
      <w:proofErr w:type="spellStart"/>
      <w:proofErr w:type="gramStart"/>
      <w:r>
        <w:rPr>
          <w:rFonts w:ascii="Arial" w:eastAsia="Arial" w:hAnsi="Arial" w:cs="Arial"/>
          <w:color w:val="000000"/>
          <w:sz w:val="22"/>
          <w:szCs w:val="22"/>
        </w:rPr>
        <w:t>ot</w:t>
      </w:r>
      <w:proofErr w:type="spellEnd"/>
      <w:r>
        <w:rPr>
          <w:rFonts w:ascii="Arial" w:eastAsia="Arial" w:hAnsi="Arial" w:cs="Arial"/>
          <w:color w:val="000000"/>
          <w:sz w:val="22"/>
          <w:szCs w:val="22"/>
        </w:rPr>
        <w:t>./min</w:t>
      </w:r>
      <w:proofErr w:type="gramEnd"/>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Otáčky odstředění 1075 </w:t>
      </w:r>
      <w:proofErr w:type="spellStart"/>
      <w:proofErr w:type="gramStart"/>
      <w:r>
        <w:rPr>
          <w:rFonts w:ascii="Arial" w:eastAsia="Arial" w:hAnsi="Arial" w:cs="Arial"/>
          <w:color w:val="000000"/>
          <w:sz w:val="22"/>
          <w:szCs w:val="22"/>
        </w:rPr>
        <w:t>ot</w:t>
      </w:r>
      <w:proofErr w:type="spellEnd"/>
      <w:r>
        <w:rPr>
          <w:rFonts w:ascii="Arial" w:eastAsia="Arial" w:hAnsi="Arial" w:cs="Arial"/>
          <w:color w:val="000000"/>
          <w:sz w:val="22"/>
          <w:szCs w:val="22"/>
        </w:rPr>
        <w:t>./min.</w:t>
      </w:r>
      <w:proofErr w:type="gramEnd"/>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Ohřev </w:t>
      </w:r>
      <w:proofErr w:type="spellStart"/>
      <w:r>
        <w:rPr>
          <w:rFonts w:ascii="Arial" w:eastAsia="Arial" w:hAnsi="Arial" w:cs="Arial"/>
          <w:color w:val="000000"/>
          <w:sz w:val="22"/>
          <w:szCs w:val="22"/>
        </w:rPr>
        <w:t>Kw</w:t>
      </w:r>
      <w:proofErr w:type="spellEnd"/>
      <w:r>
        <w:rPr>
          <w:rFonts w:ascii="Arial" w:eastAsia="Arial" w:hAnsi="Arial" w:cs="Arial"/>
          <w:color w:val="000000"/>
          <w:sz w:val="22"/>
          <w:szCs w:val="22"/>
        </w:rPr>
        <w:t xml:space="preserve"> 9/12</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Horká voda 90 </w:t>
      </w:r>
      <w:proofErr w:type="spellStart"/>
      <w:r>
        <w:rPr>
          <w:rFonts w:ascii="Arial" w:eastAsia="Arial" w:hAnsi="Arial" w:cs="Arial"/>
          <w:color w:val="000000"/>
          <w:sz w:val="22"/>
          <w:szCs w:val="22"/>
          <w:vertAlign w:val="superscript"/>
        </w:rPr>
        <w:t>o</w:t>
      </w:r>
      <w:r>
        <w:rPr>
          <w:rFonts w:ascii="Arial" w:eastAsia="Arial" w:hAnsi="Arial" w:cs="Arial"/>
          <w:color w:val="000000"/>
          <w:sz w:val="22"/>
          <w:szCs w:val="22"/>
        </w:rPr>
        <w:t>C</w:t>
      </w:r>
      <w:proofErr w:type="spellEnd"/>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Hlučnost do 65 </w:t>
      </w:r>
      <w:proofErr w:type="spellStart"/>
      <w:r>
        <w:rPr>
          <w:rFonts w:ascii="Arial" w:eastAsia="Arial" w:hAnsi="Arial" w:cs="Arial"/>
          <w:color w:val="000000"/>
          <w:sz w:val="22"/>
          <w:szCs w:val="22"/>
        </w:rPr>
        <w:t>dBA</w:t>
      </w:r>
      <w:proofErr w:type="spellEnd"/>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Nerezový vrchní panel</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Nerezový vnitřní a vnější buben</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100% horká voda</w:t>
      </w:r>
      <w:r>
        <w:rPr>
          <w:rFonts w:ascii="Arial" w:eastAsia="Arial" w:hAnsi="Arial" w:cs="Arial"/>
          <w:color w:val="000000"/>
          <w:sz w:val="22"/>
          <w:szCs w:val="22"/>
        </w:rPr>
        <w:tab/>
        <w:t>90 °C</w:t>
      </w:r>
    </w:p>
    <w:p w:rsidR="001B4B37" w:rsidRDefault="00A143BC">
      <w:pPr>
        <w:numPr>
          <w:ilvl w:val="0"/>
          <w:numId w:val="5"/>
        </w:numPr>
        <w:pBdr>
          <w:top w:val="nil"/>
          <w:left w:val="nil"/>
          <w:bottom w:val="nil"/>
          <w:right w:val="nil"/>
          <w:between w:val="nil"/>
        </w:pBdr>
        <w:rPr>
          <w:color w:val="000000"/>
        </w:rPr>
      </w:pPr>
      <w:proofErr w:type="spellStart"/>
      <w:r>
        <w:rPr>
          <w:rFonts w:ascii="Arial" w:eastAsia="Arial" w:hAnsi="Arial" w:cs="Arial"/>
          <w:color w:val="000000"/>
          <w:sz w:val="22"/>
          <w:szCs w:val="22"/>
        </w:rPr>
        <w:t>Xcontrol</w:t>
      </w:r>
      <w:proofErr w:type="spellEnd"/>
      <w:r>
        <w:rPr>
          <w:rFonts w:ascii="Arial" w:eastAsia="Arial" w:hAnsi="Arial" w:cs="Arial"/>
          <w:color w:val="000000"/>
          <w:sz w:val="22"/>
          <w:szCs w:val="22"/>
        </w:rPr>
        <w:t xml:space="preserve"> programátor</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Elektrický ohřev</w:t>
      </w:r>
      <w:r>
        <w:rPr>
          <w:rFonts w:ascii="Arial" w:eastAsia="Arial" w:hAnsi="Arial" w:cs="Arial"/>
          <w:color w:val="000000"/>
          <w:sz w:val="22"/>
          <w:szCs w:val="22"/>
        </w:rPr>
        <w:tab/>
        <w:t>9/12 kW</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Přídavný parní ohřev</w:t>
      </w:r>
      <w:r>
        <w:rPr>
          <w:rFonts w:ascii="Arial" w:eastAsia="Arial" w:hAnsi="Arial" w:cs="Arial"/>
          <w:color w:val="000000"/>
          <w:sz w:val="22"/>
          <w:szCs w:val="22"/>
        </w:rPr>
        <w:tab/>
        <w:t>1-8 bar</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Připojení vody</w:t>
      </w:r>
      <w:r>
        <w:rPr>
          <w:rFonts w:ascii="Arial" w:eastAsia="Arial" w:hAnsi="Arial" w:cs="Arial"/>
          <w:color w:val="000000"/>
          <w:sz w:val="22"/>
          <w:szCs w:val="22"/>
        </w:rPr>
        <w:tab/>
        <w:t>3/4</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Velký vypouštěcí ventil – průměr 76 mm</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Velký dveřní otvor pro manipulaci s prádlem</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Napojení tekutých pracích prostředků</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Rozměry stroje (V×Š×H)</w:t>
      </w:r>
      <w:r>
        <w:rPr>
          <w:rFonts w:ascii="Arial" w:eastAsia="Arial" w:hAnsi="Arial" w:cs="Arial"/>
          <w:color w:val="000000"/>
          <w:sz w:val="22"/>
          <w:szCs w:val="22"/>
        </w:rPr>
        <w:tab/>
        <w:t>1225×795×945 mm</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Rozměry balení (V×Š×H)</w:t>
      </w:r>
      <w:r>
        <w:rPr>
          <w:rFonts w:ascii="Arial" w:eastAsia="Arial" w:hAnsi="Arial" w:cs="Arial"/>
          <w:color w:val="000000"/>
          <w:sz w:val="22"/>
          <w:szCs w:val="22"/>
        </w:rPr>
        <w:tab/>
        <w:t>1345×835×985 mm</w:t>
      </w:r>
    </w:p>
    <w:p w:rsidR="001B4B37" w:rsidRDefault="00A143BC">
      <w:pPr>
        <w:numPr>
          <w:ilvl w:val="0"/>
          <w:numId w:val="5"/>
        </w:numPr>
        <w:pBdr>
          <w:top w:val="nil"/>
          <w:left w:val="nil"/>
          <w:bottom w:val="nil"/>
          <w:right w:val="nil"/>
          <w:between w:val="nil"/>
        </w:pBdr>
        <w:rPr>
          <w:color w:val="000000"/>
        </w:rPr>
      </w:pPr>
      <w:r>
        <w:rPr>
          <w:rFonts w:ascii="Arial" w:eastAsia="Arial" w:hAnsi="Arial" w:cs="Arial"/>
          <w:color w:val="000000"/>
          <w:sz w:val="22"/>
          <w:szCs w:val="22"/>
        </w:rPr>
        <w:t>Čistá hmotnost</w:t>
      </w:r>
      <w:r>
        <w:rPr>
          <w:rFonts w:ascii="Arial" w:eastAsia="Arial" w:hAnsi="Arial" w:cs="Arial"/>
          <w:color w:val="000000"/>
          <w:sz w:val="22"/>
          <w:szCs w:val="22"/>
        </w:rPr>
        <w:tab/>
        <w:t>255 kg</w:t>
      </w:r>
    </w:p>
    <w:p w:rsidR="001B4B37" w:rsidRDefault="001B4B37">
      <w:pPr>
        <w:pBdr>
          <w:top w:val="nil"/>
          <w:left w:val="nil"/>
          <w:bottom w:val="nil"/>
          <w:right w:val="nil"/>
          <w:between w:val="nil"/>
        </w:pBdr>
        <w:jc w:val="center"/>
        <w:rPr>
          <w:rFonts w:ascii="Arial" w:eastAsia="Arial" w:hAnsi="Arial" w:cs="Arial"/>
          <w:color w:val="000000"/>
          <w:sz w:val="22"/>
          <w:szCs w:val="22"/>
        </w:rPr>
      </w:pPr>
    </w:p>
    <w:p w:rsidR="001B4B37" w:rsidRDefault="001B4B37">
      <w:pPr>
        <w:pBdr>
          <w:top w:val="nil"/>
          <w:left w:val="nil"/>
          <w:bottom w:val="nil"/>
          <w:right w:val="nil"/>
          <w:between w:val="nil"/>
        </w:pBdr>
        <w:ind w:left="283"/>
        <w:rPr>
          <w:rFonts w:ascii="Arial" w:eastAsia="Arial" w:hAnsi="Arial" w:cs="Arial"/>
          <w:color w:val="000000"/>
          <w:sz w:val="22"/>
          <w:szCs w:val="22"/>
        </w:rPr>
      </w:pPr>
    </w:p>
    <w:sectPr w:rsidR="001B4B37">
      <w:headerReference w:type="default" r:id="rId8"/>
      <w:footerReference w:type="default" r:id="rId9"/>
      <w:pgSz w:w="11906" w:h="16838"/>
      <w:pgMar w:top="860" w:right="707" w:bottom="1134" w:left="1418" w:header="142"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AA" w:rsidRDefault="00563CAA">
      <w:r>
        <w:separator/>
      </w:r>
    </w:p>
  </w:endnote>
  <w:endnote w:type="continuationSeparator" w:id="0">
    <w:p w:rsidR="00563CAA" w:rsidRDefault="0056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mo">
    <w:charset w:val="00"/>
    <w:family w:val="auto"/>
    <w:pitch w:val="default"/>
  </w:font>
  <w:font w:name="Arial-ItalicMT">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37" w:rsidRDefault="00A143BC">
    <w:pPr>
      <w:pBdr>
        <w:top w:val="nil"/>
        <w:left w:val="nil"/>
        <w:bottom w:val="nil"/>
        <w:right w:val="nil"/>
        <w:between w:val="nil"/>
      </w:pBdr>
      <w:tabs>
        <w:tab w:val="center" w:pos="5103"/>
      </w:tabs>
      <w:ind w:right="-426"/>
      <w:rPr>
        <w:color w:val="000000"/>
      </w:rPr>
    </w:pPr>
    <w:proofErr w:type="gramStart"/>
    <w:r>
      <w:rPr>
        <w:color w:val="000000"/>
      </w:rPr>
      <w:t>Tel:  568 858 911</w:t>
    </w:r>
    <w:proofErr w:type="gramEnd"/>
    <w:r>
      <w:rPr>
        <w:color w:val="000000"/>
      </w:rPr>
      <w:t xml:space="preserve">     </w:t>
    </w:r>
    <w:r>
      <w:rPr>
        <w:color w:val="000000"/>
      </w:rPr>
      <w:tab/>
      <w:t xml:space="preserve">                         Fax:  568 858 926</w:t>
    </w:r>
  </w:p>
  <w:p w:rsidR="001B4B37" w:rsidRDefault="00A143BC">
    <w:pPr>
      <w:pBdr>
        <w:top w:val="nil"/>
        <w:left w:val="nil"/>
        <w:bottom w:val="nil"/>
        <w:right w:val="nil"/>
        <w:between w:val="nil"/>
      </w:pBdr>
      <w:ind w:right="-285"/>
      <w:rPr>
        <w:color w:val="000000"/>
      </w:rPr>
    </w:pPr>
    <w:r>
      <w:rPr>
        <w:color w:val="000000"/>
      </w:rPr>
      <w:t xml:space="preserve">IČ  711 845 62 </w:t>
    </w:r>
    <w:r>
      <w:rPr>
        <w:color w:val="000000"/>
      </w:rPr>
      <w:tab/>
    </w:r>
    <w:r>
      <w:rPr>
        <w:color w:val="000000"/>
      </w:rPr>
      <w:tab/>
    </w:r>
    <w:r>
      <w:rPr>
        <w:color w:val="000000"/>
      </w:rPr>
      <w:tab/>
    </w:r>
    <w:r>
      <w:rPr>
        <w:color w:val="000000"/>
      </w:rPr>
      <w:tab/>
    </w:r>
    <w:r>
      <w:rPr>
        <w:color w:val="000000"/>
      </w:rPr>
      <w:tab/>
    </w:r>
    <w:r>
      <w:rPr>
        <w:color w:val="000000"/>
      </w:rPr>
      <w:tab/>
      <w:t xml:space="preserve"> e-mail : </w:t>
    </w:r>
    <w:r>
      <w:rPr>
        <w:color w:val="000000"/>
        <w:u w:val="single"/>
      </w:rPr>
      <w:t>info@ddtrebic.cz</w:t>
    </w:r>
  </w:p>
  <w:p w:rsidR="001B4B37" w:rsidRDefault="00A143BC">
    <w:pPr>
      <w:pBdr>
        <w:top w:val="nil"/>
        <w:left w:val="nil"/>
        <w:bottom w:val="nil"/>
        <w:right w:val="nil"/>
        <w:between w:val="nil"/>
      </w:pBdr>
      <w:ind w:right="-285"/>
      <w:rPr>
        <w:color w:val="000000"/>
      </w:rPr>
    </w:pPr>
    <w:proofErr w:type="gramStart"/>
    <w:r>
      <w:rPr>
        <w:color w:val="000000"/>
      </w:rPr>
      <w:t>účet  KB</w:t>
    </w:r>
    <w:proofErr w:type="gramEnd"/>
    <w:r>
      <w:rPr>
        <w:color w:val="000000"/>
      </w:rPr>
      <w:t xml:space="preserve"> Třebíč  19-4613 980 257/0100     </w:t>
    </w:r>
    <w:r>
      <w:rPr>
        <w:color w:val="000000"/>
      </w:rPr>
      <w:tab/>
    </w:r>
    <w:r>
      <w:rPr>
        <w:color w:val="000000"/>
      </w:rPr>
      <w:tab/>
    </w:r>
    <w:r>
      <w:rPr>
        <w:color w:val="000000"/>
      </w:rPr>
      <w:tab/>
      <w:t xml:space="preserve"> </w:t>
    </w:r>
    <w:r>
      <w:rPr>
        <w:color w:val="000000"/>
        <w:u w:val="single"/>
      </w:rPr>
      <w:t>www.ddtrebic.cz</w:t>
    </w:r>
  </w:p>
  <w:p w:rsidR="001B4B37" w:rsidRDefault="00A143BC">
    <w:pPr>
      <w:pBdr>
        <w:top w:val="nil"/>
        <w:left w:val="nil"/>
        <w:bottom w:val="nil"/>
        <w:right w:val="nil"/>
        <w:between w:val="nil"/>
      </w:pBdr>
      <w:ind w:right="-285"/>
      <w:rPr>
        <w:color w:val="000000"/>
      </w:rPr>
    </w:pPr>
    <w:r>
      <w:rPr>
        <w:color w:val="000000"/>
      </w:rPr>
      <w:t xml:space="preserve"> </w:t>
    </w:r>
  </w:p>
  <w:p w:rsidR="001B4B37" w:rsidRDefault="001B4B3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AA" w:rsidRDefault="00563CAA">
      <w:r>
        <w:separator/>
      </w:r>
    </w:p>
  </w:footnote>
  <w:footnote w:type="continuationSeparator" w:id="0">
    <w:p w:rsidR="00563CAA" w:rsidRDefault="00563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37" w:rsidRDefault="00A143BC">
    <w:pPr>
      <w:pBdr>
        <w:top w:val="nil"/>
        <w:left w:val="nil"/>
        <w:bottom w:val="nil"/>
        <w:right w:val="nil"/>
        <w:between w:val="nil"/>
      </w:pBdr>
      <w:rPr>
        <w:color w:val="000000"/>
      </w:rPr>
    </w:pPr>
    <w:r>
      <w:rPr>
        <w:noProof/>
        <w:color w:val="000000"/>
      </w:rPr>
      <w:drawing>
        <wp:inline distT="0" distB="0" distL="114300" distR="114300">
          <wp:extent cx="1804670" cy="14122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4670" cy="1412240"/>
                  </a:xfrm>
                  <a:prstGeom prst="rect">
                    <a:avLst/>
                  </a:prstGeom>
                  <a:ln/>
                </pic:spPr>
              </pic:pic>
            </a:graphicData>
          </a:graphic>
        </wp:inline>
      </w:drawing>
    </w:r>
    <w:r>
      <w:rPr>
        <w:noProof/>
      </w:rPr>
      <w:drawing>
        <wp:anchor distT="0" distB="0" distL="0" distR="0" simplePos="0" relativeHeight="251658240" behindDoc="0" locked="0" layoutInCell="1" hidden="0" allowOverlap="1">
          <wp:simplePos x="0" y="0"/>
          <wp:positionH relativeFrom="margin">
            <wp:posOffset>4227830</wp:posOffset>
          </wp:positionH>
          <wp:positionV relativeFrom="paragraph">
            <wp:posOffset>-113664</wp:posOffset>
          </wp:positionV>
          <wp:extent cx="2076450" cy="156083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76450" cy="15608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E53"/>
    <w:multiLevelType w:val="multilevel"/>
    <w:tmpl w:val="0E40F8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1DC3BAE"/>
    <w:multiLevelType w:val="multilevel"/>
    <w:tmpl w:val="8C004B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C805EFE"/>
    <w:multiLevelType w:val="multilevel"/>
    <w:tmpl w:val="1F3A52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D6D2023"/>
    <w:multiLevelType w:val="multilevel"/>
    <w:tmpl w:val="4656AB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5FBA3F0A"/>
    <w:multiLevelType w:val="multilevel"/>
    <w:tmpl w:val="53BE23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C2103BF"/>
    <w:multiLevelType w:val="multilevel"/>
    <w:tmpl w:val="DDF456C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7E4E55E2"/>
    <w:multiLevelType w:val="multilevel"/>
    <w:tmpl w:val="0FE415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B4B37"/>
    <w:rsid w:val="001B4B37"/>
    <w:rsid w:val="002B78DC"/>
    <w:rsid w:val="00370BBB"/>
    <w:rsid w:val="00536781"/>
    <w:rsid w:val="00563CAA"/>
    <w:rsid w:val="009C3509"/>
    <w:rsid w:val="00A143BC"/>
    <w:rsid w:val="00E3035D"/>
    <w:rsid w:val="00E84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9C3509"/>
    <w:rPr>
      <w:rFonts w:ascii="Tahoma" w:hAnsi="Tahoma" w:cs="Tahoma"/>
      <w:sz w:val="16"/>
      <w:szCs w:val="16"/>
    </w:rPr>
  </w:style>
  <w:style w:type="character" w:customStyle="1" w:styleId="TextbublinyChar">
    <w:name w:val="Text bubliny Char"/>
    <w:basedOn w:val="Standardnpsmoodstavce"/>
    <w:link w:val="Textbubliny"/>
    <w:uiPriority w:val="99"/>
    <w:semiHidden/>
    <w:rsid w:val="009C3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9C3509"/>
    <w:rPr>
      <w:rFonts w:ascii="Tahoma" w:hAnsi="Tahoma" w:cs="Tahoma"/>
      <w:sz w:val="16"/>
      <w:szCs w:val="16"/>
    </w:rPr>
  </w:style>
  <w:style w:type="character" w:customStyle="1" w:styleId="TextbublinyChar">
    <w:name w:val="Text bubliny Char"/>
    <w:basedOn w:val="Standardnpsmoodstavce"/>
    <w:link w:val="Textbubliny"/>
    <w:uiPriority w:val="99"/>
    <w:semiHidden/>
    <w:rsid w:val="009C3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1209</Words>
  <Characters>7138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3</cp:revision>
  <cp:lastPrinted>2018-11-07T08:31:00Z</cp:lastPrinted>
  <dcterms:created xsi:type="dcterms:W3CDTF">2018-11-07T08:20:00Z</dcterms:created>
  <dcterms:modified xsi:type="dcterms:W3CDTF">2018-11-07T08:37:00Z</dcterms:modified>
</cp:coreProperties>
</file>