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72A4F" w14:textId="77777777" w:rsidR="00ED21FA" w:rsidRDefault="00ED21FA" w:rsidP="00ED21FA">
      <w:pPr>
        <w:tabs>
          <w:tab w:val="left" w:pos="2127"/>
        </w:tabs>
        <w:spacing w:after="0" w:line="300" w:lineRule="exac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Dohoda </w:t>
      </w:r>
    </w:p>
    <w:p w14:paraId="35AED818" w14:textId="77777777" w:rsidR="00ED21FA" w:rsidRDefault="00ED21FA" w:rsidP="00ED21FA">
      <w:pPr>
        <w:spacing w:after="0" w:line="30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ukončení Rámcové smlouvy o zajištění služeb č. 460001659, </w:t>
      </w:r>
    </w:p>
    <w:p w14:paraId="0FA4CE77" w14:textId="77777777" w:rsidR="00ED21FA" w:rsidRDefault="00ED21FA" w:rsidP="00ED21FA">
      <w:pPr>
        <w:spacing w:after="0" w:line="30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uzavřené dne 28. 12. 2017 (dále jen „Dohoda“)</w:t>
      </w:r>
    </w:p>
    <w:p w14:paraId="4091521E" w14:textId="77777777" w:rsidR="00ED21FA" w:rsidRDefault="00ED21FA" w:rsidP="00ED21FA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</w:p>
    <w:p w14:paraId="22082D28" w14:textId="77777777" w:rsidR="00ED21FA" w:rsidRDefault="00ED21FA" w:rsidP="00ED21FA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</w:p>
    <w:p w14:paraId="2EB90C5B" w14:textId="77777777" w:rsidR="00ED21FA" w:rsidRDefault="00ED21FA" w:rsidP="00ED21FA">
      <w:pPr>
        <w:spacing w:after="0" w:line="30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Účastníci dohody:</w:t>
      </w:r>
    </w:p>
    <w:p w14:paraId="0C1BDB13" w14:textId="77777777" w:rsidR="00ED21FA" w:rsidRDefault="00ED21FA" w:rsidP="00ED21FA">
      <w:pPr>
        <w:spacing w:after="0" w:line="300" w:lineRule="exact"/>
        <w:jc w:val="both"/>
        <w:rPr>
          <w:rFonts w:ascii="Arial" w:hAnsi="Arial" w:cs="Arial"/>
        </w:rPr>
      </w:pPr>
    </w:p>
    <w:p w14:paraId="23B01D7A" w14:textId="77777777" w:rsidR="00ED21FA" w:rsidRDefault="00ED21FA" w:rsidP="00ED21FA">
      <w:pPr>
        <w:tabs>
          <w:tab w:val="left" w:pos="284"/>
          <w:tab w:val="left" w:pos="6867"/>
        </w:tabs>
        <w:spacing w:after="0" w:line="240" w:lineRule="auto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Všeobecná zdravotní pojišťovna České republiky</w:t>
      </w:r>
      <w:r>
        <w:rPr>
          <w:rFonts w:ascii="Arial" w:hAnsi="Arial" w:cs="Arial"/>
          <w:b/>
          <w:bCs/>
        </w:rPr>
        <w:tab/>
      </w:r>
    </w:p>
    <w:p w14:paraId="3667A64A" w14:textId="77777777" w:rsidR="00ED21FA" w:rsidRDefault="00ED21FA" w:rsidP="00ED21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Orlická 2020/4, 130 00 Praha 3 </w:t>
      </w:r>
    </w:p>
    <w:p w14:paraId="41633DF9" w14:textId="77777777" w:rsidR="00ED21FA" w:rsidRDefault="00ED21FA" w:rsidP="00ED21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kterou zastupuje: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Zdeněk Kabátek, ředitel  </w:t>
      </w:r>
    </w:p>
    <w:p w14:paraId="174D522D" w14:textId="77777777" w:rsidR="00ED21FA" w:rsidRDefault="00ED21FA" w:rsidP="00ED21FA">
      <w:pPr>
        <w:tabs>
          <w:tab w:val="left" w:pos="284"/>
        </w:tabs>
        <w:spacing w:after="0" w:line="240" w:lineRule="auto"/>
        <w:ind w:right="-136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41197518</w:t>
      </w:r>
    </w:p>
    <w:p w14:paraId="0C563E39" w14:textId="77777777" w:rsidR="00ED21FA" w:rsidRDefault="00ED21FA" w:rsidP="00ED21FA">
      <w:pPr>
        <w:tabs>
          <w:tab w:val="left" w:pos="284"/>
        </w:tabs>
        <w:spacing w:after="0" w:line="240" w:lineRule="auto"/>
        <w:ind w:right="-136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CZ41197518</w:t>
      </w:r>
    </w:p>
    <w:p w14:paraId="639DDB2F" w14:textId="47B8C994" w:rsidR="00ED21FA" w:rsidRDefault="00ED21FA" w:rsidP="00ED21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1543">
        <w:rPr>
          <w:rFonts w:ascii="Arial" w:hAnsi="Arial" w:cs="Arial"/>
        </w:rPr>
        <w:t>xxx</w:t>
      </w:r>
    </w:p>
    <w:p w14:paraId="39EE890B" w14:textId="0DD39562" w:rsidR="00ED21FA" w:rsidRDefault="00ED21FA" w:rsidP="00ED21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účtu: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1543">
        <w:rPr>
          <w:rFonts w:ascii="Arial" w:hAnsi="Arial" w:cs="Arial"/>
        </w:rPr>
        <w:t>xxx</w:t>
      </w:r>
    </w:p>
    <w:p w14:paraId="0F0C4537" w14:textId="77777777" w:rsidR="00ED21FA" w:rsidRDefault="00ED21FA" w:rsidP="00ED21FA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zřízena zákonem č. 551/1991 Sb., o Všeobecné zdravotní pojišťovně České republiky, není zapsána v obchodním rejstříku</w:t>
      </w:r>
    </w:p>
    <w:p w14:paraId="64C7F6C4" w14:textId="77777777" w:rsidR="00ED21FA" w:rsidRDefault="00ED21FA" w:rsidP="00ED21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</w:t>
      </w:r>
      <w:r>
        <w:rPr>
          <w:rFonts w:ascii="Arial" w:hAnsi="Arial" w:cs="Arial"/>
          <w:b/>
        </w:rPr>
        <w:t xml:space="preserve"> „Objednatel“ </w:t>
      </w:r>
      <w:r>
        <w:rPr>
          <w:rFonts w:ascii="Arial" w:hAnsi="Arial" w:cs="Arial"/>
        </w:rPr>
        <w:t xml:space="preserve">nebo </w:t>
      </w:r>
      <w:r>
        <w:rPr>
          <w:rFonts w:ascii="Arial" w:hAnsi="Arial" w:cs="Arial"/>
          <w:b/>
        </w:rPr>
        <w:t>„VZP ČR“</w:t>
      </w:r>
      <w:r>
        <w:rPr>
          <w:rFonts w:ascii="Arial" w:hAnsi="Arial" w:cs="Arial"/>
        </w:rPr>
        <w:t>)</w:t>
      </w:r>
    </w:p>
    <w:p w14:paraId="6652A859" w14:textId="77777777" w:rsidR="00ED21FA" w:rsidRDefault="00ED21FA" w:rsidP="00ED21FA">
      <w:pPr>
        <w:spacing w:after="0" w:line="240" w:lineRule="auto"/>
        <w:jc w:val="both"/>
        <w:rPr>
          <w:rFonts w:ascii="Arial" w:hAnsi="Arial" w:cs="Arial"/>
          <w:b/>
        </w:rPr>
      </w:pPr>
    </w:p>
    <w:p w14:paraId="0C1154CC" w14:textId="77777777" w:rsidR="00ED21FA" w:rsidRDefault="00ED21FA" w:rsidP="00ED21FA">
      <w:pPr>
        <w:spacing w:after="0" w:line="240" w:lineRule="auto"/>
        <w:jc w:val="center"/>
        <w:rPr>
          <w:rFonts w:ascii="Arial" w:hAnsi="Arial" w:cs="Arial"/>
          <w:b/>
          <w:color w:val="1D1B11"/>
        </w:rPr>
      </w:pPr>
      <w:r>
        <w:rPr>
          <w:rFonts w:ascii="Arial" w:hAnsi="Arial" w:cs="Arial"/>
          <w:b/>
          <w:color w:val="1D1B11"/>
        </w:rPr>
        <w:t>a</w:t>
      </w:r>
    </w:p>
    <w:p w14:paraId="0FEED042" w14:textId="77777777" w:rsidR="00ED21FA" w:rsidRDefault="00ED21FA" w:rsidP="00ED21FA">
      <w:pPr>
        <w:spacing w:after="0" w:line="240" w:lineRule="auto"/>
        <w:jc w:val="center"/>
        <w:rPr>
          <w:rFonts w:ascii="Arial" w:hAnsi="Arial" w:cs="Arial"/>
          <w:b/>
          <w:color w:val="1D1B11"/>
        </w:rPr>
      </w:pPr>
    </w:p>
    <w:p w14:paraId="57B825A7" w14:textId="77777777" w:rsidR="00ED21FA" w:rsidRDefault="00ED21FA" w:rsidP="00ED21F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 YEAR &amp; MORE PRODUCTION s.r.o.</w:t>
      </w:r>
    </w:p>
    <w:p w14:paraId="4E8961EA" w14:textId="77777777" w:rsidR="00ED21FA" w:rsidRDefault="00ED21FA" w:rsidP="00ED21FA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Sabinova 707/7, 130 00 Praha 3                                                  </w:t>
      </w:r>
    </w:p>
    <w:p w14:paraId="077E3D94" w14:textId="77777777" w:rsidR="00ED21FA" w:rsidRDefault="00ED21FA" w:rsidP="00ED21FA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kterou zastupuje: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Attila Kováč, jednatel</w:t>
      </w:r>
    </w:p>
    <w:p w14:paraId="110D1C01" w14:textId="77777777" w:rsidR="00ED21FA" w:rsidRDefault="00ED21FA" w:rsidP="00ED21FA">
      <w:pPr>
        <w:tabs>
          <w:tab w:val="left" w:pos="284"/>
        </w:tabs>
        <w:spacing w:after="0" w:line="240" w:lineRule="auto"/>
        <w:ind w:left="284" w:right="-1368" w:hanging="28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Style w:val="nowrap"/>
          <w:rFonts w:ascii="Arial" w:hAnsi="Arial" w:cs="Arial"/>
        </w:rPr>
        <w:t>25602012</w:t>
      </w:r>
      <w:r>
        <w:rPr>
          <w:rFonts w:ascii="Arial" w:hAnsi="Arial" w:cs="Arial"/>
        </w:rPr>
        <w:tab/>
      </w:r>
    </w:p>
    <w:p w14:paraId="3EF7FF8C" w14:textId="77777777" w:rsidR="00ED21FA" w:rsidRDefault="00ED21FA" w:rsidP="00ED21FA">
      <w:pPr>
        <w:tabs>
          <w:tab w:val="left" w:pos="284"/>
        </w:tabs>
        <w:spacing w:after="0" w:line="240" w:lineRule="auto"/>
        <w:ind w:left="284" w:right="-1368" w:hanging="28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</w:t>
      </w:r>
      <w:r>
        <w:rPr>
          <w:rStyle w:val="nowrap"/>
          <w:rFonts w:ascii="Arial" w:hAnsi="Arial" w:cs="Arial"/>
        </w:rPr>
        <w:t>25602012</w:t>
      </w:r>
      <w:r>
        <w:rPr>
          <w:rFonts w:ascii="Arial" w:hAnsi="Arial" w:cs="Arial"/>
        </w:rPr>
        <w:tab/>
      </w:r>
    </w:p>
    <w:p w14:paraId="4B1365A4" w14:textId="4DA4133F" w:rsidR="00ED21FA" w:rsidRDefault="00ED21FA" w:rsidP="00ED21FA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1543">
        <w:rPr>
          <w:rFonts w:ascii="Arial" w:hAnsi="Arial" w:cs="Arial"/>
        </w:rPr>
        <w:t>xxx</w:t>
      </w:r>
    </w:p>
    <w:p w14:paraId="422F1EDE" w14:textId="000A548F" w:rsidR="00ED21FA" w:rsidRDefault="00ED21FA" w:rsidP="00ED21FA">
      <w:pPr>
        <w:tabs>
          <w:tab w:val="left" w:pos="2835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účtu: </w:t>
      </w:r>
      <w:r>
        <w:rPr>
          <w:rFonts w:ascii="Arial" w:hAnsi="Arial" w:cs="Arial"/>
        </w:rPr>
        <w:tab/>
      </w:r>
      <w:r w:rsidR="00BE1543">
        <w:rPr>
          <w:rFonts w:ascii="Arial" w:hAnsi="Arial" w:cs="Arial"/>
        </w:rPr>
        <w:t>xxx</w:t>
      </w:r>
    </w:p>
    <w:p w14:paraId="24BFFFC5" w14:textId="77777777" w:rsidR="00ED21FA" w:rsidRDefault="00ED21FA" w:rsidP="00ED21FA">
      <w:p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zaps. v obchodním rejstříku vedeném Městským soudem v Praze, oddíl C, </w:t>
      </w:r>
    </w:p>
    <w:p w14:paraId="74C3E93A" w14:textId="77777777" w:rsidR="00ED21FA" w:rsidRDefault="00ED21FA" w:rsidP="00ED21FA">
      <w:p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vložka 53917</w:t>
      </w:r>
    </w:p>
    <w:p w14:paraId="1AD74CE9" w14:textId="77777777" w:rsidR="00ED21FA" w:rsidRDefault="00ED21FA" w:rsidP="00ED21FA">
      <w:pPr>
        <w:spacing w:before="120" w:after="12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(dále jen</w:t>
      </w:r>
      <w:r>
        <w:rPr>
          <w:rFonts w:ascii="Arial" w:hAnsi="Arial" w:cs="Arial"/>
          <w:b/>
        </w:rPr>
        <w:t xml:space="preserve"> „Poskytovatel“</w:t>
      </w:r>
      <w:r>
        <w:rPr>
          <w:rFonts w:ascii="Arial" w:hAnsi="Arial" w:cs="Arial"/>
        </w:rPr>
        <w:t>)</w:t>
      </w:r>
    </w:p>
    <w:p w14:paraId="50AE3D6B" w14:textId="77777777" w:rsidR="00ED21FA" w:rsidRDefault="00ED21FA" w:rsidP="00ED21FA">
      <w:pPr>
        <w:spacing w:after="360" w:line="24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</w:rPr>
        <w:t>(společně dále jako</w:t>
      </w:r>
      <w:r>
        <w:rPr>
          <w:rFonts w:ascii="Arial" w:hAnsi="Arial" w:cs="Arial"/>
          <w:b/>
        </w:rPr>
        <w:t xml:space="preserve"> „účastníci Dohody“) </w:t>
      </w:r>
    </w:p>
    <w:p w14:paraId="4777033E" w14:textId="77777777" w:rsidR="00ED21FA" w:rsidRDefault="00ED21FA" w:rsidP="00ED21FA">
      <w:pPr>
        <w:spacing w:after="0" w:line="300" w:lineRule="exact"/>
        <w:jc w:val="center"/>
        <w:rPr>
          <w:rFonts w:ascii="Arial" w:eastAsia="Times New Roman" w:hAnsi="Arial" w:cs="Arial"/>
          <w:b/>
          <w:lang w:eastAsia="cs-CZ"/>
        </w:rPr>
      </w:pPr>
    </w:p>
    <w:p w14:paraId="3BC44567" w14:textId="77777777" w:rsidR="00ED21FA" w:rsidRDefault="00ED21FA" w:rsidP="00ED21FA">
      <w:pPr>
        <w:spacing w:after="120" w:line="300" w:lineRule="exact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I.</w:t>
      </w:r>
    </w:p>
    <w:p w14:paraId="73A75F20" w14:textId="77777777" w:rsidR="00ED21FA" w:rsidRDefault="00ED21FA" w:rsidP="00ED21FA">
      <w:pPr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Dne 28. 12. 2017 uzavřeli účastníci Dohody Rámcovou smlouvu o zajištění služeb č. 460001659, </w:t>
      </w:r>
      <w:r>
        <w:rPr>
          <w:rFonts w:ascii="Arial" w:eastAsia="Times New Roman" w:hAnsi="Arial" w:cs="Arial"/>
          <w:b/>
          <w:lang w:eastAsia="cs-CZ"/>
        </w:rPr>
        <w:t xml:space="preserve">(dále jen „Smlouva“), </w:t>
      </w:r>
      <w:r>
        <w:rPr>
          <w:rFonts w:ascii="Arial" w:eastAsia="Times New Roman" w:hAnsi="Arial" w:cs="Arial"/>
          <w:lang w:eastAsia="cs-CZ"/>
        </w:rPr>
        <w:t xml:space="preserve">jejímž předmětem plnění je závazek Poskytovatele poskytovat Objednateli na základě dílčích objednávek služby, spočívající v komplexním zajištění a následné realizaci akcí zaměřených na vyšetření zraku, na problematiku očních vad a na péči o zrak. Jednotlivé akce se Poskytovatel zavázal realizovat pro pojištěnce VZP ČR šesti regionálních poboček VZP ČR na území České republiky, a to prostřednictvím dvou mobilních ordinací a jednoho sanitního vozu, vybavených lékařskými přístroji pro měření a vyšetření zraku. Vyšetření zraku provádějí celkem 3 oční lékaři na každé akci. Smlouva je uzavřena na dobu určitou, a to do 31. prosince 2018 nebo do vyčerpání finančního limitu 1 750 000 Kč, a to v závislosti na tom, která skutečnost nastane dříve. </w:t>
      </w:r>
    </w:p>
    <w:p w14:paraId="76F93F3D" w14:textId="77777777" w:rsidR="00ED21FA" w:rsidRDefault="00ED21FA" w:rsidP="00ED21FA">
      <w:pPr>
        <w:spacing w:after="24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II.</w:t>
      </w:r>
    </w:p>
    <w:p w14:paraId="52FC07A9" w14:textId="77777777" w:rsidR="00ED21FA" w:rsidRDefault="00ED21FA" w:rsidP="00ED21FA">
      <w:pPr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Účastníci Dohody konstatují, že od nabytí účinnosti Smlouvy až do 30. 9. 2018 bylo ze strany Poskytovatele zrealizováno celkem 12 akcí, které splnily účel Smlouvy. </w:t>
      </w:r>
    </w:p>
    <w:p w14:paraId="29BECC04" w14:textId="77777777" w:rsidR="00ED21FA" w:rsidRDefault="00ED21FA" w:rsidP="00ED21FA">
      <w:pPr>
        <w:spacing w:after="12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</w:t>
      </w:r>
      <w:r>
        <w:rPr>
          <w:rFonts w:ascii="Arial" w:hAnsi="Arial" w:cs="Arial"/>
        </w:rPr>
        <w:tab/>
        <w:t xml:space="preserve">I přes veškeré vynaložené úsilí se Poskytovateli nepodařilo zajistit pro realizaci akcí v jednotlivých regionech dostatečný počet  očních lékařů splňujících požadavky dosaženého vzdělání a získané praxe v daném oboru, značně problematické se v průběhu plnění závazků Poskytovatele ukázalo i Objednatelem požadované regionální členění jednotlivých akcí i jistá nekomfortnost v poskytování zdravotnických služeb, jež dle požadavku Objednatele byly poskytovány v mobilních zařízeních v plenéru. </w:t>
      </w:r>
    </w:p>
    <w:p w14:paraId="17A58554" w14:textId="77777777" w:rsidR="00ED21FA" w:rsidRDefault="00ED21FA" w:rsidP="00ED21FA">
      <w:pPr>
        <w:spacing w:after="12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Kolize pracovní a jiné odborné vytíženosti zájmových lékařů s termíny pořádání samostatných nebo přidružených akcí Objednatele způsobila, že od 1. 10. 2018 došlo k úplné shodě pouze v jednom termínu. </w:t>
      </w:r>
    </w:p>
    <w:p w14:paraId="36FC6A4E" w14:textId="77777777" w:rsidR="00ED21FA" w:rsidRDefault="00ED21FA" w:rsidP="00ED21FA">
      <w:pPr>
        <w:spacing w:after="0" w:line="240" w:lineRule="auto"/>
        <w:jc w:val="center"/>
        <w:rPr>
          <w:rFonts w:ascii="Arial" w:hAnsi="Arial" w:cs="Arial"/>
          <w:b/>
        </w:rPr>
      </w:pPr>
    </w:p>
    <w:p w14:paraId="0C86F51A" w14:textId="77777777" w:rsidR="00ED21FA" w:rsidRDefault="00ED21FA" w:rsidP="00ED21FA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14:paraId="307593DA" w14:textId="2AB612E2" w:rsidR="00ED21FA" w:rsidRDefault="00ED21FA" w:rsidP="00ED21FA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S přihlédnutím ke všem okolnostem, které se vyskytly v průběhu plnění Smlouvy a které žádný z účastníků Dohody nemohl v době uzavření Smlouvy předpokládat, nemají ani Objednatel ani Poskytovatel zájem na dalším pokračování v realizaci Smlouvy. </w:t>
      </w:r>
    </w:p>
    <w:p w14:paraId="29B5EEE2" w14:textId="77777777" w:rsidR="00ED21FA" w:rsidRDefault="00ED21FA" w:rsidP="00ED21FA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Vzhledem k výše uvedenému se účastníci Dohody dohodly ve smyslu čl. III. odst. 11. a čl. XI. odst. 3. Smlouvy na předčasném ukončení účinnosti </w:t>
      </w:r>
      <w:r>
        <w:rPr>
          <w:rFonts w:ascii="Arial" w:hAnsi="Arial" w:cs="Arial"/>
        </w:rPr>
        <w:tab/>
        <w:t xml:space="preserve">Smlouvy dohodou, a to ke dni nabytí účinnosti této Dohody. </w:t>
      </w:r>
    </w:p>
    <w:p w14:paraId="439A2207" w14:textId="77777777" w:rsidR="00ED21FA" w:rsidRDefault="00ED21FA" w:rsidP="00ED21FA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Účastníci Dohody se dále dohodli na tomto vzájemném vypořádání dosavadního plnění Smlouvy a svých závazků vyplývajících ze Smlouvy: </w:t>
      </w:r>
    </w:p>
    <w:p w14:paraId="0B183CCA" w14:textId="2849D77B" w:rsidR="00ED21FA" w:rsidRDefault="00ED21FA" w:rsidP="00ED21FA">
      <w:pPr>
        <w:tabs>
          <w:tab w:val="left" w:pos="567"/>
          <w:tab w:val="left" w:pos="709"/>
          <w:tab w:val="left" w:pos="1134"/>
        </w:tabs>
        <w:spacing w:after="120" w:line="24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a) </w:t>
      </w:r>
      <w:r>
        <w:rPr>
          <w:rFonts w:ascii="Arial" w:hAnsi="Arial" w:cs="Arial"/>
        </w:rPr>
        <w:tab/>
        <w:t xml:space="preserve">Poskytovatel vyhotovil ke všem dosud zrealizovaným dvanácti (12) akcím písemné dílčí hodnotící zprávy ve smyslu ustanovení čl. III. odst. 14. a 15. Smlouvy, ve kterých provedl vyhodnocení každé jednotlivé realizované akce. Současně Poskytovatel zpracoval písemnou souhrnnou závěrečnou zprávu ke všem 12 uskutečněným akcím dle čl. III. odst. 16. Smlouvy. Tyto dokumenty (dílčí hodnotící zprávy i souhrnnou závěrečnou zprávu) Poskytovatel předal Objednateli k odsouhlasení, a Poskytovatel tímto potvrzuje, že uvedené dílčí hodnotící zprávy i souhrnnou závěrečnou zprávu již před podpisem této Dohody schválil. </w:t>
      </w:r>
    </w:p>
    <w:p w14:paraId="3BE0C77B" w14:textId="38C8228A" w:rsidR="00ED21FA" w:rsidRDefault="00ED21FA" w:rsidP="00ED21FA">
      <w:pPr>
        <w:tabs>
          <w:tab w:val="left" w:pos="567"/>
          <w:tab w:val="left" w:pos="709"/>
          <w:tab w:val="left" w:pos="1134"/>
        </w:tabs>
        <w:spacing w:after="120" w:line="24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b)</w:t>
      </w:r>
      <w:r>
        <w:rPr>
          <w:rFonts w:ascii="Arial" w:hAnsi="Arial" w:cs="Arial"/>
        </w:rPr>
        <w:tab/>
        <w:t xml:space="preserve">Poskytovatel je oprávněn vystavit Objednateli fakturu, mající náležitosti dle v čl. V. odst. 6. a násl. Smlouvy s tím rozdílem, že za poskytnuté a Objednatelem odsouhlasené služby bude Poskytovatelem vystavena pouze </w:t>
      </w:r>
      <w:r>
        <w:rPr>
          <w:rFonts w:ascii="Arial" w:hAnsi="Arial" w:cs="Arial"/>
          <w:b/>
        </w:rPr>
        <w:t>jedna souhrnná faktura</w:t>
      </w:r>
      <w:r>
        <w:rPr>
          <w:rFonts w:ascii="Arial" w:hAnsi="Arial" w:cs="Arial"/>
        </w:rPr>
        <w:t xml:space="preserve">. Účastníci Dohody se dohodli na celkové částce za Poskytovatelem poskytnuté plnění ve výši </w:t>
      </w:r>
      <w:r>
        <w:rPr>
          <w:rFonts w:ascii="Arial" w:hAnsi="Arial" w:cs="Arial"/>
          <w:b/>
        </w:rPr>
        <w:t>681 600 Kč (šest set osmdesát jeden tisíc šest set korun českých) bez DPH</w:t>
      </w:r>
      <w:r>
        <w:rPr>
          <w:rFonts w:ascii="Arial" w:hAnsi="Arial" w:cs="Arial"/>
        </w:rPr>
        <w:t xml:space="preserve">. Tato částka bude Poskytovateli ze strany Objednatele uhrazena v celé výši. Lhůta splatnosti faktury je 30 dní ode dne jejího doručení do sídla Objednatele. </w:t>
      </w:r>
    </w:p>
    <w:p w14:paraId="39519911" w14:textId="21AA4188" w:rsidR="00ED21FA" w:rsidRDefault="00ED21FA" w:rsidP="00ED21FA">
      <w:pPr>
        <w:tabs>
          <w:tab w:val="left" w:pos="567"/>
          <w:tab w:val="left" w:pos="1134"/>
        </w:tabs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ab/>
        <w:t>c)</w:t>
      </w:r>
      <w:r>
        <w:rPr>
          <w:rFonts w:ascii="Arial" w:hAnsi="Arial" w:cs="Arial"/>
        </w:rPr>
        <w:tab/>
        <w:t xml:space="preserve">Uhrazením dohodnuté částky dle písm. b) tohoto odstavce budou </w:t>
      </w:r>
      <w:r>
        <w:rPr>
          <w:rFonts w:ascii="Arial" w:eastAsia="Times New Roman" w:hAnsi="Arial" w:cs="Arial"/>
          <w:lang w:eastAsia="cs-CZ"/>
        </w:rPr>
        <w:t xml:space="preserve">veškeré nároky a pohledávky plynoucí ze Smlouvy mezi účastníky Dohody vyrovnány. Pro vyloučení všech pochybností účastníci Dohody sjednávají, že se všech případných vzájemných nároků vzniklých při plnění Smlouvy či v souvislosti s ní, vyjma povinnosti uhradit dohodnutou částku dle písm. b) tohoto odstavce, tímto výslovně vzdávají. </w:t>
      </w:r>
    </w:p>
    <w:p w14:paraId="0A6A03C9" w14:textId="77777777" w:rsidR="00ED21FA" w:rsidRDefault="00ED21FA" w:rsidP="00ED21FA">
      <w:pPr>
        <w:spacing w:after="240" w:line="240" w:lineRule="auto"/>
        <w:ind w:left="1134" w:hanging="1134"/>
        <w:jc w:val="both"/>
        <w:rPr>
          <w:rFonts w:ascii="Arial" w:eastAsia="Times New Roman" w:hAnsi="Arial" w:cs="Arial"/>
          <w:lang w:eastAsia="cs-CZ"/>
        </w:rPr>
      </w:pPr>
    </w:p>
    <w:p w14:paraId="201FEAFF" w14:textId="77777777" w:rsidR="00ED21FA" w:rsidRDefault="00ED21FA" w:rsidP="00ED21FA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IV.</w:t>
      </w:r>
    </w:p>
    <w:p w14:paraId="0386FC3A" w14:textId="77777777" w:rsidR="00ED21FA" w:rsidRDefault="00ED21FA" w:rsidP="00ED21FA">
      <w:pPr>
        <w:numPr>
          <w:ilvl w:val="0"/>
          <w:numId w:val="3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Účastníci Dohody jsou si plně vědomi zákonné povinnosti uveřejnit dle zákona č. 340/2015 Sb., o zvláštních podmínkách účinnosti některých smluv, uveřejňování těchto smluv a o registru smluv (zákon o registru smluv), tuto Dohodu prostřednictvím registru smluv.</w:t>
      </w:r>
    </w:p>
    <w:p w14:paraId="6C86EA66" w14:textId="77777777" w:rsidR="00ED21FA" w:rsidRDefault="00ED21FA" w:rsidP="00ED21FA">
      <w:pPr>
        <w:numPr>
          <w:ilvl w:val="0"/>
          <w:numId w:val="3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>Uveřejněním Dohody dle odst. 1. tohoto článku se rozumí uveřejnění elektronického obrazu textového obsahu Dohody v otevřeném a strojově čitelném formátu a rovněž metadat, podle § 5 odst. (1) zákona o registru smluv, prostřednictvím registru smluv.</w:t>
      </w:r>
    </w:p>
    <w:p w14:paraId="0EDB4724" w14:textId="77777777" w:rsidR="00ED21FA" w:rsidRDefault="00ED21FA" w:rsidP="00ED21FA">
      <w:pPr>
        <w:numPr>
          <w:ilvl w:val="0"/>
          <w:numId w:val="3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Smluvní strany se dohodly, že tuto Dohodu zašle správci registru smluv k uveřejnění prostřednictvím registru smluv Objednatel. Poskytovatel je povinen zkontrolovat, že Dohoda včetně všech metadat byla řádně v registru smluv uveřejněna. V případě, že Poskytovatel zjistí jakékoliv nepřesnosti či nedostatky, je povinen bez zbytečného odkladu o nich Objednatele informovat. </w:t>
      </w:r>
    </w:p>
    <w:p w14:paraId="0D44DBC4" w14:textId="77777777" w:rsidR="00ED21FA" w:rsidRDefault="00ED21FA" w:rsidP="00ED21FA">
      <w:pPr>
        <w:numPr>
          <w:ilvl w:val="0"/>
          <w:numId w:val="3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Poskytovatel bere na vědomí a souhlasí s tím, že Objednatel rovněž uveřejní tuto Dohodu (tj. celé znění) na svém profilu zadavatele. Profilem zadavatele je elektronický nástroj, prostřednictvím kterého Objednatel jako veřejný zadavatel dle zákona č. 134/2016 Sb., o zadávání veřejných zakázek, ve znění pozdějších předpisů a interních předpisů VZP ČR uveřejňuje informace a dokumenty ke svým veřejným zakázkám způsobem, který umožňuje neomezený přístup. </w:t>
      </w:r>
    </w:p>
    <w:p w14:paraId="25AF9DB6" w14:textId="77777777" w:rsidR="00ED21FA" w:rsidRDefault="00ED21FA" w:rsidP="00ED21FA">
      <w:pPr>
        <w:numPr>
          <w:ilvl w:val="0"/>
          <w:numId w:val="3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Poskytovatel výslovně souhlasí s tím, že s výjimkou ustanovení znečitelněných v souladu se zákonem bude uveřejněno úplné znění této Dohody. </w:t>
      </w:r>
    </w:p>
    <w:p w14:paraId="5D4208BC" w14:textId="77777777" w:rsidR="00ED21FA" w:rsidRDefault="00ED21FA" w:rsidP="00ED21FA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49560849" w14:textId="77777777" w:rsidR="00ED21FA" w:rsidRDefault="00ED21FA" w:rsidP="00ED21FA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V.</w:t>
      </w:r>
    </w:p>
    <w:p w14:paraId="0488B942" w14:textId="77777777" w:rsidR="00ED21FA" w:rsidRDefault="00ED21FA" w:rsidP="00ED21FA">
      <w:pPr>
        <w:pStyle w:val="Zkladntext2"/>
        <w:numPr>
          <w:ilvl w:val="0"/>
          <w:numId w:val="4"/>
        </w:numPr>
        <w:spacing w:after="6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Dohoda nabývá platnosti dnem jejího uzavření, účinnosti nabývá druhým dnem po uveřejnění této Dohody prostřednictvím registru smluv v registru smluv. </w:t>
      </w:r>
    </w:p>
    <w:p w14:paraId="0C37B933" w14:textId="77777777" w:rsidR="00ED21FA" w:rsidRDefault="00ED21FA" w:rsidP="00ED21FA">
      <w:pPr>
        <w:pStyle w:val="Zkladntext2"/>
        <w:numPr>
          <w:ilvl w:val="0"/>
          <w:numId w:val="4"/>
        </w:numPr>
        <w:spacing w:after="6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Dohoda je vyhotovena ve třech stejnopisech s platností originálu, z nichž Objednatel obdrží dva stejnopisy a Poskytovatel jeden stejnopis. </w:t>
      </w:r>
    </w:p>
    <w:p w14:paraId="50C8910C" w14:textId="77777777" w:rsidR="00ED21FA" w:rsidRDefault="00ED21FA" w:rsidP="00ED21FA">
      <w:pPr>
        <w:spacing w:line="240" w:lineRule="auto"/>
        <w:rPr>
          <w:rFonts w:ascii="Arial" w:hAnsi="Arial" w:cs="Arial"/>
        </w:rPr>
      </w:pPr>
    </w:p>
    <w:p w14:paraId="39716A0D" w14:textId="7CB382BC" w:rsidR="00ED21FA" w:rsidRDefault="00ED21FA" w:rsidP="00ED21FA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V Praze dne</w:t>
      </w:r>
      <w:r w:rsidR="00BE1543">
        <w:rPr>
          <w:rFonts w:ascii="Arial" w:hAnsi="Arial" w:cs="Arial"/>
        </w:rPr>
        <w:t xml:space="preserve"> 12. 11. 2018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Praze dne</w:t>
      </w:r>
      <w:r w:rsidR="00BE1543">
        <w:rPr>
          <w:rFonts w:ascii="Arial" w:hAnsi="Arial" w:cs="Arial"/>
        </w:rPr>
        <w:t xml:space="preserve"> 7. 11. 2018</w:t>
      </w:r>
    </w:p>
    <w:p w14:paraId="4EFE55C1" w14:textId="77777777" w:rsidR="00ED21FA" w:rsidRDefault="00ED21FA" w:rsidP="00ED21FA">
      <w:pPr>
        <w:spacing w:after="0" w:line="30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Všeobecná zdravotní pojišťovna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1 YEAR &amp; MORE PRODUCTION </w:t>
      </w:r>
    </w:p>
    <w:p w14:paraId="0E2CAF93" w14:textId="77777777" w:rsidR="00ED21FA" w:rsidRDefault="00ED21FA" w:rsidP="00ED21FA">
      <w:pPr>
        <w:spacing w:after="0" w:line="30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České republiky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s.r.o.</w:t>
      </w:r>
    </w:p>
    <w:p w14:paraId="63584170" w14:textId="77777777" w:rsidR="00ED21FA" w:rsidRDefault="00ED21FA" w:rsidP="00ED21FA">
      <w:pPr>
        <w:spacing w:after="0" w:line="300" w:lineRule="exact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BD357E1" w14:textId="77777777" w:rsidR="00ED21FA" w:rsidRDefault="00ED21FA" w:rsidP="00ED21FA">
      <w:pPr>
        <w:spacing w:after="0" w:line="300" w:lineRule="exact"/>
        <w:rPr>
          <w:rFonts w:ascii="Arial" w:hAnsi="Arial" w:cs="Arial"/>
        </w:rPr>
      </w:pPr>
    </w:p>
    <w:p w14:paraId="1BA0C777" w14:textId="77777777" w:rsidR="00107D69" w:rsidRDefault="00107D69" w:rsidP="00ED21FA">
      <w:pPr>
        <w:spacing w:after="0" w:line="300" w:lineRule="exact"/>
        <w:rPr>
          <w:rFonts w:ascii="Arial" w:hAnsi="Arial" w:cs="Arial"/>
        </w:rPr>
      </w:pPr>
    </w:p>
    <w:p w14:paraId="0210D788" w14:textId="77777777" w:rsidR="00107D69" w:rsidRDefault="00107D69" w:rsidP="00ED21FA">
      <w:pPr>
        <w:spacing w:after="0" w:line="300" w:lineRule="exact"/>
        <w:rPr>
          <w:rFonts w:ascii="Arial" w:hAnsi="Arial" w:cs="Arial"/>
        </w:rPr>
      </w:pPr>
    </w:p>
    <w:p w14:paraId="05DF25B0" w14:textId="77777777" w:rsidR="00ED21FA" w:rsidRDefault="00ED21FA" w:rsidP="00ED21FA">
      <w:pPr>
        <w:spacing w:after="0" w:line="300" w:lineRule="exact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14:paraId="5CB58756" w14:textId="77777777" w:rsidR="00ED21FA" w:rsidRDefault="00ED21FA" w:rsidP="00ED21FA">
      <w:pPr>
        <w:spacing w:after="0" w:line="300" w:lineRule="exact"/>
        <w:rPr>
          <w:rFonts w:ascii="Arial" w:hAnsi="Arial" w:cs="Arial"/>
        </w:rPr>
      </w:pPr>
      <w:r>
        <w:rPr>
          <w:rFonts w:ascii="Arial" w:hAnsi="Arial" w:cs="Arial"/>
          <w:b/>
        </w:rPr>
        <w:t>Ing. Zdeněk Kabátek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Mgr. Attila Kováč</w:t>
      </w:r>
    </w:p>
    <w:p w14:paraId="3B15C323" w14:textId="77777777" w:rsidR="00ED21FA" w:rsidRDefault="00ED21FA" w:rsidP="00ED21FA">
      <w:pPr>
        <w:spacing w:after="0" w:line="300" w:lineRule="exact"/>
        <w:rPr>
          <w:rFonts w:ascii="Arial" w:eastAsia="Times New Roman" w:hAnsi="Arial" w:cs="Arial"/>
          <w:color w:val="C00000"/>
          <w:lang w:eastAsia="cs-CZ"/>
        </w:rPr>
      </w:pPr>
      <w:r>
        <w:rPr>
          <w:rFonts w:ascii="Arial" w:hAnsi="Arial" w:cs="Arial"/>
        </w:rPr>
        <w:t xml:space="preserve">ředitel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jednatel</w:t>
      </w:r>
    </w:p>
    <w:sectPr w:rsidR="00ED21FA" w:rsidSect="00825E4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701D2" w14:textId="77777777" w:rsidR="00EC49E8" w:rsidRDefault="00EC49E8">
      <w:pPr>
        <w:spacing w:after="0" w:line="240" w:lineRule="auto"/>
      </w:pPr>
      <w:r>
        <w:separator/>
      </w:r>
    </w:p>
  </w:endnote>
  <w:endnote w:type="continuationSeparator" w:id="0">
    <w:p w14:paraId="2A755BB9" w14:textId="77777777" w:rsidR="00EC49E8" w:rsidRDefault="00EC4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AD91C" w14:textId="4FCDDA86" w:rsidR="00825E46" w:rsidRDefault="00825E46">
    <w:pPr>
      <w:pStyle w:val="Zpat"/>
      <w:jc w:val="center"/>
    </w:pPr>
    <w:r w:rsidRPr="000F32E9">
      <w:rPr>
        <w:rFonts w:ascii="Times New Roman" w:hAnsi="Times New Roman"/>
        <w:sz w:val="20"/>
        <w:szCs w:val="20"/>
      </w:rPr>
      <w:t xml:space="preserve">Stránka </w:t>
    </w:r>
    <w:r w:rsidRPr="000F32E9">
      <w:rPr>
        <w:rFonts w:ascii="Times New Roman" w:hAnsi="Times New Roman"/>
        <w:sz w:val="20"/>
        <w:szCs w:val="20"/>
      </w:rPr>
      <w:fldChar w:fldCharType="begin"/>
    </w:r>
    <w:r w:rsidRPr="000F32E9">
      <w:rPr>
        <w:rFonts w:ascii="Times New Roman" w:hAnsi="Times New Roman"/>
        <w:sz w:val="20"/>
        <w:szCs w:val="20"/>
      </w:rPr>
      <w:instrText>PAGE</w:instrText>
    </w:r>
    <w:r w:rsidRPr="000F32E9">
      <w:rPr>
        <w:rFonts w:ascii="Times New Roman" w:hAnsi="Times New Roman"/>
        <w:sz w:val="20"/>
        <w:szCs w:val="20"/>
      </w:rPr>
      <w:fldChar w:fldCharType="separate"/>
    </w:r>
    <w:r w:rsidR="0075772E">
      <w:rPr>
        <w:rFonts w:ascii="Times New Roman" w:hAnsi="Times New Roman"/>
        <w:noProof/>
        <w:sz w:val="20"/>
        <w:szCs w:val="20"/>
      </w:rPr>
      <w:t>2</w:t>
    </w:r>
    <w:r w:rsidRPr="000F32E9">
      <w:rPr>
        <w:rFonts w:ascii="Times New Roman" w:hAnsi="Times New Roman"/>
        <w:sz w:val="20"/>
        <w:szCs w:val="20"/>
      </w:rPr>
      <w:fldChar w:fldCharType="end"/>
    </w:r>
    <w:r w:rsidRPr="000F32E9">
      <w:rPr>
        <w:rFonts w:ascii="Times New Roman" w:hAnsi="Times New Roman"/>
        <w:sz w:val="20"/>
        <w:szCs w:val="20"/>
      </w:rPr>
      <w:t xml:space="preserve"> z </w:t>
    </w:r>
    <w:r w:rsidRPr="000F32E9">
      <w:rPr>
        <w:rFonts w:ascii="Times New Roman" w:hAnsi="Times New Roman"/>
        <w:sz w:val="20"/>
        <w:szCs w:val="20"/>
      </w:rPr>
      <w:fldChar w:fldCharType="begin"/>
    </w:r>
    <w:r w:rsidRPr="000F32E9">
      <w:rPr>
        <w:rFonts w:ascii="Times New Roman" w:hAnsi="Times New Roman"/>
        <w:sz w:val="20"/>
        <w:szCs w:val="20"/>
      </w:rPr>
      <w:instrText>NUMPAGES</w:instrText>
    </w:r>
    <w:r w:rsidRPr="000F32E9">
      <w:rPr>
        <w:rFonts w:ascii="Times New Roman" w:hAnsi="Times New Roman"/>
        <w:sz w:val="20"/>
        <w:szCs w:val="20"/>
      </w:rPr>
      <w:fldChar w:fldCharType="separate"/>
    </w:r>
    <w:r w:rsidR="0075772E">
      <w:rPr>
        <w:rFonts w:ascii="Times New Roman" w:hAnsi="Times New Roman"/>
        <w:noProof/>
        <w:sz w:val="20"/>
        <w:szCs w:val="20"/>
      </w:rPr>
      <w:t>3</w:t>
    </w:r>
    <w:r w:rsidRPr="000F32E9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9C7A2" w14:textId="77777777" w:rsidR="00EC49E8" w:rsidRDefault="00EC49E8">
      <w:pPr>
        <w:spacing w:after="0" w:line="240" w:lineRule="auto"/>
      </w:pPr>
      <w:r>
        <w:separator/>
      </w:r>
    </w:p>
  </w:footnote>
  <w:footnote w:type="continuationSeparator" w:id="0">
    <w:p w14:paraId="44B9F056" w14:textId="77777777" w:rsidR="00EC49E8" w:rsidRDefault="00EC4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02A44"/>
    <w:multiLevelType w:val="hybridMultilevel"/>
    <w:tmpl w:val="493627D6"/>
    <w:lvl w:ilvl="0" w:tplc="37FC3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537932"/>
    <w:multiLevelType w:val="hybridMultilevel"/>
    <w:tmpl w:val="7B1EA3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D0"/>
    <w:rsid w:val="000019E2"/>
    <w:rsid w:val="000246B2"/>
    <w:rsid w:val="00030EAD"/>
    <w:rsid w:val="0003150A"/>
    <w:rsid w:val="00031BB6"/>
    <w:rsid w:val="00043774"/>
    <w:rsid w:val="000B40AE"/>
    <w:rsid w:val="000C24DE"/>
    <w:rsid w:val="00107D69"/>
    <w:rsid w:val="00143B04"/>
    <w:rsid w:val="001A68B3"/>
    <w:rsid w:val="00230DB5"/>
    <w:rsid w:val="00252127"/>
    <w:rsid w:val="002729D0"/>
    <w:rsid w:val="00277A48"/>
    <w:rsid w:val="0028234F"/>
    <w:rsid w:val="00297527"/>
    <w:rsid w:val="002B39E1"/>
    <w:rsid w:val="002E2FB5"/>
    <w:rsid w:val="002F2FC2"/>
    <w:rsid w:val="0032345E"/>
    <w:rsid w:val="00347CD2"/>
    <w:rsid w:val="003617FA"/>
    <w:rsid w:val="003667DC"/>
    <w:rsid w:val="00385007"/>
    <w:rsid w:val="003903BD"/>
    <w:rsid w:val="003B0958"/>
    <w:rsid w:val="003C7BFF"/>
    <w:rsid w:val="0042244E"/>
    <w:rsid w:val="004544CA"/>
    <w:rsid w:val="0046164B"/>
    <w:rsid w:val="004675E3"/>
    <w:rsid w:val="004C6BD3"/>
    <w:rsid w:val="004E6B9F"/>
    <w:rsid w:val="004F4821"/>
    <w:rsid w:val="005016B9"/>
    <w:rsid w:val="005200DD"/>
    <w:rsid w:val="005460AB"/>
    <w:rsid w:val="00546614"/>
    <w:rsid w:val="00590B9F"/>
    <w:rsid w:val="005C1FC4"/>
    <w:rsid w:val="005D62EF"/>
    <w:rsid w:val="005E4E8B"/>
    <w:rsid w:val="00603A1E"/>
    <w:rsid w:val="006469DF"/>
    <w:rsid w:val="0066223A"/>
    <w:rsid w:val="0068173A"/>
    <w:rsid w:val="006C7167"/>
    <w:rsid w:val="00734EBD"/>
    <w:rsid w:val="007405F7"/>
    <w:rsid w:val="0075772E"/>
    <w:rsid w:val="00780870"/>
    <w:rsid w:val="00782971"/>
    <w:rsid w:val="00787D68"/>
    <w:rsid w:val="007A0C97"/>
    <w:rsid w:val="007A22DF"/>
    <w:rsid w:val="007A291E"/>
    <w:rsid w:val="007B7535"/>
    <w:rsid w:val="007C083E"/>
    <w:rsid w:val="007C6880"/>
    <w:rsid w:val="007D50E5"/>
    <w:rsid w:val="007E1C2C"/>
    <w:rsid w:val="007E7B3F"/>
    <w:rsid w:val="00800F35"/>
    <w:rsid w:val="00822D83"/>
    <w:rsid w:val="00823BA4"/>
    <w:rsid w:val="00825E46"/>
    <w:rsid w:val="00857839"/>
    <w:rsid w:val="008A007E"/>
    <w:rsid w:val="008C2B6C"/>
    <w:rsid w:val="008C6B3F"/>
    <w:rsid w:val="008D19C7"/>
    <w:rsid w:val="008D3A6A"/>
    <w:rsid w:val="00950EFB"/>
    <w:rsid w:val="00953C46"/>
    <w:rsid w:val="00960794"/>
    <w:rsid w:val="00987F59"/>
    <w:rsid w:val="00992678"/>
    <w:rsid w:val="009966C0"/>
    <w:rsid w:val="009E791F"/>
    <w:rsid w:val="009F26D4"/>
    <w:rsid w:val="00A231C8"/>
    <w:rsid w:val="00A34F66"/>
    <w:rsid w:val="00A47995"/>
    <w:rsid w:val="00A50209"/>
    <w:rsid w:val="00A522E4"/>
    <w:rsid w:val="00A75C3C"/>
    <w:rsid w:val="00A83A18"/>
    <w:rsid w:val="00AB38F6"/>
    <w:rsid w:val="00AC70D1"/>
    <w:rsid w:val="00AD40CD"/>
    <w:rsid w:val="00B377E2"/>
    <w:rsid w:val="00B42551"/>
    <w:rsid w:val="00B5580E"/>
    <w:rsid w:val="00B7551C"/>
    <w:rsid w:val="00B77F82"/>
    <w:rsid w:val="00B85F85"/>
    <w:rsid w:val="00B94A72"/>
    <w:rsid w:val="00BB726D"/>
    <w:rsid w:val="00BE1543"/>
    <w:rsid w:val="00C466DD"/>
    <w:rsid w:val="00C476BD"/>
    <w:rsid w:val="00C54579"/>
    <w:rsid w:val="00C65CAF"/>
    <w:rsid w:val="00C91702"/>
    <w:rsid w:val="00D06150"/>
    <w:rsid w:val="00D0637F"/>
    <w:rsid w:val="00D13D1E"/>
    <w:rsid w:val="00D14BC5"/>
    <w:rsid w:val="00D15E0D"/>
    <w:rsid w:val="00D37CB0"/>
    <w:rsid w:val="00D8594A"/>
    <w:rsid w:val="00DB2C15"/>
    <w:rsid w:val="00DC30E7"/>
    <w:rsid w:val="00DD1759"/>
    <w:rsid w:val="00DE0AC2"/>
    <w:rsid w:val="00DF17D6"/>
    <w:rsid w:val="00E0635B"/>
    <w:rsid w:val="00E41F83"/>
    <w:rsid w:val="00E46CCB"/>
    <w:rsid w:val="00E71667"/>
    <w:rsid w:val="00EB0EE4"/>
    <w:rsid w:val="00EC2476"/>
    <w:rsid w:val="00EC49E8"/>
    <w:rsid w:val="00ED019B"/>
    <w:rsid w:val="00ED21FA"/>
    <w:rsid w:val="00EF21BE"/>
    <w:rsid w:val="00EF3C54"/>
    <w:rsid w:val="00F026D2"/>
    <w:rsid w:val="00F0399A"/>
    <w:rsid w:val="00F46C43"/>
    <w:rsid w:val="00FA3CDB"/>
    <w:rsid w:val="00FC4C72"/>
    <w:rsid w:val="00FD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D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29D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29D0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729D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729D0"/>
    <w:rPr>
      <w:rFonts w:ascii="Times New Roman" w:eastAsia="Times New Roman" w:hAnsi="Times New Roman" w:cs="Times New Roman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2729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29D0"/>
    <w:rPr>
      <w:rFonts w:ascii="Calibri" w:eastAsia="Calibri" w:hAnsi="Calibri" w:cs="Times New Roman"/>
    </w:rPr>
  </w:style>
  <w:style w:type="character" w:styleId="Odkaznakoment">
    <w:name w:val="annotation reference"/>
    <w:uiPriority w:val="99"/>
    <w:semiHidden/>
    <w:unhideWhenUsed/>
    <w:rsid w:val="002729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29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29D0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9D0"/>
    <w:rPr>
      <w:rFonts w:ascii="Tahoma" w:eastAsia="Calibri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5E46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5E4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owrap">
    <w:name w:val="nowrap"/>
    <w:rsid w:val="00B377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29D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29D0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729D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729D0"/>
    <w:rPr>
      <w:rFonts w:ascii="Times New Roman" w:eastAsia="Times New Roman" w:hAnsi="Times New Roman" w:cs="Times New Roman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2729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29D0"/>
    <w:rPr>
      <w:rFonts w:ascii="Calibri" w:eastAsia="Calibri" w:hAnsi="Calibri" w:cs="Times New Roman"/>
    </w:rPr>
  </w:style>
  <w:style w:type="character" w:styleId="Odkaznakoment">
    <w:name w:val="annotation reference"/>
    <w:uiPriority w:val="99"/>
    <w:semiHidden/>
    <w:unhideWhenUsed/>
    <w:rsid w:val="002729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29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29D0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9D0"/>
    <w:rPr>
      <w:rFonts w:ascii="Tahoma" w:eastAsia="Calibri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5E46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5E4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owrap">
    <w:name w:val="nowrap"/>
    <w:rsid w:val="00B37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8EDF2B3ED6243BB2AD3673F3B7728" ma:contentTypeVersion="8" ma:contentTypeDescription="Vytvořit nový dokument" ma:contentTypeScope="" ma:versionID="ae67f5a099495c378dcc7e59fcb3e354">
  <xsd:schema xmlns:xsd="http://www.w3.org/2001/XMLSchema" xmlns:p="http://schemas.microsoft.com/office/2006/metadata/properties" xmlns:ns2="0ed487b5-0cf9-4958-ac24-df0e8a3860aa" targetNamespace="http://schemas.microsoft.com/office/2006/metadata/properties" ma:root="true" ma:fieldsID="612479ff9524f714a4d588727bb2da77" ns2:_="">
    <xsd:import namespace="0ed487b5-0cf9-4958-ac24-df0e8a3860aa"/>
    <xsd:element name="properties">
      <xsd:complexType>
        <xsd:sequence>
          <xsd:element name="documentManagement">
            <xsd:complexType>
              <xsd:all>
                <xsd:element ref="ns2:Po_x010d__x00ed_tadlo_x0020_p_x0159__x00ed_stup_x016f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d487b5-0cf9-4958-ac24-df0e8a3860aa" elementFormDefault="qualified">
    <xsd:import namespace="http://schemas.microsoft.com/office/2006/documentManagement/types"/>
    <xsd:element name="Po_x010d__x00ed_tadlo_x0020_p_x0159__x00ed_stup_x016f_" ma:index="11" nillable="true" ma:displayName="Počítadlo přístupů" ma:internalName="Po_x010d__x00ed_tadlo_x0020_p_x0159__x00ed_stup_x016f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o_x010d__x00ed_tadlo_x0020_p_x0159__x00ed_stup_x016f_ xmlns="0ed487b5-0cf9-4958-ac24-df0e8a3860aa">;#0;#57d2667e-0983-4294-9350-43957c8088b1;#5386a7db-36dc-47e8-aacb-0d5051febeea;#5461;#http://intranetvzp.vzp.cz/u_pravni;#</Po_x010d__x00ed_tadlo_x0020_p_x0159__x00ed_stup_x016f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C1EA7-D25C-4373-8B12-53B5376CD6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1FA84D-8E1D-4682-884F-B3DED3098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487b5-0cf9-4958-ac24-df0e8a3860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8B41752-ACF0-439D-B28D-278D8AB707F6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0ed487b5-0cf9-4958-ac24-df0e8a3860aa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FBF5291-9BC8-4B03-A458-BE2AF4F6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ukonceni.v02</vt:lpstr>
    </vt:vector>
  </TitlesOfParts>
  <Company>VZP ČR</Company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ukonceni.v02</dc:title>
  <dc:creator>VZP ČR</dc:creator>
  <cp:lastModifiedBy>Ivana Uhrová</cp:lastModifiedBy>
  <cp:revision>2</cp:revision>
  <cp:lastPrinted>2018-11-01T05:52:00Z</cp:lastPrinted>
  <dcterms:created xsi:type="dcterms:W3CDTF">2018-11-14T09:24:00Z</dcterms:created>
  <dcterms:modified xsi:type="dcterms:W3CDTF">2018-11-14T09:24:00Z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0x010100C558EDF2B3ED6243BB2AD3673F3B7728</vt:lpwstr>
  </property>
</Properties>
</file>