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4E7D9C"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4E7D9C" w:rsidRPr="004E7D9C">
        <w:rPr>
          <w:rFonts w:cs="Arial"/>
          <w:b/>
          <w:sz w:val="28"/>
          <w:szCs w:val="28"/>
        </w:rPr>
        <w:t>SUA-MN-32/2018</w:t>
      </w:r>
      <w:r w:rsidR="009229C4" w:rsidRPr="00915663">
        <w:rPr>
          <w:rFonts w:cs="Arial"/>
          <w:b/>
          <w:sz w:val="28"/>
          <w:szCs w:val="28"/>
        </w:rPr>
        <w:t xml:space="preserve"> </w:t>
      </w:r>
      <w:r w:rsidR="00EB2C35" w:rsidRPr="004E7D9C">
        <w:rPr>
          <w:szCs w:val="20"/>
        </w:rPr>
        <w:t xml:space="preserve">/ </w:t>
      </w:r>
      <w:r w:rsidR="00E048F2" w:rsidRPr="004E7D9C">
        <w:rPr>
          <w:szCs w:val="20"/>
        </w:rPr>
        <w:t>reg. </w:t>
      </w:r>
      <w:r w:rsidR="009229C4" w:rsidRPr="004E7D9C">
        <w:rPr>
          <w:szCs w:val="20"/>
        </w:rPr>
        <w:t>č.</w:t>
      </w:r>
      <w:r w:rsidR="00EB2C35" w:rsidRPr="004E7D9C">
        <w:rPr>
          <w:szCs w:val="20"/>
        </w:rPr>
        <w:t> </w:t>
      </w:r>
      <w:r w:rsidR="009229C4" w:rsidRPr="004E7D9C">
        <w:rPr>
          <w:szCs w:val="20"/>
        </w:rPr>
        <w:t xml:space="preserve">proj. </w:t>
      </w:r>
      <w:r w:rsidR="004E7D9C" w:rsidRPr="004E7D9C">
        <w:rPr>
          <w:szCs w:val="20"/>
        </w:rPr>
        <w:t>CZ.03</w:t>
      </w:r>
      <w:r w:rsidR="004E7D9C">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4E7D9C">
        <w:rPr>
          <w:rFonts w:cs="Arial"/>
          <w:szCs w:val="20"/>
        </w:rPr>
        <w:t>Ing. Bořivoj Novotný, ředitel Odboru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4E7D9C" w:rsidRPr="004E7D9C">
        <w:t>Dobrovského 1278</w:t>
      </w:r>
      <w:r w:rsidR="004E7D9C">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E7D9C" w:rsidRPr="004E7D9C">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4E7D9C" w:rsidRPr="004E7D9C">
        <w:t>Úřad práce</w:t>
      </w:r>
      <w:r w:rsidR="004E7D9C">
        <w:rPr>
          <w:szCs w:val="20"/>
        </w:rPr>
        <w:t xml:space="preserve"> ČR - kontaktní pracoviště Šumperk, M. R. Štefánika č.p. 1059/20, 787 01 Šumperk 1</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A718D">
        <w:t>xxx</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4E7D9C"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4E7D9C" w:rsidRPr="004E7D9C">
        <w:t>GBC Montáže</w:t>
      </w:r>
      <w:r w:rsidR="004E7D9C">
        <w:rPr>
          <w:szCs w:val="20"/>
        </w:rPr>
        <w:t>, spol. s r.o.</w:t>
      </w:r>
    </w:p>
    <w:p w:rsidR="000E23BB" w:rsidRPr="004521C7" w:rsidRDefault="004E7D9C"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4E7D9C">
        <w:rPr>
          <w:noProof/>
        </w:rPr>
        <w:t>Ing. Petr</w:t>
      </w:r>
      <w:r>
        <w:rPr>
          <w:noProof/>
          <w:szCs w:val="20"/>
        </w:rPr>
        <w:t xml:space="preserve"> Grumlík, jednatel</w:t>
      </w:r>
    </w:p>
    <w:p w:rsidR="000E23BB" w:rsidRPr="004521C7" w:rsidRDefault="004E7D9C"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4E7D9C">
        <w:t>U panelárny</w:t>
      </w:r>
      <w:r>
        <w:rPr>
          <w:szCs w:val="20"/>
        </w:rPr>
        <w:t xml:space="preserve"> č.p. 551/10, Chválkovice, 779 00 Olomouc 9</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4E7D9C" w:rsidRPr="004E7D9C">
        <w:t>46983465</w:t>
      </w:r>
    </w:p>
    <w:p w:rsidR="00C2620A" w:rsidRPr="004521C7" w:rsidRDefault="004E7D9C" w:rsidP="00C2620A">
      <w:pPr>
        <w:tabs>
          <w:tab w:val="left" w:pos="2977"/>
        </w:tabs>
        <w:ind w:left="2977" w:hanging="2977"/>
        <w:rPr>
          <w:rFonts w:cs="Arial"/>
          <w:szCs w:val="20"/>
        </w:rPr>
      </w:pPr>
      <w:r w:rsidRPr="004E7D9C">
        <w:rPr>
          <w:rFonts w:cs="Arial"/>
          <w:noProof/>
          <w:szCs w:val="20"/>
        </w:rPr>
        <w:t>adresa provozovny:</w:t>
      </w:r>
      <w:r w:rsidR="00C2620A" w:rsidRPr="004521C7">
        <w:rPr>
          <w:rFonts w:cs="Arial"/>
          <w:szCs w:val="20"/>
        </w:rPr>
        <w:tab/>
      </w:r>
      <w:r w:rsidRPr="004E7D9C">
        <w:t>U panelárny</w:t>
      </w:r>
      <w:r>
        <w:rPr>
          <w:szCs w:val="20"/>
        </w:rPr>
        <w:t xml:space="preserve"> č.p. 551/10, Chválkovice, 779 00 Olomouc 9</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EA718D">
        <w:t>xxx</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4E7D9C" w:rsidRPr="004E7D9C">
        <w:rPr>
          <w:bCs/>
        </w:rPr>
        <w:t>Podpora odborného</w:t>
      </w:r>
      <w:r w:rsidR="004E7D9C">
        <w:rPr>
          <w:szCs w:val="20"/>
        </w:rPr>
        <w:t xml:space="preserve"> vzdělávání zaměstnanců II (POVEZ II)</w:t>
      </w:r>
      <w:r>
        <w:t>“ (dále jen „POVEZ II“),</w:t>
      </w:r>
      <w:r w:rsidRPr="00A21F7C">
        <w:t xml:space="preserve"> r</w:t>
      </w:r>
      <w:r>
        <w:t>eg. </w:t>
      </w:r>
      <w:r w:rsidRPr="00544217">
        <w:t>č.</w:t>
      </w:r>
      <w:r>
        <w:t> </w:t>
      </w:r>
      <w:r w:rsidR="004E7D9C" w:rsidRPr="004E7D9C">
        <w:rPr>
          <w:bCs/>
        </w:rPr>
        <w:t>CZ.03</w:t>
      </w:r>
      <w:r w:rsidR="004E7D9C">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4E7D9C" w:rsidRPr="004E7D9C">
        <w:rPr>
          <w:b/>
        </w:rPr>
        <w:t>Obchodní normy</w:t>
      </w:r>
    </w:p>
    <w:p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4E7D9C">
        <w:t>42</w:t>
      </w:r>
      <w:r w:rsidRPr="009218DC">
        <w:t xml:space="preserve"> </w:t>
      </w:r>
      <w:r w:rsidRPr="009218DC">
        <w:tab/>
      </w:r>
      <w:r w:rsidR="004E7D9C">
        <w:t>vyučovací</w:t>
      </w:r>
      <w:r w:rsidR="00E53B1B">
        <w:t> </w:t>
      </w:r>
      <w:r w:rsidRPr="009218DC">
        <w:t>hodin</w:t>
      </w:r>
      <w:r w:rsidR="004E7D9C">
        <w:t>y</w:t>
      </w:r>
      <w:r w:rsidRPr="009218DC">
        <w:br/>
      </w:r>
      <w:r w:rsidRPr="00B75BEF">
        <w:t>z toho:</w:t>
      </w:r>
      <w:r w:rsidRPr="00B75BEF">
        <w:tab/>
        <w:t>- teoretická příprava:</w:t>
      </w:r>
      <w:r w:rsidRPr="009C0145">
        <w:tab/>
      </w:r>
      <w:r w:rsidR="004E7D9C">
        <w:t>40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4E7D9C">
        <w:t>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4E7D9C" w:rsidRPr="004E7D9C">
        <w:t>2</w:t>
      </w:r>
      <w:r>
        <w:tab/>
      </w:r>
      <w:r w:rsidR="00E53B1B" w:rsidRPr="00E53B1B">
        <w:t>vyuč</w:t>
      </w:r>
      <w:r w:rsidR="004E7D9C">
        <w:t xml:space="preserve">ovací </w:t>
      </w:r>
      <w:r>
        <w:t>hodin</w:t>
      </w:r>
      <w:r w:rsidR="004E7D9C">
        <w:t>y</w:t>
      </w:r>
    </w:p>
    <w:p w:rsidR="005E6F04" w:rsidRDefault="005E6F04" w:rsidP="001F74BF">
      <w:pPr>
        <w:pStyle w:val="BoddohodyIII"/>
        <w:tabs>
          <w:tab w:val="left" w:pos="3969"/>
        </w:tabs>
      </w:pPr>
      <w:r>
        <w:t>Dodavatel vzdělávací aktivity:</w:t>
      </w:r>
      <w:r w:rsidR="001F74BF">
        <w:tab/>
      </w:r>
      <w:r w:rsidR="00EA718D">
        <w:rPr>
          <w:szCs w:val="20"/>
        </w:rPr>
        <w:t>xxx</w:t>
      </w:r>
      <w:r w:rsidR="004E7D9C">
        <w:rPr>
          <w:szCs w:val="20"/>
        </w:rPr>
        <w:t>.</w:t>
      </w:r>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4E7D9C" w:rsidRPr="004E7D9C">
        <w:rPr>
          <w:b/>
        </w:rPr>
        <w:t>6.12</w:t>
      </w:r>
      <w:r w:rsidR="004E7D9C" w:rsidRPr="004E7D9C">
        <w:rPr>
          <w:b/>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4E7D9C" w:rsidRPr="004E7D9C">
        <w:rPr>
          <w:b/>
        </w:rPr>
        <w:t>28.2</w:t>
      </w:r>
      <w:r w:rsidR="004E7D9C" w:rsidRPr="004E7D9C">
        <w:rPr>
          <w:b/>
          <w:szCs w:val="20"/>
        </w:rPr>
        <w:t>.2019</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4E7D9C" w:rsidRPr="004E7D9C">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4E7D9C" w:rsidRPr="004E7D9C">
        <w:rPr>
          <w:b/>
        </w:rPr>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4E7D9C" w:rsidRPr="004E7D9C">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4E7D9C"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lastRenderedPageBreak/>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 xml:space="preserve">eské </w:t>
      </w:r>
      <w:r>
        <w:rPr>
          <w:rFonts w:cs="Arial"/>
          <w:szCs w:val="20"/>
        </w:rPr>
        <w:lastRenderedPageBreak/>
        <w:t>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4E7D9C" w:rsidRPr="004E7D9C">
        <w:rPr>
          <w:b/>
          <w:szCs w:val="20"/>
        </w:rPr>
        <w:t>80 524</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4E7D9C" w:rsidRPr="004E7D9C">
        <w:rPr>
          <w:b/>
          <w:szCs w:val="20"/>
        </w:rPr>
        <w:t>33 264</w:t>
      </w:r>
      <w:r w:rsidR="00C13AD5" w:rsidRPr="004E7D9C">
        <w:rPr>
          <w:rFonts w:cs="Arial"/>
          <w:b/>
          <w:szCs w:val="20"/>
        </w:rPr>
        <w:t xml:space="preserve"> </w:t>
      </w:r>
      <w:r w:rsidR="00C13AD5" w:rsidRPr="004E7D9C">
        <w:rPr>
          <w:b/>
        </w:rPr>
        <w:t>Kč</w:t>
      </w:r>
      <w:r w:rsidR="00C13AD5" w:rsidRPr="00556278">
        <w:t xml:space="preserve"> a maximální výše příspěvku na vzdělávací aktivity činí </w:t>
      </w:r>
      <w:r w:rsidR="004E7D9C" w:rsidRPr="004E7D9C">
        <w:rPr>
          <w:b/>
          <w:bCs/>
          <w:lang w:val="en-US"/>
        </w:rPr>
        <w:t>47 260</w:t>
      </w:r>
      <w:r w:rsidR="00C13AD5" w:rsidRPr="004E7D9C">
        <w:rPr>
          <w:b/>
        </w:rPr>
        <w:t xml:space="preserve"> Kč</w:t>
      </w:r>
      <w:r w:rsidR="00C13AD5" w:rsidRPr="00556278">
        <w:t>,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4E7D9C" w:rsidRPr="004E7D9C">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4E7D9C" w:rsidRPr="004E7D9C">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4E7D9C" w:rsidP="001C4C77">
      <w:pPr>
        <w:pStyle w:val="BoddohodyII"/>
        <w:keepNext/>
        <w:numPr>
          <w:ilvl w:val="0"/>
          <w:numId w:val="0"/>
        </w:numPr>
      </w:pPr>
      <w:r w:rsidRPr="004E7D9C">
        <w:t>Úřad práce</w:t>
      </w:r>
      <w:r>
        <w:rPr>
          <w:szCs w:val="20"/>
        </w:rPr>
        <w:t xml:space="preserve"> České republiky - kontaktní pracoviště Šumperk</w:t>
      </w:r>
      <w:r w:rsidR="005D3993">
        <w:t xml:space="preserve"> dne </w:t>
      </w:r>
      <w:r w:rsidR="00C32B1B">
        <w:t>14. 11. 2018</w:t>
      </w:r>
    </w:p>
    <w:p w:rsidR="00C32B1B" w:rsidRDefault="00C32B1B" w:rsidP="001C4C77">
      <w:pPr>
        <w:pStyle w:val="BoddohodyII"/>
        <w:keepNext/>
        <w:numPr>
          <w:ilvl w:val="0"/>
          <w:numId w:val="0"/>
        </w:numPr>
      </w:pPr>
      <w:bookmarkStart w:id="0" w:name="_GoBack"/>
      <w:bookmarkEnd w:id="0"/>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4E7D9C" w:rsidP="001C4C77">
      <w:pPr>
        <w:keepNext/>
        <w:keepLines/>
        <w:jc w:val="center"/>
        <w:rPr>
          <w:rFonts w:cs="Arial"/>
          <w:szCs w:val="20"/>
        </w:rPr>
      </w:pPr>
      <w:r w:rsidRPr="004E7D9C">
        <w:t>Ing. Petr</w:t>
      </w:r>
      <w:r>
        <w:rPr>
          <w:szCs w:val="20"/>
        </w:rPr>
        <w:t xml:space="preserve"> Grumlík</w:t>
      </w:r>
      <w:r>
        <w:rPr>
          <w:szCs w:val="20"/>
        </w:rPr>
        <w:tab/>
      </w:r>
      <w:r>
        <w:rPr>
          <w:szCs w:val="20"/>
        </w:rPr>
        <w:br/>
        <w:t>jednatel</w:t>
      </w:r>
      <w:r>
        <w:rPr>
          <w:szCs w:val="20"/>
        </w:rPr>
        <w:tab/>
      </w:r>
      <w:r>
        <w:rPr>
          <w:szCs w:val="20"/>
        </w:rPr>
        <w:br/>
        <w:t>GBC Montáže, spol. s r.o.</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4E7D9C" w:rsidP="00580136">
      <w:pPr>
        <w:keepNext/>
        <w:tabs>
          <w:tab w:val="center" w:pos="1800"/>
          <w:tab w:val="center" w:pos="7200"/>
        </w:tabs>
        <w:jc w:val="center"/>
      </w:pPr>
      <w:r>
        <w:rPr>
          <w:rFonts w:cs="Arial"/>
          <w:szCs w:val="20"/>
        </w:rPr>
        <w:t>Ing. Bořivoj Novotný, ředitel Odboru zaměstnanosti Krajské pobočky v Olomouci</w:t>
      </w:r>
      <w:r>
        <w:rPr>
          <w:szCs w:val="20"/>
        </w:rPr>
        <w:t xml:space="preserve"> </w:t>
      </w: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EA718D">
        <w:t>xxx</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EA718D">
        <w:t>xxx</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9C" w:rsidRDefault="004E7D9C">
      <w:r>
        <w:separator/>
      </w:r>
    </w:p>
  </w:endnote>
  <w:endnote w:type="continuationSeparator" w:id="0">
    <w:p w:rsidR="004E7D9C" w:rsidRDefault="004E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C00" w:rsidRDefault="00257C0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E7D9C" w:rsidRPr="004E7D9C">
      <w:rPr>
        <w:i/>
      </w:rPr>
      <w:t>SUA-MN-32/2018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32B1B">
      <w:rPr>
        <w:rStyle w:val="slostrnky"/>
        <w:noProof/>
      </w:rPr>
      <w:t>8</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32B1B">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4E7D9C" w:rsidRPr="004E7D9C">
      <w:rPr>
        <w:i/>
      </w:rPr>
      <w:t>SUA-MN-32/2018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C32B1B">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C32B1B">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9C" w:rsidRDefault="004E7D9C">
      <w:r>
        <w:separator/>
      </w:r>
    </w:p>
  </w:footnote>
  <w:footnote w:type="continuationSeparator" w:id="0">
    <w:p w:rsidR="004E7D9C" w:rsidRDefault="004E7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C00" w:rsidRDefault="00257C0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32B1B">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00"/>
  <w:displayHorizontalDrawingGridEvery w:val="2"/>
  <w:characterSpacingControl w:val="doNotCompress"/>
  <w:hdrShapeDefaults>
    <o:shapedefaults v:ext="edit" spidmax="4098">
      <o:colormru v:ext="edit" colors="#eaeaea"/>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57C00"/>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E7D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EF2"/>
    <w:rsid w:val="00616ECC"/>
    <w:rsid w:val="0061760B"/>
    <w:rsid w:val="00625004"/>
    <w:rsid w:val="00627BA8"/>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57E2"/>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32B1B"/>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18D"/>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E70D2-4E59-49D1-86F5-F1AE905D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4142</Words>
  <Characters>24442</Characters>
  <Application>Microsoft Office Word</Application>
  <DocSecurity>0</DocSecurity>
  <Lines>203</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28527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Nedomová Pavla Mgr. Dis. (UPM-SUA)</dc:creator>
  <cp:lastModifiedBy>Krňávková Jarmila (SU)</cp:lastModifiedBy>
  <cp:revision>4</cp:revision>
  <cp:lastPrinted>2011-08-12T08:22:00Z</cp:lastPrinted>
  <dcterms:created xsi:type="dcterms:W3CDTF">2018-10-31T08:51:00Z</dcterms:created>
  <dcterms:modified xsi:type="dcterms:W3CDTF">2018-11-14T13:28:00Z</dcterms:modified>
</cp:coreProperties>
</file>