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3E2C" w14:textId="77777777" w:rsidR="00180A18" w:rsidRDefault="00180A18" w:rsidP="008433CC">
      <w:pPr>
        <w:spacing w:after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D4509B" w14:textId="3E9420D5" w:rsidR="006B6A52" w:rsidRPr="00AF34A8" w:rsidRDefault="003466B2" w:rsidP="008433CC">
      <w:pPr>
        <w:spacing w:after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AF34A8">
        <w:rPr>
          <w:rFonts w:ascii="Arial" w:hAnsi="Arial" w:cs="Arial"/>
          <w:b/>
          <w:bCs/>
          <w:sz w:val="22"/>
          <w:szCs w:val="22"/>
          <w:u w:val="single"/>
        </w:rPr>
        <w:t>Nabíjecí vozík:</w:t>
      </w:r>
    </w:p>
    <w:p w14:paraId="53BC515C" w14:textId="77777777" w:rsidR="003466B2" w:rsidRPr="00AF34A8" w:rsidRDefault="003466B2" w:rsidP="00B548DD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98"/>
      </w:tblGrid>
      <w:tr w:rsidR="00050BCA" w:rsidRPr="00AF34A8" w14:paraId="5AA355BC" w14:textId="77777777" w:rsidTr="00180A18">
        <w:trPr>
          <w:trHeight w:val="5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9696061" w14:textId="22565C33" w:rsidR="00050BCA" w:rsidRPr="00AF34A8" w:rsidRDefault="00050BCA" w:rsidP="00050BCA">
            <w:pPr>
              <w:spacing w:after="0" w:line="240" w:lineRule="exact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Specifikace nabíjecího vozíku na </w:t>
            </w:r>
            <w:r w:rsidR="00516161" w:rsidRPr="00AF34A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přenosné počítače </w:t>
            </w:r>
            <w:r w:rsidRPr="00AF34A8">
              <w:rPr>
                <w:rFonts w:ascii="Arial" w:eastAsia="MS Mincho" w:hAnsi="Arial" w:cs="Arial"/>
                <w:b/>
                <w:sz w:val="22"/>
                <w:szCs w:val="22"/>
              </w:rPr>
              <w:t>– 1 ks</w:t>
            </w:r>
          </w:p>
        </w:tc>
      </w:tr>
      <w:tr w:rsidR="00050BCA" w:rsidRPr="00AF34A8" w14:paraId="167B2D7C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1CE7BC" w14:textId="77777777" w:rsidR="00050BCA" w:rsidRPr="00AF34A8" w:rsidRDefault="00050BCA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x-none"/>
              </w:rPr>
              <w:t>Parametr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F2FA5A" w14:textId="77777777" w:rsidR="00050BCA" w:rsidRPr="00AF34A8" w:rsidRDefault="00050BCA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34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Hodnoty účastníka, resp. informace, zda nabízené plnění splňuje požadavky</w:t>
            </w:r>
          </w:p>
        </w:tc>
      </w:tr>
      <w:tr w:rsidR="00050BCA" w:rsidRPr="00AF34A8" w14:paraId="1EDEF5A7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94A8" w14:textId="21E2D2B1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516161" w:rsidRPr="00AF34A8">
              <w:rPr>
                <w:rFonts w:ascii="Arial" w:hAnsi="Arial" w:cs="Arial"/>
                <w:color w:val="000000"/>
                <w:sz w:val="22"/>
                <w:szCs w:val="22"/>
              </w:rPr>
              <w:t xml:space="preserve">rčen pro přenosné počítače dle specifikace </w:t>
            </w:r>
            <w:r w:rsidR="008433CC">
              <w:rPr>
                <w:rFonts w:ascii="Arial" w:hAnsi="Arial" w:cs="Arial"/>
                <w:color w:val="000000"/>
                <w:sz w:val="22"/>
                <w:szCs w:val="22"/>
              </w:rPr>
              <w:t>níž</w:t>
            </w:r>
            <w:r w:rsidR="00516161" w:rsidRPr="00AF34A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AB06" w14:textId="123C67D6" w:rsidR="00180A18" w:rsidRPr="00180A18" w:rsidRDefault="00180A18" w:rsidP="00180A18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0A18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050BCA" w:rsidRPr="00AF34A8" w14:paraId="2CD7BBA9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98E9" w14:textId="562A7D50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050BCA" w:rsidRPr="00AF34A8">
              <w:rPr>
                <w:rFonts w:ascii="Arial" w:hAnsi="Arial" w:cs="Arial"/>
                <w:color w:val="000000"/>
                <w:sz w:val="22"/>
                <w:szCs w:val="22"/>
              </w:rPr>
              <w:t xml:space="preserve">řipojitelnost 20 nabíjecích adaptérů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D239" w14:textId="32682E7F" w:rsidR="00050BCA" w:rsidRPr="00180A18" w:rsidRDefault="00180A18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0A18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050BCA" w:rsidRPr="00AF34A8" w14:paraId="2CA02EF3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5C92" w14:textId="175F594A" w:rsidR="00050BCA" w:rsidRPr="00AF34A8" w:rsidRDefault="00A2211F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Kovová konstrukce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7193D" w14:textId="4A2EB808" w:rsidR="00050BCA" w:rsidRPr="00180A18" w:rsidRDefault="00180A18" w:rsidP="00410A7F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0A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Ano, </w:t>
            </w:r>
            <w:r w:rsidRPr="00180A18">
              <w:rPr>
                <w:rFonts w:ascii="Regular" w:hAnsi="Regular"/>
              </w:rPr>
              <w:t>s otvory umožňující chlazení notebooků</w:t>
            </w:r>
          </w:p>
        </w:tc>
      </w:tr>
      <w:tr w:rsidR="00050BCA" w:rsidRPr="00AF34A8" w14:paraId="3B56763C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5E870" w14:textId="5EBF45A6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U</w:t>
            </w:r>
            <w:r w:rsidR="00050BCA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zamykatelnost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C117" w14:textId="4BAE640D" w:rsidR="00050BCA" w:rsidRPr="00AF34A8" w:rsidRDefault="00180A18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A15D6">
              <w:rPr>
                <w:rFonts w:ascii="Regular" w:hAnsi="Regular"/>
              </w:rPr>
              <w:t>Ano, dvířka jsou uzavřeny dvoubodovým bezpečnostním zámkem</w:t>
            </w:r>
          </w:p>
        </w:tc>
      </w:tr>
      <w:tr w:rsidR="00050BCA" w:rsidRPr="00AF34A8" w14:paraId="4B20DCEF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9E54" w14:textId="26EE5733" w:rsidR="00050BCA" w:rsidRPr="00AF34A8" w:rsidRDefault="00AF34A8" w:rsidP="00410A7F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K</w:t>
            </w:r>
            <w:r w:rsidR="00050BCA"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olečka vhodná pro provoz v interiéru na dlažbě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081C" w14:textId="6BAE0410" w:rsidR="00050BCA" w:rsidRPr="00AF34A8" w:rsidRDefault="00180A18" w:rsidP="00410A7F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A1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Ano, </w:t>
            </w:r>
            <w:r w:rsidRPr="001A15D6">
              <w:rPr>
                <w:rFonts w:ascii="Regular" w:hAnsi="Regular"/>
              </w:rPr>
              <w:t>vozík vybaven čtyřmi pryžovými kolečky (dvě s brzdou)</w:t>
            </w:r>
            <w:bookmarkStart w:id="0" w:name="_GoBack"/>
            <w:r w:rsidRPr="001A15D6">
              <w:rPr>
                <w:rFonts w:ascii="Regular" w:hAnsi="Regular"/>
              </w:rPr>
              <w:t xml:space="preserve"> </w:t>
            </w:r>
            <w:bookmarkEnd w:id="0"/>
            <w:r w:rsidRPr="001A15D6">
              <w:rPr>
                <w:rFonts w:ascii="Regular" w:hAnsi="Regular"/>
              </w:rPr>
              <w:t>o průměru 100 mm a nosností 150 kg</w:t>
            </w:r>
          </w:p>
        </w:tc>
      </w:tr>
      <w:tr w:rsidR="00180A18" w:rsidRPr="00AF34A8" w14:paraId="571CD935" w14:textId="77777777" w:rsidTr="00180A18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9098" w14:textId="05673221" w:rsidR="00180A18" w:rsidRPr="00424DBC" w:rsidRDefault="00180A18" w:rsidP="00180A1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H</w:t>
            </w:r>
            <w:r w:rsidRPr="00424DBC">
              <w:rPr>
                <w:rStyle w:val="FontStyle113"/>
                <w:rFonts w:ascii="Arial" w:hAnsi="Arial" w:cs="Arial"/>
                <w:sz w:val="22"/>
                <w:szCs w:val="22"/>
              </w:rPr>
              <w:t>loubka vozíku max. 80 cm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F3E8" w14:textId="04923D4A" w:rsidR="00180A18" w:rsidRPr="00AF34A8" w:rsidRDefault="00180A18" w:rsidP="00180A18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06471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180A18" w:rsidRPr="00AF34A8" w14:paraId="55B7224C" w14:textId="77777777" w:rsidTr="000F1C8A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2EB3" w14:textId="40165769" w:rsidR="00180A18" w:rsidRPr="00424DBC" w:rsidRDefault="00180A18" w:rsidP="00180A1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424DBC">
              <w:rPr>
                <w:rStyle w:val="FontStyle113"/>
                <w:rFonts w:ascii="Arial" w:hAnsi="Arial" w:cs="Arial"/>
                <w:sz w:val="22"/>
                <w:szCs w:val="22"/>
              </w:rPr>
              <w:t>Výška vozíku max. 130 cm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5874" w14:textId="79460111" w:rsidR="00180A18" w:rsidRPr="00AF34A8" w:rsidRDefault="00180A18" w:rsidP="00180A18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164A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180A18" w:rsidRPr="00AF34A8" w14:paraId="01BE245A" w14:textId="77777777" w:rsidTr="000F1C8A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67BA" w14:textId="4BBF10D9" w:rsidR="00180A18" w:rsidRPr="00424DBC" w:rsidRDefault="00180A18" w:rsidP="00180A1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>
              <w:rPr>
                <w:rStyle w:val="FontStyle113"/>
                <w:rFonts w:ascii="Arial" w:hAnsi="Arial" w:cs="Arial"/>
                <w:sz w:val="22"/>
                <w:szCs w:val="22"/>
              </w:rPr>
              <w:t>Š</w:t>
            </w:r>
            <w:r w:rsidRPr="00424DBC">
              <w:rPr>
                <w:rStyle w:val="FontStyle113"/>
                <w:rFonts w:ascii="Arial" w:hAnsi="Arial" w:cs="Arial"/>
                <w:sz w:val="22"/>
                <w:szCs w:val="22"/>
              </w:rPr>
              <w:t>ířka vozíku max. 130 cm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1067" w14:textId="0DA3EA6E" w:rsidR="00180A18" w:rsidRPr="00AF34A8" w:rsidRDefault="00180A18" w:rsidP="00180A18">
            <w:pPr>
              <w:spacing w:after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164A"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</w:tbl>
    <w:p w14:paraId="40FC8145" w14:textId="77777777" w:rsidR="00180A18" w:rsidRDefault="00180A18">
      <w:pPr>
        <w:rPr>
          <w:rFonts w:ascii="Arial" w:hAnsi="Arial" w:cs="Arial"/>
          <w:sz w:val="22"/>
          <w:szCs w:val="22"/>
        </w:rPr>
      </w:pPr>
    </w:p>
    <w:p w14:paraId="5716437E" w14:textId="71E783DC" w:rsidR="008433CC" w:rsidRDefault="00843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přenosného počítače: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8433CC" w:rsidRPr="00AF34A8" w14:paraId="179F1D15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24C4CF" w14:textId="77777777" w:rsidR="008433CC" w:rsidRPr="00AF34A8" w:rsidRDefault="008433CC" w:rsidP="007172F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x-none"/>
              </w:rPr>
              <w:t>Přenosný počítač:</w:t>
            </w:r>
          </w:p>
        </w:tc>
      </w:tr>
      <w:tr w:rsidR="008433CC" w:rsidRPr="00AF34A8" w14:paraId="721A4F12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66F9" w14:textId="77777777" w:rsidR="008433CC" w:rsidRPr="003B44F0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Plastová konstrukce</w:t>
            </w:r>
            <w:r w:rsidRPr="003B44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433CC" w:rsidRPr="00AF34A8" w14:paraId="384C9B75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865F7" w14:textId="77777777" w:rsidR="008433CC" w:rsidRPr="003B44F0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Procesor:  4 jádra, 8 vláken, základní </w:t>
            </w:r>
            <w:r w:rsidRPr="003B44F0">
              <w:rPr>
                <w:rFonts w:ascii="Arial" w:hAnsi="Arial" w:cs="Arial"/>
                <w:sz w:val="22"/>
                <w:szCs w:val="22"/>
              </w:rPr>
              <w:t>taktovací frekvence 1,6GHz, integrovaná grafická karta</w:t>
            </w:r>
          </w:p>
        </w:tc>
      </w:tr>
      <w:tr w:rsidR="008433CC" w:rsidRPr="00AF34A8" w14:paraId="5F724C92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B28A" w14:textId="77777777" w:rsidR="008433CC" w:rsidRPr="003B44F0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Display 15,6“, matný, antireflexní, rozlišení 1920x1080</w:t>
            </w:r>
          </w:p>
        </w:tc>
      </w:tr>
      <w:tr w:rsidR="008433CC" w:rsidRPr="00AF34A8" w14:paraId="26D4354E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615E" w14:textId="77777777" w:rsidR="008433CC" w:rsidRPr="003B44F0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Paměť min. 4 GB RAM</w:t>
            </w:r>
          </w:p>
        </w:tc>
      </w:tr>
      <w:tr w:rsidR="008433CC" w:rsidRPr="00AF34A8" w14:paraId="49ED9262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DC93A" w14:textId="77777777" w:rsidR="008433CC" w:rsidRPr="003B44F0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Disk SSD </w:t>
            </w:r>
            <w:proofErr w:type="spellStart"/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>minn</w:t>
            </w:r>
            <w:proofErr w:type="spellEnd"/>
            <w:r w:rsidRPr="003B44F0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128 GB</w:t>
            </w:r>
          </w:p>
        </w:tc>
      </w:tr>
      <w:tr w:rsidR="008433CC" w:rsidRPr="00AF34A8" w14:paraId="67843634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8B0D" w14:textId="77777777" w:rsidR="008433CC" w:rsidRPr="00AF34A8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Předinstalovaný operační systém Windows 10x64 Pro.</w:t>
            </w:r>
          </w:p>
        </w:tc>
      </w:tr>
      <w:tr w:rsidR="008433CC" w:rsidRPr="00AF34A8" w14:paraId="34894E19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69D7" w14:textId="77777777" w:rsidR="008433CC" w:rsidRPr="00AF34A8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Numerická klávesnice, lokalizace CZ</w:t>
            </w:r>
          </w:p>
        </w:tc>
      </w:tr>
      <w:tr w:rsidR="008433CC" w:rsidRPr="00AF34A8" w14:paraId="36AD2B19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EBA1" w14:textId="77777777" w:rsidR="008433CC" w:rsidRPr="00AF34A8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CD/DVD mechanika</w:t>
            </w:r>
          </w:p>
        </w:tc>
      </w:tr>
      <w:tr w:rsidR="008433CC" w:rsidRPr="00AF34A8" w14:paraId="40D97D4A" w14:textId="77777777" w:rsidTr="008433CC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2CFC" w14:textId="77777777" w:rsidR="008433CC" w:rsidRPr="00AF34A8" w:rsidRDefault="008433CC" w:rsidP="007172F8">
            <w:pPr>
              <w:pStyle w:val="Style49"/>
              <w:widowControl/>
              <w:spacing w:before="10" w:line="240" w:lineRule="exact"/>
              <w:ind w:firstLine="0"/>
              <w:rPr>
                <w:rStyle w:val="FontStyle113"/>
                <w:rFonts w:ascii="Arial" w:hAnsi="Arial" w:cs="Arial"/>
                <w:sz w:val="22"/>
                <w:szCs w:val="22"/>
              </w:rPr>
            </w:pP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>Min</w:t>
            </w:r>
            <w:r>
              <w:rPr>
                <w:rStyle w:val="FontStyle113"/>
                <w:rFonts w:ascii="Arial" w:hAnsi="Arial" w:cs="Arial"/>
                <w:sz w:val="22"/>
                <w:szCs w:val="22"/>
              </w:rPr>
              <w:t>.</w:t>
            </w:r>
            <w:r w:rsidRPr="00AF34A8">
              <w:rPr>
                <w:rStyle w:val="FontStyle113"/>
                <w:rFonts w:ascii="Arial" w:hAnsi="Arial" w:cs="Arial"/>
                <w:sz w:val="22"/>
                <w:szCs w:val="22"/>
              </w:rPr>
              <w:t xml:space="preserve"> 2x port USB</w:t>
            </w:r>
          </w:p>
        </w:tc>
      </w:tr>
    </w:tbl>
    <w:p w14:paraId="5C83AA2F" w14:textId="77777777" w:rsidR="008433CC" w:rsidRPr="00AF34A8" w:rsidRDefault="008433CC">
      <w:pPr>
        <w:rPr>
          <w:rFonts w:ascii="Arial" w:hAnsi="Arial" w:cs="Arial"/>
          <w:sz w:val="22"/>
          <w:szCs w:val="22"/>
        </w:rPr>
      </w:pPr>
    </w:p>
    <w:sectPr w:rsidR="008433CC" w:rsidRPr="00AF34A8" w:rsidSect="002B205A">
      <w:headerReference w:type="default" r:id="rId8"/>
      <w:footerReference w:type="default" r:id="rId9"/>
      <w:pgSz w:w="11906" w:h="16838"/>
      <w:pgMar w:top="1276" w:right="1417" w:bottom="709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C879" w14:textId="77777777" w:rsidR="00605CD6" w:rsidRDefault="00605CD6">
      <w:pPr>
        <w:spacing w:after="0"/>
      </w:pPr>
      <w:r>
        <w:separator/>
      </w:r>
    </w:p>
  </w:endnote>
  <w:endnote w:type="continuationSeparator" w:id="0">
    <w:p w14:paraId="509BC762" w14:textId="77777777" w:rsidR="00605CD6" w:rsidRDefault="00605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590486"/>
      <w:docPartObj>
        <w:docPartGallery w:val="Page Numbers (Bottom of Page)"/>
        <w:docPartUnique/>
      </w:docPartObj>
    </w:sdtPr>
    <w:sdtEndPr/>
    <w:sdtContent>
      <w:p w14:paraId="39ABD6E1" w14:textId="5BF007A8" w:rsidR="00A315FA" w:rsidRDefault="00A315FA" w:rsidP="002B20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A085" w14:textId="77777777" w:rsidR="00605CD6" w:rsidRDefault="00605CD6">
      <w:pPr>
        <w:spacing w:after="0"/>
      </w:pPr>
      <w:r>
        <w:separator/>
      </w:r>
    </w:p>
  </w:footnote>
  <w:footnote w:type="continuationSeparator" w:id="0">
    <w:p w14:paraId="3CA7C12F" w14:textId="77777777" w:rsidR="00605CD6" w:rsidRDefault="00605C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1751" w14:textId="40B06DD3" w:rsidR="001474C0" w:rsidRPr="002B205A" w:rsidRDefault="00027DCD" w:rsidP="002B205A">
    <w:pPr>
      <w:pStyle w:val="Nadpis2"/>
      <w:numPr>
        <w:ilvl w:val="0"/>
        <w:numId w:val="0"/>
      </w:numPr>
      <w:spacing w:before="120"/>
      <w:rPr>
        <w:b w:val="0"/>
        <w:i w:val="0"/>
        <w:sz w:val="24"/>
        <w:szCs w:val="24"/>
        <w:lang w:val="cs-CZ"/>
      </w:rPr>
    </w:pPr>
    <w:r w:rsidRPr="002B46B7">
      <w:rPr>
        <w:b w:val="0"/>
        <w:i w:val="0"/>
        <w:sz w:val="24"/>
        <w:szCs w:val="24"/>
        <w:lang w:val="cs-CZ"/>
      </w:rPr>
      <w:t>Příloha č.</w:t>
    </w:r>
    <w:r w:rsidR="003466B2">
      <w:rPr>
        <w:b w:val="0"/>
        <w:i w:val="0"/>
        <w:sz w:val="24"/>
        <w:szCs w:val="24"/>
        <w:lang w:val="cs-CZ"/>
      </w:rPr>
      <w:t xml:space="preserve"> </w:t>
    </w:r>
    <w:r w:rsidR="00263B94">
      <w:rPr>
        <w:b w:val="0"/>
        <w:i w:val="0"/>
        <w:sz w:val="24"/>
        <w:szCs w:val="24"/>
        <w:lang w:val="cs-CZ"/>
      </w:rPr>
      <w:t>1</w:t>
    </w:r>
    <w:r w:rsidR="003466B2">
      <w:rPr>
        <w:b w:val="0"/>
        <w:i w:val="0"/>
        <w:sz w:val="24"/>
        <w:szCs w:val="24"/>
        <w:lang w:val="cs-CZ"/>
      </w:rPr>
      <w:t xml:space="preserve"> </w:t>
    </w:r>
    <w:r w:rsidRPr="002B46B7">
      <w:rPr>
        <w:b w:val="0"/>
        <w:i w:val="0"/>
        <w:sz w:val="24"/>
        <w:szCs w:val="24"/>
        <w:lang w:val="cs-CZ"/>
      </w:rPr>
      <w:t>– Technická specifikace</w:t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>
      <w:rPr>
        <w:b w:val="0"/>
        <w:i w:val="0"/>
        <w:sz w:val="24"/>
        <w:szCs w:val="24"/>
        <w:lang w:val="cs-CZ"/>
      </w:rPr>
      <w:tab/>
    </w:r>
    <w:r w:rsidR="00B548DD">
      <w:rPr>
        <w:noProof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6A2"/>
    <w:multiLevelType w:val="hybridMultilevel"/>
    <w:tmpl w:val="ADAE99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CDD"/>
    <w:multiLevelType w:val="multilevel"/>
    <w:tmpl w:val="7A68748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4A5650B"/>
    <w:multiLevelType w:val="multilevel"/>
    <w:tmpl w:val="C79645A4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429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14004C"/>
    <w:multiLevelType w:val="hybridMultilevel"/>
    <w:tmpl w:val="8E4A4EE6"/>
    <w:lvl w:ilvl="0" w:tplc="D9BCB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52B0"/>
    <w:multiLevelType w:val="hybridMultilevel"/>
    <w:tmpl w:val="C0AE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A28CC"/>
    <w:multiLevelType w:val="hybridMultilevel"/>
    <w:tmpl w:val="F786859C"/>
    <w:lvl w:ilvl="0" w:tplc="10981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180ED8"/>
    <w:multiLevelType w:val="multilevel"/>
    <w:tmpl w:val="4ADEA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DD"/>
    <w:rsid w:val="00014655"/>
    <w:rsid w:val="00027DCD"/>
    <w:rsid w:val="00032132"/>
    <w:rsid w:val="00040ACB"/>
    <w:rsid w:val="00050BCA"/>
    <w:rsid w:val="00072212"/>
    <w:rsid w:val="000A09B2"/>
    <w:rsid w:val="000B3AED"/>
    <w:rsid w:val="000B5486"/>
    <w:rsid w:val="001725EF"/>
    <w:rsid w:val="00180A18"/>
    <w:rsid w:val="001A1991"/>
    <w:rsid w:val="00225341"/>
    <w:rsid w:val="0024530C"/>
    <w:rsid w:val="0024782E"/>
    <w:rsid w:val="00263B94"/>
    <w:rsid w:val="00283AC8"/>
    <w:rsid w:val="002A7ECA"/>
    <w:rsid w:val="002B205A"/>
    <w:rsid w:val="002C62BC"/>
    <w:rsid w:val="002F07F8"/>
    <w:rsid w:val="00341D6B"/>
    <w:rsid w:val="003466B2"/>
    <w:rsid w:val="003901FE"/>
    <w:rsid w:val="003B0138"/>
    <w:rsid w:val="003B44F0"/>
    <w:rsid w:val="003C3A92"/>
    <w:rsid w:val="003F6A79"/>
    <w:rsid w:val="00424DBC"/>
    <w:rsid w:val="00425435"/>
    <w:rsid w:val="00434DF7"/>
    <w:rsid w:val="004A6A39"/>
    <w:rsid w:val="005014B8"/>
    <w:rsid w:val="005138DE"/>
    <w:rsid w:val="005153AD"/>
    <w:rsid w:val="00516161"/>
    <w:rsid w:val="00535358"/>
    <w:rsid w:val="005804A7"/>
    <w:rsid w:val="005905A4"/>
    <w:rsid w:val="005B6A7F"/>
    <w:rsid w:val="005D2267"/>
    <w:rsid w:val="00605B69"/>
    <w:rsid w:val="00605CD6"/>
    <w:rsid w:val="00624E31"/>
    <w:rsid w:val="00631B7E"/>
    <w:rsid w:val="006431A6"/>
    <w:rsid w:val="00665167"/>
    <w:rsid w:val="006A271D"/>
    <w:rsid w:val="006B6A52"/>
    <w:rsid w:val="006C7713"/>
    <w:rsid w:val="00725288"/>
    <w:rsid w:val="007A2711"/>
    <w:rsid w:val="007E4FCC"/>
    <w:rsid w:val="0083507C"/>
    <w:rsid w:val="008433CC"/>
    <w:rsid w:val="008B684A"/>
    <w:rsid w:val="008D7E65"/>
    <w:rsid w:val="008E697A"/>
    <w:rsid w:val="008F3198"/>
    <w:rsid w:val="009170FA"/>
    <w:rsid w:val="00920393"/>
    <w:rsid w:val="00944355"/>
    <w:rsid w:val="00960A03"/>
    <w:rsid w:val="009645EF"/>
    <w:rsid w:val="009B39B7"/>
    <w:rsid w:val="009E2278"/>
    <w:rsid w:val="00A2211F"/>
    <w:rsid w:val="00A315FA"/>
    <w:rsid w:val="00A670B8"/>
    <w:rsid w:val="00A76079"/>
    <w:rsid w:val="00A830BB"/>
    <w:rsid w:val="00AF34A8"/>
    <w:rsid w:val="00B057C3"/>
    <w:rsid w:val="00B07391"/>
    <w:rsid w:val="00B21267"/>
    <w:rsid w:val="00B27973"/>
    <w:rsid w:val="00B3790C"/>
    <w:rsid w:val="00B548DD"/>
    <w:rsid w:val="00BA390F"/>
    <w:rsid w:val="00BB5085"/>
    <w:rsid w:val="00BD6A73"/>
    <w:rsid w:val="00BE0E61"/>
    <w:rsid w:val="00C103CE"/>
    <w:rsid w:val="00C710B2"/>
    <w:rsid w:val="00C818F1"/>
    <w:rsid w:val="00C9746A"/>
    <w:rsid w:val="00CB3B97"/>
    <w:rsid w:val="00CF1C4D"/>
    <w:rsid w:val="00CF703B"/>
    <w:rsid w:val="00D06F1C"/>
    <w:rsid w:val="00D16674"/>
    <w:rsid w:val="00D315A6"/>
    <w:rsid w:val="00D94952"/>
    <w:rsid w:val="00D975D2"/>
    <w:rsid w:val="00E7010C"/>
    <w:rsid w:val="00EC221D"/>
    <w:rsid w:val="00ED35F0"/>
    <w:rsid w:val="00EE019D"/>
    <w:rsid w:val="00F0061E"/>
    <w:rsid w:val="00F14AF4"/>
    <w:rsid w:val="00F30993"/>
    <w:rsid w:val="00F43768"/>
    <w:rsid w:val="00F73B18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01C2"/>
  <w15:docId w15:val="{D682FBCA-D25E-4E5B-8B38-2D7C4AF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D6B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48DD"/>
    <w:pPr>
      <w:keepNext/>
      <w:numPr>
        <w:numId w:val="1"/>
      </w:numPr>
      <w:spacing w:before="3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548DD"/>
    <w:pPr>
      <w:keepNext/>
      <w:numPr>
        <w:ilvl w:val="1"/>
        <w:numId w:val="1"/>
      </w:numPr>
      <w:spacing w:before="360"/>
      <w:outlineLvl w:val="1"/>
    </w:pPr>
    <w:rPr>
      <w:rFonts w:cs="Times New Roman"/>
      <w:b/>
      <w:bCs/>
      <w:i/>
      <w:iCs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48D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548DD"/>
    <w:rPr>
      <w:rFonts w:ascii="Calibri" w:eastAsia="Times New Roman" w:hAnsi="Calibri" w:cs="Times New Roman"/>
      <w:b/>
      <w:bCs/>
      <w:i/>
      <w:iCs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548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48DD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B548DD"/>
    <w:rPr>
      <w:rFonts w:ascii="Franklin Gothic Medium" w:hAnsi="Franklin Gothic Medium" w:cs="Franklin Gothic Medium"/>
      <w:color w:val="000000"/>
      <w:spacing w:val="-10"/>
      <w:sz w:val="10"/>
      <w:szCs w:val="10"/>
    </w:rPr>
  </w:style>
  <w:style w:type="paragraph" w:styleId="Odstavecseseznamem">
    <w:name w:val="List Paragraph"/>
    <w:basedOn w:val="Normln"/>
    <w:uiPriority w:val="34"/>
    <w:qFormat/>
    <w:rsid w:val="00C103CE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Verdana" w:eastAsiaTheme="minorEastAsia" w:hAnsi="Verdana" w:cstheme="minorBidi"/>
    </w:rPr>
  </w:style>
  <w:style w:type="character" w:styleId="Hypertextovodkaz">
    <w:name w:val="Hyperlink"/>
    <w:basedOn w:val="Standardnpsmoodstavce"/>
    <w:uiPriority w:val="99"/>
    <w:rsid w:val="00C103CE"/>
    <w:rPr>
      <w:color w:val="0066CC"/>
      <w:u w:val="single"/>
    </w:rPr>
  </w:style>
  <w:style w:type="paragraph" w:customStyle="1" w:styleId="Style18">
    <w:name w:val="Style18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0" w:lineRule="exact"/>
      <w:jc w:val="left"/>
    </w:pPr>
    <w:rPr>
      <w:rFonts w:ascii="Verdana" w:eastAsiaTheme="minorEastAsia" w:hAnsi="Verdana" w:cstheme="minorBidi"/>
    </w:rPr>
  </w:style>
  <w:style w:type="paragraph" w:customStyle="1" w:styleId="Style49">
    <w:name w:val="Style49"/>
    <w:basedOn w:val="Normln"/>
    <w:uiPriority w:val="99"/>
    <w:rsid w:val="00C103CE"/>
    <w:pPr>
      <w:widowControl w:val="0"/>
      <w:autoSpaceDE w:val="0"/>
      <w:autoSpaceDN w:val="0"/>
      <w:adjustRightInd w:val="0"/>
      <w:spacing w:after="0" w:line="245" w:lineRule="exact"/>
      <w:ind w:hanging="715"/>
      <w:jc w:val="left"/>
    </w:pPr>
    <w:rPr>
      <w:rFonts w:ascii="Verdana" w:eastAsiaTheme="minorEastAsia" w:hAnsi="Verdana" w:cstheme="minorBidi"/>
    </w:rPr>
  </w:style>
  <w:style w:type="character" w:customStyle="1" w:styleId="FontStyle113">
    <w:name w:val="Font Style113"/>
    <w:basedOn w:val="Standardnpsmoodstavce"/>
    <w:uiPriority w:val="99"/>
    <w:rsid w:val="00C103CE"/>
    <w:rPr>
      <w:rFonts w:ascii="Verdana" w:hAnsi="Verdana" w:cs="Verdana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DC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C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DC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7DCD"/>
    <w:rPr>
      <w:rFonts w:ascii="Calibri" w:eastAsia="Times New Roman" w:hAnsi="Calibri" w:cs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7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DC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DCD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E4FCC"/>
    <w:rPr>
      <w:color w:val="954F72" w:themeColor="followedHyperlink"/>
      <w:u w:val="single"/>
    </w:rPr>
  </w:style>
  <w:style w:type="paragraph" w:customStyle="1" w:styleId="Default">
    <w:name w:val="Default"/>
    <w:rsid w:val="00F00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06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CF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5574-9593-46A7-B915-CA41813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Kucharova</dc:creator>
  <cp:lastModifiedBy>Zdeněk Beran</cp:lastModifiedBy>
  <cp:revision>2</cp:revision>
  <cp:lastPrinted>2018-04-26T13:51:00Z</cp:lastPrinted>
  <dcterms:created xsi:type="dcterms:W3CDTF">2018-08-14T12:55:00Z</dcterms:created>
  <dcterms:modified xsi:type="dcterms:W3CDTF">2018-08-14T12:55:00Z</dcterms:modified>
</cp:coreProperties>
</file>