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162" w:rsidRPr="00814D48" w:rsidRDefault="00950C1D">
      <w:pPr>
        <w:spacing w:line="216" w:lineRule="auto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9022715</wp:posOffset>
                </wp:positionV>
                <wp:extent cx="5740400" cy="132080"/>
                <wp:effectExtent l="4445" t="0" r="0" b="1905"/>
                <wp:wrapSquare wrapText="bothSides"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162" w:rsidRDefault="004F0162">
                            <w:pPr>
                              <w:ind w:left="4320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10.45pt;width:452pt;height:10.4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" filled="f" stroked="f">
                <v:textbox inset="0,0,0,0">
                  <w:txbxContent>
                    <w:p w:rsidR="004F0162" w:rsidRDefault="004F0162">
                      <w:pPr>
                        <w:ind w:left="4320"/>
                        <w:rPr>
                          <w:rFonts w:ascii="Times New Roman" w:hAnsi="Times New Roman"/>
                          <w:color w:val="000000"/>
                          <w:sz w:val="18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14D48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cs-CZ"/>
        </w:rPr>
        <w:t>Smlouva o dílo</w:t>
      </w:r>
      <w:r w:rsidR="00F91EE3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cs-CZ"/>
        </w:rPr>
        <w:t xml:space="preserve"> č. 132/48683868/2018</w:t>
      </w:r>
    </w:p>
    <w:p w:rsidR="004F0162" w:rsidRPr="00814D48" w:rsidRDefault="00950C1D">
      <w:pPr>
        <w:spacing w:before="36"/>
        <w:jc w:val="center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  <w:t>uzavřená dle § 2586 a násl. občanského zákoníku, zákona č.89/2012 Sb., mezi níže uvedenými smluvními stranami:</w:t>
      </w:r>
    </w:p>
    <w:p w:rsidR="004F0162" w:rsidRPr="00814D48" w:rsidRDefault="00950C1D">
      <w:pPr>
        <w:spacing w:before="612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t>I. Smluvní strany.</w:t>
      </w:r>
    </w:p>
    <w:p w:rsidR="004F0162" w:rsidRPr="00814D48" w:rsidRDefault="00950C1D" w:rsidP="00814D48">
      <w:pPr>
        <w:spacing w:before="216"/>
        <w:ind w:left="216"/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>Objednatel:</w:t>
      </w:r>
      <w:r w:rsidR="00814D48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ab/>
      </w:r>
      <w:r w:rsidRPr="00814D4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cs-CZ"/>
        </w:rPr>
        <w:t>Gymnázium Dr. Josefa Pekaře, Mladá Boleslav, Palackého 211</w:t>
      </w:r>
    </w:p>
    <w:p w:rsidR="00F91EE3" w:rsidRDefault="00950C1D" w:rsidP="00F91EE3">
      <w:pPr>
        <w:ind w:left="216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Se sídlem:</w:t>
      </w:r>
      <w:r w:rsidRPr="00814D48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ab/>
      </w: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Palackého 211, Mladá Boleslav, 293 01</w:t>
      </w:r>
    </w:p>
    <w:p w:rsidR="004F0162" w:rsidRPr="00814D48" w:rsidRDefault="00950C1D" w:rsidP="00F91EE3">
      <w:pPr>
        <w:ind w:left="216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Zastoupené:</w:t>
      </w:r>
      <w:r w:rsidR="00814D48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ab/>
      </w: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Vlastimilem Volfem</w:t>
      </w:r>
    </w:p>
    <w:p w:rsidR="004F0162" w:rsidRPr="00814D48" w:rsidRDefault="00814D48" w:rsidP="00814D48">
      <w:pPr>
        <w:ind w:left="216"/>
        <w:rPr>
          <w:rFonts w:ascii="Times New Roman" w:hAnsi="Times New Roman" w:cs="Times New Roman"/>
          <w:color w:val="000000"/>
          <w:spacing w:val="-24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pacing w:val="-24"/>
          <w:sz w:val="24"/>
          <w:szCs w:val="24"/>
          <w:lang w:val="cs-CZ"/>
        </w:rPr>
        <w:t>IČ</w:t>
      </w:r>
      <w:r>
        <w:rPr>
          <w:rFonts w:ascii="Times New Roman" w:hAnsi="Times New Roman" w:cs="Times New Roman"/>
          <w:color w:val="000000"/>
          <w:spacing w:val="-24"/>
          <w:sz w:val="24"/>
          <w:szCs w:val="24"/>
          <w:lang w:val="cs-CZ"/>
        </w:rPr>
        <w:t>:</w:t>
      </w:r>
      <w:r>
        <w:rPr>
          <w:rFonts w:ascii="Times New Roman" w:hAnsi="Times New Roman" w:cs="Times New Roman"/>
          <w:color w:val="000000"/>
          <w:spacing w:val="-24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pacing w:val="-24"/>
          <w:sz w:val="24"/>
          <w:szCs w:val="24"/>
          <w:lang w:val="cs-CZ"/>
        </w:rPr>
        <w:tab/>
      </w:r>
      <w:r w:rsidR="00950C1D"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48683868</w:t>
      </w:r>
    </w:p>
    <w:p w:rsidR="00F91EE3" w:rsidRDefault="00950C1D">
      <w:pPr>
        <w:ind w:left="216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Bankovní spojení:</w:t>
      </w:r>
      <w:r w:rsid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KB Mladá Boleslav, </w:t>
      </w:r>
      <w:r w:rsidR="00F53D02">
        <w:rPr>
          <w:rFonts w:ascii="Times New Roman" w:hAnsi="Times New Roman" w:cs="Times New Roman"/>
          <w:color w:val="000000"/>
          <w:sz w:val="24"/>
          <w:szCs w:val="24"/>
          <w:lang w:val="cs-CZ"/>
        </w:rPr>
        <w:t>XXXXXXXXXX</w:t>
      </w:r>
    </w:p>
    <w:p w:rsidR="00F91EE3" w:rsidRPr="00814D48" w:rsidRDefault="00F91EE3">
      <w:pPr>
        <w:ind w:left="216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</w:p>
    <w:p w:rsidR="004F0162" w:rsidRPr="00814D48" w:rsidRDefault="00950C1D" w:rsidP="00814D48">
      <w:pPr>
        <w:spacing w:before="216" w:line="285" w:lineRule="auto"/>
        <w:ind w:left="216"/>
        <w:rPr>
          <w:rFonts w:ascii="Times New Roman" w:hAnsi="Times New Roman" w:cs="Times New Roman"/>
          <w:b/>
          <w:color w:val="000000"/>
          <w:spacing w:val="-10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>Zhotovitel:</w:t>
      </w:r>
      <w:r w:rsidRPr="00814D48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ab/>
      </w:r>
      <w:r w:rsidR="00814D4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t>Ing. arch. Petr Babák</w:t>
      </w:r>
      <w:r w:rsidRPr="00814D4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t xml:space="preserve">, </w:t>
      </w:r>
      <w:r w:rsidRPr="00814D48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ČKA: 0</w:t>
      </w:r>
      <w:r w:rsidR="00814D48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2695</w:t>
      </w:r>
    </w:p>
    <w:p w:rsidR="004F0162" w:rsidRPr="00814D48" w:rsidRDefault="00950C1D" w:rsidP="00814D48">
      <w:pPr>
        <w:ind w:left="216"/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>Se sídlem:</w:t>
      </w:r>
      <w:r w:rsidRPr="00814D48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ab/>
      </w:r>
      <w:r w:rsid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Bělehradská 461/26, Praha 2 Vinohrady, 120 00</w:t>
      </w:r>
    </w:p>
    <w:p w:rsidR="004F0162" w:rsidRPr="00626A68" w:rsidRDefault="00950C1D" w:rsidP="006911D8">
      <w:pPr>
        <w:spacing w:before="36" w:line="204" w:lineRule="auto"/>
        <w:ind w:left="216"/>
        <w:rPr>
          <w:rFonts w:ascii="Times New Roman" w:hAnsi="Times New Roman" w:cs="Times New Roman"/>
          <w:spacing w:val="-4"/>
          <w:sz w:val="24"/>
          <w:szCs w:val="24"/>
          <w:lang w:val="cs-CZ"/>
        </w:rPr>
      </w:pPr>
      <w:proofErr w:type="gramStart"/>
      <w:r w:rsidRPr="00626A68">
        <w:rPr>
          <w:rFonts w:ascii="Times New Roman" w:hAnsi="Times New Roman" w:cs="Times New Roman"/>
          <w:spacing w:val="-4"/>
          <w:sz w:val="24"/>
          <w:szCs w:val="24"/>
          <w:lang w:val="cs-CZ"/>
        </w:rPr>
        <w:t>Telefon:</w:t>
      </w:r>
      <w:r w:rsidR="0082425E" w:rsidRPr="00626A68">
        <w:rPr>
          <w:rFonts w:ascii="Times New Roman" w:hAnsi="Times New Roman" w:cs="Times New Roman"/>
          <w:spacing w:val="-4"/>
          <w:sz w:val="24"/>
          <w:szCs w:val="24"/>
          <w:lang w:val="cs-CZ"/>
        </w:rPr>
        <w:t xml:space="preserve">   </w:t>
      </w:r>
      <w:proofErr w:type="gramEnd"/>
      <w:r w:rsidR="0082425E" w:rsidRPr="00626A68">
        <w:rPr>
          <w:rFonts w:ascii="Times New Roman" w:hAnsi="Times New Roman" w:cs="Times New Roman"/>
          <w:spacing w:val="-4"/>
          <w:sz w:val="24"/>
          <w:szCs w:val="24"/>
          <w:lang w:val="cs-CZ"/>
        </w:rPr>
        <w:t xml:space="preserve">    </w:t>
      </w:r>
      <w:r w:rsidR="00F53D02">
        <w:rPr>
          <w:rFonts w:ascii="Times New Roman" w:hAnsi="Times New Roman" w:cs="Times New Roman"/>
          <w:spacing w:val="-4"/>
          <w:sz w:val="24"/>
          <w:szCs w:val="24"/>
          <w:lang w:val="cs-CZ"/>
        </w:rPr>
        <w:t>XXXXXXXXX</w:t>
      </w:r>
      <w:r w:rsidRPr="00626A68">
        <w:rPr>
          <w:rFonts w:ascii="Times New Roman" w:hAnsi="Times New Roman" w:cs="Times New Roman"/>
          <w:spacing w:val="-4"/>
          <w:sz w:val="24"/>
          <w:szCs w:val="24"/>
          <w:lang w:val="cs-CZ"/>
        </w:rPr>
        <w:tab/>
      </w:r>
    </w:p>
    <w:p w:rsidR="004F0162" w:rsidRPr="00626A68" w:rsidRDefault="00950C1D" w:rsidP="006911D8">
      <w:pPr>
        <w:ind w:left="216"/>
        <w:rPr>
          <w:rFonts w:ascii="Times New Roman" w:hAnsi="Times New Roman" w:cs="Times New Roman"/>
          <w:spacing w:val="-12"/>
          <w:sz w:val="24"/>
          <w:szCs w:val="24"/>
          <w:lang w:val="cs-CZ"/>
        </w:rPr>
      </w:pPr>
      <w:r w:rsidRPr="00626A68">
        <w:rPr>
          <w:rFonts w:ascii="Times New Roman" w:hAnsi="Times New Roman" w:cs="Times New Roman"/>
          <w:spacing w:val="-12"/>
          <w:sz w:val="24"/>
          <w:szCs w:val="24"/>
          <w:lang w:val="cs-CZ"/>
        </w:rPr>
        <w:t>E-mail:</w:t>
      </w:r>
      <w:r w:rsidRPr="00626A68">
        <w:rPr>
          <w:rFonts w:ascii="Times New Roman" w:hAnsi="Times New Roman" w:cs="Times New Roman"/>
          <w:spacing w:val="-12"/>
          <w:sz w:val="24"/>
          <w:szCs w:val="24"/>
          <w:lang w:val="cs-CZ"/>
        </w:rPr>
        <w:tab/>
      </w:r>
      <w:r w:rsidR="00F53D02">
        <w:rPr>
          <w:rFonts w:ascii="Times New Roman" w:hAnsi="Times New Roman" w:cs="Times New Roman"/>
          <w:spacing w:val="-12"/>
          <w:sz w:val="24"/>
          <w:szCs w:val="24"/>
          <w:lang w:val="cs-CZ"/>
        </w:rPr>
        <w:t>XXXXXXXXXXXX</w:t>
      </w:r>
    </w:p>
    <w:p w:rsidR="006911D8" w:rsidRPr="00626A68" w:rsidRDefault="006911D8" w:rsidP="006911D8">
      <w:pPr>
        <w:ind w:left="216"/>
        <w:rPr>
          <w:rFonts w:ascii="Times New Roman" w:hAnsi="Times New Roman" w:cs="Times New Roman"/>
          <w:spacing w:val="-22"/>
          <w:sz w:val="24"/>
          <w:szCs w:val="24"/>
          <w:lang w:val="cs-CZ"/>
        </w:rPr>
      </w:pPr>
      <w:r w:rsidRPr="00626A68">
        <w:rPr>
          <w:rFonts w:ascii="Times New Roman" w:hAnsi="Times New Roman" w:cs="Times New Roman"/>
          <w:spacing w:val="-22"/>
          <w:sz w:val="24"/>
          <w:szCs w:val="24"/>
          <w:lang w:val="cs-CZ"/>
        </w:rPr>
        <w:t>I</w:t>
      </w:r>
      <w:r w:rsidR="00950C1D" w:rsidRPr="00626A68">
        <w:rPr>
          <w:rFonts w:ascii="Times New Roman" w:hAnsi="Times New Roman" w:cs="Times New Roman"/>
          <w:spacing w:val="-22"/>
          <w:sz w:val="24"/>
          <w:szCs w:val="24"/>
          <w:lang w:val="cs-CZ"/>
        </w:rPr>
        <w:t>Č:</w:t>
      </w:r>
      <w:r w:rsidRPr="00626A68">
        <w:rPr>
          <w:rFonts w:ascii="Times New Roman" w:hAnsi="Times New Roman" w:cs="Times New Roman"/>
          <w:spacing w:val="-22"/>
          <w:sz w:val="24"/>
          <w:szCs w:val="24"/>
          <w:lang w:val="cs-CZ"/>
        </w:rPr>
        <w:tab/>
      </w:r>
      <w:r w:rsidRPr="00626A68">
        <w:rPr>
          <w:rFonts w:ascii="Times New Roman" w:hAnsi="Times New Roman" w:cs="Times New Roman"/>
          <w:spacing w:val="-22"/>
          <w:sz w:val="24"/>
          <w:szCs w:val="24"/>
          <w:lang w:val="cs-CZ"/>
        </w:rPr>
        <w:tab/>
        <w:t>62456521</w:t>
      </w:r>
    </w:p>
    <w:p w:rsidR="004F0162" w:rsidRPr="00626A68" w:rsidRDefault="006911D8" w:rsidP="006911D8">
      <w:pPr>
        <w:ind w:left="216"/>
        <w:rPr>
          <w:rFonts w:ascii="Times New Roman" w:hAnsi="Times New Roman" w:cs="Times New Roman"/>
          <w:spacing w:val="-22"/>
          <w:sz w:val="24"/>
          <w:szCs w:val="24"/>
          <w:lang w:val="cs-CZ"/>
        </w:rPr>
      </w:pPr>
      <w:r w:rsidRPr="00626A68">
        <w:rPr>
          <w:rFonts w:ascii="Times New Roman" w:hAnsi="Times New Roman" w:cs="Times New Roman"/>
          <w:spacing w:val="-22"/>
          <w:sz w:val="24"/>
          <w:szCs w:val="24"/>
          <w:lang w:val="cs-CZ"/>
        </w:rPr>
        <w:t>DIČ:</w:t>
      </w:r>
      <w:r w:rsidRPr="00626A68">
        <w:rPr>
          <w:rFonts w:ascii="Times New Roman" w:hAnsi="Times New Roman" w:cs="Times New Roman"/>
          <w:spacing w:val="-22"/>
          <w:sz w:val="24"/>
          <w:szCs w:val="24"/>
          <w:lang w:val="cs-CZ"/>
        </w:rPr>
        <w:tab/>
      </w:r>
      <w:r w:rsidRPr="00626A68">
        <w:rPr>
          <w:rFonts w:ascii="Times New Roman" w:hAnsi="Times New Roman" w:cs="Times New Roman"/>
          <w:spacing w:val="-22"/>
          <w:sz w:val="24"/>
          <w:szCs w:val="24"/>
          <w:lang w:val="cs-CZ"/>
        </w:rPr>
        <w:tab/>
        <w:t>7102110785</w:t>
      </w:r>
      <w:r w:rsidR="00950C1D" w:rsidRPr="00626A68">
        <w:rPr>
          <w:rFonts w:ascii="Times New Roman" w:hAnsi="Times New Roman" w:cs="Times New Roman"/>
          <w:spacing w:val="-22"/>
          <w:sz w:val="24"/>
          <w:szCs w:val="24"/>
          <w:lang w:val="cs-CZ"/>
        </w:rPr>
        <w:tab/>
      </w:r>
    </w:p>
    <w:p w:rsidR="004F0162" w:rsidRPr="00626A68" w:rsidRDefault="00950C1D" w:rsidP="006911D8">
      <w:pPr>
        <w:spacing w:line="288" w:lineRule="auto"/>
        <w:ind w:left="216"/>
        <w:rPr>
          <w:rFonts w:ascii="Times New Roman" w:hAnsi="Times New Roman" w:cs="Times New Roman"/>
          <w:spacing w:val="-8"/>
          <w:sz w:val="24"/>
          <w:szCs w:val="24"/>
          <w:lang w:val="cs-CZ"/>
        </w:rPr>
      </w:pPr>
      <w:r w:rsidRPr="00626A68">
        <w:rPr>
          <w:rFonts w:ascii="Times New Roman" w:hAnsi="Times New Roman" w:cs="Times New Roman"/>
          <w:spacing w:val="-8"/>
          <w:sz w:val="24"/>
          <w:szCs w:val="24"/>
          <w:lang w:val="cs-CZ"/>
        </w:rPr>
        <w:t>Bankovní spojení:</w:t>
      </w:r>
      <w:r w:rsidR="0082425E" w:rsidRPr="00626A68">
        <w:rPr>
          <w:rFonts w:ascii="Times New Roman" w:hAnsi="Times New Roman" w:cs="Times New Roman"/>
          <w:spacing w:val="-8"/>
          <w:sz w:val="24"/>
          <w:szCs w:val="24"/>
          <w:lang w:val="cs-CZ"/>
        </w:rPr>
        <w:t xml:space="preserve"> </w:t>
      </w:r>
      <w:r w:rsidR="00F53D02">
        <w:rPr>
          <w:rFonts w:ascii="Times New Roman" w:hAnsi="Times New Roman" w:cs="Times New Roman"/>
          <w:spacing w:val="-8"/>
          <w:sz w:val="24"/>
          <w:szCs w:val="24"/>
          <w:lang w:val="cs-CZ"/>
        </w:rPr>
        <w:t>XXXXXXXXX</w:t>
      </w:r>
      <w:bookmarkStart w:id="0" w:name="_GoBack"/>
      <w:bookmarkEnd w:id="0"/>
      <w:r w:rsidRPr="00626A68">
        <w:rPr>
          <w:rFonts w:ascii="Times New Roman" w:hAnsi="Times New Roman" w:cs="Times New Roman"/>
          <w:spacing w:val="-8"/>
          <w:sz w:val="24"/>
          <w:szCs w:val="24"/>
          <w:lang w:val="cs-CZ"/>
        </w:rPr>
        <w:tab/>
      </w:r>
    </w:p>
    <w:p w:rsidR="004F0162" w:rsidRPr="00814D48" w:rsidRDefault="00950C1D" w:rsidP="00EF4880">
      <w:pPr>
        <w:spacing w:before="39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II. Předmět smlouvy</w:t>
      </w:r>
    </w:p>
    <w:p w:rsidR="006911D8" w:rsidRDefault="00950C1D" w:rsidP="006911D8">
      <w:pPr>
        <w:spacing w:before="252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Předmětem díla je zpracování projektové dokumentace pro provedení stavby na akci:</w:t>
      </w:r>
    </w:p>
    <w:p w:rsidR="004F0162" w:rsidRDefault="006911D8" w:rsidP="006911D8">
      <w:pPr>
        <w:spacing w:before="252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t>Sanace obvodového zdiva</w:t>
      </w:r>
      <w:r w:rsidRPr="00814D4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t xml:space="preserve"> 1PP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t xml:space="preserve"> objektu</w:t>
      </w:r>
      <w:r w:rsidR="00950C1D" w:rsidRPr="00814D4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t>Gymnázia Dr. Josefa Pekaře, Palackého 211/3, Mladá Boleslav</w:t>
      </w:r>
      <w:r w:rsidR="00534D72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t>.</w:t>
      </w:r>
    </w:p>
    <w:p w:rsidR="00534D72" w:rsidRDefault="00534D72" w:rsidP="006911D8">
      <w:pPr>
        <w:spacing w:before="252"/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</w:pPr>
      <w:r w:rsidRPr="00534D72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Zakázka sestává z těchto kroků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:</w:t>
      </w:r>
    </w:p>
    <w:p w:rsidR="004F0162" w:rsidRPr="006911D8" w:rsidRDefault="00950C1D" w:rsidP="006911D8">
      <w:pPr>
        <w:pStyle w:val="Odstavecseseznamem"/>
        <w:numPr>
          <w:ilvl w:val="0"/>
          <w:numId w:val="12"/>
        </w:numPr>
        <w:spacing w:before="504"/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</w:pPr>
      <w:r w:rsidRPr="006911D8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Přípravné </w:t>
      </w:r>
      <w:proofErr w:type="gramStart"/>
      <w:r w:rsidRPr="006911D8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>práce - zaměření</w:t>
      </w:r>
      <w:proofErr w:type="gramEnd"/>
      <w:r w:rsidRPr="006911D8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 stávajícího stavu</w:t>
      </w:r>
      <w:r w:rsidR="006911D8" w:rsidRPr="006911D8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>.</w:t>
      </w:r>
    </w:p>
    <w:p w:rsidR="004F0162" w:rsidRPr="006911D8" w:rsidRDefault="00950C1D" w:rsidP="006911D8">
      <w:pPr>
        <w:pStyle w:val="Odstavecseseznamem"/>
        <w:numPr>
          <w:ilvl w:val="0"/>
          <w:numId w:val="12"/>
        </w:numPr>
        <w:tabs>
          <w:tab w:val="decimal" w:pos="720"/>
        </w:tabs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</w:pPr>
      <w:r w:rsidRPr="006911D8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>Stavebně technický průzkum (nejsou zahrnuty kopané sondy)</w:t>
      </w:r>
      <w:r w:rsidR="006911D8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>.</w:t>
      </w:r>
    </w:p>
    <w:p w:rsidR="004F0162" w:rsidRPr="006911D8" w:rsidRDefault="00950C1D" w:rsidP="006911D8">
      <w:pPr>
        <w:pStyle w:val="Odstavecseseznamem"/>
        <w:numPr>
          <w:ilvl w:val="0"/>
          <w:numId w:val="12"/>
        </w:numPr>
        <w:tabs>
          <w:tab w:val="decimal" w:pos="720"/>
        </w:tabs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</w:pPr>
      <w:r w:rsidRPr="006911D8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>Prováděcí dokumentace v rozsahu vyhlášky č. 499/2006 Sb.</w:t>
      </w:r>
    </w:p>
    <w:p w:rsidR="004F0162" w:rsidRPr="006911D8" w:rsidRDefault="00950C1D" w:rsidP="006911D8">
      <w:pPr>
        <w:pStyle w:val="Odstavecseseznamem"/>
        <w:numPr>
          <w:ilvl w:val="0"/>
          <w:numId w:val="12"/>
        </w:numPr>
        <w:tabs>
          <w:tab w:val="decimal" w:pos="720"/>
        </w:tabs>
        <w:rPr>
          <w:rFonts w:ascii="Times New Roman" w:hAnsi="Times New Roman" w:cs="Times New Roman"/>
          <w:color w:val="000000"/>
          <w:spacing w:val="8"/>
          <w:sz w:val="24"/>
          <w:szCs w:val="24"/>
          <w:lang w:val="cs-CZ"/>
        </w:rPr>
      </w:pPr>
      <w:r w:rsidRPr="006911D8">
        <w:rPr>
          <w:rFonts w:ascii="Times New Roman" w:hAnsi="Times New Roman" w:cs="Times New Roman"/>
          <w:color w:val="000000"/>
          <w:spacing w:val="8"/>
          <w:sz w:val="24"/>
          <w:szCs w:val="24"/>
          <w:lang w:val="cs-CZ"/>
        </w:rPr>
        <w:t>Položkový rozpočet včetně výkazu výměr</w:t>
      </w:r>
      <w:r w:rsidR="006911D8">
        <w:rPr>
          <w:rFonts w:ascii="Times New Roman" w:hAnsi="Times New Roman" w:cs="Times New Roman"/>
          <w:color w:val="000000"/>
          <w:spacing w:val="8"/>
          <w:sz w:val="24"/>
          <w:szCs w:val="24"/>
          <w:lang w:val="cs-CZ"/>
        </w:rPr>
        <w:t>.</w:t>
      </w:r>
    </w:p>
    <w:p w:rsidR="004F0162" w:rsidRPr="006911D8" w:rsidRDefault="00950C1D" w:rsidP="006911D8">
      <w:pPr>
        <w:pStyle w:val="Odstavecseseznamem"/>
        <w:numPr>
          <w:ilvl w:val="0"/>
          <w:numId w:val="12"/>
        </w:numPr>
        <w:tabs>
          <w:tab w:val="decimal" w:pos="720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6911D8">
        <w:rPr>
          <w:rFonts w:ascii="Times New Roman" w:hAnsi="Times New Roman" w:cs="Times New Roman"/>
          <w:color w:val="000000"/>
          <w:sz w:val="24"/>
          <w:szCs w:val="24"/>
          <w:lang w:val="cs-CZ"/>
        </w:rPr>
        <w:t>Výkon autorského dozoru po dobu stavby</w:t>
      </w:r>
      <w:r w:rsidR="006911D8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</w:p>
    <w:p w:rsidR="004F0162" w:rsidRPr="00814D48" w:rsidRDefault="00950C1D">
      <w:pPr>
        <w:spacing w:before="216"/>
        <w:ind w:left="648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Veškerá dokumentace stavby bude vyhotovena a předána zadavateli v 6 </w:t>
      </w:r>
      <w:proofErr w:type="spellStart"/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paré</w:t>
      </w:r>
      <w:proofErr w:type="spellEnd"/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a současně v digitálním formátu </w:t>
      </w:r>
      <w:proofErr w:type="spellStart"/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pdf</w:t>
      </w:r>
      <w:proofErr w:type="spellEnd"/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a </w:t>
      </w:r>
      <w:proofErr w:type="spellStart"/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dwg</w:t>
      </w:r>
      <w:proofErr w:type="spellEnd"/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</w:p>
    <w:p w:rsidR="00EE4921" w:rsidRDefault="00EE4921">
      <w:pPr>
        <w:spacing w:before="216"/>
        <w:ind w:left="4032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</w:p>
    <w:p w:rsidR="004F0162" w:rsidRPr="00814D48" w:rsidRDefault="00950C1D" w:rsidP="00180A35">
      <w:pPr>
        <w:spacing w:before="21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III. Lhůty plnění</w:t>
      </w:r>
    </w:p>
    <w:p w:rsidR="004F0162" w:rsidRPr="00EE4921" w:rsidRDefault="00950C1D" w:rsidP="00EE4921">
      <w:pPr>
        <w:pStyle w:val="Odstavecseseznamem"/>
        <w:numPr>
          <w:ilvl w:val="0"/>
          <w:numId w:val="14"/>
        </w:numPr>
        <w:tabs>
          <w:tab w:val="decimal" w:pos="720"/>
        </w:tabs>
        <w:spacing w:before="252"/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</w:pPr>
      <w:r w:rsidRPr="00EE4921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 xml:space="preserve">Termín dokončení díla se stanovuje do </w:t>
      </w:r>
      <w:r w:rsidRPr="00EE4921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cs-CZ"/>
        </w:rPr>
        <w:t>31.01.2019.</w:t>
      </w:r>
    </w:p>
    <w:p w:rsidR="004F0162" w:rsidRPr="00EE4921" w:rsidRDefault="00950C1D" w:rsidP="00EE4921">
      <w:pPr>
        <w:pStyle w:val="Odstavecseseznamem"/>
        <w:numPr>
          <w:ilvl w:val="0"/>
          <w:numId w:val="14"/>
        </w:numPr>
        <w:tabs>
          <w:tab w:val="decimal" w:pos="720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EE4921">
        <w:rPr>
          <w:rFonts w:ascii="Times New Roman" w:hAnsi="Times New Roman" w:cs="Times New Roman"/>
          <w:color w:val="000000"/>
          <w:sz w:val="24"/>
          <w:szCs w:val="24"/>
          <w:lang w:val="cs-CZ"/>
        </w:rPr>
        <w:t>Zhotovitel prohlašuje, že má pro včasné provedení díla dostatečné kapacity.</w:t>
      </w:r>
    </w:p>
    <w:p w:rsidR="004F0162" w:rsidRPr="00814D48" w:rsidRDefault="00950C1D">
      <w:pPr>
        <w:spacing w:before="86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lastRenderedPageBreak/>
        <w:t>IV. Způsob provádění díla</w:t>
      </w:r>
    </w:p>
    <w:p w:rsidR="004F0162" w:rsidRPr="00814D48" w:rsidRDefault="00950C1D">
      <w:pPr>
        <w:spacing w:before="180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1. Zhotovitel se zavazuje:</w:t>
      </w:r>
    </w:p>
    <w:p w:rsidR="004F0162" w:rsidRPr="00814D48" w:rsidRDefault="00950C1D" w:rsidP="00EE4921">
      <w:pPr>
        <w:numPr>
          <w:ilvl w:val="0"/>
          <w:numId w:val="16"/>
        </w:numPr>
        <w:tabs>
          <w:tab w:val="decimal" w:pos="216"/>
          <w:tab w:val="decimal" w:pos="504"/>
        </w:tabs>
        <w:ind w:firstLine="7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Při plnění svých závazků postupovat s odbornou péčí, dodržovat závazné právní předpisy a technické normy, řešení </w:t>
      </w: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zpracovat dle závazných a doporučených předpisů a metodik, s přihlédnutím k pokynům orgánů státní správy.</w:t>
      </w:r>
    </w:p>
    <w:p w:rsidR="00950C1D" w:rsidRPr="00EE4921" w:rsidRDefault="00950C1D" w:rsidP="00950C1D">
      <w:pPr>
        <w:numPr>
          <w:ilvl w:val="0"/>
          <w:numId w:val="16"/>
        </w:numPr>
        <w:tabs>
          <w:tab w:val="decimal" w:pos="216"/>
          <w:tab w:val="decimal" w:pos="504"/>
        </w:tabs>
        <w:ind w:firstLine="72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EE4921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V rámci omezení daných předchozím odstavcem zakázku uskutečňovat v souladu se zájmy objednatele, řídit se jeho výchozími podklady a pokyny, zápisy a dohodami. Zhotovitel se zdrží jakéhokoli jednání, které by mohlo ohrozit zájmy </w:t>
      </w:r>
      <w:r w:rsidRPr="00EE4921">
        <w:rPr>
          <w:rFonts w:ascii="Times New Roman" w:hAnsi="Times New Roman" w:cs="Times New Roman"/>
          <w:color w:val="000000"/>
          <w:sz w:val="24"/>
          <w:szCs w:val="24"/>
          <w:lang w:val="cs-CZ"/>
        </w:rPr>
        <w:t>objednatele.</w:t>
      </w:r>
    </w:p>
    <w:p w:rsidR="00950C1D" w:rsidRPr="00814D48" w:rsidRDefault="00950C1D" w:rsidP="00EE4921">
      <w:pPr>
        <w:numPr>
          <w:ilvl w:val="0"/>
          <w:numId w:val="16"/>
        </w:numPr>
        <w:tabs>
          <w:tab w:val="decimal" w:pos="216"/>
          <w:tab w:val="decimal" w:pos="576"/>
        </w:tabs>
        <w:ind w:right="72" w:firstLine="72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9041130</wp:posOffset>
                </wp:positionV>
                <wp:extent cx="5829300" cy="136525"/>
                <wp:effectExtent l="4445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C1D" w:rsidRDefault="00950C1D" w:rsidP="00950C1D">
                            <w:pPr>
                              <w:ind w:left="4320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711.9pt;width:459pt;height:10.7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" filled="f" stroked="f">
                <v:textbox inset="0,0,0,0">
                  <w:txbxContent>
                    <w:p w:rsidR="00950C1D" w:rsidRDefault="00950C1D" w:rsidP="00950C1D">
                      <w:pPr>
                        <w:ind w:left="4320"/>
                        <w:rPr>
                          <w:rFonts w:ascii="Times New Roman" w:hAnsi="Times New Roman"/>
                          <w:color w:val="000000"/>
                          <w:sz w:val="18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Kdykoliv v průběhu zpracování bez zbytečného odkladu oznamovat objednateli všechny okolnosti</w:t>
      </w:r>
      <w:r w:rsidR="00EE4921">
        <w:rPr>
          <w:rFonts w:ascii="Times New Roman" w:hAnsi="Times New Roman" w:cs="Times New Roman"/>
          <w:color w:val="000000"/>
          <w:sz w:val="24"/>
          <w:szCs w:val="24"/>
          <w:lang w:val="cs-CZ"/>
        </w:rPr>
        <w:t>,</w:t>
      </w: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které mohou mít vliv na změnu podmínek a požadavků objednatele. V průběhu zpracování</w:t>
      </w:r>
      <w:r w:rsidR="00EE4921">
        <w:rPr>
          <w:rFonts w:ascii="Times New Roman" w:hAnsi="Times New Roman" w:cs="Times New Roman"/>
          <w:color w:val="000000"/>
          <w:sz w:val="24"/>
          <w:szCs w:val="24"/>
          <w:lang w:val="cs-CZ"/>
        </w:rPr>
        <w:t>,</w:t>
      </w: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zvláště ve fázi prvotního návrhu a též před </w:t>
      </w:r>
      <w:r w:rsidRPr="00814D48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finalizací PD</w:t>
      </w:r>
      <w:r w:rsidR="00EE4921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,</w:t>
      </w:r>
      <w:r w:rsidRPr="00814D48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konzultovat řešení s objednatelem, za tím účelem v dostatečném předstihu svolat jednání za účasti </w:t>
      </w: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odpovědných zástupců stran smlouvy, případně též zástupců dalších dotčených osob a orgánů.</w:t>
      </w:r>
    </w:p>
    <w:p w:rsidR="00950C1D" w:rsidRPr="00814D48" w:rsidRDefault="00950C1D" w:rsidP="00EE4921">
      <w:pPr>
        <w:numPr>
          <w:ilvl w:val="0"/>
          <w:numId w:val="16"/>
        </w:numPr>
        <w:tabs>
          <w:tab w:val="decimal" w:pos="216"/>
          <w:tab w:val="decimal" w:pos="576"/>
        </w:tabs>
        <w:ind w:right="72" w:firstLine="72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Po ukončení díla předat objednateli její výstupy v požadované formě (včetně případných úředních dokladů</w:t>
      </w:r>
      <w:r w:rsidR="00F91EE3">
        <w:rPr>
          <w:rFonts w:ascii="Times New Roman" w:hAnsi="Times New Roman" w:cs="Times New Roman"/>
          <w:color w:val="000000"/>
          <w:sz w:val="24"/>
          <w:szCs w:val="24"/>
          <w:lang w:val="cs-CZ"/>
        </w:rPr>
        <w:t>,</w:t>
      </w: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stavebně právní a jiné korespondence) a vrátit mu věci a dokumenty, které obdržel jako podklad k výkonu své činnosti.</w:t>
      </w:r>
    </w:p>
    <w:p w:rsidR="00950C1D" w:rsidRPr="00814D48" w:rsidRDefault="00950C1D" w:rsidP="00EE4921">
      <w:pPr>
        <w:numPr>
          <w:ilvl w:val="0"/>
          <w:numId w:val="16"/>
        </w:numPr>
        <w:tabs>
          <w:tab w:val="decimal" w:pos="216"/>
          <w:tab w:val="decimal" w:pos="576"/>
        </w:tabs>
        <w:ind w:right="72" w:firstLine="7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>Pro případ</w:t>
      </w:r>
      <w:r w:rsidR="00EE4921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>,</w:t>
      </w:r>
      <w:r w:rsidRPr="00814D48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že by náklady projektové přípravy akce byly předmětem dotace, archivovat prvotní účetní doklady </w:t>
      </w:r>
      <w:r w:rsidRPr="00814D48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náležející k předmětu smlouvy min. po dobu 5 roků a na vyžádání je předložit objednateli či přímo kontrolnímu orgánu. </w:t>
      </w: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K tomu je zhotovitel povinen zavázat i případné subdodavatele.</w:t>
      </w:r>
    </w:p>
    <w:p w:rsidR="00950C1D" w:rsidRPr="00814D48" w:rsidRDefault="00950C1D" w:rsidP="00EE4921">
      <w:pPr>
        <w:numPr>
          <w:ilvl w:val="0"/>
          <w:numId w:val="16"/>
        </w:numPr>
        <w:tabs>
          <w:tab w:val="decimal" w:pos="216"/>
          <w:tab w:val="decimal" w:pos="504"/>
        </w:tabs>
        <w:spacing w:before="36"/>
        <w:ind w:firstLine="7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Zajistit, že získané informace nebudou využity k jinému účelu</w:t>
      </w:r>
      <w:r w:rsidR="00EE492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,</w:t>
      </w:r>
      <w:r w:rsidRPr="00814D48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než k jakému byly objednány.</w:t>
      </w:r>
    </w:p>
    <w:p w:rsidR="00950C1D" w:rsidRPr="00814D48" w:rsidRDefault="00950C1D" w:rsidP="00950C1D">
      <w:pPr>
        <w:spacing w:before="252"/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2. Objednatel se zavazuje:</w:t>
      </w:r>
    </w:p>
    <w:p w:rsidR="00950C1D" w:rsidRPr="00814D48" w:rsidRDefault="00950C1D" w:rsidP="00950C1D">
      <w:pPr>
        <w:numPr>
          <w:ilvl w:val="0"/>
          <w:numId w:val="5"/>
        </w:numPr>
        <w:tabs>
          <w:tab w:val="clear" w:pos="216"/>
          <w:tab w:val="decimal" w:pos="576"/>
        </w:tabs>
        <w:ind w:left="288" w:right="72" w:firstLine="7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Zajistit vždy v termínu do 8 pracovních dnů po výzvě zhotovitele příslušné podklady a údaje v rozsahu potřebném pro </w:t>
      </w:r>
      <w:r w:rsidRPr="00814D48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řádné zpracování předmětu díla. Tyto podklady specifikuje zástupce zhotovitele nejpozději v den zahájení prací na PD a </w:t>
      </w: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toto ustanovení se týká pouze podkladů a údajů, které vzhledem k jejich povaze nemůže zhotovitel ani na základě zp</w:t>
      </w:r>
      <w:r w:rsidR="00427B73">
        <w:rPr>
          <w:rFonts w:ascii="Times New Roman" w:hAnsi="Times New Roman" w:cs="Times New Roman"/>
          <w:color w:val="000000"/>
          <w:sz w:val="24"/>
          <w:szCs w:val="24"/>
          <w:lang w:val="cs-CZ"/>
        </w:rPr>
        <w:t>l</w:t>
      </w: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nomocnění objednatelem opatřit sám.</w:t>
      </w:r>
    </w:p>
    <w:p w:rsidR="00950C1D" w:rsidRPr="00814D48" w:rsidRDefault="00950C1D" w:rsidP="00950C1D">
      <w:pPr>
        <w:numPr>
          <w:ilvl w:val="0"/>
          <w:numId w:val="5"/>
        </w:numPr>
        <w:tabs>
          <w:tab w:val="clear" w:pos="216"/>
          <w:tab w:val="decimal" w:pos="576"/>
        </w:tabs>
        <w:spacing w:before="36"/>
        <w:ind w:left="288" w:right="72" w:firstLine="72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pacing w:val="9"/>
          <w:sz w:val="24"/>
          <w:szCs w:val="24"/>
          <w:lang w:val="cs-CZ"/>
        </w:rPr>
        <w:t xml:space="preserve">Určit pro konzultace v průběhu zpracování díla min. jednoho odpovědného pracovníka, který má přehled </w:t>
      </w:r>
      <w:r w:rsidRPr="00814D48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o technickém a stavebním stavu řešeného objektu, způsobu užívání prostor a dalších skutečnostech ovlivňujících řádné zpracování všech částí PD.</w:t>
      </w:r>
    </w:p>
    <w:p w:rsidR="00950C1D" w:rsidRPr="00427B73" w:rsidRDefault="00950C1D" w:rsidP="00950C1D">
      <w:pPr>
        <w:numPr>
          <w:ilvl w:val="0"/>
          <w:numId w:val="5"/>
        </w:numPr>
        <w:tabs>
          <w:tab w:val="clear" w:pos="216"/>
          <w:tab w:val="decimal" w:pos="576"/>
        </w:tabs>
        <w:ind w:left="288" w:right="72" w:firstLine="7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</w:pPr>
      <w:r w:rsidRPr="00427B73">
        <w:rPr>
          <w:rFonts w:ascii="Times New Roman" w:hAnsi="Times New Roman" w:cs="Times New Roman"/>
          <w:color w:val="000000"/>
          <w:spacing w:val="9"/>
          <w:sz w:val="24"/>
          <w:szCs w:val="24"/>
          <w:lang w:val="cs-CZ"/>
        </w:rPr>
        <w:t>Zaměstnancům zhotovitele a osobám podílejícím se na zhotovení díla zajistit přístup do řešených prostor,</w:t>
      </w:r>
      <w:r w:rsidR="00427B73">
        <w:rPr>
          <w:rFonts w:ascii="Times New Roman" w:hAnsi="Times New Roman" w:cs="Times New Roman"/>
          <w:color w:val="000000"/>
          <w:spacing w:val="9"/>
          <w:sz w:val="24"/>
          <w:szCs w:val="24"/>
          <w:lang w:val="cs-CZ"/>
        </w:rPr>
        <w:t xml:space="preserve"> </w:t>
      </w:r>
      <w:r w:rsidRPr="00427B73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v případě potřeby zprostředkovat přístup i na sousední pozemky či související nemovitosti (které nejsou v jeho </w:t>
      </w:r>
      <w:r w:rsidRPr="00427B73"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  <w:t xml:space="preserve">vlastnictví) a poskytnout všechny současné údaje a informace potřebné a jakkoliv související s řešeným objektem </w:t>
      </w:r>
      <w:r w:rsidRPr="00427B73">
        <w:rPr>
          <w:rFonts w:ascii="Times New Roman" w:hAnsi="Times New Roman" w:cs="Times New Roman"/>
          <w:color w:val="000000"/>
          <w:sz w:val="24"/>
          <w:szCs w:val="24"/>
          <w:lang w:val="cs-CZ"/>
        </w:rPr>
        <w:t>a neprodleně zhotoviteli oznamovat jejich příp. změny.</w:t>
      </w:r>
    </w:p>
    <w:p w:rsidR="00950C1D" w:rsidRPr="00814D48" w:rsidRDefault="00950C1D" w:rsidP="00427B73">
      <w:pPr>
        <w:numPr>
          <w:ilvl w:val="0"/>
          <w:numId w:val="5"/>
        </w:numPr>
        <w:tabs>
          <w:tab w:val="decimal" w:pos="576"/>
        </w:tabs>
        <w:spacing w:before="36"/>
        <w:ind w:left="216" w:firstLine="21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>Chránit všechny důvěrné informace</w:t>
      </w:r>
      <w:r w:rsidR="00427B73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>,</w:t>
      </w:r>
      <w:r w:rsidRPr="00814D48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 skutečnosti, znalosti</w:t>
      </w:r>
      <w:r w:rsidR="00427B73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>,</w:t>
      </w:r>
      <w:r w:rsidRPr="00814D48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 které tvoří nebo mohou tvořit obchodní tajemství </w:t>
      </w:r>
      <w:r w:rsidRPr="00814D48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 xml:space="preserve">zhotovitele. Tato povinnost se nevztahuje na informace, které je objednatel povinen poskytovat podle obecně </w:t>
      </w: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závazných předpisů (např. zák. č. 106/1999 Sb.) a případně poskytovateli finanční podpory.</w:t>
      </w:r>
    </w:p>
    <w:p w:rsidR="00950C1D" w:rsidRPr="00814D48" w:rsidRDefault="00950C1D" w:rsidP="00950C1D">
      <w:pPr>
        <w:spacing w:before="216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pacing w:val="11"/>
          <w:sz w:val="24"/>
          <w:szCs w:val="24"/>
          <w:lang w:val="cs-CZ"/>
        </w:rPr>
        <w:t>Maximální součinností objednatele je myšleno především neprodlené zajištění kroků a opatření</w:t>
      </w:r>
      <w:r w:rsidR="00427B73">
        <w:rPr>
          <w:rFonts w:ascii="Times New Roman" w:hAnsi="Times New Roman" w:cs="Times New Roman"/>
          <w:color w:val="000000"/>
          <w:spacing w:val="11"/>
          <w:sz w:val="24"/>
          <w:szCs w:val="24"/>
          <w:lang w:val="cs-CZ"/>
        </w:rPr>
        <w:t>,</w:t>
      </w:r>
      <w:r w:rsidRPr="00814D48">
        <w:rPr>
          <w:rFonts w:ascii="Times New Roman" w:hAnsi="Times New Roman" w:cs="Times New Roman"/>
          <w:color w:val="000000"/>
          <w:spacing w:val="11"/>
          <w:sz w:val="24"/>
          <w:szCs w:val="24"/>
          <w:lang w:val="cs-CZ"/>
        </w:rPr>
        <w:t xml:space="preserve"> předání údajů </w:t>
      </w:r>
      <w:r w:rsidRPr="00814D48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a podkladů na základě žádosti či upozornění zhotovitele v případě, kdy to nem</w:t>
      </w:r>
      <w:r w:rsidR="00427B73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ů</w:t>
      </w:r>
      <w:r w:rsidRPr="00814D48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že učinit zhotovitel sám ani na základě </w:t>
      </w: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zp</w:t>
      </w:r>
      <w:r w:rsidR="00427B73">
        <w:rPr>
          <w:rFonts w:ascii="Times New Roman" w:hAnsi="Times New Roman" w:cs="Times New Roman"/>
          <w:color w:val="000000"/>
          <w:sz w:val="24"/>
          <w:szCs w:val="24"/>
          <w:lang w:val="cs-CZ"/>
        </w:rPr>
        <w:t>l</w:t>
      </w: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nomocnění objednatelem. Objednatel je na vyzvání zhotovitele povinen se zúčastnit jednání či učinit právní úkon nebo </w:t>
      </w:r>
      <w:r w:rsidRPr="00814D48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rozhodnutí v</w:t>
      </w:r>
      <w:r w:rsidR="00585913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 </w:t>
      </w:r>
      <w:r w:rsidRPr="00814D48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případech</w:t>
      </w:r>
      <w:r w:rsidR="00585913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,</w:t>
      </w:r>
      <w:r w:rsidRPr="00814D48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kdy k to</w:t>
      </w:r>
      <w:r w:rsidR="00585913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m</w:t>
      </w:r>
      <w:r w:rsidRPr="00814D48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u zhotovitel nemá zmocnění nebo se jedná o zásadní rozhodnutí</w:t>
      </w:r>
      <w:r w:rsidR="00585913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,</w:t>
      </w:r>
      <w:r w:rsidRPr="00814D48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u něhož je účast </w:t>
      </w: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objednatele nezastupitelná.</w:t>
      </w:r>
    </w:p>
    <w:p w:rsidR="00950C1D" w:rsidRPr="00814D48" w:rsidRDefault="00950C1D" w:rsidP="00EF4880">
      <w:pPr>
        <w:spacing w:before="46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lastRenderedPageBreak/>
        <w:t>V. Cena a platební podmínky</w:t>
      </w:r>
    </w:p>
    <w:p w:rsidR="00950C1D" w:rsidRPr="00585913" w:rsidRDefault="00950C1D" w:rsidP="00585913">
      <w:pPr>
        <w:pStyle w:val="Odstavecseseznamem"/>
        <w:numPr>
          <w:ilvl w:val="0"/>
          <w:numId w:val="27"/>
        </w:num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4C7DF1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>Zhotovitel provede dílo za předem pevně dohodnutou a nejvýše přípustnou cenu</w:t>
      </w:r>
      <w:r w:rsidR="00427B73" w:rsidRPr="004C7DF1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>,</w:t>
      </w:r>
      <w:r w:rsidRPr="004C7DF1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 která již zohledňuje všechny </w:t>
      </w: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>předpokládatelné práce a výdaje na úplné dokončení díla. Celková cena díla byla stanovena na základě kalkulace</w:t>
      </w:r>
      <w:r w:rsidR="00427B73"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která je součástí </w:t>
      </w:r>
      <w:r w:rsidR="00427B73" w:rsidRPr="004C7DF1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Nabídky projekčních prací 0532018</w:t>
      </w:r>
      <w:r w:rsidR="00585913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:</w:t>
      </w:r>
    </w:p>
    <w:p w:rsidR="00585913" w:rsidRPr="00585913" w:rsidRDefault="00585913" w:rsidP="00585913">
      <w:pPr>
        <w:ind w:left="851" w:right="7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913">
        <w:rPr>
          <w:rFonts w:ascii="Times New Roman" w:hAnsi="Times New Roman" w:cs="Times New Roman"/>
          <w:b/>
          <w:sz w:val="24"/>
          <w:szCs w:val="24"/>
          <w:u w:val="single"/>
        </w:rPr>
        <w:t xml:space="preserve">Cena bez DPH: </w:t>
      </w:r>
      <w:proofErr w:type="spellStart"/>
      <w:r w:rsidRPr="00585913">
        <w:rPr>
          <w:rFonts w:ascii="Times New Roman" w:hAnsi="Times New Roman" w:cs="Times New Roman"/>
          <w:b/>
          <w:sz w:val="24"/>
          <w:szCs w:val="24"/>
          <w:u w:val="single"/>
        </w:rPr>
        <w:t>Kč</w:t>
      </w:r>
      <w:proofErr w:type="spellEnd"/>
      <w:r w:rsidRPr="00585913">
        <w:rPr>
          <w:rFonts w:ascii="Times New Roman" w:hAnsi="Times New Roman" w:cs="Times New Roman"/>
          <w:b/>
          <w:sz w:val="24"/>
          <w:szCs w:val="24"/>
          <w:u w:val="single"/>
        </w:rPr>
        <w:t xml:space="preserve"> 120.</w:t>
      </w:r>
      <w:proofErr w:type="gramStart"/>
      <w:r w:rsidRPr="00585913">
        <w:rPr>
          <w:rFonts w:ascii="Times New Roman" w:hAnsi="Times New Roman" w:cs="Times New Roman"/>
          <w:b/>
          <w:sz w:val="24"/>
          <w:szCs w:val="24"/>
          <w:u w:val="single"/>
        </w:rPr>
        <w:t>650,--</w:t>
      </w:r>
      <w:proofErr w:type="gramEnd"/>
      <w:r w:rsidRPr="00585913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  <w:r w:rsidRPr="0058591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85913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Cena s DPH: </w:t>
      </w:r>
      <w:proofErr w:type="spellStart"/>
      <w:r w:rsidRPr="00585913">
        <w:rPr>
          <w:rFonts w:ascii="Times New Roman" w:hAnsi="Times New Roman" w:cs="Times New Roman"/>
          <w:b/>
          <w:sz w:val="24"/>
          <w:szCs w:val="24"/>
          <w:u w:val="single"/>
        </w:rPr>
        <w:t>Kč</w:t>
      </w:r>
      <w:proofErr w:type="spellEnd"/>
      <w:r w:rsidRPr="00585913">
        <w:rPr>
          <w:rFonts w:ascii="Times New Roman" w:hAnsi="Times New Roman" w:cs="Times New Roman"/>
          <w:b/>
          <w:sz w:val="24"/>
          <w:szCs w:val="24"/>
          <w:u w:val="single"/>
        </w:rPr>
        <w:t xml:space="preserve"> 145.987,--</w:t>
      </w:r>
    </w:p>
    <w:p w:rsidR="00950C1D" w:rsidRPr="00585913" w:rsidRDefault="00950C1D" w:rsidP="00585913">
      <w:pPr>
        <w:ind w:left="709" w:right="14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</w:pPr>
      <w:r w:rsidRPr="00585913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>Změny cen jednotlivých částí díla jsou možné pouze na základě dohody stran smlouvy</w:t>
      </w:r>
      <w:r w:rsidR="004C7DF1" w:rsidRPr="00585913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>,</w:t>
      </w:r>
      <w:r w:rsidRPr="00585913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celková cena díla je ovšem </w:t>
      </w:r>
      <w:r w:rsidRPr="00585913">
        <w:rPr>
          <w:rFonts w:ascii="Times New Roman" w:hAnsi="Times New Roman" w:cs="Times New Roman"/>
          <w:color w:val="000000"/>
          <w:sz w:val="24"/>
          <w:szCs w:val="24"/>
          <w:lang w:val="cs-CZ"/>
        </w:rPr>
        <w:t>nepřekročitelná.</w:t>
      </w:r>
    </w:p>
    <w:p w:rsidR="00950C1D" w:rsidRPr="00814D48" w:rsidRDefault="00950C1D" w:rsidP="00585913">
      <w:pPr>
        <w:numPr>
          <w:ilvl w:val="0"/>
          <w:numId w:val="27"/>
        </w:numPr>
        <w:tabs>
          <w:tab w:val="decimal" w:pos="-362"/>
          <w:tab w:val="decimal" w:pos="288"/>
        </w:tabs>
        <w:ind w:right="144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Cena díla bude uhrazena na základě daňových dokladů (dále jen faktur) vystavených zhotovitelem po předání hotového díla. Faktura zhotovitele musí splňovat náležitosti dle zákona o účetnictví.</w:t>
      </w:r>
    </w:p>
    <w:p w:rsidR="00950C1D" w:rsidRPr="00814D48" w:rsidRDefault="00950C1D" w:rsidP="00585913">
      <w:pPr>
        <w:numPr>
          <w:ilvl w:val="0"/>
          <w:numId w:val="27"/>
        </w:numPr>
        <w:tabs>
          <w:tab w:val="decimal" w:pos="-362"/>
          <w:tab w:val="decimal" w:pos="288"/>
        </w:tabs>
        <w:ind w:right="14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Smluvní strany se dohodly na tom</w:t>
      </w:r>
      <w:r w:rsidR="004C7DF1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,</w:t>
      </w:r>
      <w:r w:rsidRPr="00814D48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že řádně vystavený daňový doklad je splatný ve lhůtě 14 dnů ode dne doručení faktury </w:t>
      </w:r>
      <w:r w:rsidRPr="00814D48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zhotovitelem objednateli, případně ode dne předání díla včetně odstranění vad a nedodělk</w:t>
      </w:r>
      <w:r w:rsidR="004C7DF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ů</w:t>
      </w:r>
      <w:r w:rsidRPr="00814D48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, a její lhůta splatnosti nekončí </w:t>
      </w: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před konečným vyúčtováním případných smluvních pokut.</w:t>
      </w:r>
    </w:p>
    <w:p w:rsidR="00950C1D" w:rsidRPr="004C7DF1" w:rsidRDefault="00950C1D" w:rsidP="00585913">
      <w:pPr>
        <w:numPr>
          <w:ilvl w:val="0"/>
          <w:numId w:val="27"/>
        </w:numPr>
        <w:tabs>
          <w:tab w:val="decimal" w:pos="288"/>
        </w:tabs>
        <w:ind w:right="14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</w:pP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 případě změny ceny díla z důvodů víceprací, které nejsou obsaženy v předmětu díla a jsou výslovně požadovány ze </w:t>
      </w:r>
      <w:r w:rsidRPr="004C7DF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strany objednatele</w:t>
      </w:r>
      <w:r w:rsidR="004C7DF1" w:rsidRPr="004C7DF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,</w:t>
      </w:r>
      <w:r w:rsidRPr="004C7DF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bude cena víceprací určena dohodou stran této smlouvy na podkladě kalkulace zhotovitele</w:t>
      </w:r>
      <w:r w:rsidR="004C7DF1" w:rsidRPr="004C7DF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,</w:t>
      </w:r>
      <w:r w:rsidRPr="004C7DF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nejvýše však</w:t>
      </w:r>
      <w:r w:rsidRPr="00814D48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9033510</wp:posOffset>
                </wp:positionV>
                <wp:extent cx="5778500" cy="136525"/>
                <wp:effectExtent l="4445" t="0" r="0" b="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C1D" w:rsidRDefault="00950C1D" w:rsidP="00950C1D">
                            <w:pPr>
                              <w:ind w:left="4320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711.3pt;width:455pt;height:10.75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" filled="f" stroked="f">
                <v:textbox inset="0,0,0,0">
                  <w:txbxContent>
                    <w:p w:rsidR="00950C1D" w:rsidRDefault="00950C1D" w:rsidP="00950C1D">
                      <w:pPr>
                        <w:ind w:left="4320"/>
                        <w:rPr>
                          <w:rFonts w:ascii="Times New Roman" w:hAnsi="Times New Roman"/>
                          <w:color w:val="000000"/>
                          <w:sz w:val="18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7DF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</w:t>
      </w:r>
      <w:r w:rsidRPr="004C7DF1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do ceny v místě a čase obvyklé. Objednatel je oprávněn odečíst cenu neprovedených prací dle vyčíslení vycházejícího z </w:t>
      </w: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>cenové nabídky v případě odsouhlaseného snížení rozsahu prací</w:t>
      </w:r>
      <w:r w:rsid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>,</w:t>
      </w: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a to započtením oproti pohledávce zhotovitele.</w:t>
      </w:r>
    </w:p>
    <w:p w:rsidR="00950C1D" w:rsidRPr="00814D48" w:rsidRDefault="00950C1D" w:rsidP="00950C1D">
      <w:pPr>
        <w:spacing w:before="432" w:line="26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VI. Odpovědnost za vady</w:t>
      </w:r>
    </w:p>
    <w:p w:rsidR="00950C1D" w:rsidRPr="004C7DF1" w:rsidRDefault="00950C1D" w:rsidP="004C7DF1">
      <w:pPr>
        <w:numPr>
          <w:ilvl w:val="0"/>
          <w:numId w:val="20"/>
        </w:numPr>
        <w:tabs>
          <w:tab w:val="decimal" w:pos="288"/>
          <w:tab w:val="decimal" w:pos="360"/>
        </w:tabs>
        <w:spacing w:before="21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</w:pPr>
      <w:r w:rsidRPr="004C7DF1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Zhotovitel odpovídá za to, že dílo je kompletní a bez vad a odpovídá požadavkům sjednaným v této smlouvě. Zhotovitel </w:t>
      </w: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odpovídá též za to, že jím navržené řešení obsažené v předané projektové dokumentaci je technicky realizovatelné a v </w:t>
      </w:r>
      <w:r w:rsidRPr="004C7DF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souladu s příslušnými právními předpisy. Dílo má vady</w:t>
      </w:r>
      <w:r w:rsidR="004C7DF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,</w:t>
      </w:r>
      <w:r w:rsidRPr="004C7DF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jestliže jeho provedení neodpovídá výše uvedeným kritériím. </w:t>
      </w: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>Dílo má nedodělky, jestliže jeho provedení není zcela dokončeno podle smluvních ujednání smluvních stran.</w:t>
      </w:r>
    </w:p>
    <w:p w:rsidR="00950C1D" w:rsidRPr="004C7DF1" w:rsidRDefault="00950C1D" w:rsidP="004C7DF1">
      <w:pPr>
        <w:numPr>
          <w:ilvl w:val="0"/>
          <w:numId w:val="20"/>
        </w:numPr>
        <w:tabs>
          <w:tab w:val="decimal" w:pos="288"/>
          <w:tab w:val="decimal" w:pos="360"/>
        </w:tabs>
        <w:spacing w:before="36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>Zhotovitel neodpovídá za vady díla vzniklé až po jeho předání objednateli a za vady</w:t>
      </w:r>
      <w:r w:rsid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>,</w:t>
      </w: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které byly způsobeny použitím podkladů převzatých od objednatele anebo plněním pokynů objednatele</w:t>
      </w:r>
      <w:r w:rsid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>,</w:t>
      </w: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kdy zhotovitel ani při vynaložení úsilí, které lze </w:t>
      </w:r>
      <w:r w:rsidRPr="004C7DF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po něm spravedlivě požadovat, nemohl zjistit jejich nevhodnost, anebo ji zjistil, upozornil na ni objednatele</w:t>
      </w:r>
      <w:r w:rsidR="004C7DF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,</w:t>
      </w:r>
      <w:r w:rsidRPr="004C7DF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avšak objednatel na použití podkladu nebo plnění pokynu trval. Pokud však měl zhotovitel s ohledem na svou odbornost </w:t>
      </w: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>povinnost na vady podkladů upozornit objednatele a neučinil tak, odpovídá za vady díla tím vzniklé.</w:t>
      </w:r>
    </w:p>
    <w:p w:rsidR="00950C1D" w:rsidRPr="004C7DF1" w:rsidRDefault="00950C1D" w:rsidP="004C7DF1">
      <w:pPr>
        <w:numPr>
          <w:ilvl w:val="0"/>
          <w:numId w:val="20"/>
        </w:numPr>
        <w:tabs>
          <w:tab w:val="decimal" w:pos="288"/>
          <w:tab w:val="decimal" w:pos="360"/>
        </w:tabs>
        <w:spacing w:before="3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</w:pPr>
      <w:r w:rsidRPr="004C7DF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Objednatel je povinen vady písemně reklamovat u zhotovitele bez zbytečného odkladu poté, kdy vady zjistil nebo je </w:t>
      </w: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>mohl zjistit. V písemné reklamaci je objednatel povinen uvést</w:t>
      </w:r>
      <w:r w:rsid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>,</w:t>
      </w: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jak požaduje</w:t>
      </w:r>
      <w:r w:rsid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>,</w:t>
      </w: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aby zhotovitel jeho reklamaci vyřídil.</w:t>
      </w:r>
    </w:p>
    <w:p w:rsidR="00950C1D" w:rsidRPr="004C7DF1" w:rsidRDefault="00950C1D" w:rsidP="004C7DF1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pacing w:val="3"/>
          <w:w w:val="115"/>
          <w:sz w:val="24"/>
          <w:szCs w:val="24"/>
          <w:lang w:val="cs-CZ"/>
        </w:rPr>
      </w:pPr>
      <w:r w:rsidRPr="004C7DF1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V případě oprávněných a řádně a včas reklamovaných vad má objednatel podle charakteru vady právo požadovat </w:t>
      </w: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>bezplatné odstranění vad dodáním nového bezvadného díla</w:t>
      </w:r>
      <w:r w:rsidR="00603D86">
        <w:rPr>
          <w:rFonts w:ascii="Times New Roman" w:hAnsi="Times New Roman" w:cs="Times New Roman"/>
          <w:color w:val="000000"/>
          <w:sz w:val="24"/>
          <w:szCs w:val="24"/>
          <w:lang w:val="cs-CZ"/>
        </w:rPr>
        <w:t>,</w:t>
      </w: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dodáním chybějící části díla, provedením opravy či doplnění díla. V případě vad neodstranitelných, které ovšem nebrání zcela užití díla objednatelem, má tento právo na přiměřenou slevu z díla či vratku části úhrady ceny díla.</w:t>
      </w:r>
    </w:p>
    <w:p w:rsidR="00950C1D" w:rsidRPr="004C7DF1" w:rsidRDefault="00950C1D" w:rsidP="004C7DF1">
      <w:pPr>
        <w:pStyle w:val="Odstavecseseznamem"/>
        <w:numPr>
          <w:ilvl w:val="0"/>
          <w:numId w:val="20"/>
        </w:numPr>
        <w:spacing w:before="36"/>
        <w:jc w:val="both"/>
        <w:rPr>
          <w:rFonts w:ascii="Times New Roman" w:hAnsi="Times New Roman" w:cs="Times New Roman"/>
          <w:color w:val="000000"/>
          <w:spacing w:val="1"/>
          <w:w w:val="110"/>
          <w:sz w:val="24"/>
          <w:szCs w:val="24"/>
          <w:lang w:val="cs-CZ"/>
        </w:rPr>
      </w:pPr>
      <w:r w:rsidRPr="004C7DF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Zhotovitel je povinen vady, které objednatel při převzetí předmětu plnění zjistil a důvodn</w:t>
      </w:r>
      <w:r w:rsidR="00006F18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ě</w:t>
      </w:r>
      <w:r w:rsidRPr="004C7DF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a řádně a včas reklamoval</w:t>
      </w:r>
      <w:r w:rsidR="00006F18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,</w:t>
      </w:r>
      <w:r w:rsidRPr="004C7DF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</w:t>
      </w:r>
      <w:r w:rsidRPr="004C7DF1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odstranit bez zbytečného odkladu, nejpozději ve lhůtě, kterou stanoví objednatel přiměřeně vzhledem k charakteru a </w:t>
      </w: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>rozsahu vady nebo která bude smluvními stranami dohodnuta.</w:t>
      </w:r>
    </w:p>
    <w:p w:rsidR="00950C1D" w:rsidRPr="004C7DF1" w:rsidRDefault="00950C1D" w:rsidP="004C7DF1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lastRenderedPageBreak/>
        <w:t>V</w:t>
      </w:r>
      <w:r w:rsid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> </w:t>
      </w: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>případě</w:t>
      </w:r>
      <w:r w:rsid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>,</w:t>
      </w: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že reklamované vady znamenají podstatné porušení smlouvy, tj. jedná se o vady, které brání užití díla k jeho </w:t>
      </w:r>
      <w:r w:rsidRPr="004C7DF1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účelu, může objednatel od smlouvy odstoupit. Písemné oznámení o odstoupení od smlouvy musí obsahovat popis </w:t>
      </w: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>zjištěných vad, samotné odstoupení od smlouvy a musí být doručeno zhotoviteli.</w:t>
      </w:r>
    </w:p>
    <w:p w:rsidR="00950C1D" w:rsidRPr="00814D48" w:rsidRDefault="00950C1D" w:rsidP="00950C1D">
      <w:pPr>
        <w:spacing w:before="46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VII. Vzájemné závazky</w:t>
      </w:r>
    </w:p>
    <w:p w:rsidR="00950C1D" w:rsidRPr="004C7DF1" w:rsidRDefault="00950C1D" w:rsidP="004C7DF1">
      <w:pPr>
        <w:pStyle w:val="Odstavecseseznamem"/>
        <w:numPr>
          <w:ilvl w:val="0"/>
          <w:numId w:val="22"/>
        </w:numPr>
        <w:spacing w:before="252"/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</w:pPr>
      <w:r w:rsidRPr="004C7DF1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V případě odstoupení od smlouvy a zmaření účelu smlouvy jednou ze smluvních stran řídí se právní poměry příslušnými </w:t>
      </w: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>ustanoveními občanského zákoníku.</w:t>
      </w:r>
    </w:p>
    <w:p w:rsidR="00950C1D" w:rsidRPr="004C7DF1" w:rsidRDefault="00950C1D" w:rsidP="004C7DF1">
      <w:pPr>
        <w:pStyle w:val="Odstavecseseznamem"/>
        <w:numPr>
          <w:ilvl w:val="0"/>
          <w:numId w:val="22"/>
        </w:numPr>
        <w:spacing w:before="216"/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</w:pPr>
      <w:r w:rsidRPr="004C7DF1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>Odstoupit od smlouvy lze v těchto případech:</w:t>
      </w:r>
    </w:p>
    <w:p w:rsidR="00950C1D" w:rsidRPr="00814D48" w:rsidRDefault="00950C1D" w:rsidP="00484379">
      <w:pPr>
        <w:numPr>
          <w:ilvl w:val="0"/>
          <w:numId w:val="23"/>
        </w:numPr>
        <w:tabs>
          <w:tab w:val="decimal" w:pos="288"/>
          <w:tab w:val="decimal" w:pos="360"/>
        </w:tabs>
        <w:ind w:left="1276" w:hanging="42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Objednatel nesplnil podmínky dané v bodě IV/2 a to ani po výzvě.</w:t>
      </w:r>
    </w:p>
    <w:p w:rsidR="00950C1D" w:rsidRPr="00814D48" w:rsidRDefault="00950C1D" w:rsidP="00484379">
      <w:pPr>
        <w:numPr>
          <w:ilvl w:val="0"/>
          <w:numId w:val="23"/>
        </w:numPr>
        <w:tabs>
          <w:tab w:val="decimal" w:pos="288"/>
          <w:tab w:val="decimal" w:pos="360"/>
        </w:tabs>
        <w:spacing w:before="36"/>
        <w:ind w:left="1276" w:hanging="425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>Zjisti</w:t>
      </w:r>
      <w:r w:rsidR="00006F18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>l</w:t>
      </w:r>
      <w:r w:rsidRPr="00814D48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-li objednatel, že zhotovitel provádí dílo v rozporu se svými povinnostmi a ani po výzvě k odstranění vad </w:t>
      </w: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a pokračování řádným způsobem takto neučinil (viz bod IV/1).</w:t>
      </w:r>
    </w:p>
    <w:p w:rsidR="00950C1D" w:rsidRPr="00814D48" w:rsidRDefault="00950C1D" w:rsidP="00484379">
      <w:pPr>
        <w:numPr>
          <w:ilvl w:val="0"/>
          <w:numId w:val="23"/>
        </w:numPr>
        <w:tabs>
          <w:tab w:val="decimal" w:pos="288"/>
          <w:tab w:val="decimal" w:pos="360"/>
        </w:tabs>
        <w:ind w:left="1276" w:hanging="425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pacing w:val="11"/>
          <w:sz w:val="24"/>
          <w:szCs w:val="24"/>
          <w:lang w:val="cs-CZ"/>
        </w:rPr>
        <w:t xml:space="preserve">Objednatel je v prodlení s placením vystavených faktur po dobu delší než 15 dnů a platbu neprovedl ani </w:t>
      </w: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po písemném upozornění a v dodatečném termínu.</w:t>
      </w:r>
    </w:p>
    <w:p w:rsidR="00950C1D" w:rsidRPr="00814D48" w:rsidRDefault="00950C1D" w:rsidP="00484379">
      <w:pPr>
        <w:numPr>
          <w:ilvl w:val="0"/>
          <w:numId w:val="23"/>
        </w:numPr>
        <w:tabs>
          <w:tab w:val="decimal" w:pos="288"/>
          <w:tab w:val="decimal" w:pos="360"/>
        </w:tabs>
        <w:ind w:left="1276" w:hanging="42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Zhotovitel je v bezdůvodném prodlení s dodáním díla déle než 15 dnů.</w:t>
      </w:r>
    </w:p>
    <w:p w:rsidR="00950C1D" w:rsidRPr="004C7DF1" w:rsidRDefault="00950C1D" w:rsidP="004C7DF1">
      <w:pPr>
        <w:pStyle w:val="Odstavecseseznamem"/>
        <w:numPr>
          <w:ilvl w:val="0"/>
          <w:numId w:val="22"/>
        </w:numPr>
        <w:ind w:left="714" w:hanging="35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</w:pPr>
      <w:r w:rsidRPr="004C7DF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Při zrušení obchodního závazku z důvodů ležících na straně objednatele bude zhotovitelem fakturována </w:t>
      </w:r>
      <w:proofErr w:type="gramStart"/>
      <w:r w:rsidRPr="004C7DF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rozpracovanost</w:t>
      </w:r>
      <w:proofErr w:type="gramEnd"/>
      <w:r w:rsidRPr="004C7DF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</w:t>
      </w:r>
      <w:r w:rsidRPr="004C7DF1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podle již vynaložených nákladů. Při zrušení obchodního závazku z důvodů ležících na straně zhotovitele bude </w:t>
      </w: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zhotovitelem fakturována </w:t>
      </w:r>
      <w:proofErr w:type="gramStart"/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>rozpracovanost</w:t>
      </w:r>
      <w:proofErr w:type="gramEnd"/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podle již vynaložených nákladů jen za využitelné dokončené části díla.</w:t>
      </w:r>
    </w:p>
    <w:p w:rsidR="00950C1D" w:rsidRPr="004C7DF1" w:rsidRDefault="00950C1D" w:rsidP="00484379">
      <w:pPr>
        <w:pStyle w:val="Odstavecseseznamem"/>
        <w:numPr>
          <w:ilvl w:val="0"/>
          <w:numId w:val="22"/>
        </w:numPr>
        <w:spacing w:before="25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</w:pPr>
      <w:r w:rsidRPr="004C7DF1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Zhotovitel se zavazuje, že </w:t>
      </w:r>
      <w:r w:rsidR="00484379" w:rsidRPr="004C7DF1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zachová mlčenlivost</w:t>
      </w:r>
      <w:r w:rsidRPr="004C7DF1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o všech skutečnostech týkajících se objednatele, o kterých se dozvěděl v souvislosti s prováděním projekčních prací. Získané skutečnosti zhotovitel nesmí použít ke svému prospěchu nebo </w:t>
      </w:r>
      <w:r w:rsidRPr="004C7DF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k prospěchu či újmě třetí osoby. Veškeré podklady, zapůjčené objednatelem zhotoviteli</w:t>
      </w:r>
      <w:r w:rsidR="00484379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,</w:t>
      </w:r>
      <w:r w:rsidRPr="004C7DF1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budou vráceny současně s </w:t>
      </w:r>
      <w:r w:rsidRPr="004C7DF1">
        <w:rPr>
          <w:rFonts w:ascii="Times New Roman" w:hAnsi="Times New Roman" w:cs="Times New Roman"/>
          <w:color w:val="000000"/>
          <w:sz w:val="24"/>
          <w:szCs w:val="24"/>
          <w:lang w:val="cs-CZ"/>
        </w:rPr>
        <w:t>předáním díla.</w:t>
      </w:r>
    </w:p>
    <w:p w:rsidR="00950C1D" w:rsidRPr="00814D48" w:rsidRDefault="00950C1D" w:rsidP="00950C1D">
      <w:pPr>
        <w:spacing w:before="504" w:line="213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VIII. Sankce</w:t>
      </w:r>
    </w:p>
    <w:p w:rsidR="00950C1D" w:rsidRPr="00484379" w:rsidRDefault="00950C1D" w:rsidP="00484379">
      <w:pPr>
        <w:pStyle w:val="Odstavecseseznamem"/>
        <w:numPr>
          <w:ilvl w:val="0"/>
          <w:numId w:val="25"/>
        </w:numPr>
        <w:tabs>
          <w:tab w:val="decimal" w:pos="216"/>
          <w:tab w:val="decimal" w:pos="288"/>
        </w:tabs>
        <w:spacing w:before="21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</w:pPr>
      <w:r w:rsidRPr="00484379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Zhotovitel uhradí smluvní pokutu za bezdůvodné prodlení s plněním dohodnutého termínu dokončení díla nebo jeho </w:t>
      </w:r>
      <w:r w:rsidRPr="00484379">
        <w:rPr>
          <w:rFonts w:ascii="Times New Roman" w:hAnsi="Times New Roman" w:cs="Times New Roman"/>
          <w:color w:val="000000"/>
          <w:sz w:val="24"/>
          <w:szCs w:val="24"/>
          <w:lang w:val="cs-CZ"/>
        </w:rPr>
        <w:t>etapy ve výši 0</w:t>
      </w:r>
      <w:r w:rsidR="00484379" w:rsidRPr="00484379">
        <w:rPr>
          <w:rFonts w:ascii="Times New Roman" w:hAnsi="Times New Roman" w:cs="Times New Roman"/>
          <w:color w:val="000000"/>
          <w:sz w:val="24"/>
          <w:szCs w:val="24"/>
          <w:lang w:val="cs-CZ"/>
        </w:rPr>
        <w:t>,</w:t>
      </w:r>
      <w:r w:rsidRPr="00484379">
        <w:rPr>
          <w:rFonts w:ascii="Times New Roman" w:hAnsi="Times New Roman" w:cs="Times New Roman"/>
          <w:color w:val="000000"/>
          <w:sz w:val="24"/>
          <w:szCs w:val="24"/>
          <w:lang w:val="cs-CZ"/>
        </w:rPr>
        <w:t>5</w:t>
      </w:r>
      <w:r w:rsidR="005C795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484379">
        <w:rPr>
          <w:rFonts w:ascii="Times New Roman" w:hAnsi="Times New Roman" w:cs="Times New Roman"/>
          <w:color w:val="000000"/>
          <w:sz w:val="24"/>
          <w:szCs w:val="24"/>
          <w:lang w:val="cs-CZ"/>
        </w:rPr>
        <w:t>% z odpovídající ceny za každý den prodlení.</w:t>
      </w:r>
      <w:r w:rsidR="00484379" w:rsidRPr="0048437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484379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Objednatel je oprávněn smluvní pokutu započíst proti pohledávkám zhotovitele vůči objednateli. Úhradou smluvní </w:t>
      </w:r>
      <w:r w:rsidRPr="00484379">
        <w:rPr>
          <w:rFonts w:ascii="Times New Roman" w:hAnsi="Times New Roman" w:cs="Times New Roman"/>
          <w:color w:val="000000"/>
          <w:sz w:val="24"/>
          <w:szCs w:val="24"/>
          <w:lang w:val="cs-CZ"/>
        </w:rPr>
        <w:t>pokuty není dotčen nárok na náhradu škody</w:t>
      </w:r>
      <w:r w:rsidR="0082425E">
        <w:rPr>
          <w:rFonts w:ascii="Times New Roman" w:hAnsi="Times New Roman" w:cs="Times New Roman"/>
          <w:color w:val="000000"/>
          <w:sz w:val="24"/>
          <w:szCs w:val="24"/>
          <w:lang w:val="cs-CZ"/>
        </w:rPr>
        <w:t>,</w:t>
      </w:r>
      <w:r w:rsidRPr="0048437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která by objednateli vznikla jako důsledek nesplnění termínu zhotovitelem.</w:t>
      </w:r>
    </w:p>
    <w:p w:rsidR="00950C1D" w:rsidRPr="00484379" w:rsidRDefault="00950C1D" w:rsidP="00484379">
      <w:pPr>
        <w:pStyle w:val="Odstavecseseznamem"/>
        <w:numPr>
          <w:ilvl w:val="0"/>
          <w:numId w:val="25"/>
        </w:numPr>
        <w:tabs>
          <w:tab w:val="decimal" w:pos="216"/>
          <w:tab w:val="decimal" w:pos="288"/>
        </w:tabs>
        <w:spacing w:before="21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</w:pPr>
      <w:r w:rsidRPr="00484379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Objednatel uhradí smluvní pokutu při prodlení s placením vystavených faktur ve smluvní lhůtě splatnosti</w:t>
      </w:r>
      <w:r w:rsidR="00484379" w:rsidRPr="00484379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,</w:t>
      </w:r>
      <w:r w:rsidRPr="00484379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a to ve výši </w:t>
      </w:r>
      <w:r w:rsidRPr="00484379">
        <w:rPr>
          <w:rFonts w:ascii="Times New Roman" w:hAnsi="Times New Roman" w:cs="Times New Roman"/>
          <w:color w:val="000000"/>
          <w:sz w:val="24"/>
          <w:szCs w:val="24"/>
          <w:lang w:val="cs-CZ"/>
        </w:rPr>
        <w:t>0</w:t>
      </w:r>
      <w:r w:rsidR="00484379" w:rsidRPr="00484379">
        <w:rPr>
          <w:rFonts w:ascii="Times New Roman" w:hAnsi="Times New Roman" w:cs="Times New Roman"/>
          <w:color w:val="000000"/>
          <w:sz w:val="24"/>
          <w:szCs w:val="24"/>
          <w:lang w:val="cs-CZ"/>
        </w:rPr>
        <w:t>,</w:t>
      </w:r>
      <w:r w:rsidRPr="00484379">
        <w:rPr>
          <w:rFonts w:ascii="Times New Roman" w:hAnsi="Times New Roman" w:cs="Times New Roman"/>
          <w:color w:val="000000"/>
          <w:sz w:val="24"/>
          <w:szCs w:val="24"/>
          <w:lang w:val="cs-CZ"/>
        </w:rPr>
        <w:t>5 % z dlužné částky za každý den prodlení.</w:t>
      </w:r>
    </w:p>
    <w:p w:rsidR="00950C1D" w:rsidRPr="00484379" w:rsidRDefault="00950C1D" w:rsidP="00484379">
      <w:pPr>
        <w:pStyle w:val="Odstavecseseznamem"/>
        <w:numPr>
          <w:ilvl w:val="0"/>
          <w:numId w:val="25"/>
        </w:numPr>
        <w:tabs>
          <w:tab w:val="decimal" w:pos="216"/>
          <w:tab w:val="decimal" w:pos="288"/>
        </w:tabs>
        <w:spacing w:before="21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</w:pPr>
      <w:r w:rsidRPr="00484379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Pokud zhotovitel neodstraní vady a nedodělky díla v termínu dohodnutém s objednatelem nebo v přiměřené lhůtě </w:t>
      </w:r>
      <w:r w:rsidRPr="00484379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poskytnuté mu k to</w:t>
      </w:r>
      <w:r w:rsidR="00484379" w:rsidRPr="00484379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m</w:t>
      </w:r>
      <w:r w:rsidRPr="00484379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u objednatelem, je objednatel oprávněn požadovat na dodavateli smluvní pokutu ve výši 0</w:t>
      </w:r>
      <w:r w:rsidR="00484379" w:rsidRPr="00484379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,</w:t>
      </w:r>
      <w:r w:rsidRPr="00484379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5</w:t>
      </w:r>
      <w:r w:rsidR="005C795D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</w:t>
      </w:r>
      <w:r w:rsidR="00484379" w:rsidRPr="00484379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%</w:t>
      </w:r>
      <w:r w:rsidRPr="00484379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z ceny díla za každou vadu a započatý den prodlení, a to od uplatnění reklamace u zhotovitele až do odstranění vady</w:t>
      </w:r>
      <w:r w:rsidRPr="00814D48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9049385</wp:posOffset>
                </wp:positionV>
                <wp:extent cx="5765800" cy="139700"/>
                <wp:effectExtent l="4445" t="0" r="1905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C1D" w:rsidRDefault="00950C1D" w:rsidP="00950C1D">
                            <w:pPr>
                              <w:ind w:left="4248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712.55pt;width:454pt;height:11pt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" filled="f" stroked="f">
                <v:textbox inset="0,0,0,0">
                  <w:txbxContent>
                    <w:p w:rsidR="00950C1D" w:rsidRDefault="00950C1D" w:rsidP="00950C1D">
                      <w:pPr>
                        <w:ind w:left="4248"/>
                        <w:rPr>
                          <w:rFonts w:ascii="Times New Roman" w:hAnsi="Times New Roman"/>
                          <w:color w:val="000000"/>
                          <w:sz w:val="18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4379" w:rsidRPr="00484379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</w:t>
      </w:r>
      <w:r w:rsidRPr="00484379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 xml:space="preserve">nebo nedodělku. Pokud vadu nebo nedodělek způsobené zaviněně zhotovitelem nelze odstranit nebo je lze odstranit je s </w:t>
      </w:r>
      <w:r w:rsidRPr="00484379">
        <w:rPr>
          <w:rFonts w:ascii="Times New Roman" w:hAnsi="Times New Roman" w:cs="Times New Roman"/>
          <w:color w:val="000000"/>
          <w:sz w:val="24"/>
          <w:szCs w:val="24"/>
          <w:lang w:val="cs-CZ"/>
        </w:rPr>
        <w:t>nepřiměřenými obtížemi nebo náklady, náleží objednateli kromě nároku dle předchozí věty přiměřená sleva z díla.</w:t>
      </w:r>
    </w:p>
    <w:p w:rsidR="00534D72" w:rsidRDefault="00534D72" w:rsidP="00950C1D">
      <w:pPr>
        <w:spacing w:before="432" w:line="26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</w:p>
    <w:p w:rsidR="00950C1D" w:rsidRPr="00814D48" w:rsidRDefault="00950C1D" w:rsidP="00950C1D">
      <w:pPr>
        <w:spacing w:before="432" w:line="26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lastRenderedPageBreak/>
        <w:t>IX. Ostatní ujednání</w:t>
      </w:r>
    </w:p>
    <w:p w:rsidR="00950C1D" w:rsidRPr="00484379" w:rsidRDefault="00950C1D" w:rsidP="00484379">
      <w:pPr>
        <w:pStyle w:val="Odstavecseseznamem"/>
        <w:numPr>
          <w:ilvl w:val="0"/>
          <w:numId w:val="26"/>
        </w:numPr>
        <w:tabs>
          <w:tab w:val="decimal" w:pos="288"/>
          <w:tab w:val="decimal" w:pos="360"/>
        </w:tabs>
        <w:spacing w:before="216" w:line="26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484379">
        <w:rPr>
          <w:rFonts w:ascii="Times New Roman" w:hAnsi="Times New Roman" w:cs="Times New Roman"/>
          <w:color w:val="000000"/>
          <w:sz w:val="24"/>
          <w:szCs w:val="24"/>
          <w:lang w:val="cs-CZ"/>
        </w:rPr>
        <w:t>Dřívější zhotovení díla je možné a objednatel se zavazuje k jeho převzetí a dřívější úhradě ceny na výzvu zhotovitele.</w:t>
      </w:r>
    </w:p>
    <w:p w:rsidR="00950C1D" w:rsidRPr="00484379" w:rsidRDefault="00950C1D" w:rsidP="00484379">
      <w:pPr>
        <w:pStyle w:val="Odstavecseseznamem"/>
        <w:numPr>
          <w:ilvl w:val="0"/>
          <w:numId w:val="26"/>
        </w:numPr>
        <w:tabs>
          <w:tab w:val="decimal" w:pos="288"/>
          <w:tab w:val="decimal" w:pos="360"/>
        </w:tabs>
        <w:spacing w:before="18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  <w:r w:rsidRPr="00484379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Dílo, které je předmětem této smlouvy, bude předáno a převzato protokolárně. Protokol bude stvrzen objednatelem až po </w:t>
      </w:r>
      <w:r w:rsidRPr="00484379">
        <w:rPr>
          <w:rFonts w:ascii="Times New Roman" w:hAnsi="Times New Roman" w:cs="Times New Roman"/>
          <w:color w:val="000000"/>
          <w:sz w:val="24"/>
          <w:szCs w:val="24"/>
          <w:lang w:val="cs-CZ"/>
        </w:rPr>
        <w:t>řádné kontrole díla, zda je kompletní a nemá vady.</w:t>
      </w:r>
    </w:p>
    <w:p w:rsidR="00950C1D" w:rsidRPr="00484379" w:rsidRDefault="00950C1D" w:rsidP="00484379">
      <w:pPr>
        <w:pStyle w:val="Odstavecseseznamem"/>
        <w:numPr>
          <w:ilvl w:val="0"/>
          <w:numId w:val="26"/>
        </w:numPr>
        <w:tabs>
          <w:tab w:val="decimal" w:pos="288"/>
          <w:tab w:val="decimal" w:pos="360"/>
        </w:tabs>
        <w:spacing w:before="216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48437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Tato smlouva o dílo je uzavřena podle příslušných ustanovení občanského zákoníku a předpisů souvisejících. Právní </w:t>
      </w:r>
      <w:r w:rsidRPr="00484379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vztahy objednavatele a zhotovitele, které nejsou touto smlouvou výslovně dohodnuty, se řídí uvedenou zákonnou </w:t>
      </w:r>
      <w:r w:rsidRPr="00484379">
        <w:rPr>
          <w:rFonts w:ascii="Times New Roman" w:hAnsi="Times New Roman" w:cs="Times New Roman"/>
          <w:color w:val="000000"/>
          <w:sz w:val="24"/>
          <w:szCs w:val="24"/>
          <w:lang w:val="cs-CZ"/>
        </w:rPr>
        <w:t>úpravou.</w:t>
      </w:r>
    </w:p>
    <w:p w:rsidR="00950C1D" w:rsidRPr="00484379" w:rsidRDefault="00950C1D" w:rsidP="00484379">
      <w:pPr>
        <w:pStyle w:val="Odstavecseseznamem"/>
        <w:numPr>
          <w:ilvl w:val="0"/>
          <w:numId w:val="26"/>
        </w:numPr>
        <w:tabs>
          <w:tab w:val="decimal" w:pos="216"/>
          <w:tab w:val="decimal" w:pos="288"/>
        </w:tabs>
        <w:spacing w:before="25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</w:pPr>
      <w:r w:rsidRPr="00484379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Tuto smlouvu lze měnit nebo doplňovat jen písemnými dodatky, které dohodnou obě smluvní strany prostřednictvím </w:t>
      </w:r>
      <w:r w:rsidRPr="00484379">
        <w:rPr>
          <w:rFonts w:ascii="Times New Roman" w:hAnsi="Times New Roman" w:cs="Times New Roman"/>
          <w:color w:val="000000"/>
          <w:sz w:val="24"/>
          <w:szCs w:val="24"/>
          <w:lang w:val="cs-CZ"/>
        </w:rPr>
        <w:t>svých zástupců oprávněných k zastupování stran při podpisu smlouvy.</w:t>
      </w:r>
    </w:p>
    <w:p w:rsidR="00950C1D" w:rsidRPr="00484379" w:rsidRDefault="00950C1D" w:rsidP="00484379">
      <w:pPr>
        <w:pStyle w:val="Odstavecseseznamem"/>
        <w:numPr>
          <w:ilvl w:val="0"/>
          <w:numId w:val="26"/>
        </w:numPr>
        <w:tabs>
          <w:tab w:val="decimal" w:pos="216"/>
          <w:tab w:val="decimal" w:pos="288"/>
        </w:tabs>
        <w:spacing w:before="21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  <w:r w:rsidRPr="00484379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Obě strany se dohodly, že elektronická forma korespondence, týkající se podmínek smlouvy o dílo a předmětu plnění, má </w:t>
      </w:r>
      <w:r w:rsidRPr="00484379">
        <w:rPr>
          <w:rFonts w:ascii="Times New Roman" w:hAnsi="Times New Roman" w:cs="Times New Roman"/>
          <w:color w:val="000000"/>
          <w:sz w:val="24"/>
          <w:szCs w:val="24"/>
          <w:lang w:val="cs-CZ"/>
        </w:rPr>
        <w:t>stejnou závaznost jako písemná forma.</w:t>
      </w:r>
    </w:p>
    <w:p w:rsidR="00950C1D" w:rsidRPr="00484379" w:rsidRDefault="00950C1D" w:rsidP="00484379">
      <w:pPr>
        <w:pStyle w:val="Odstavecseseznamem"/>
        <w:numPr>
          <w:ilvl w:val="0"/>
          <w:numId w:val="26"/>
        </w:numPr>
        <w:tabs>
          <w:tab w:val="decimal" w:pos="288"/>
          <w:tab w:val="decimal" w:pos="360"/>
        </w:tabs>
        <w:spacing w:before="21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</w:pPr>
      <w:r w:rsidRPr="00484379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>Tato smlouva o dílo je vyhotovena v</w:t>
      </w:r>
      <w:r w:rsidR="00484379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>e</w:t>
      </w:r>
      <w:r w:rsidRPr="00484379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 </w:t>
      </w:r>
      <w:r w:rsidR="00484379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>dvou originálech, kdy každá strana obdrží po jednom</w:t>
      </w:r>
      <w:r w:rsidRPr="00484379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>.</w:t>
      </w:r>
    </w:p>
    <w:p w:rsidR="00950C1D" w:rsidRDefault="00950C1D" w:rsidP="00484379">
      <w:pPr>
        <w:spacing w:before="432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814D48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Smluvní strany prohlašují, že si smlouvu přečetly, s jejím obsahem souhlasí, že byla uzavřena na základě jejich pravé a </w:t>
      </w:r>
      <w:r w:rsidRPr="00814D48">
        <w:rPr>
          <w:rFonts w:ascii="Times New Roman" w:hAnsi="Times New Roman" w:cs="Times New Roman"/>
          <w:color w:val="000000"/>
          <w:sz w:val="24"/>
          <w:szCs w:val="24"/>
          <w:lang w:val="cs-CZ"/>
        </w:rPr>
        <w:t>svobodné vůle, určitě a vážně, na důkaz čehož připojují podpisy svých oprávněných zástupců.</w:t>
      </w:r>
    </w:p>
    <w:p w:rsidR="00484379" w:rsidRDefault="00484379" w:rsidP="00484379">
      <w:pPr>
        <w:spacing w:before="43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484379" w:rsidRDefault="00484379" w:rsidP="00484379">
      <w:pPr>
        <w:spacing w:before="43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V Mladé Boleslavi………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…</w:t>
      </w:r>
      <w:r w:rsidR="00EB1B9A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….</w:t>
      </w:r>
      <w:proofErr w:type="gramEnd"/>
      <w:r w:rsidR="00EB1B9A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…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ab/>
        <w:t>V Praze…………………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…</w:t>
      </w:r>
      <w:r w:rsidR="008F2730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….</w:t>
      </w:r>
      <w:proofErr w:type="gramEnd"/>
      <w:r w:rsidR="008F2730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.</w:t>
      </w:r>
    </w:p>
    <w:p w:rsidR="00EB1B9A" w:rsidRDefault="00EB1B9A" w:rsidP="00484379">
      <w:pPr>
        <w:spacing w:before="43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Za objednatele: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ab/>
        <w:t>Za zhotovitele</w:t>
      </w:r>
      <w:r w:rsidR="008F2730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:</w:t>
      </w:r>
    </w:p>
    <w:p w:rsidR="00EB1B9A" w:rsidRDefault="00EB1B9A" w:rsidP="00484379">
      <w:pPr>
        <w:spacing w:before="43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:rsidR="00EB1B9A" w:rsidRDefault="00EB1B9A" w:rsidP="00484379">
      <w:pPr>
        <w:spacing w:before="43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…………………………………….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ab/>
        <w:t>……………………………………</w:t>
      </w:r>
    </w:p>
    <w:p w:rsidR="008F2730" w:rsidRPr="00814D48" w:rsidRDefault="008F2730" w:rsidP="008F2730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ab/>
        <w:t>Vlastimil Volf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ab/>
        <w:t>Petr Babák</w:t>
      </w:r>
    </w:p>
    <w:sectPr w:rsidR="008F2730" w:rsidRPr="00814D48" w:rsidSect="005C795D">
      <w:footerReference w:type="default" r:id="rId7"/>
      <w:pgSz w:w="11918" w:h="16854"/>
      <w:pgMar w:top="1540" w:right="1401" w:bottom="775" w:left="1417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255" w:rsidRDefault="00165255" w:rsidP="00163F02">
      <w:r>
        <w:separator/>
      </w:r>
    </w:p>
  </w:endnote>
  <w:endnote w:type="continuationSeparator" w:id="0">
    <w:p w:rsidR="00165255" w:rsidRDefault="00165255" w:rsidP="0016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609837"/>
      <w:docPartObj>
        <w:docPartGallery w:val="Page Numbers (Bottom of Page)"/>
        <w:docPartUnique/>
      </w:docPartObj>
    </w:sdtPr>
    <w:sdtEndPr/>
    <w:sdtContent>
      <w:p w:rsidR="00163F02" w:rsidRDefault="00163F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25E" w:rsidRPr="0082425E">
          <w:rPr>
            <w:noProof/>
            <w:lang w:val="cs-CZ"/>
          </w:rPr>
          <w:t>1</w:t>
        </w:r>
        <w:r>
          <w:fldChar w:fldCharType="end"/>
        </w:r>
      </w:p>
    </w:sdtContent>
  </w:sdt>
  <w:p w:rsidR="00163F02" w:rsidRDefault="00163F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255" w:rsidRDefault="00165255" w:rsidP="00163F02">
      <w:r>
        <w:separator/>
      </w:r>
    </w:p>
  </w:footnote>
  <w:footnote w:type="continuationSeparator" w:id="0">
    <w:p w:rsidR="00165255" w:rsidRDefault="00165255" w:rsidP="00163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26B0"/>
    <w:multiLevelType w:val="multilevel"/>
    <w:tmpl w:val="682CFEB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4"/>
        <w:szCs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B34ED"/>
    <w:multiLevelType w:val="hybridMultilevel"/>
    <w:tmpl w:val="8D28B984"/>
    <w:lvl w:ilvl="0" w:tplc="AAC278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2B19"/>
    <w:multiLevelType w:val="multilevel"/>
    <w:tmpl w:val="3D0A2DF4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96145A"/>
    <w:multiLevelType w:val="hybridMultilevel"/>
    <w:tmpl w:val="F9C81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42C20"/>
    <w:multiLevelType w:val="multilevel"/>
    <w:tmpl w:val="EB1084D4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536C1A"/>
    <w:multiLevelType w:val="multilevel"/>
    <w:tmpl w:val="4C942C3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szCs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BC4983"/>
    <w:multiLevelType w:val="multilevel"/>
    <w:tmpl w:val="30F0D23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szCs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E4527A"/>
    <w:multiLevelType w:val="multilevel"/>
    <w:tmpl w:val="BDC6EA36"/>
    <w:lvl w:ilvl="0">
      <w:start w:val="2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D027A4"/>
    <w:multiLevelType w:val="multilevel"/>
    <w:tmpl w:val="F656DA8C"/>
    <w:lvl w:ilvl="0">
      <w:start w:val="1"/>
      <w:numFmt w:val="lowerLetter"/>
      <w:lvlText w:val="%1)"/>
      <w:lvlJc w:val="left"/>
      <w:pPr>
        <w:tabs>
          <w:tab w:val="decimal" w:pos="-76"/>
        </w:tabs>
        <w:ind w:left="284"/>
      </w:pPr>
      <w:rPr>
        <w:strike w:val="0"/>
        <w:color w:val="000000"/>
        <w:spacing w:val="6"/>
        <w:w w:val="100"/>
        <w:sz w:val="24"/>
        <w:szCs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CB01F0"/>
    <w:multiLevelType w:val="multilevel"/>
    <w:tmpl w:val="DD5CBA8A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szCs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D17C0F"/>
    <w:multiLevelType w:val="multilevel"/>
    <w:tmpl w:val="2DD801BC"/>
    <w:lvl w:ilvl="0">
      <w:start w:val="1"/>
      <w:numFmt w:val="decimal"/>
      <w:lvlText w:val="%1."/>
      <w:lvlJc w:val="left"/>
      <w:pPr>
        <w:tabs>
          <w:tab w:val="decimal" w:pos="-76"/>
        </w:tabs>
        <w:ind w:left="284"/>
      </w:pPr>
      <w:rPr>
        <w:rFonts w:ascii="Times New Roman" w:hAnsi="Times New Roman"/>
        <w:strike w:val="0"/>
        <w:color w:val="000000"/>
        <w:spacing w:val="6"/>
        <w:w w:val="100"/>
        <w:sz w:val="24"/>
        <w:szCs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0D1199"/>
    <w:multiLevelType w:val="multilevel"/>
    <w:tmpl w:val="2DD801BC"/>
    <w:lvl w:ilvl="0">
      <w:start w:val="1"/>
      <w:numFmt w:val="decimal"/>
      <w:lvlText w:val="%1."/>
      <w:lvlJc w:val="left"/>
      <w:pPr>
        <w:tabs>
          <w:tab w:val="decimal" w:pos="-76"/>
        </w:tabs>
        <w:ind w:left="284"/>
      </w:pPr>
      <w:rPr>
        <w:rFonts w:ascii="Times New Roman" w:hAnsi="Times New Roman"/>
        <w:strike w:val="0"/>
        <w:color w:val="000000"/>
        <w:spacing w:val="6"/>
        <w:w w:val="100"/>
        <w:sz w:val="24"/>
        <w:szCs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920850"/>
    <w:multiLevelType w:val="multilevel"/>
    <w:tmpl w:val="16B694CA"/>
    <w:lvl w:ilvl="0">
      <w:start w:val="1"/>
      <w:numFmt w:val="decimal"/>
      <w:lvlText w:val="%1."/>
      <w:lvlJc w:val="left"/>
      <w:pPr>
        <w:tabs>
          <w:tab w:val="decimal" w:pos="-76"/>
        </w:tabs>
        <w:ind w:left="284"/>
      </w:pPr>
      <w:rPr>
        <w:rFonts w:ascii="Times New Roman" w:hAnsi="Times New Roman"/>
        <w:strike w:val="0"/>
        <w:color w:val="000000"/>
        <w:spacing w:val="-2"/>
        <w:w w:val="100"/>
        <w:sz w:val="24"/>
        <w:szCs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6951BA"/>
    <w:multiLevelType w:val="multilevel"/>
    <w:tmpl w:val="18B6700E"/>
    <w:lvl w:ilvl="0">
      <w:start w:val="2"/>
      <w:numFmt w:val="decimal"/>
      <w:lvlText w:val="%1."/>
      <w:lvlJc w:val="left"/>
      <w:pPr>
        <w:tabs>
          <w:tab w:val="decimal" w:pos="-362"/>
        </w:tabs>
        <w:ind w:left="142"/>
      </w:pPr>
      <w:rPr>
        <w:rFonts w:ascii="Times New Roman" w:hAnsi="Times New Roman"/>
        <w:strike w:val="0"/>
        <w:color w:val="000000"/>
        <w:spacing w:val="0"/>
        <w:w w:val="100"/>
        <w:sz w:val="24"/>
        <w:szCs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0473F"/>
    <w:multiLevelType w:val="multilevel"/>
    <w:tmpl w:val="2DD801BC"/>
    <w:lvl w:ilvl="0">
      <w:start w:val="1"/>
      <w:numFmt w:val="decimal"/>
      <w:lvlText w:val="%1."/>
      <w:lvlJc w:val="left"/>
      <w:pPr>
        <w:tabs>
          <w:tab w:val="decimal" w:pos="-76"/>
        </w:tabs>
        <w:ind w:left="284"/>
      </w:pPr>
      <w:rPr>
        <w:rFonts w:ascii="Times New Roman" w:hAnsi="Times New Roman"/>
        <w:strike w:val="0"/>
        <w:color w:val="000000"/>
        <w:spacing w:val="6"/>
        <w:w w:val="100"/>
        <w:sz w:val="24"/>
        <w:szCs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8A23E8"/>
    <w:multiLevelType w:val="hybridMultilevel"/>
    <w:tmpl w:val="56543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F693A"/>
    <w:multiLevelType w:val="multilevel"/>
    <w:tmpl w:val="2DD801BC"/>
    <w:lvl w:ilvl="0">
      <w:start w:val="1"/>
      <w:numFmt w:val="decimal"/>
      <w:lvlText w:val="%1."/>
      <w:lvlJc w:val="left"/>
      <w:pPr>
        <w:tabs>
          <w:tab w:val="decimal" w:pos="-76"/>
        </w:tabs>
        <w:ind w:left="284"/>
      </w:pPr>
      <w:rPr>
        <w:rFonts w:ascii="Times New Roman" w:hAnsi="Times New Roman"/>
        <w:strike w:val="0"/>
        <w:color w:val="000000"/>
        <w:spacing w:val="6"/>
        <w:w w:val="100"/>
        <w:sz w:val="24"/>
        <w:szCs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B47C1A"/>
    <w:multiLevelType w:val="hybridMultilevel"/>
    <w:tmpl w:val="A470C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77ED9"/>
    <w:multiLevelType w:val="multilevel"/>
    <w:tmpl w:val="F656DA8C"/>
    <w:lvl w:ilvl="0">
      <w:start w:val="1"/>
      <w:numFmt w:val="lowerLetter"/>
      <w:lvlText w:val="%1)"/>
      <w:lvlJc w:val="left"/>
      <w:pPr>
        <w:tabs>
          <w:tab w:val="decimal" w:pos="-76"/>
        </w:tabs>
        <w:ind w:left="284"/>
      </w:pPr>
      <w:rPr>
        <w:strike w:val="0"/>
        <w:color w:val="000000"/>
        <w:spacing w:val="6"/>
        <w:w w:val="100"/>
        <w:sz w:val="24"/>
        <w:szCs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147BDD"/>
    <w:multiLevelType w:val="hybridMultilevel"/>
    <w:tmpl w:val="B60A4B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D2C3F"/>
    <w:multiLevelType w:val="hybridMultilevel"/>
    <w:tmpl w:val="48BA71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9497A"/>
    <w:multiLevelType w:val="multilevel"/>
    <w:tmpl w:val="2DD801BC"/>
    <w:lvl w:ilvl="0">
      <w:start w:val="1"/>
      <w:numFmt w:val="decimal"/>
      <w:lvlText w:val="%1."/>
      <w:lvlJc w:val="left"/>
      <w:pPr>
        <w:tabs>
          <w:tab w:val="decimal" w:pos="-76"/>
        </w:tabs>
        <w:ind w:left="284"/>
      </w:pPr>
      <w:rPr>
        <w:rFonts w:ascii="Times New Roman" w:hAnsi="Times New Roman"/>
        <w:strike w:val="0"/>
        <w:color w:val="000000"/>
        <w:spacing w:val="6"/>
        <w:w w:val="100"/>
        <w:sz w:val="24"/>
        <w:szCs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71723E"/>
    <w:multiLevelType w:val="multilevel"/>
    <w:tmpl w:val="21725E22"/>
    <w:lvl w:ilvl="0">
      <w:start w:val="3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126813"/>
    <w:multiLevelType w:val="multilevel"/>
    <w:tmpl w:val="C3EE2C0C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szCs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E75EE8"/>
    <w:multiLevelType w:val="hybridMultilevel"/>
    <w:tmpl w:val="48FAF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753A2"/>
    <w:multiLevelType w:val="hybridMultilevel"/>
    <w:tmpl w:val="48D0D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9105B"/>
    <w:multiLevelType w:val="hybridMultilevel"/>
    <w:tmpl w:val="3C088686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1"/>
  </w:num>
  <w:num w:numId="2">
    <w:abstractNumId w:val="12"/>
  </w:num>
  <w:num w:numId="3">
    <w:abstractNumId w:val="2"/>
  </w:num>
  <w:num w:numId="4">
    <w:abstractNumId w:val="22"/>
  </w:num>
  <w:num w:numId="5">
    <w:abstractNumId w:val="23"/>
  </w:num>
  <w:num w:numId="6">
    <w:abstractNumId w:val="7"/>
  </w:num>
  <w:num w:numId="7">
    <w:abstractNumId w:val="13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 w:numId="12">
    <w:abstractNumId w:val="14"/>
  </w:num>
  <w:num w:numId="13">
    <w:abstractNumId w:val="10"/>
  </w:num>
  <w:num w:numId="14">
    <w:abstractNumId w:val="16"/>
  </w:num>
  <w:num w:numId="15">
    <w:abstractNumId w:val="11"/>
  </w:num>
  <w:num w:numId="16">
    <w:abstractNumId w:val="8"/>
  </w:num>
  <w:num w:numId="17">
    <w:abstractNumId w:val="18"/>
  </w:num>
  <w:num w:numId="18">
    <w:abstractNumId w:val="1"/>
  </w:num>
  <w:num w:numId="19">
    <w:abstractNumId w:val="24"/>
  </w:num>
  <w:num w:numId="20">
    <w:abstractNumId w:val="20"/>
  </w:num>
  <w:num w:numId="21">
    <w:abstractNumId w:val="15"/>
  </w:num>
  <w:num w:numId="22">
    <w:abstractNumId w:val="19"/>
  </w:num>
  <w:num w:numId="23">
    <w:abstractNumId w:val="9"/>
  </w:num>
  <w:num w:numId="24">
    <w:abstractNumId w:val="25"/>
  </w:num>
  <w:num w:numId="25">
    <w:abstractNumId w:val="3"/>
  </w:num>
  <w:num w:numId="26">
    <w:abstractNumId w:val="2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62"/>
    <w:rsid w:val="00006F18"/>
    <w:rsid w:val="00163F02"/>
    <w:rsid w:val="00165255"/>
    <w:rsid w:val="00180A35"/>
    <w:rsid w:val="001A672A"/>
    <w:rsid w:val="00321EC5"/>
    <w:rsid w:val="00401D0A"/>
    <w:rsid w:val="00427B73"/>
    <w:rsid w:val="00484379"/>
    <w:rsid w:val="004C7DF1"/>
    <w:rsid w:val="004F0162"/>
    <w:rsid w:val="00534D72"/>
    <w:rsid w:val="00585913"/>
    <w:rsid w:val="005C795D"/>
    <w:rsid w:val="00603D86"/>
    <w:rsid w:val="00626A68"/>
    <w:rsid w:val="006911D8"/>
    <w:rsid w:val="00797E3E"/>
    <w:rsid w:val="00814D48"/>
    <w:rsid w:val="0082425E"/>
    <w:rsid w:val="008B37BC"/>
    <w:rsid w:val="008F2730"/>
    <w:rsid w:val="00923C14"/>
    <w:rsid w:val="00950C1D"/>
    <w:rsid w:val="00A12E6F"/>
    <w:rsid w:val="00A656AC"/>
    <w:rsid w:val="00E20BC4"/>
    <w:rsid w:val="00EB1B9A"/>
    <w:rsid w:val="00EE4921"/>
    <w:rsid w:val="00EF4880"/>
    <w:rsid w:val="00F53D02"/>
    <w:rsid w:val="00F91EE3"/>
    <w:rsid w:val="00FD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B33C"/>
  <w15:docId w15:val="{DCA6C868-32C5-4B63-ABC3-1EEFB642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1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3F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3F02"/>
  </w:style>
  <w:style w:type="paragraph" w:styleId="Zpat">
    <w:name w:val="footer"/>
    <w:basedOn w:val="Normln"/>
    <w:link w:val="ZpatChar"/>
    <w:uiPriority w:val="99"/>
    <w:unhideWhenUsed/>
    <w:rsid w:val="00163F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1775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Voničková Lenka</cp:lastModifiedBy>
  <cp:revision>2</cp:revision>
  <dcterms:created xsi:type="dcterms:W3CDTF">2018-11-14T12:47:00Z</dcterms:created>
  <dcterms:modified xsi:type="dcterms:W3CDTF">2018-11-14T12:47:00Z</dcterms:modified>
</cp:coreProperties>
</file>