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652"/>
        <w:gridCol w:w="3785"/>
      </w:tblGrid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cs-CZ"/>
              </w:rPr>
              <w:t>Potvrzení Vaší objednávky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        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noProof/>
                <w:sz w:val="27"/>
                <w:szCs w:val="27"/>
                <w:lang w:eastAsia="cs-CZ"/>
              </w:rPr>
              <w:drawing>
                <wp:inline distT="0" distB="0" distL="0" distR="0" wp14:anchorId="1DCB7947" wp14:editId="693B4180">
                  <wp:extent cx="2199005" cy="401955"/>
                  <wp:effectExtent l="0" t="0" r="0" b="0"/>
                  <wp:docPr id="1" name="obrázek 1" descr="B2B Partn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2B Partn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0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gridSpan w:val="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B7EBC" w:rsidRPr="00BB7EBC" w:rsidRDefault="00BB7EBC" w:rsidP="00BB7E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Vážený pane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XXXXXXXXX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BB7EBC" w:rsidRPr="00BB7EBC" w:rsidRDefault="00BB7EBC" w:rsidP="00BB7E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Vám za Vaši důvěru. Níže naleznete veškeré potřebné údaje o Vaší objednávce.</w:t>
      </w:r>
    </w:p>
    <w:p w:rsidR="00BB7EBC" w:rsidRPr="00BB7EBC" w:rsidRDefault="00BB7EBC" w:rsidP="00BB7E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jakéhokoliv Vašeho dotazu mě prosím kdykoliv kontaktuj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 XXXXXXXXXXX 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volejte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B7EBC" w:rsidRPr="00BB7EBC" w:rsidRDefault="00BB7EBC" w:rsidP="00B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B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Vaše zboží bude expedováno v níže uvedených termínech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924"/>
        <w:gridCol w:w="924"/>
        <w:gridCol w:w="317"/>
        <w:gridCol w:w="317"/>
        <w:gridCol w:w="322"/>
        <w:gridCol w:w="1331"/>
        <w:gridCol w:w="348"/>
        <w:gridCol w:w="341"/>
        <w:gridCol w:w="859"/>
        <w:gridCol w:w="1262"/>
        <w:gridCol w:w="1044"/>
        <w:gridCol w:w="1049"/>
      </w:tblGrid>
      <w:tr w:rsidR="00BB7EBC" w:rsidRPr="00BB7EBC" w:rsidTr="00BB7EBC">
        <w:trPr>
          <w:tblCellSpacing w:w="15" w:type="dxa"/>
        </w:trPr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Katalogové</w:t>
            </w: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číslo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Název zboží</w:t>
            </w:r>
          </w:p>
        </w:tc>
        <w:tc>
          <w:tcPr>
            <w:tcW w:w="0" w:type="auto"/>
            <w:gridSpan w:val="3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za jednotku</w:t>
            </w: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Sleva %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Částka slevy</w:t>
            </w: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Cena po slevě</w:t>
            </w: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expedice</w:t>
            </w:r>
          </w:p>
        </w:tc>
        <w:tc>
          <w:tcPr>
            <w:tcW w:w="0" w:type="auto"/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Termín doručení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1541402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Kuchyňka bez vybavení 90x60x175(+5),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16 690,00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16 690,00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1541406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Kuchyňka s dřezem a baterií 90x60x175(+5),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22 850,00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22 850,00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154657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Skříň šatní hloubka 60 cm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8 340,00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8 340,00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154769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Sokl čtverec pod skříně šíř 80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1 760,00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154653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Skříň </w:t>
            </w:r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dvoudveřová - policová</w:t>
            </w:r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7 130,00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7 130,00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154663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Skříň polic. </w:t>
            </w:r>
            <w:proofErr w:type="spellStart"/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dvoudv.s</w:t>
            </w:r>
            <w:proofErr w:type="spellEnd"/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nikou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7 190,00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14 380,00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154667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Skříň polic. 2dv.sklo s nikou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7 690,00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7 690,00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154693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Skříňka 2dveřová-</w:t>
            </w:r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polic.Zásu</w:t>
            </w:r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6 330,00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6 330,00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154701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Skříňka žaluziová 115.2 </w:t>
            </w:r>
            <w:proofErr w:type="spellStart"/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cm,P</w:t>
            </w:r>
            <w:proofErr w:type="spellEnd"/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6 290,00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6 290,00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154731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Skříňka </w:t>
            </w:r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dvoudveřová - policová</w:t>
            </w:r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3 870,00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19 350,00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154655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Skříň </w:t>
            </w:r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dvoudveřová - šatní</w:t>
            </w:r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6 460,00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6 460,00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154755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Skříňka roh zakončovací OH 2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2 360,00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2 360,00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154679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Skříňka roh zakončovací OH 5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4 650,00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4 650,00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154765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Sokl trojúhelník pod HR</w:t>
            </w:r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4,HR</w:t>
            </w:r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4-1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154551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Kontejner 5 zásuvek podél </w:t>
            </w:r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60cm</w:t>
            </w:r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6 490,00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6 490,00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154553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Kontejner 5 zásuvek podél </w:t>
            </w:r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80cm</w:t>
            </w:r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6 910,00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6 910,00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154447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Stůl Ergo 80/60 levý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7 850,00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7 850,00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154483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Stůl jednací délky 120 cm třešeň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6 250,00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6 250,00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280619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Kancelářské křeslo </w:t>
            </w:r>
            <w:proofErr w:type="spell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Twin</w:t>
            </w:r>
            <w:proofErr w:type="spell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hnědá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6 950,00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6 950,00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16.11.18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19.11.18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280620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Konferenční křeslo </w:t>
            </w:r>
            <w:proofErr w:type="spell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Twin</w:t>
            </w:r>
            <w:proofErr w:type="spell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hnědá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ks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5 680,00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17 040,00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21.12.18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27.12.18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Služba - Montáž</w:t>
            </w:r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výrobků na místě určení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15 901,00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15 901,00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nábytek se nevztahuje možnost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vrácení ve </w:t>
            </w:r>
            <w:proofErr w:type="gramStart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14ti denní</w:t>
            </w:r>
            <w:proofErr w:type="gramEnd"/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lhůtě.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Objednávku nelze stornovat. 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0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0,00 Kč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gridSpan w:val="13"/>
            <w:tcBorders>
              <w:top w:val="single" w:sz="8" w:space="0" w:color="AAAAAA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7EBC" w:rsidRPr="00BB7EBC" w:rsidTr="00BB7EBC">
        <w:trPr>
          <w:gridAfter w:val="9"/>
          <w:wAfter w:w="7087" w:type="dxa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Zaokrouhlení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 xml:space="preserve">   </w:t>
            </w: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0,29 Kč</w:t>
            </w:r>
          </w:p>
        </w:tc>
      </w:tr>
      <w:tr w:rsidR="00BB7EBC" w:rsidRPr="00BB7EBC" w:rsidTr="00BB7EBC">
        <w:trPr>
          <w:gridAfter w:val="5"/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Default="00BB7EBC" w:rsidP="00BB7EB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</w:p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Cena po slevách bez DPH celkem</w:t>
            </w:r>
          </w:p>
        </w:tc>
        <w:tc>
          <w:tcPr>
            <w:tcW w:w="2677" w:type="dxa"/>
            <w:gridSpan w:val="3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Default="00BB7EBC" w:rsidP="00BB7EB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</w:pPr>
          </w:p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191 951,29 Kč</w:t>
            </w:r>
          </w:p>
        </w:tc>
      </w:tr>
      <w:tr w:rsidR="00BB7EBC" w:rsidRPr="00BB7EBC" w:rsidTr="00BB7EBC">
        <w:trPr>
          <w:gridAfter w:val="5"/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DPH Celkem</w:t>
            </w:r>
          </w:p>
        </w:tc>
        <w:tc>
          <w:tcPr>
            <w:tcW w:w="2677" w:type="dxa"/>
            <w:gridSpan w:val="3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40 309,71 Kč</w:t>
            </w:r>
          </w:p>
        </w:tc>
        <w:bookmarkStart w:id="0" w:name="_GoBack"/>
        <w:bookmarkEnd w:id="0"/>
      </w:tr>
      <w:tr w:rsidR="00BB7EBC" w:rsidRPr="00BB7EBC" w:rsidTr="00BB7EBC">
        <w:trPr>
          <w:gridAfter w:val="5"/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Celková cena s DPH</w:t>
            </w:r>
          </w:p>
        </w:tc>
        <w:tc>
          <w:tcPr>
            <w:tcW w:w="2677" w:type="dxa"/>
            <w:gridSpan w:val="3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232 261,00 Kč</w:t>
            </w:r>
          </w:p>
        </w:tc>
      </w:tr>
      <w:tr w:rsidR="00BB7EBC" w:rsidRPr="00BB7EBC" w:rsidTr="00BB7EBC">
        <w:trPr>
          <w:gridAfter w:val="5"/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Uhrazeno</w:t>
            </w:r>
          </w:p>
        </w:tc>
        <w:tc>
          <w:tcPr>
            <w:tcW w:w="2677" w:type="dxa"/>
            <w:gridSpan w:val="3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0,00 Kč</w:t>
            </w:r>
          </w:p>
        </w:tc>
      </w:tr>
      <w:tr w:rsidR="00BB7EBC" w:rsidRPr="00BB7EBC" w:rsidTr="00BB7EBC">
        <w:trPr>
          <w:gridAfter w:val="5"/>
          <w:tblCellSpacing w:w="15" w:type="dxa"/>
        </w:trPr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K úhradě</w:t>
            </w:r>
          </w:p>
        </w:tc>
        <w:tc>
          <w:tcPr>
            <w:tcW w:w="267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232 261,00 Kč</w:t>
            </w:r>
          </w:p>
        </w:tc>
      </w:tr>
    </w:tbl>
    <w:p w:rsidR="00BB7EBC" w:rsidRPr="00BB7EBC" w:rsidRDefault="00BB7EBC" w:rsidP="00B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2047"/>
      </w:tblGrid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Vaši objednávku vedeme pod číslem: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t>POW18062093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Vaše číslo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čas přijetí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09.11.18 12:03:05</w:t>
            </w: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 a čas zaevidování Vaší objednávky: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Platební podmínky: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B7EBC" w:rsidRPr="00BB7EBC" w:rsidRDefault="00BB7EBC" w:rsidP="00BB7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7EB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Platba převodem 14 dní</w:t>
            </w:r>
          </w:p>
        </w:tc>
      </w:tr>
    </w:tbl>
    <w:p w:rsidR="00BB7EBC" w:rsidRPr="00BB7EBC" w:rsidRDefault="00BB7EBC" w:rsidP="00B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BB7EBC" w:rsidRPr="00BB7EBC" w:rsidTr="00BB7EBC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7"/>
              <w:gridCol w:w="5027"/>
            </w:tblGrid>
            <w:tr w:rsidR="00BB7EBC" w:rsidRPr="00BB7EB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7EBC" w:rsidRPr="00BB7EBC" w:rsidRDefault="00BB7EBC" w:rsidP="00BB7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7E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Vaše fakturační adresa: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7EBC" w:rsidRPr="00BB7EBC" w:rsidRDefault="00BB7EBC" w:rsidP="00BB7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7EB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Vaše dodací adresa:</w:t>
                  </w:r>
                </w:p>
              </w:tc>
            </w:tr>
            <w:tr w:rsidR="00BB7EBC" w:rsidRPr="00BB7EBC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7EBC" w:rsidRPr="00BB7EBC" w:rsidRDefault="00BB7EBC" w:rsidP="00BB7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Hvězdárna v Rokycanech a Plzni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</w:t>
                  </w:r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příspěvková organizace </w:t>
                  </w:r>
                  <w:proofErr w:type="spellStart"/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Voldušská</w:t>
                  </w:r>
                  <w:proofErr w:type="spellEnd"/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 721</w:t>
                  </w:r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 xml:space="preserve">IČ: 00368601, DIČ: </w:t>
                  </w:r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 xml:space="preserve">337 01 Rokycany 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7EBC" w:rsidRPr="00BB7EBC" w:rsidRDefault="00BB7EBC" w:rsidP="00BB7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Hvězdárna v Rokycanech a Plzni, pobočka Plzeň</w:t>
                  </w:r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 xml:space="preserve">U Dráhy 11 </w:t>
                  </w:r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  <w:t>318 00 Plzeň</w:t>
                  </w:r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XXXXXXXX</w:t>
                  </w:r>
                  <w:r w:rsidRPr="00BB7EBC"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 xml:space="preserve">, Tel: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cs-CZ"/>
                    </w:rPr>
                    <w:t>XXXXXXXX</w:t>
                  </w:r>
                </w:p>
              </w:tc>
            </w:tr>
          </w:tbl>
          <w:p w:rsidR="00BB7EBC" w:rsidRPr="00BB7EBC" w:rsidRDefault="00BB7EBC" w:rsidP="00BB7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B7EBC" w:rsidRPr="00BB7EBC" w:rsidRDefault="00BB7EBC" w:rsidP="00BB7E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případě, že Vaše objednávka byla učiněna telefonicky nebo e-mailem, prosím vezměte na vědomí, že Vaše osobní údaje budou zpracovány společností B2B Partner s.r.o. viz. </w:t>
      </w:r>
      <w:hyperlink r:id="rId5" w:history="1">
        <w:r w:rsidRPr="00BB7EB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obchodní podmínky</w:t>
        </w:r>
      </w:hyperlink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6" w:history="1">
        <w:r w:rsidRPr="00BB7EB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zpracování osobních údajů</w:t>
        </w:r>
      </w:hyperlink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případě Vašeho nesouhlasu s výše uvedeným prosím informujte nás telefonicky na čísle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e-mailem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XXXXXXXXXXXXX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Zpracování Vašich osobních údajů (např. poštovní adresy a e-mailové adresy) pro účely přímého marketingu (při rozesílce obchodních sdělení) je zpracování prováděné z důvodu oprávněného zájmu dle čl. 6 odst. 1 písm. f) obecného nařízení (GDPR).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nesouhlasíte se zasíláním obchodních sdělení společnosti B2B Partner s.r.o., prosím informujte nás na emailové adrese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.Možnost</w:t>
      </w:r>
      <w:proofErr w:type="spellEnd"/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odmítnout zasílání obchodních sdělení prostřednictvím e-mailu je také vždy uvedena v každém takovém zaslaném e-mailu formou odkazu pro odhlášení (</w:t>
      </w:r>
      <w:hyperlink r:id="rId7" w:history="1">
        <w:r w:rsidRPr="00BB7EBC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více informací</w:t>
        </w:r>
      </w:hyperlink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BB7EBC" w:rsidRPr="00BB7EBC" w:rsidRDefault="00BB7EBC" w:rsidP="00BB7E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Hezký den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XXXXXXXXXXXXXXX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B2B Partner s.r.o., Telefon: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proofErr w:type="gramEnd"/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</w:t>
      </w:r>
    </w:p>
    <w:p w:rsidR="00BB7EBC" w:rsidRPr="00BB7EBC" w:rsidRDefault="00BB7EBC" w:rsidP="00BB7E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B2B Partner s.r.o.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Plzeňská 3070, 700 30 </w:t>
      </w:r>
      <w:proofErr w:type="gramStart"/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 - Zábřeh</w:t>
      </w:r>
      <w:proofErr w:type="gramEnd"/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IČ: 27830306, DIČ: CZ27830306</w:t>
      </w:r>
      <w:r w:rsidRPr="00BB7E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</w:t>
      </w:r>
    </w:p>
    <w:p w:rsidR="00112C78" w:rsidRDefault="00112C78"/>
    <w:sectPr w:rsidR="00112C78" w:rsidSect="00BB7EB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BC"/>
    <w:rsid w:val="00112C78"/>
    <w:rsid w:val="00BB7EBC"/>
    <w:rsid w:val="00D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B9CA2"/>
  <w15:chartTrackingRefBased/>
  <w15:docId w15:val="{20C79E75-6D64-4081-9744-F303528D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clanky/ochrana-osobnich-udaj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2bpartner.cz/clanky/ochrana-osobnich-udaju/" TargetMode="External"/><Relationship Id="rId5" Type="http://schemas.openxmlformats.org/officeDocument/2006/relationships/hyperlink" Target="https://www.b2bpartner.cz/clanky/obchodni-podminky-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halir</cp:lastModifiedBy>
  <cp:revision>1</cp:revision>
  <dcterms:created xsi:type="dcterms:W3CDTF">2018-11-13T06:29:00Z</dcterms:created>
  <dcterms:modified xsi:type="dcterms:W3CDTF">2018-11-13T06:39:00Z</dcterms:modified>
</cp:coreProperties>
</file>