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6B4" w:rsidRPr="009657E2" w:rsidRDefault="0036344C" w:rsidP="00F376B4">
      <w:pPr>
        <w:spacing w:after="0"/>
        <w:jc w:val="center"/>
        <w:rPr>
          <w:rFonts w:ascii="Times New Roman" w:hAnsi="Times New Roman"/>
          <w:b/>
          <w:sz w:val="32"/>
          <w:szCs w:val="24"/>
        </w:rPr>
      </w:pPr>
      <w:r>
        <w:rPr>
          <w:rFonts w:ascii="Times New Roman" w:hAnsi="Times New Roman"/>
          <w:b/>
          <w:sz w:val="32"/>
          <w:szCs w:val="24"/>
        </w:rPr>
        <w:t>S</w:t>
      </w:r>
      <w:r w:rsidR="00F376B4" w:rsidRPr="009657E2">
        <w:rPr>
          <w:rFonts w:ascii="Times New Roman" w:hAnsi="Times New Roman"/>
          <w:b/>
          <w:sz w:val="32"/>
          <w:szCs w:val="24"/>
        </w:rPr>
        <w:t>mlouva</w:t>
      </w:r>
      <w:r>
        <w:rPr>
          <w:rFonts w:ascii="Times New Roman" w:hAnsi="Times New Roman"/>
          <w:b/>
          <w:sz w:val="32"/>
          <w:szCs w:val="24"/>
        </w:rPr>
        <w:t xml:space="preserve"> o opravě nábytku</w:t>
      </w:r>
    </w:p>
    <w:p w:rsidR="00F376B4" w:rsidRPr="009657E2" w:rsidRDefault="0036344C" w:rsidP="00F376B4">
      <w:pPr>
        <w:spacing w:after="0"/>
        <w:jc w:val="center"/>
        <w:rPr>
          <w:rFonts w:ascii="Times New Roman" w:hAnsi="Times New Roman"/>
          <w:sz w:val="20"/>
          <w:szCs w:val="24"/>
        </w:rPr>
      </w:pPr>
      <w:r>
        <w:rPr>
          <w:rFonts w:ascii="Times New Roman" w:hAnsi="Times New Roman"/>
          <w:sz w:val="20"/>
          <w:szCs w:val="24"/>
        </w:rPr>
        <w:t xml:space="preserve">uzavřená dle </w:t>
      </w:r>
      <w:r w:rsidR="00F376B4" w:rsidRPr="009657E2">
        <w:rPr>
          <w:rFonts w:ascii="Times New Roman" w:hAnsi="Times New Roman"/>
          <w:sz w:val="20"/>
          <w:szCs w:val="24"/>
        </w:rPr>
        <w:t>zák. č. 89/2012 Sb., občanského zákoníku</w:t>
      </w:r>
    </w:p>
    <w:p w:rsidR="00F376B4" w:rsidRPr="009657E2" w:rsidRDefault="00F376B4" w:rsidP="00F376B4">
      <w:pPr>
        <w:spacing w:after="0"/>
        <w:jc w:val="center"/>
        <w:rPr>
          <w:rFonts w:ascii="Times New Roman" w:hAnsi="Times New Roman"/>
          <w:sz w:val="20"/>
          <w:szCs w:val="24"/>
        </w:rPr>
      </w:pPr>
    </w:p>
    <w:p w:rsidR="00F376B4" w:rsidRPr="00F70635" w:rsidRDefault="00F376B4" w:rsidP="00F376B4">
      <w:pPr>
        <w:spacing w:after="0"/>
        <w:jc w:val="center"/>
        <w:rPr>
          <w:rFonts w:ascii="Times New Roman" w:hAnsi="Times New Roman"/>
          <w:b/>
          <w:sz w:val="32"/>
          <w:szCs w:val="32"/>
        </w:rPr>
      </w:pPr>
    </w:p>
    <w:p w:rsidR="00F376B4" w:rsidRPr="00503713" w:rsidRDefault="00F376B4" w:rsidP="00F376B4">
      <w:pPr>
        <w:spacing w:after="0"/>
        <w:jc w:val="center"/>
        <w:rPr>
          <w:rFonts w:ascii="Times New Roman" w:hAnsi="Times New Roman"/>
          <w:sz w:val="32"/>
          <w:szCs w:val="32"/>
        </w:rPr>
      </w:pPr>
    </w:p>
    <w:p w:rsidR="00F376B4" w:rsidRPr="009657E2" w:rsidRDefault="00F376B4" w:rsidP="00F376B4">
      <w:pPr>
        <w:spacing w:after="0"/>
        <w:rPr>
          <w:rFonts w:ascii="Times New Roman" w:hAnsi="Times New Roman"/>
          <w:b/>
          <w:sz w:val="24"/>
          <w:szCs w:val="24"/>
        </w:rPr>
      </w:pPr>
    </w:p>
    <w:p w:rsidR="00737BF2" w:rsidRPr="009657E2" w:rsidRDefault="00E335C7" w:rsidP="00737BF2">
      <w:pPr>
        <w:spacing w:after="0"/>
        <w:rPr>
          <w:rFonts w:ascii="Times New Roman" w:hAnsi="Times New Roman"/>
          <w:sz w:val="24"/>
          <w:szCs w:val="24"/>
        </w:rPr>
      </w:pPr>
      <w:r>
        <w:rPr>
          <w:rFonts w:ascii="Times New Roman" w:hAnsi="Times New Roman"/>
          <w:b/>
          <w:sz w:val="24"/>
          <w:szCs w:val="24"/>
        </w:rPr>
        <w:t>Zadavatel</w:t>
      </w:r>
      <w:r w:rsidR="00D77BB8">
        <w:rPr>
          <w:rFonts w:ascii="Times New Roman" w:hAnsi="Times New Roman"/>
          <w:b/>
          <w:sz w:val="24"/>
          <w:szCs w:val="24"/>
        </w:rPr>
        <w:t xml:space="preserve"> (Zadavatel veřejné zakázky)</w:t>
      </w:r>
      <w:r w:rsidR="00F376B4" w:rsidRPr="009657E2">
        <w:rPr>
          <w:rFonts w:ascii="Times New Roman" w:hAnsi="Times New Roman"/>
          <w:sz w:val="24"/>
          <w:szCs w:val="24"/>
        </w:rPr>
        <w:t xml:space="preserve">: </w:t>
      </w:r>
      <w:r w:rsidR="00780F67">
        <w:rPr>
          <w:rFonts w:ascii="Times New Roman" w:hAnsi="Times New Roman"/>
          <w:sz w:val="24"/>
          <w:szCs w:val="24"/>
        </w:rPr>
        <w:t xml:space="preserve"> </w:t>
      </w:r>
      <w:r w:rsidR="00780F67">
        <w:rPr>
          <w:rFonts w:ascii="Times New Roman" w:hAnsi="Times New Roman"/>
          <w:sz w:val="24"/>
          <w:szCs w:val="24"/>
        </w:rPr>
        <w:tab/>
        <w:t>Domov pro seniory Kobylisy</w:t>
      </w:r>
    </w:p>
    <w:p w:rsidR="00737BF2" w:rsidRPr="009657E2" w:rsidRDefault="00F376B4" w:rsidP="00737BF2">
      <w:pPr>
        <w:spacing w:after="0"/>
        <w:rPr>
          <w:rFonts w:ascii="Times New Roman" w:hAnsi="Times New Roman"/>
          <w:sz w:val="24"/>
          <w:szCs w:val="24"/>
        </w:rPr>
      </w:pPr>
      <w:r w:rsidRPr="009657E2">
        <w:rPr>
          <w:rFonts w:ascii="Times New Roman" w:hAnsi="Times New Roman"/>
          <w:b/>
          <w:sz w:val="24"/>
          <w:szCs w:val="24"/>
        </w:rPr>
        <w:t>Se</w:t>
      </w:r>
      <w:r w:rsidRPr="009657E2">
        <w:rPr>
          <w:rFonts w:ascii="Times New Roman" w:hAnsi="Times New Roman"/>
          <w:sz w:val="24"/>
          <w:szCs w:val="24"/>
        </w:rPr>
        <w:t xml:space="preserve"> </w:t>
      </w:r>
      <w:r w:rsidRPr="009657E2">
        <w:rPr>
          <w:rFonts w:ascii="Times New Roman" w:hAnsi="Times New Roman"/>
          <w:b/>
          <w:sz w:val="24"/>
          <w:szCs w:val="24"/>
        </w:rPr>
        <w:t>sídlem</w:t>
      </w:r>
      <w:r w:rsidRPr="009657E2">
        <w:rPr>
          <w:rFonts w:ascii="Times New Roman" w:hAnsi="Times New Roman"/>
          <w:sz w:val="24"/>
          <w:szCs w:val="24"/>
        </w:rPr>
        <w:t xml:space="preserve">: </w:t>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t>Mirovická 19/1027</w:t>
      </w:r>
      <w:r w:rsidR="00A30F6B">
        <w:rPr>
          <w:rFonts w:ascii="Times New Roman" w:hAnsi="Times New Roman"/>
          <w:sz w:val="24"/>
          <w:szCs w:val="24"/>
        </w:rPr>
        <w:t>, 182 00 Praha 8</w:t>
      </w:r>
    </w:p>
    <w:p w:rsidR="00F376B4" w:rsidRPr="009657E2" w:rsidRDefault="00F376B4" w:rsidP="00737BF2">
      <w:pPr>
        <w:spacing w:after="0"/>
        <w:rPr>
          <w:rFonts w:ascii="Times New Roman" w:hAnsi="Times New Roman"/>
          <w:sz w:val="24"/>
          <w:szCs w:val="24"/>
        </w:rPr>
      </w:pPr>
      <w:r w:rsidRPr="009657E2">
        <w:rPr>
          <w:rFonts w:ascii="Times New Roman" w:hAnsi="Times New Roman"/>
          <w:b/>
          <w:sz w:val="24"/>
          <w:szCs w:val="24"/>
        </w:rPr>
        <w:t>IČ</w:t>
      </w:r>
      <w:r w:rsidRPr="009657E2">
        <w:rPr>
          <w:rFonts w:ascii="Times New Roman" w:hAnsi="Times New Roman"/>
          <w:sz w:val="24"/>
          <w:szCs w:val="24"/>
        </w:rPr>
        <w:t xml:space="preserve">: </w:t>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t>70872996</w:t>
      </w:r>
    </w:p>
    <w:p w:rsidR="00F376B4" w:rsidRPr="009657E2" w:rsidRDefault="00F376B4" w:rsidP="00737BF2">
      <w:pPr>
        <w:spacing w:after="0"/>
        <w:rPr>
          <w:rFonts w:ascii="Times New Roman" w:hAnsi="Times New Roman"/>
          <w:sz w:val="24"/>
          <w:szCs w:val="24"/>
        </w:rPr>
      </w:pPr>
      <w:r w:rsidRPr="009657E2">
        <w:rPr>
          <w:rFonts w:ascii="Times New Roman" w:hAnsi="Times New Roman"/>
          <w:b/>
          <w:sz w:val="24"/>
          <w:szCs w:val="24"/>
        </w:rPr>
        <w:t>Zastoupený:</w:t>
      </w:r>
      <w:r w:rsidRPr="009657E2">
        <w:rPr>
          <w:rFonts w:ascii="Times New Roman" w:hAnsi="Times New Roman"/>
          <w:sz w:val="24"/>
          <w:szCs w:val="24"/>
        </w:rPr>
        <w:t xml:space="preserve"> </w:t>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r>
      <w:r w:rsidR="00780F67">
        <w:rPr>
          <w:rFonts w:ascii="Times New Roman" w:hAnsi="Times New Roman"/>
          <w:sz w:val="24"/>
          <w:szCs w:val="24"/>
        </w:rPr>
        <w:tab/>
        <w:t>Mgr. Zuzanou Steinbauerovou</w:t>
      </w:r>
    </w:p>
    <w:p w:rsidR="00F376B4" w:rsidRPr="009657E2" w:rsidRDefault="00F376B4" w:rsidP="00F376B4">
      <w:pPr>
        <w:spacing w:after="0"/>
        <w:rPr>
          <w:rFonts w:ascii="Times New Roman" w:hAnsi="Times New Roman"/>
          <w:sz w:val="24"/>
          <w:szCs w:val="24"/>
        </w:rPr>
      </w:pPr>
      <w:r w:rsidRPr="009657E2">
        <w:rPr>
          <w:rFonts w:ascii="Times New Roman" w:hAnsi="Times New Roman"/>
          <w:b/>
          <w:sz w:val="24"/>
          <w:szCs w:val="24"/>
        </w:rPr>
        <w:t>Bankovní spojení:</w:t>
      </w:r>
      <w:r w:rsidRPr="009657E2">
        <w:rPr>
          <w:rFonts w:ascii="Times New Roman" w:hAnsi="Times New Roman"/>
          <w:sz w:val="24"/>
          <w:szCs w:val="24"/>
        </w:rPr>
        <w:t xml:space="preserve"> </w:t>
      </w:r>
      <w:r w:rsidR="00A30F6B">
        <w:rPr>
          <w:rFonts w:ascii="Times New Roman" w:hAnsi="Times New Roman"/>
          <w:sz w:val="24"/>
          <w:szCs w:val="24"/>
        </w:rPr>
        <w:tab/>
      </w:r>
      <w:r w:rsidR="00A30F6B">
        <w:rPr>
          <w:rFonts w:ascii="Times New Roman" w:hAnsi="Times New Roman"/>
          <w:sz w:val="24"/>
          <w:szCs w:val="24"/>
        </w:rPr>
        <w:tab/>
      </w:r>
      <w:r w:rsidR="00A30F6B">
        <w:rPr>
          <w:rFonts w:ascii="Times New Roman" w:hAnsi="Times New Roman"/>
          <w:sz w:val="24"/>
          <w:szCs w:val="24"/>
        </w:rPr>
        <w:tab/>
      </w:r>
      <w:r w:rsidR="00A30F6B">
        <w:rPr>
          <w:rFonts w:ascii="Times New Roman" w:hAnsi="Times New Roman"/>
          <w:sz w:val="24"/>
          <w:szCs w:val="24"/>
        </w:rPr>
        <w:tab/>
      </w:r>
      <w:r w:rsidR="00780F67" w:rsidRPr="00780F67">
        <w:rPr>
          <w:rFonts w:ascii="Times New Roman" w:hAnsi="Times New Roman"/>
          <w:sz w:val="24"/>
          <w:szCs w:val="24"/>
        </w:rPr>
        <w:t>2001310018/6000</w:t>
      </w:r>
    </w:p>
    <w:p w:rsidR="00F376B4" w:rsidRPr="009657E2" w:rsidRDefault="00F376B4" w:rsidP="00F376B4">
      <w:pPr>
        <w:spacing w:after="0"/>
        <w:rPr>
          <w:rFonts w:ascii="Times New Roman" w:hAnsi="Times New Roman"/>
          <w:sz w:val="24"/>
          <w:szCs w:val="24"/>
        </w:rPr>
      </w:pPr>
    </w:p>
    <w:p w:rsidR="00F376B4" w:rsidRPr="009657E2" w:rsidRDefault="00F376B4" w:rsidP="00F376B4">
      <w:pPr>
        <w:spacing w:after="0"/>
        <w:rPr>
          <w:rFonts w:ascii="Times New Roman" w:hAnsi="Times New Roman"/>
          <w:sz w:val="24"/>
          <w:szCs w:val="24"/>
        </w:rPr>
      </w:pPr>
      <w:r w:rsidRPr="009657E2">
        <w:rPr>
          <w:rFonts w:ascii="Times New Roman" w:hAnsi="Times New Roman"/>
          <w:sz w:val="24"/>
          <w:szCs w:val="24"/>
        </w:rPr>
        <w:t>na straně jedné (dále jen „</w:t>
      </w:r>
      <w:r w:rsidR="00EA7792">
        <w:rPr>
          <w:rFonts w:ascii="Times New Roman" w:hAnsi="Times New Roman"/>
          <w:b/>
          <w:sz w:val="24"/>
          <w:szCs w:val="24"/>
        </w:rPr>
        <w:t>zadavatel</w:t>
      </w:r>
      <w:r w:rsidRPr="009657E2">
        <w:rPr>
          <w:rFonts w:ascii="Times New Roman" w:hAnsi="Times New Roman"/>
          <w:sz w:val="24"/>
          <w:szCs w:val="24"/>
        </w:rPr>
        <w:t>“)</w:t>
      </w:r>
    </w:p>
    <w:p w:rsidR="00F376B4" w:rsidRPr="009657E2" w:rsidRDefault="00F376B4" w:rsidP="00F376B4">
      <w:pPr>
        <w:spacing w:after="0"/>
        <w:rPr>
          <w:rFonts w:ascii="Times New Roman" w:hAnsi="Times New Roman"/>
          <w:sz w:val="24"/>
          <w:szCs w:val="24"/>
        </w:rPr>
      </w:pPr>
    </w:p>
    <w:p w:rsidR="00F376B4" w:rsidRPr="009657E2" w:rsidRDefault="00F376B4" w:rsidP="00F376B4">
      <w:pPr>
        <w:spacing w:after="0"/>
        <w:rPr>
          <w:rFonts w:ascii="Times New Roman" w:hAnsi="Times New Roman"/>
          <w:sz w:val="24"/>
          <w:szCs w:val="24"/>
        </w:rPr>
      </w:pPr>
      <w:r w:rsidRPr="009657E2">
        <w:rPr>
          <w:rFonts w:ascii="Times New Roman" w:hAnsi="Times New Roman"/>
          <w:sz w:val="24"/>
          <w:szCs w:val="24"/>
        </w:rPr>
        <w:t>a</w:t>
      </w:r>
    </w:p>
    <w:p w:rsidR="00F376B4" w:rsidRPr="009657E2" w:rsidRDefault="00F376B4" w:rsidP="00F376B4">
      <w:pPr>
        <w:spacing w:after="0"/>
        <w:rPr>
          <w:rFonts w:ascii="Times New Roman" w:hAnsi="Times New Roman"/>
          <w:sz w:val="24"/>
          <w:szCs w:val="24"/>
        </w:rPr>
      </w:pPr>
    </w:p>
    <w:p w:rsidR="00F376B4" w:rsidRPr="00DF3512" w:rsidRDefault="00EA7792" w:rsidP="00DF3512">
      <w:pPr>
        <w:tabs>
          <w:tab w:val="left" w:pos="1134"/>
          <w:tab w:val="left" w:pos="4253"/>
        </w:tabs>
        <w:spacing w:after="0"/>
        <w:rPr>
          <w:rFonts w:ascii="Times New Roman" w:hAnsi="Times New Roman"/>
          <w:sz w:val="24"/>
          <w:szCs w:val="24"/>
        </w:rPr>
      </w:pPr>
      <w:r w:rsidRPr="00DF3512">
        <w:rPr>
          <w:rFonts w:ascii="Times New Roman" w:hAnsi="Times New Roman"/>
          <w:b/>
          <w:sz w:val="24"/>
          <w:szCs w:val="24"/>
        </w:rPr>
        <w:t>Dodavatel</w:t>
      </w:r>
      <w:r w:rsidR="00607943" w:rsidRPr="00DF3512">
        <w:rPr>
          <w:rFonts w:ascii="Times New Roman" w:hAnsi="Times New Roman"/>
          <w:b/>
          <w:sz w:val="24"/>
          <w:szCs w:val="24"/>
        </w:rPr>
        <w:t xml:space="preserve">: </w:t>
      </w:r>
      <w:r w:rsidR="00DF3512">
        <w:rPr>
          <w:rFonts w:ascii="Times New Roman" w:hAnsi="Times New Roman"/>
          <w:b/>
          <w:sz w:val="24"/>
          <w:szCs w:val="24"/>
        </w:rPr>
        <w:tab/>
      </w:r>
      <w:r w:rsidR="00DF3512" w:rsidRPr="00DF3512">
        <w:rPr>
          <w:rFonts w:ascii="Times New Roman" w:hAnsi="Times New Roman"/>
          <w:sz w:val="24"/>
          <w:szCs w:val="24"/>
        </w:rPr>
        <w:t xml:space="preserve">Deco </w:t>
      </w:r>
      <w:proofErr w:type="spellStart"/>
      <w:r w:rsidR="00DF3512" w:rsidRPr="00DF3512">
        <w:rPr>
          <w:rFonts w:ascii="Times New Roman" w:hAnsi="Times New Roman"/>
          <w:sz w:val="24"/>
          <w:szCs w:val="24"/>
        </w:rPr>
        <w:t>Interior</w:t>
      </w:r>
      <w:r w:rsidR="00373D9E">
        <w:rPr>
          <w:rFonts w:ascii="Times New Roman" w:hAnsi="Times New Roman"/>
          <w:sz w:val="24"/>
          <w:szCs w:val="24"/>
        </w:rPr>
        <w:t>s</w:t>
      </w:r>
      <w:proofErr w:type="spellEnd"/>
      <w:r w:rsidR="00DF3512" w:rsidRPr="00DF3512">
        <w:rPr>
          <w:rFonts w:ascii="Times New Roman" w:hAnsi="Times New Roman"/>
          <w:sz w:val="24"/>
          <w:szCs w:val="24"/>
        </w:rPr>
        <w:t xml:space="preserve"> s.r.o.</w:t>
      </w:r>
    </w:p>
    <w:p w:rsidR="00DF3512" w:rsidRPr="00DF3512" w:rsidRDefault="00F376B4" w:rsidP="00DF3512">
      <w:pPr>
        <w:tabs>
          <w:tab w:val="left" w:pos="1134"/>
          <w:tab w:val="left" w:pos="4253"/>
        </w:tabs>
        <w:spacing w:after="0"/>
        <w:ind w:left="4248" w:hanging="4248"/>
        <w:rPr>
          <w:rFonts w:ascii="Times New Roman" w:hAnsi="Times New Roman"/>
          <w:sz w:val="24"/>
          <w:szCs w:val="24"/>
        </w:rPr>
      </w:pPr>
      <w:r w:rsidRPr="00DF3512">
        <w:rPr>
          <w:rFonts w:ascii="Times New Roman" w:hAnsi="Times New Roman"/>
          <w:sz w:val="24"/>
          <w:szCs w:val="24"/>
        </w:rPr>
        <w:t xml:space="preserve">Zapsán: </w:t>
      </w:r>
      <w:r w:rsidR="00DF3512" w:rsidRPr="00DF3512">
        <w:rPr>
          <w:rFonts w:ascii="Times New Roman" w:hAnsi="Times New Roman"/>
          <w:sz w:val="24"/>
          <w:szCs w:val="24"/>
        </w:rPr>
        <w:tab/>
      </w:r>
      <w:r w:rsidR="00DF3512" w:rsidRPr="00DF3512">
        <w:rPr>
          <w:rFonts w:ascii="Times New Roman" w:hAnsi="Times New Roman"/>
          <w:sz w:val="24"/>
          <w:szCs w:val="24"/>
        </w:rPr>
        <w:tab/>
      </w:r>
      <w:r w:rsidRPr="00DF3512">
        <w:rPr>
          <w:rFonts w:ascii="Times New Roman" w:hAnsi="Times New Roman"/>
          <w:sz w:val="24"/>
          <w:szCs w:val="24"/>
        </w:rPr>
        <w:t xml:space="preserve">v obchodním rejstříku vedeného </w:t>
      </w:r>
      <w:r w:rsidR="00DF3512" w:rsidRPr="00DF3512">
        <w:rPr>
          <w:rFonts w:ascii="Times New Roman" w:hAnsi="Times New Roman"/>
          <w:sz w:val="24"/>
          <w:szCs w:val="24"/>
        </w:rPr>
        <w:t>Městským soudem v Praze</w:t>
      </w:r>
      <w:r w:rsidRPr="00DF3512">
        <w:rPr>
          <w:rFonts w:ascii="Times New Roman" w:hAnsi="Times New Roman"/>
          <w:sz w:val="24"/>
          <w:szCs w:val="24"/>
        </w:rPr>
        <w:t xml:space="preserve"> v</w:t>
      </w:r>
      <w:r w:rsidR="00DF3512" w:rsidRPr="00DF3512">
        <w:rPr>
          <w:rFonts w:ascii="Times New Roman" w:hAnsi="Times New Roman"/>
          <w:sz w:val="24"/>
          <w:szCs w:val="24"/>
        </w:rPr>
        <w:t> </w:t>
      </w:r>
      <w:r w:rsidRPr="00DF3512">
        <w:rPr>
          <w:rFonts w:ascii="Times New Roman" w:hAnsi="Times New Roman"/>
          <w:sz w:val="24"/>
          <w:szCs w:val="24"/>
        </w:rPr>
        <w:t>oddíle</w:t>
      </w:r>
      <w:r w:rsidR="00DF3512" w:rsidRPr="00DF3512">
        <w:rPr>
          <w:rFonts w:ascii="Times New Roman" w:hAnsi="Times New Roman"/>
          <w:sz w:val="24"/>
          <w:szCs w:val="24"/>
        </w:rPr>
        <w:t xml:space="preserve"> C,</w:t>
      </w:r>
      <w:r w:rsidRPr="00DF3512">
        <w:rPr>
          <w:rFonts w:ascii="Times New Roman" w:hAnsi="Times New Roman"/>
          <w:sz w:val="24"/>
          <w:szCs w:val="24"/>
        </w:rPr>
        <w:t xml:space="preserve"> vložce</w:t>
      </w:r>
      <w:r w:rsidR="00DF3512" w:rsidRPr="00DF3512">
        <w:rPr>
          <w:rFonts w:ascii="Times New Roman" w:hAnsi="Times New Roman"/>
          <w:sz w:val="24"/>
          <w:szCs w:val="24"/>
        </w:rPr>
        <w:t xml:space="preserve"> 221206</w:t>
      </w:r>
    </w:p>
    <w:p w:rsidR="00F376B4" w:rsidRPr="00DF3512" w:rsidRDefault="00F376B4" w:rsidP="00DF3512">
      <w:pPr>
        <w:tabs>
          <w:tab w:val="left" w:pos="1134"/>
        </w:tabs>
        <w:spacing w:after="0"/>
        <w:rPr>
          <w:rFonts w:ascii="Times New Roman" w:hAnsi="Times New Roman"/>
          <w:sz w:val="24"/>
          <w:szCs w:val="24"/>
        </w:rPr>
      </w:pPr>
      <w:r w:rsidRPr="00DF3512">
        <w:rPr>
          <w:rFonts w:ascii="Times New Roman" w:hAnsi="Times New Roman"/>
          <w:sz w:val="24"/>
          <w:szCs w:val="24"/>
        </w:rPr>
        <w:t>Se sídlem:</w:t>
      </w:r>
      <w:r w:rsidRPr="00DF3512">
        <w:rPr>
          <w:rFonts w:ascii="Times New Roman" w:hAnsi="Times New Roman"/>
          <w:b/>
          <w:sz w:val="24"/>
          <w:szCs w:val="24"/>
        </w:rPr>
        <w:t xml:space="preserve"> </w:t>
      </w:r>
      <w:r w:rsidR="00DF3512" w:rsidRPr="00DF3512">
        <w:rPr>
          <w:rFonts w:ascii="Times New Roman" w:hAnsi="Times New Roman"/>
          <w:b/>
          <w:sz w:val="24"/>
          <w:szCs w:val="24"/>
        </w:rPr>
        <w:tab/>
      </w:r>
      <w:r w:rsidR="00DF3512" w:rsidRPr="00DF3512">
        <w:rPr>
          <w:rFonts w:ascii="Times New Roman" w:hAnsi="Times New Roman"/>
          <w:b/>
          <w:sz w:val="24"/>
          <w:szCs w:val="24"/>
        </w:rPr>
        <w:tab/>
      </w:r>
      <w:r w:rsidR="00DF3512" w:rsidRPr="00DF3512">
        <w:rPr>
          <w:rFonts w:ascii="Times New Roman" w:hAnsi="Times New Roman"/>
          <w:b/>
          <w:sz w:val="24"/>
          <w:szCs w:val="24"/>
        </w:rPr>
        <w:tab/>
      </w:r>
      <w:r w:rsidR="00DF3512" w:rsidRPr="00DF3512">
        <w:rPr>
          <w:rFonts w:ascii="Times New Roman" w:hAnsi="Times New Roman"/>
          <w:b/>
          <w:sz w:val="24"/>
          <w:szCs w:val="24"/>
        </w:rPr>
        <w:tab/>
      </w:r>
      <w:r w:rsidR="00DF3512" w:rsidRPr="00DF3512">
        <w:rPr>
          <w:rFonts w:ascii="Times New Roman" w:hAnsi="Times New Roman"/>
          <w:b/>
          <w:sz w:val="24"/>
          <w:szCs w:val="24"/>
        </w:rPr>
        <w:tab/>
      </w:r>
      <w:r w:rsidR="00DF3512" w:rsidRPr="00DF3512">
        <w:rPr>
          <w:rFonts w:ascii="Times New Roman" w:hAnsi="Times New Roman"/>
          <w:b/>
          <w:sz w:val="24"/>
          <w:szCs w:val="24"/>
        </w:rPr>
        <w:tab/>
      </w:r>
      <w:r w:rsidR="00DF3512" w:rsidRPr="00DF3512">
        <w:rPr>
          <w:rFonts w:ascii="Times New Roman" w:hAnsi="Times New Roman"/>
          <w:sz w:val="24"/>
          <w:szCs w:val="24"/>
        </w:rPr>
        <w:t>Primátorská 296/38, 180 00 Praha 8</w:t>
      </w:r>
    </w:p>
    <w:p w:rsidR="00F376B4" w:rsidRPr="00DF3512" w:rsidRDefault="00F376B4" w:rsidP="00DF3512">
      <w:pPr>
        <w:tabs>
          <w:tab w:val="left" w:pos="1134"/>
        </w:tabs>
        <w:spacing w:after="0"/>
        <w:rPr>
          <w:rFonts w:ascii="Times New Roman" w:hAnsi="Times New Roman"/>
          <w:sz w:val="24"/>
          <w:szCs w:val="24"/>
        </w:rPr>
      </w:pPr>
      <w:r w:rsidRPr="00DF3512">
        <w:rPr>
          <w:rFonts w:ascii="Times New Roman" w:hAnsi="Times New Roman"/>
          <w:sz w:val="24"/>
          <w:szCs w:val="24"/>
        </w:rPr>
        <w:t xml:space="preserve">IČ: </w:t>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t>02603659</w:t>
      </w:r>
    </w:p>
    <w:p w:rsidR="00F376B4" w:rsidRPr="00DF3512" w:rsidRDefault="00F376B4" w:rsidP="00DF3512">
      <w:pPr>
        <w:tabs>
          <w:tab w:val="left" w:pos="1134"/>
        </w:tabs>
        <w:spacing w:after="0"/>
        <w:rPr>
          <w:rFonts w:ascii="Times New Roman" w:hAnsi="Times New Roman"/>
          <w:sz w:val="24"/>
          <w:szCs w:val="24"/>
        </w:rPr>
      </w:pPr>
      <w:r w:rsidRPr="00DF3512">
        <w:rPr>
          <w:rFonts w:ascii="Times New Roman" w:hAnsi="Times New Roman"/>
          <w:sz w:val="24"/>
          <w:szCs w:val="24"/>
        </w:rPr>
        <w:t>DIČ:</w:t>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t>CZ02603659</w:t>
      </w:r>
    </w:p>
    <w:p w:rsidR="00F376B4" w:rsidRPr="00DF3512" w:rsidRDefault="00F376B4" w:rsidP="00F376B4">
      <w:pPr>
        <w:spacing w:after="0"/>
        <w:rPr>
          <w:rFonts w:ascii="Times New Roman" w:hAnsi="Times New Roman"/>
          <w:sz w:val="24"/>
          <w:szCs w:val="24"/>
        </w:rPr>
      </w:pPr>
      <w:r w:rsidRPr="00DF3512">
        <w:rPr>
          <w:rFonts w:ascii="Times New Roman" w:hAnsi="Times New Roman"/>
          <w:sz w:val="24"/>
          <w:szCs w:val="24"/>
        </w:rPr>
        <w:t>Zastoupený:</w:t>
      </w:r>
      <w:r w:rsidR="00DF3512" w:rsidRPr="00DF3512">
        <w:rPr>
          <w:rFonts w:ascii="Times New Roman" w:hAnsi="Times New Roman"/>
          <w:sz w:val="24"/>
          <w:szCs w:val="24"/>
        </w:rPr>
        <w:t xml:space="preserve"> </w:t>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proofErr w:type="spellStart"/>
      <w:r w:rsidR="00DF3512" w:rsidRPr="00DF3512">
        <w:rPr>
          <w:rFonts w:ascii="Times New Roman" w:hAnsi="Times New Roman"/>
          <w:sz w:val="24"/>
          <w:szCs w:val="24"/>
        </w:rPr>
        <w:t>Ing.Michaelou</w:t>
      </w:r>
      <w:proofErr w:type="spellEnd"/>
      <w:r w:rsidR="00DF3512" w:rsidRPr="00DF3512">
        <w:rPr>
          <w:rFonts w:ascii="Times New Roman" w:hAnsi="Times New Roman"/>
          <w:sz w:val="24"/>
          <w:szCs w:val="24"/>
        </w:rPr>
        <w:t xml:space="preserve"> Šupinovou</w:t>
      </w:r>
    </w:p>
    <w:p w:rsidR="00F376B4" w:rsidRPr="00DF3512" w:rsidRDefault="00F376B4" w:rsidP="00F376B4">
      <w:pPr>
        <w:spacing w:after="0"/>
        <w:rPr>
          <w:rFonts w:ascii="Times New Roman" w:hAnsi="Times New Roman"/>
          <w:sz w:val="24"/>
          <w:szCs w:val="24"/>
        </w:rPr>
      </w:pPr>
      <w:r w:rsidRPr="00DF3512">
        <w:rPr>
          <w:rFonts w:ascii="Times New Roman" w:hAnsi="Times New Roman"/>
          <w:sz w:val="24"/>
          <w:szCs w:val="24"/>
        </w:rPr>
        <w:t>Bankovní spojení:</w:t>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DF3512" w:rsidRPr="00DF3512">
        <w:rPr>
          <w:rFonts w:ascii="Times New Roman" w:hAnsi="Times New Roman"/>
          <w:sz w:val="24"/>
          <w:szCs w:val="24"/>
        </w:rPr>
        <w:tab/>
      </w:r>
      <w:r w:rsidR="00757EB9">
        <w:rPr>
          <w:rFonts w:ascii="Times New Roman" w:hAnsi="Times New Roman"/>
          <w:sz w:val="24"/>
          <w:szCs w:val="24"/>
        </w:rPr>
        <w:t>5070012798/5500</w:t>
      </w:r>
    </w:p>
    <w:p w:rsidR="00F376B4" w:rsidRPr="009657E2" w:rsidRDefault="00F376B4" w:rsidP="00F376B4">
      <w:pPr>
        <w:spacing w:after="0"/>
        <w:rPr>
          <w:rFonts w:ascii="Times New Roman" w:hAnsi="Times New Roman"/>
          <w:sz w:val="24"/>
          <w:szCs w:val="24"/>
        </w:rPr>
      </w:pPr>
    </w:p>
    <w:p w:rsidR="00F376B4" w:rsidRPr="009657E2" w:rsidRDefault="00F376B4" w:rsidP="00F376B4">
      <w:pPr>
        <w:spacing w:after="0"/>
        <w:rPr>
          <w:rFonts w:ascii="Times New Roman" w:hAnsi="Times New Roman"/>
          <w:sz w:val="24"/>
          <w:szCs w:val="24"/>
        </w:rPr>
      </w:pPr>
      <w:r w:rsidRPr="009657E2">
        <w:rPr>
          <w:rFonts w:ascii="Times New Roman" w:hAnsi="Times New Roman"/>
          <w:sz w:val="24"/>
          <w:szCs w:val="24"/>
        </w:rPr>
        <w:t>na straně druhé (dále jen „</w:t>
      </w:r>
      <w:r w:rsidR="00EA7792">
        <w:rPr>
          <w:rFonts w:ascii="Times New Roman" w:hAnsi="Times New Roman"/>
          <w:b/>
          <w:sz w:val="24"/>
          <w:szCs w:val="24"/>
        </w:rPr>
        <w:t>dodavatel</w:t>
      </w:r>
      <w:r w:rsidRPr="009657E2">
        <w:rPr>
          <w:rFonts w:ascii="Times New Roman" w:hAnsi="Times New Roman"/>
          <w:sz w:val="24"/>
          <w:szCs w:val="24"/>
        </w:rPr>
        <w:t>“)</w:t>
      </w:r>
    </w:p>
    <w:p w:rsidR="00F376B4" w:rsidRPr="009657E2" w:rsidRDefault="00F376B4" w:rsidP="00F376B4">
      <w:pPr>
        <w:spacing w:after="0"/>
        <w:rPr>
          <w:rFonts w:ascii="Times New Roman" w:hAnsi="Times New Roman"/>
          <w:sz w:val="24"/>
          <w:szCs w:val="24"/>
        </w:rPr>
      </w:pPr>
    </w:p>
    <w:p w:rsidR="00F376B4" w:rsidRPr="009657E2" w:rsidRDefault="00EA7792" w:rsidP="00F376B4">
      <w:pPr>
        <w:spacing w:after="0"/>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a </w:t>
      </w:r>
      <w:r>
        <w:rPr>
          <w:rFonts w:ascii="Times New Roman" w:hAnsi="Times New Roman"/>
          <w:sz w:val="24"/>
          <w:szCs w:val="24"/>
        </w:rPr>
        <w:t>zadavatel</w:t>
      </w:r>
      <w:r w:rsidR="00F376B4" w:rsidRPr="009657E2">
        <w:rPr>
          <w:rFonts w:ascii="Times New Roman" w:hAnsi="Times New Roman"/>
          <w:sz w:val="24"/>
          <w:szCs w:val="24"/>
        </w:rPr>
        <w:t xml:space="preserve"> dále také jako „</w:t>
      </w:r>
      <w:r w:rsidR="00F376B4" w:rsidRPr="009657E2">
        <w:rPr>
          <w:rFonts w:ascii="Times New Roman" w:hAnsi="Times New Roman"/>
          <w:b/>
          <w:sz w:val="24"/>
          <w:szCs w:val="24"/>
        </w:rPr>
        <w:t>smluvní strany</w:t>
      </w:r>
      <w:r w:rsidR="00F376B4" w:rsidRPr="009657E2">
        <w:rPr>
          <w:rFonts w:ascii="Times New Roman" w:hAnsi="Times New Roman"/>
          <w:sz w:val="24"/>
          <w:szCs w:val="24"/>
        </w:rPr>
        <w:t>“</w:t>
      </w:r>
    </w:p>
    <w:p w:rsidR="00F376B4" w:rsidRPr="009657E2" w:rsidRDefault="00F376B4" w:rsidP="00F376B4">
      <w:pPr>
        <w:spacing w:after="0"/>
        <w:rPr>
          <w:rFonts w:ascii="Times New Roman" w:hAnsi="Times New Roman"/>
          <w:sz w:val="24"/>
          <w:szCs w:val="24"/>
        </w:rPr>
      </w:pPr>
      <w:r w:rsidRPr="009657E2">
        <w:rPr>
          <w:rFonts w:ascii="Times New Roman" w:hAnsi="Times New Roman"/>
          <w:sz w:val="24"/>
          <w:szCs w:val="24"/>
        </w:rPr>
        <w:t>nebo jednotlivě jako „</w:t>
      </w:r>
      <w:r w:rsidRPr="009657E2">
        <w:rPr>
          <w:rFonts w:ascii="Times New Roman" w:hAnsi="Times New Roman"/>
          <w:b/>
          <w:sz w:val="24"/>
          <w:szCs w:val="24"/>
        </w:rPr>
        <w:t>smluvní strana</w:t>
      </w:r>
      <w:r w:rsidRPr="009657E2">
        <w:rPr>
          <w:rFonts w:ascii="Times New Roman" w:hAnsi="Times New Roman"/>
          <w:sz w:val="24"/>
          <w:szCs w:val="24"/>
        </w:rPr>
        <w:t>“</w:t>
      </w:r>
    </w:p>
    <w:p w:rsidR="00F376B4" w:rsidRPr="009657E2" w:rsidRDefault="00F376B4" w:rsidP="00F376B4">
      <w:pPr>
        <w:spacing w:after="0"/>
        <w:rPr>
          <w:rFonts w:ascii="Times New Roman" w:hAnsi="Times New Roman"/>
          <w:sz w:val="24"/>
          <w:szCs w:val="24"/>
        </w:rPr>
      </w:pPr>
    </w:p>
    <w:p w:rsidR="00F376B4" w:rsidRPr="00046C8A" w:rsidRDefault="00F376B4" w:rsidP="00046C8A">
      <w:pPr>
        <w:spacing w:after="0"/>
        <w:jc w:val="both"/>
        <w:rPr>
          <w:rFonts w:ascii="Times New Roman" w:hAnsi="Times New Roman"/>
          <w:b/>
          <w:sz w:val="24"/>
          <w:szCs w:val="24"/>
          <w:shd w:val="clear" w:color="auto" w:fill="FFFFFF"/>
        </w:rPr>
      </w:pPr>
      <w:r w:rsidRPr="009657E2">
        <w:rPr>
          <w:rFonts w:ascii="Times New Roman" w:hAnsi="Times New Roman"/>
          <w:sz w:val="24"/>
          <w:szCs w:val="24"/>
        </w:rPr>
        <w:t xml:space="preserve">tímto uzavírají tuto kupní smlouvu v souladu s ustanovením § </w:t>
      </w:r>
      <w:smartTag w:uri="urn:schemas-microsoft-com:office:smarttags" w:element="metricconverter">
        <w:smartTagPr>
          <w:attr w:name="ProductID" w:val="2079 a"/>
        </w:smartTagPr>
        <w:r w:rsidRPr="009657E2">
          <w:rPr>
            <w:rFonts w:ascii="Times New Roman" w:hAnsi="Times New Roman"/>
            <w:sz w:val="24"/>
            <w:szCs w:val="24"/>
          </w:rPr>
          <w:t>2079 a</w:t>
        </w:r>
      </w:smartTag>
      <w:r w:rsidRPr="009657E2">
        <w:rPr>
          <w:rFonts w:ascii="Times New Roman" w:hAnsi="Times New Roman"/>
          <w:sz w:val="24"/>
          <w:szCs w:val="24"/>
        </w:rPr>
        <w:t xml:space="preserve"> násl. zákona č. 89/2012 Sb., občanský </w:t>
      </w:r>
      <w:r w:rsidRPr="00F70635">
        <w:rPr>
          <w:rFonts w:ascii="Times New Roman" w:hAnsi="Times New Roman"/>
          <w:sz w:val="24"/>
          <w:szCs w:val="24"/>
        </w:rPr>
        <w:t>zákoník, v platném a účinném znění (dále jen „</w:t>
      </w:r>
      <w:r w:rsidRPr="00F70635">
        <w:rPr>
          <w:rFonts w:ascii="Times New Roman" w:hAnsi="Times New Roman"/>
          <w:b/>
          <w:sz w:val="24"/>
          <w:szCs w:val="24"/>
        </w:rPr>
        <w:t>občanský zákoník</w:t>
      </w:r>
      <w:r w:rsidRPr="00F70635">
        <w:rPr>
          <w:rFonts w:ascii="Times New Roman" w:hAnsi="Times New Roman"/>
          <w:sz w:val="24"/>
          <w:szCs w:val="24"/>
        </w:rPr>
        <w:t xml:space="preserve">“), jako výsledek veřejné zakázky nazvané </w:t>
      </w:r>
      <w:r w:rsidR="0063443E" w:rsidRPr="00F70635">
        <w:rPr>
          <w:rFonts w:ascii="Times New Roman" w:hAnsi="Times New Roman"/>
          <w:b/>
          <w:bCs/>
          <w:sz w:val="24"/>
          <w:szCs w:val="24"/>
        </w:rPr>
        <w:t>„</w:t>
      </w:r>
      <w:r w:rsidR="00046C8A">
        <w:rPr>
          <w:rFonts w:ascii="Times New Roman" w:hAnsi="Times New Roman"/>
          <w:b/>
          <w:bCs/>
          <w:sz w:val="24"/>
          <w:szCs w:val="24"/>
        </w:rPr>
        <w:t>Oprava</w:t>
      </w:r>
      <w:r w:rsidR="00106D84">
        <w:rPr>
          <w:rFonts w:ascii="Times New Roman" w:hAnsi="Times New Roman"/>
          <w:b/>
          <w:bCs/>
          <w:sz w:val="24"/>
          <w:szCs w:val="24"/>
        </w:rPr>
        <w:t xml:space="preserve"> nábytku všech pokojů na oddělení </w:t>
      </w:r>
      <w:r w:rsidR="00046C8A">
        <w:rPr>
          <w:rFonts w:ascii="Times New Roman" w:hAnsi="Times New Roman"/>
          <w:b/>
          <w:bCs/>
          <w:sz w:val="24"/>
          <w:szCs w:val="24"/>
        </w:rPr>
        <w:t>A</w:t>
      </w:r>
      <w:r w:rsidR="00106D84">
        <w:rPr>
          <w:rFonts w:ascii="Times New Roman" w:hAnsi="Times New Roman"/>
          <w:b/>
          <w:bCs/>
          <w:sz w:val="24"/>
          <w:szCs w:val="24"/>
        </w:rPr>
        <w:t xml:space="preserve"> patro</w:t>
      </w:r>
      <w:r w:rsidR="00D77BB8" w:rsidRPr="00F70635">
        <w:rPr>
          <w:rFonts w:ascii="Times New Roman" w:hAnsi="Times New Roman"/>
          <w:b/>
          <w:bCs/>
          <w:sz w:val="24"/>
          <w:szCs w:val="24"/>
        </w:rPr>
        <w:t>“</w:t>
      </w:r>
      <w:r w:rsidR="00C621C2" w:rsidRPr="00F70635">
        <w:rPr>
          <w:rFonts w:ascii="Times New Roman" w:hAnsi="Times New Roman"/>
          <w:b/>
          <w:bCs/>
          <w:sz w:val="24"/>
          <w:szCs w:val="24"/>
        </w:rPr>
        <w:t xml:space="preserve"> </w:t>
      </w:r>
      <w:r w:rsidRPr="00F70635">
        <w:rPr>
          <w:rFonts w:ascii="Times New Roman" w:hAnsi="Times New Roman"/>
          <w:sz w:val="24"/>
          <w:szCs w:val="24"/>
        </w:rPr>
        <w:t>(dále jen „</w:t>
      </w:r>
      <w:r w:rsidRPr="00F70635">
        <w:rPr>
          <w:rFonts w:ascii="Times New Roman" w:hAnsi="Times New Roman"/>
          <w:b/>
          <w:sz w:val="24"/>
          <w:szCs w:val="24"/>
        </w:rPr>
        <w:t>veřejná</w:t>
      </w:r>
      <w:r w:rsidRPr="00F70635">
        <w:rPr>
          <w:rFonts w:ascii="Times New Roman" w:hAnsi="Times New Roman"/>
          <w:sz w:val="24"/>
          <w:szCs w:val="24"/>
        </w:rPr>
        <w:t xml:space="preserve"> </w:t>
      </w:r>
      <w:r w:rsidRPr="00F70635">
        <w:rPr>
          <w:rFonts w:ascii="Times New Roman" w:hAnsi="Times New Roman"/>
          <w:b/>
          <w:sz w:val="24"/>
          <w:szCs w:val="24"/>
        </w:rPr>
        <w:t>zakázka</w:t>
      </w:r>
      <w:r w:rsidRPr="00F70635">
        <w:rPr>
          <w:rFonts w:ascii="Times New Roman" w:hAnsi="Times New Roman"/>
          <w:sz w:val="24"/>
          <w:szCs w:val="24"/>
        </w:rPr>
        <w:t>“).</w:t>
      </w:r>
    </w:p>
    <w:p w:rsidR="00F70635" w:rsidRPr="00F70635" w:rsidRDefault="00F70635" w:rsidP="00F70635">
      <w:pPr>
        <w:spacing w:after="0"/>
        <w:rPr>
          <w:rFonts w:ascii="Times New Roman" w:hAnsi="Times New Roman"/>
          <w:b/>
          <w:sz w:val="24"/>
          <w:szCs w:val="24"/>
        </w:rPr>
      </w:pP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Předmět smlouvy</w:t>
      </w:r>
      <w:r w:rsidR="00D77BB8">
        <w:rPr>
          <w:rFonts w:ascii="Times New Roman" w:hAnsi="Times New Roman"/>
          <w:b/>
          <w:sz w:val="24"/>
          <w:szCs w:val="24"/>
        </w:rPr>
        <w:t xml:space="preserve"> a vyhrazené změny</w:t>
      </w:r>
    </w:p>
    <w:p w:rsidR="00F376B4" w:rsidRPr="009657E2" w:rsidRDefault="00F376B4" w:rsidP="00F376B4">
      <w:pPr>
        <w:spacing w:after="0"/>
        <w:ind w:left="284" w:hanging="284"/>
        <w:rPr>
          <w:rFonts w:ascii="Times New Roman" w:hAnsi="Times New Roman"/>
          <w:b/>
          <w:sz w:val="24"/>
          <w:szCs w:val="24"/>
        </w:rPr>
      </w:pPr>
    </w:p>
    <w:p w:rsidR="00F376B4" w:rsidRPr="009657E2" w:rsidRDefault="00F376B4" w:rsidP="00200D5E">
      <w:pPr>
        <w:numPr>
          <w:ilvl w:val="0"/>
          <w:numId w:val="1"/>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Předmětem této smlouvy je závazek </w:t>
      </w:r>
      <w:r w:rsidR="00EA7792">
        <w:rPr>
          <w:rFonts w:ascii="Times New Roman" w:hAnsi="Times New Roman"/>
          <w:sz w:val="24"/>
          <w:szCs w:val="24"/>
        </w:rPr>
        <w:t>dodavatel</w:t>
      </w:r>
      <w:r w:rsidR="00331EA3">
        <w:rPr>
          <w:rFonts w:ascii="Times New Roman" w:hAnsi="Times New Roman"/>
          <w:sz w:val="24"/>
          <w:szCs w:val="24"/>
        </w:rPr>
        <w:t>e</w:t>
      </w:r>
      <w:r w:rsidRPr="009657E2">
        <w:rPr>
          <w:rFonts w:ascii="Times New Roman" w:hAnsi="Times New Roman"/>
          <w:sz w:val="24"/>
          <w:szCs w:val="24"/>
        </w:rPr>
        <w:t xml:space="preserve"> </w:t>
      </w:r>
      <w:r w:rsidR="00046C8A">
        <w:rPr>
          <w:rFonts w:ascii="Times New Roman" w:hAnsi="Times New Roman"/>
          <w:sz w:val="24"/>
          <w:szCs w:val="24"/>
        </w:rPr>
        <w:t xml:space="preserve">k provedení demontáže, opravy, dodání nábytku </w:t>
      </w:r>
      <w:r w:rsidR="0063443E">
        <w:rPr>
          <w:rFonts w:ascii="Times New Roman" w:hAnsi="Times New Roman"/>
          <w:sz w:val="24"/>
          <w:szCs w:val="24"/>
        </w:rPr>
        <w:t>sp</w:t>
      </w:r>
      <w:r w:rsidR="00D77BB8">
        <w:rPr>
          <w:rFonts w:ascii="Times New Roman" w:hAnsi="Times New Roman"/>
          <w:sz w:val="24"/>
          <w:szCs w:val="24"/>
        </w:rPr>
        <w:t xml:space="preserve">lňují </w:t>
      </w:r>
      <w:r w:rsidRPr="009657E2">
        <w:rPr>
          <w:rFonts w:ascii="Times New Roman" w:hAnsi="Times New Roman"/>
          <w:sz w:val="24"/>
          <w:szCs w:val="24"/>
        </w:rPr>
        <w:t xml:space="preserve">technické specifikace uvedené v </w:t>
      </w:r>
      <w:r w:rsidR="00F16D4E" w:rsidRPr="009657E2">
        <w:rPr>
          <w:rFonts w:ascii="Times New Roman" w:hAnsi="Times New Roman"/>
          <w:sz w:val="24"/>
          <w:szCs w:val="24"/>
        </w:rPr>
        <w:t xml:space="preserve">příloze </w:t>
      </w:r>
      <w:r w:rsidR="00200D5E">
        <w:rPr>
          <w:rFonts w:ascii="Times New Roman" w:hAnsi="Times New Roman"/>
          <w:sz w:val="24"/>
          <w:szCs w:val="24"/>
        </w:rPr>
        <w:t>č. 2 k výzvě k veřejné zakázce</w:t>
      </w:r>
      <w:r w:rsidR="00D77BB8">
        <w:rPr>
          <w:rFonts w:ascii="Times New Roman" w:hAnsi="Times New Roman"/>
          <w:sz w:val="24"/>
          <w:szCs w:val="24"/>
        </w:rPr>
        <w:t xml:space="preserve"> </w:t>
      </w:r>
      <w:r w:rsidRPr="009657E2">
        <w:rPr>
          <w:rFonts w:ascii="Times New Roman" w:hAnsi="Times New Roman"/>
          <w:sz w:val="24"/>
          <w:szCs w:val="24"/>
        </w:rPr>
        <w:t>(dále jen „</w:t>
      </w:r>
      <w:r w:rsidRPr="009657E2">
        <w:rPr>
          <w:rFonts w:ascii="Times New Roman" w:hAnsi="Times New Roman"/>
          <w:b/>
          <w:sz w:val="24"/>
          <w:szCs w:val="24"/>
        </w:rPr>
        <w:t>předmět plnění</w:t>
      </w:r>
      <w:r w:rsidRPr="009657E2">
        <w:rPr>
          <w:rFonts w:ascii="Times New Roman" w:hAnsi="Times New Roman"/>
          <w:sz w:val="24"/>
          <w:szCs w:val="24"/>
        </w:rPr>
        <w:t xml:space="preserve">“). </w:t>
      </w:r>
      <w:r w:rsidR="00EA7792">
        <w:rPr>
          <w:rFonts w:ascii="Times New Roman" w:hAnsi="Times New Roman"/>
          <w:sz w:val="24"/>
          <w:szCs w:val="24"/>
        </w:rPr>
        <w:t>Dodavatel</w:t>
      </w:r>
      <w:r w:rsidRPr="009657E2">
        <w:rPr>
          <w:rFonts w:ascii="Times New Roman" w:hAnsi="Times New Roman"/>
          <w:sz w:val="24"/>
          <w:szCs w:val="24"/>
        </w:rPr>
        <w:t xml:space="preserve"> se dále zavazuje umožnit </w:t>
      </w:r>
      <w:r w:rsidR="00EA7792">
        <w:rPr>
          <w:rFonts w:ascii="Times New Roman" w:hAnsi="Times New Roman"/>
          <w:sz w:val="24"/>
          <w:szCs w:val="24"/>
        </w:rPr>
        <w:t>zadavatel</w:t>
      </w:r>
      <w:r w:rsidR="00331EA3">
        <w:rPr>
          <w:rFonts w:ascii="Times New Roman" w:hAnsi="Times New Roman"/>
          <w:sz w:val="24"/>
          <w:szCs w:val="24"/>
        </w:rPr>
        <w:t>i</w:t>
      </w:r>
      <w:r w:rsidRPr="009657E2">
        <w:rPr>
          <w:rFonts w:ascii="Times New Roman" w:hAnsi="Times New Roman"/>
          <w:sz w:val="24"/>
          <w:szCs w:val="24"/>
        </w:rPr>
        <w:t xml:space="preserve"> nabýt vlastnické právo k předmětu plnění. Předmět plnění musí splňovat veškeré požadavky stanov</w:t>
      </w:r>
      <w:r w:rsidR="00304E63" w:rsidRPr="009657E2">
        <w:rPr>
          <w:rFonts w:ascii="Times New Roman" w:hAnsi="Times New Roman"/>
          <w:sz w:val="24"/>
          <w:szCs w:val="24"/>
        </w:rPr>
        <w:t>e</w:t>
      </w:r>
      <w:r w:rsidRPr="009657E2">
        <w:rPr>
          <w:rFonts w:ascii="Times New Roman" w:hAnsi="Times New Roman"/>
          <w:sz w:val="24"/>
          <w:szCs w:val="24"/>
        </w:rPr>
        <w:t>né pro jeho uvedení na trh a do provozu dle platných právních předpisů</w:t>
      </w:r>
      <w:r w:rsidR="00304E63" w:rsidRPr="009657E2">
        <w:rPr>
          <w:rFonts w:ascii="Times New Roman" w:hAnsi="Times New Roman"/>
          <w:sz w:val="24"/>
          <w:szCs w:val="24"/>
        </w:rPr>
        <w:t>,</w:t>
      </w:r>
      <w:r w:rsidRPr="009657E2">
        <w:rPr>
          <w:rFonts w:ascii="Times New Roman" w:hAnsi="Times New Roman"/>
          <w:szCs w:val="20"/>
        </w:rPr>
        <w:t xml:space="preserve"> </w:t>
      </w:r>
      <w:r w:rsidRPr="009657E2">
        <w:rPr>
          <w:rFonts w:ascii="Times New Roman" w:hAnsi="Times New Roman"/>
          <w:sz w:val="24"/>
          <w:szCs w:val="24"/>
        </w:rPr>
        <w:t xml:space="preserve">zejména </w:t>
      </w:r>
      <w:r w:rsidRPr="009657E2">
        <w:rPr>
          <w:rFonts w:ascii="Times New Roman" w:hAnsi="Times New Roman"/>
          <w:sz w:val="24"/>
          <w:szCs w:val="24"/>
        </w:rPr>
        <w:lastRenderedPageBreak/>
        <w:t>zákona č. 22/1997 Sb., o technických požadavcích na výrobky a ostatními příslušnými právními a technickými předpisy.</w:t>
      </w:r>
    </w:p>
    <w:p w:rsidR="00F376B4" w:rsidRPr="009657E2" w:rsidRDefault="00F376B4" w:rsidP="00F376B4">
      <w:pPr>
        <w:numPr>
          <w:ilvl w:val="0"/>
          <w:numId w:val="1"/>
        </w:numPr>
        <w:spacing w:after="0"/>
        <w:ind w:left="284" w:hanging="284"/>
        <w:jc w:val="both"/>
        <w:rPr>
          <w:rFonts w:ascii="Times New Roman" w:hAnsi="Times New Roman"/>
          <w:sz w:val="24"/>
          <w:szCs w:val="24"/>
        </w:rPr>
      </w:pPr>
      <w:r w:rsidRPr="009657E2">
        <w:rPr>
          <w:rFonts w:ascii="Times New Roman" w:hAnsi="Times New Roman"/>
          <w:sz w:val="24"/>
          <w:szCs w:val="24"/>
        </w:rPr>
        <w:t>Součástí předmětu plnění je kompletní příslušenství včetně montáže (usazení</w:t>
      </w:r>
      <w:r w:rsidR="0063443E">
        <w:rPr>
          <w:rFonts w:ascii="Times New Roman" w:hAnsi="Times New Roman"/>
          <w:sz w:val="24"/>
          <w:szCs w:val="24"/>
        </w:rPr>
        <w:t xml:space="preserve"> v místě plnění</w:t>
      </w:r>
      <w:r w:rsidR="00200D5E">
        <w:rPr>
          <w:rFonts w:ascii="Times New Roman" w:hAnsi="Times New Roman"/>
          <w:sz w:val="24"/>
          <w:szCs w:val="24"/>
        </w:rPr>
        <w:t>)</w:t>
      </w:r>
      <w:r w:rsidRPr="009657E2">
        <w:rPr>
          <w:rFonts w:ascii="Times New Roman" w:hAnsi="Times New Roman"/>
          <w:sz w:val="24"/>
          <w:szCs w:val="24"/>
        </w:rPr>
        <w:t xml:space="preserve">. </w:t>
      </w:r>
    </w:p>
    <w:p w:rsidR="00F376B4" w:rsidRPr="009657E2" w:rsidRDefault="00F376B4" w:rsidP="00F376B4">
      <w:pPr>
        <w:numPr>
          <w:ilvl w:val="0"/>
          <w:numId w:val="1"/>
        </w:numPr>
        <w:spacing w:after="0"/>
        <w:ind w:left="284" w:hanging="284"/>
        <w:jc w:val="both"/>
        <w:rPr>
          <w:rFonts w:ascii="Times New Roman" w:hAnsi="Times New Roman"/>
          <w:sz w:val="24"/>
          <w:szCs w:val="24"/>
        </w:rPr>
      </w:pPr>
      <w:r w:rsidRPr="009657E2">
        <w:rPr>
          <w:rFonts w:ascii="Times New Roman" w:hAnsi="Times New Roman"/>
          <w:sz w:val="24"/>
          <w:szCs w:val="24"/>
        </w:rPr>
        <w:t>Součástí předmětu plnění je předání dokladů, návodu a jiných dokumentů pokud jsou tyto doklady pro užívání předmětu plnění nezbytné</w:t>
      </w:r>
      <w:r w:rsidR="00D77BB8">
        <w:rPr>
          <w:rFonts w:ascii="Times New Roman" w:hAnsi="Times New Roman"/>
          <w:sz w:val="24"/>
          <w:szCs w:val="24"/>
        </w:rPr>
        <w:t>, a to v českém jazyce</w:t>
      </w:r>
      <w:r w:rsidRPr="009657E2">
        <w:rPr>
          <w:rFonts w:ascii="Times New Roman" w:hAnsi="Times New Roman"/>
          <w:sz w:val="24"/>
          <w:szCs w:val="24"/>
        </w:rPr>
        <w:t xml:space="preserve">. </w:t>
      </w:r>
    </w:p>
    <w:p w:rsidR="00F376B4" w:rsidRPr="009657E2" w:rsidRDefault="00F376B4" w:rsidP="00F376B4">
      <w:pPr>
        <w:numPr>
          <w:ilvl w:val="0"/>
          <w:numId w:val="1"/>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Předmět plnění musí být nový, nepoužitý, nerepasovaný, nepoškozený, plně funkční, v nejvyšší jakosti poskytované výrobcem zboží a spolu se všemi právy nutnými k jeho řádnému a nerušenému nakládání a užívání </w:t>
      </w:r>
      <w:r w:rsidR="00EA7792">
        <w:rPr>
          <w:rFonts w:ascii="Times New Roman" w:hAnsi="Times New Roman"/>
          <w:sz w:val="24"/>
          <w:szCs w:val="24"/>
        </w:rPr>
        <w:t>zadavatel</w:t>
      </w:r>
      <w:r w:rsidR="00331EA3">
        <w:rPr>
          <w:rFonts w:ascii="Times New Roman" w:hAnsi="Times New Roman"/>
          <w:sz w:val="24"/>
          <w:szCs w:val="24"/>
        </w:rPr>
        <w:t>em</w:t>
      </w:r>
      <w:r w:rsidRPr="009657E2">
        <w:rPr>
          <w:rFonts w:ascii="Times New Roman" w:hAnsi="Times New Roman"/>
          <w:sz w:val="24"/>
          <w:szCs w:val="24"/>
        </w:rPr>
        <w:t>.</w:t>
      </w:r>
    </w:p>
    <w:p w:rsidR="00F376B4" w:rsidRPr="009657E2" w:rsidRDefault="00EA7792" w:rsidP="00F376B4">
      <w:pPr>
        <w:numPr>
          <w:ilvl w:val="0"/>
          <w:numId w:val="1"/>
        </w:numPr>
        <w:spacing w:after="0"/>
        <w:ind w:left="284" w:hanging="284"/>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prohlašuje, že předmět plnění dle této smlouvy je zcela v souladu s požadavky </w:t>
      </w:r>
      <w:r>
        <w:rPr>
          <w:rFonts w:ascii="Times New Roman" w:hAnsi="Times New Roman"/>
          <w:sz w:val="24"/>
          <w:szCs w:val="24"/>
        </w:rPr>
        <w:t>zadavatel</w:t>
      </w:r>
      <w:r w:rsidR="00A63030">
        <w:rPr>
          <w:rFonts w:ascii="Times New Roman" w:hAnsi="Times New Roman"/>
          <w:sz w:val="24"/>
          <w:szCs w:val="24"/>
        </w:rPr>
        <w:t>e</w:t>
      </w:r>
      <w:r w:rsidR="00F376B4" w:rsidRPr="009657E2">
        <w:rPr>
          <w:rFonts w:ascii="Times New Roman" w:hAnsi="Times New Roman"/>
          <w:sz w:val="24"/>
          <w:szCs w:val="24"/>
        </w:rPr>
        <w:t xml:space="preserve"> uvedenými v zadávací dokumentaci veřejné zakázky a že je výlučným vlastníkem předmětu plnění, že na předmětu plnění neváznou žádná práva třetích osob a že není dána žádná překážka, která by mu bránila s předmětem plnění podle této smlouvy disponovat. </w:t>
      </w:r>
      <w:r>
        <w:rPr>
          <w:rFonts w:ascii="Times New Roman" w:hAnsi="Times New Roman"/>
          <w:sz w:val="24"/>
          <w:szCs w:val="24"/>
        </w:rPr>
        <w:t>Dodavatel</w:t>
      </w:r>
      <w:r w:rsidR="00F376B4" w:rsidRPr="009657E2">
        <w:rPr>
          <w:rFonts w:ascii="Times New Roman" w:hAnsi="Times New Roman"/>
          <w:sz w:val="24"/>
          <w:szCs w:val="24"/>
        </w:rPr>
        <w:t xml:space="preserve"> prohlašuje, že předmět plnění nemá žádné vady, které by bránily jeho použití ke sjednaným či obvyklým účelům.</w:t>
      </w:r>
    </w:p>
    <w:p w:rsidR="00F376B4" w:rsidRPr="009657E2" w:rsidRDefault="00EA7792" w:rsidP="00F376B4">
      <w:pPr>
        <w:numPr>
          <w:ilvl w:val="0"/>
          <w:numId w:val="1"/>
        </w:numPr>
        <w:spacing w:after="0"/>
        <w:ind w:left="284" w:hanging="284"/>
        <w:jc w:val="both"/>
        <w:rPr>
          <w:rFonts w:ascii="Times New Roman" w:hAnsi="Times New Roman"/>
          <w:sz w:val="24"/>
          <w:szCs w:val="24"/>
        </w:rPr>
      </w:pPr>
      <w:r>
        <w:rPr>
          <w:rFonts w:ascii="Times New Roman" w:hAnsi="Times New Roman"/>
          <w:sz w:val="24"/>
          <w:szCs w:val="24"/>
        </w:rPr>
        <w:t>Zadavatel</w:t>
      </w:r>
      <w:r w:rsidR="00F376B4" w:rsidRPr="009657E2">
        <w:rPr>
          <w:rFonts w:ascii="Times New Roman" w:hAnsi="Times New Roman"/>
          <w:sz w:val="24"/>
          <w:szCs w:val="24"/>
        </w:rPr>
        <w:t xml:space="preserve"> se zavazuje předmět plnění převzít a zaplatit </w:t>
      </w:r>
      <w:r>
        <w:rPr>
          <w:rFonts w:ascii="Times New Roman" w:hAnsi="Times New Roman"/>
          <w:sz w:val="24"/>
          <w:szCs w:val="24"/>
        </w:rPr>
        <w:t>dodavatel</w:t>
      </w:r>
      <w:r w:rsidR="00046289">
        <w:rPr>
          <w:rFonts w:ascii="Times New Roman" w:hAnsi="Times New Roman"/>
          <w:sz w:val="24"/>
          <w:szCs w:val="24"/>
        </w:rPr>
        <w:t>i níže uvedenou</w:t>
      </w:r>
      <w:r w:rsidR="00F376B4" w:rsidRPr="009657E2">
        <w:rPr>
          <w:rFonts w:ascii="Times New Roman" w:hAnsi="Times New Roman"/>
          <w:sz w:val="24"/>
          <w:szCs w:val="24"/>
        </w:rPr>
        <w:t xml:space="preserve"> cenu. </w:t>
      </w:r>
    </w:p>
    <w:p w:rsidR="00F376B4" w:rsidRPr="009657E2" w:rsidRDefault="00EA7792" w:rsidP="00F376B4">
      <w:pPr>
        <w:numPr>
          <w:ilvl w:val="0"/>
          <w:numId w:val="1"/>
        </w:numPr>
        <w:spacing w:after="0"/>
        <w:ind w:left="284" w:hanging="284"/>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prohlašuje, že se před podpisem této smlouvy důkladně seznámil se všemi </w:t>
      </w:r>
      <w:r>
        <w:rPr>
          <w:rFonts w:ascii="Times New Roman" w:hAnsi="Times New Roman"/>
          <w:sz w:val="24"/>
          <w:szCs w:val="24"/>
        </w:rPr>
        <w:t>zadavatel</w:t>
      </w:r>
      <w:r w:rsidR="006001D3">
        <w:rPr>
          <w:rFonts w:ascii="Times New Roman" w:hAnsi="Times New Roman"/>
          <w:sz w:val="24"/>
          <w:szCs w:val="24"/>
        </w:rPr>
        <w:t>em</w:t>
      </w:r>
      <w:r w:rsidR="00F376B4" w:rsidRPr="009657E2">
        <w:rPr>
          <w:rFonts w:ascii="Times New Roman" w:hAnsi="Times New Roman"/>
          <w:sz w:val="24"/>
          <w:szCs w:val="24"/>
        </w:rPr>
        <w:t xml:space="preserve"> předloženými doklady a podklady týkajícími se výše uvedeného předmětu plnění. </w:t>
      </w:r>
    </w:p>
    <w:p w:rsidR="00AB4B06" w:rsidRPr="009657E2" w:rsidRDefault="00AB4B06" w:rsidP="00AB4B06">
      <w:pPr>
        <w:pStyle w:val="Odstavecseseznamem1"/>
        <w:spacing w:after="0"/>
        <w:ind w:left="0"/>
        <w:rPr>
          <w:rFonts w:ascii="Times New Roman" w:hAnsi="Times New Roman"/>
          <w:sz w:val="24"/>
          <w:szCs w:val="24"/>
        </w:rPr>
      </w:pPr>
    </w:p>
    <w:p w:rsidR="00F376B4" w:rsidRPr="009657E2" w:rsidRDefault="006001D3" w:rsidP="00F376B4">
      <w:pPr>
        <w:numPr>
          <w:ilvl w:val="0"/>
          <w:numId w:val="11"/>
        </w:numPr>
        <w:spacing w:after="0"/>
        <w:ind w:left="284" w:hanging="284"/>
        <w:jc w:val="center"/>
        <w:rPr>
          <w:rFonts w:ascii="Times New Roman" w:hAnsi="Times New Roman"/>
          <w:b/>
          <w:sz w:val="24"/>
          <w:szCs w:val="24"/>
        </w:rPr>
      </w:pPr>
      <w:r>
        <w:rPr>
          <w:rFonts w:ascii="Times New Roman" w:hAnsi="Times New Roman"/>
          <w:b/>
          <w:sz w:val="24"/>
          <w:szCs w:val="24"/>
        </w:rPr>
        <w:t>C</w:t>
      </w:r>
      <w:r w:rsidR="00F376B4" w:rsidRPr="009657E2">
        <w:rPr>
          <w:rFonts w:ascii="Times New Roman" w:hAnsi="Times New Roman"/>
          <w:b/>
          <w:sz w:val="24"/>
          <w:szCs w:val="24"/>
        </w:rPr>
        <w:t>ena</w:t>
      </w:r>
      <w:r>
        <w:rPr>
          <w:rFonts w:ascii="Times New Roman" w:hAnsi="Times New Roman"/>
          <w:b/>
          <w:sz w:val="24"/>
          <w:szCs w:val="24"/>
        </w:rPr>
        <w:t xml:space="preserve"> předmětu</w:t>
      </w:r>
    </w:p>
    <w:p w:rsidR="00F376B4" w:rsidRPr="009657E2" w:rsidRDefault="00F376B4" w:rsidP="00F376B4">
      <w:pPr>
        <w:spacing w:after="0"/>
        <w:ind w:left="284" w:hanging="284"/>
        <w:rPr>
          <w:rFonts w:ascii="Times New Roman" w:hAnsi="Times New Roman"/>
          <w:b/>
          <w:sz w:val="24"/>
          <w:szCs w:val="24"/>
        </w:rPr>
      </w:pPr>
    </w:p>
    <w:p w:rsidR="00F376B4" w:rsidRPr="004976F6" w:rsidRDefault="006001D3" w:rsidP="00F376B4">
      <w:pPr>
        <w:numPr>
          <w:ilvl w:val="0"/>
          <w:numId w:val="2"/>
        </w:numPr>
        <w:spacing w:after="0"/>
        <w:ind w:left="284" w:hanging="284"/>
        <w:jc w:val="both"/>
        <w:rPr>
          <w:rFonts w:ascii="Times New Roman" w:hAnsi="Times New Roman"/>
          <w:sz w:val="24"/>
          <w:szCs w:val="24"/>
        </w:rPr>
      </w:pPr>
      <w:r w:rsidRPr="004976F6">
        <w:rPr>
          <w:rFonts w:ascii="Times New Roman" w:hAnsi="Times New Roman"/>
          <w:sz w:val="24"/>
          <w:szCs w:val="24"/>
        </w:rPr>
        <w:t>Cena za splnění této smlouvy</w:t>
      </w:r>
      <w:r w:rsidR="00F376B4" w:rsidRPr="004976F6">
        <w:rPr>
          <w:rFonts w:ascii="Times New Roman" w:hAnsi="Times New Roman"/>
          <w:sz w:val="24"/>
          <w:szCs w:val="24"/>
        </w:rPr>
        <w:t xml:space="preserve"> je sjednána </w:t>
      </w:r>
      <w:r w:rsidRPr="004976F6">
        <w:rPr>
          <w:rFonts w:ascii="Times New Roman" w:hAnsi="Times New Roman"/>
          <w:sz w:val="24"/>
          <w:szCs w:val="24"/>
        </w:rPr>
        <w:t xml:space="preserve">smluvními stranami </w:t>
      </w:r>
      <w:r w:rsidR="00F376B4" w:rsidRPr="004976F6">
        <w:rPr>
          <w:rFonts w:ascii="Times New Roman" w:hAnsi="Times New Roman"/>
          <w:sz w:val="24"/>
          <w:szCs w:val="24"/>
        </w:rPr>
        <w:t xml:space="preserve">v souladu s cenou, kterou </w:t>
      </w:r>
      <w:r w:rsidR="00EA7792" w:rsidRPr="004976F6">
        <w:rPr>
          <w:rFonts w:ascii="Times New Roman" w:hAnsi="Times New Roman"/>
          <w:sz w:val="24"/>
          <w:szCs w:val="24"/>
        </w:rPr>
        <w:t>dodavatel</w:t>
      </w:r>
      <w:r w:rsidR="00F376B4" w:rsidRPr="004976F6">
        <w:rPr>
          <w:rFonts w:ascii="Times New Roman" w:hAnsi="Times New Roman"/>
          <w:sz w:val="24"/>
          <w:szCs w:val="24"/>
        </w:rPr>
        <w:t xml:space="preserve"> nabídl v rámci zadávacího řízení na veřejnou zakázku. </w:t>
      </w:r>
    </w:p>
    <w:p w:rsidR="00D77BB8" w:rsidRPr="004976F6" w:rsidRDefault="006001D3" w:rsidP="00B77718">
      <w:pPr>
        <w:numPr>
          <w:ilvl w:val="0"/>
          <w:numId w:val="2"/>
        </w:numPr>
        <w:spacing w:after="0"/>
        <w:ind w:left="284" w:hanging="284"/>
        <w:jc w:val="both"/>
        <w:rPr>
          <w:rFonts w:ascii="Times New Roman" w:hAnsi="Times New Roman"/>
          <w:sz w:val="24"/>
          <w:szCs w:val="24"/>
        </w:rPr>
      </w:pPr>
      <w:r w:rsidRPr="004976F6">
        <w:rPr>
          <w:rFonts w:ascii="Times New Roman" w:hAnsi="Times New Roman"/>
          <w:sz w:val="24"/>
          <w:szCs w:val="24"/>
        </w:rPr>
        <w:t>C</w:t>
      </w:r>
      <w:r w:rsidR="00F376B4" w:rsidRPr="004976F6">
        <w:rPr>
          <w:rFonts w:ascii="Times New Roman" w:hAnsi="Times New Roman"/>
          <w:sz w:val="24"/>
          <w:szCs w:val="24"/>
        </w:rPr>
        <w:t xml:space="preserve">ena činí: </w:t>
      </w:r>
      <w:r w:rsidR="004976F6" w:rsidRPr="004976F6">
        <w:rPr>
          <w:rFonts w:ascii="Times New Roman" w:hAnsi="Times New Roman"/>
          <w:sz w:val="24"/>
          <w:szCs w:val="24"/>
        </w:rPr>
        <w:t>1 797 810</w:t>
      </w:r>
      <w:r w:rsidR="00F376B4" w:rsidRPr="004976F6">
        <w:rPr>
          <w:rFonts w:ascii="Times New Roman" w:hAnsi="Times New Roman"/>
          <w:sz w:val="24"/>
          <w:szCs w:val="24"/>
        </w:rPr>
        <w:t xml:space="preserve">,- Kč bez DPH, tj. </w:t>
      </w:r>
      <w:r w:rsidR="004976F6" w:rsidRPr="004976F6">
        <w:rPr>
          <w:rFonts w:ascii="Times New Roman" w:hAnsi="Times New Roman"/>
          <w:sz w:val="24"/>
          <w:szCs w:val="24"/>
        </w:rPr>
        <w:t>2 175 350,10</w:t>
      </w:r>
      <w:r w:rsidR="00F376B4" w:rsidRPr="004976F6">
        <w:rPr>
          <w:rFonts w:ascii="Times New Roman" w:hAnsi="Times New Roman"/>
          <w:sz w:val="24"/>
          <w:szCs w:val="24"/>
        </w:rPr>
        <w:t xml:space="preserve"> Kč vč. </w:t>
      </w:r>
      <w:r w:rsidR="004976F6" w:rsidRPr="004976F6">
        <w:rPr>
          <w:rFonts w:ascii="Times New Roman" w:hAnsi="Times New Roman"/>
          <w:sz w:val="24"/>
          <w:szCs w:val="24"/>
        </w:rPr>
        <w:t>21</w:t>
      </w:r>
      <w:r w:rsidR="00F376B4" w:rsidRPr="004976F6">
        <w:rPr>
          <w:rFonts w:ascii="Times New Roman" w:hAnsi="Times New Roman"/>
          <w:sz w:val="24"/>
          <w:szCs w:val="24"/>
        </w:rPr>
        <w:t>.% DPH</w:t>
      </w:r>
      <w:r w:rsidR="00A32C42" w:rsidRPr="004976F6">
        <w:rPr>
          <w:rFonts w:ascii="Times New Roman" w:hAnsi="Times New Roman"/>
          <w:sz w:val="24"/>
          <w:szCs w:val="24"/>
        </w:rPr>
        <w:t xml:space="preserve"> za celé plnění v souladu v kapitolou </w:t>
      </w:r>
      <w:proofErr w:type="gramStart"/>
      <w:r w:rsidR="00A32C42" w:rsidRPr="004976F6">
        <w:rPr>
          <w:rFonts w:ascii="Times New Roman" w:hAnsi="Times New Roman"/>
          <w:sz w:val="24"/>
          <w:szCs w:val="24"/>
        </w:rPr>
        <w:t>I</w:t>
      </w:r>
      <w:proofErr w:type="gramEnd"/>
      <w:r w:rsidR="00A32C42" w:rsidRPr="004976F6">
        <w:rPr>
          <w:rFonts w:ascii="Times New Roman" w:hAnsi="Times New Roman"/>
          <w:sz w:val="24"/>
          <w:szCs w:val="24"/>
        </w:rPr>
        <w:t xml:space="preserve"> této smlouvy</w:t>
      </w:r>
      <w:r w:rsidRPr="004976F6">
        <w:rPr>
          <w:rFonts w:ascii="Times New Roman" w:hAnsi="Times New Roman"/>
          <w:sz w:val="24"/>
          <w:szCs w:val="24"/>
        </w:rPr>
        <w:t>. V případě nedodání či neprovedení dílčí činnosti se úměrně pokrátí.</w:t>
      </w:r>
      <w:r w:rsidR="00200D5E" w:rsidRPr="004976F6">
        <w:rPr>
          <w:rFonts w:ascii="Times New Roman" w:hAnsi="Times New Roman"/>
          <w:sz w:val="24"/>
          <w:szCs w:val="24"/>
        </w:rPr>
        <w:t xml:space="preserve"> </w:t>
      </w:r>
    </w:p>
    <w:p w:rsidR="00F376B4" w:rsidRPr="009657E2" w:rsidRDefault="006001D3" w:rsidP="00F376B4">
      <w:pPr>
        <w:numPr>
          <w:ilvl w:val="0"/>
          <w:numId w:val="2"/>
        </w:numPr>
        <w:spacing w:after="0"/>
        <w:ind w:left="284" w:hanging="284"/>
        <w:jc w:val="both"/>
        <w:rPr>
          <w:rFonts w:ascii="Times New Roman" w:hAnsi="Times New Roman"/>
          <w:sz w:val="24"/>
          <w:szCs w:val="24"/>
        </w:rPr>
      </w:pPr>
      <w:r w:rsidRPr="004976F6">
        <w:rPr>
          <w:rFonts w:ascii="Times New Roman" w:hAnsi="Times New Roman"/>
          <w:sz w:val="24"/>
          <w:szCs w:val="24"/>
        </w:rPr>
        <w:t>C</w:t>
      </w:r>
      <w:r w:rsidR="00F376B4" w:rsidRPr="004976F6">
        <w:rPr>
          <w:rFonts w:ascii="Times New Roman" w:hAnsi="Times New Roman"/>
          <w:sz w:val="24"/>
          <w:szCs w:val="24"/>
        </w:rPr>
        <w:t>e</w:t>
      </w:r>
      <w:r w:rsidR="00F376B4" w:rsidRPr="009657E2">
        <w:rPr>
          <w:rFonts w:ascii="Times New Roman" w:hAnsi="Times New Roman"/>
          <w:sz w:val="24"/>
          <w:szCs w:val="24"/>
        </w:rPr>
        <w:t xml:space="preserve">na včetně DPH je sjednána jako závazná a nejvýše přípustná, a to i v případě změny zákonné sazby DPH. </w:t>
      </w:r>
    </w:p>
    <w:p w:rsidR="00F376B4" w:rsidRPr="009657E2" w:rsidRDefault="00B77718" w:rsidP="00F376B4">
      <w:pPr>
        <w:numPr>
          <w:ilvl w:val="0"/>
          <w:numId w:val="2"/>
        </w:numPr>
        <w:spacing w:after="0"/>
        <w:ind w:left="284" w:hanging="284"/>
        <w:jc w:val="both"/>
        <w:rPr>
          <w:rFonts w:ascii="Times New Roman" w:hAnsi="Times New Roman"/>
          <w:sz w:val="24"/>
          <w:szCs w:val="24"/>
        </w:rPr>
      </w:pPr>
      <w:r>
        <w:rPr>
          <w:rFonts w:ascii="Times New Roman" w:hAnsi="Times New Roman"/>
          <w:sz w:val="24"/>
          <w:szCs w:val="24"/>
        </w:rPr>
        <w:t>V </w:t>
      </w:r>
      <w:r w:rsidR="00F376B4" w:rsidRPr="009657E2">
        <w:rPr>
          <w:rFonts w:ascii="Times New Roman" w:hAnsi="Times New Roman"/>
          <w:sz w:val="24"/>
          <w:szCs w:val="24"/>
        </w:rPr>
        <w:t xml:space="preserve">ceně </w:t>
      </w:r>
      <w:r>
        <w:rPr>
          <w:rFonts w:ascii="Times New Roman" w:hAnsi="Times New Roman"/>
          <w:sz w:val="24"/>
          <w:szCs w:val="24"/>
        </w:rPr>
        <w:t xml:space="preserve">předmětu plnění </w:t>
      </w:r>
      <w:r w:rsidR="00F376B4" w:rsidRPr="009657E2">
        <w:rPr>
          <w:rFonts w:ascii="Times New Roman" w:hAnsi="Times New Roman"/>
          <w:sz w:val="24"/>
          <w:szCs w:val="24"/>
        </w:rPr>
        <w:t xml:space="preserve">jsou zahrnuty veškeré náklady </w:t>
      </w:r>
      <w:r w:rsidR="00EA7792">
        <w:rPr>
          <w:rFonts w:ascii="Times New Roman" w:hAnsi="Times New Roman"/>
          <w:sz w:val="24"/>
          <w:szCs w:val="24"/>
        </w:rPr>
        <w:t>dodavatel</w:t>
      </w:r>
      <w:r>
        <w:rPr>
          <w:rFonts w:ascii="Times New Roman" w:hAnsi="Times New Roman"/>
          <w:sz w:val="24"/>
          <w:szCs w:val="24"/>
        </w:rPr>
        <w:t>e</w:t>
      </w:r>
      <w:r w:rsidR="00F376B4" w:rsidRPr="009657E2">
        <w:rPr>
          <w:rFonts w:ascii="Times New Roman" w:hAnsi="Times New Roman"/>
          <w:sz w:val="24"/>
          <w:szCs w:val="24"/>
        </w:rPr>
        <w:t xml:space="preserve"> nezbytné pro řádné a včasné splnění celého předmětu této smlouvy, a to zejména clo, doprava do místa určení, instalace, </w:t>
      </w:r>
      <w:r>
        <w:rPr>
          <w:rFonts w:ascii="Times New Roman" w:hAnsi="Times New Roman"/>
          <w:sz w:val="24"/>
          <w:szCs w:val="24"/>
        </w:rPr>
        <w:t xml:space="preserve">oprava, montáž, demoliční činnosti, </w:t>
      </w:r>
      <w:r w:rsidR="00F376B4" w:rsidRPr="009657E2">
        <w:rPr>
          <w:rFonts w:ascii="Times New Roman" w:hAnsi="Times New Roman"/>
          <w:sz w:val="24"/>
          <w:szCs w:val="24"/>
        </w:rPr>
        <w:t>uvedení do provozu, likvidace odpadu a obalů</w:t>
      </w:r>
      <w:r w:rsidR="00737BF2" w:rsidRPr="009657E2">
        <w:rPr>
          <w:rFonts w:ascii="Times New Roman" w:hAnsi="Times New Roman"/>
          <w:sz w:val="24"/>
          <w:szCs w:val="24"/>
        </w:rPr>
        <w:t>, a všechny</w:t>
      </w:r>
      <w:r w:rsidR="00F376B4" w:rsidRPr="009657E2">
        <w:rPr>
          <w:rFonts w:ascii="Times New Roman" w:hAnsi="Times New Roman"/>
          <w:sz w:val="24"/>
          <w:szCs w:val="24"/>
        </w:rPr>
        <w:t xml:space="preserve"> potřebné doklady ke zboží a záruční servis.</w:t>
      </w:r>
    </w:p>
    <w:p w:rsidR="00F376B4" w:rsidRPr="009657E2" w:rsidRDefault="00F376B4" w:rsidP="00F376B4">
      <w:pPr>
        <w:spacing w:after="0"/>
        <w:ind w:left="284" w:hanging="284"/>
        <w:jc w:val="both"/>
        <w:rPr>
          <w:rFonts w:ascii="Times New Roman" w:hAnsi="Times New Roman"/>
          <w:sz w:val="24"/>
          <w:szCs w:val="24"/>
        </w:rPr>
      </w:pP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Platební podmínky</w:t>
      </w:r>
    </w:p>
    <w:p w:rsidR="00F376B4" w:rsidRPr="009657E2" w:rsidRDefault="00F376B4" w:rsidP="00F376B4">
      <w:pPr>
        <w:spacing w:after="0"/>
        <w:ind w:left="284" w:hanging="284"/>
        <w:rPr>
          <w:rFonts w:ascii="Times New Roman" w:hAnsi="Times New Roman"/>
          <w:b/>
          <w:sz w:val="24"/>
          <w:szCs w:val="24"/>
        </w:rPr>
      </w:pPr>
    </w:p>
    <w:p w:rsidR="00F376B4" w:rsidRPr="009657E2" w:rsidRDefault="00EA7792" w:rsidP="00F376B4">
      <w:pPr>
        <w:numPr>
          <w:ilvl w:val="0"/>
          <w:numId w:val="3"/>
        </w:numPr>
        <w:spacing w:after="0"/>
        <w:ind w:left="284" w:hanging="284"/>
        <w:jc w:val="both"/>
        <w:rPr>
          <w:rFonts w:ascii="Times New Roman" w:hAnsi="Times New Roman"/>
          <w:sz w:val="24"/>
          <w:szCs w:val="24"/>
        </w:rPr>
      </w:pPr>
      <w:r>
        <w:rPr>
          <w:rFonts w:ascii="Times New Roman" w:hAnsi="Times New Roman"/>
          <w:sz w:val="24"/>
          <w:szCs w:val="24"/>
        </w:rPr>
        <w:t>Zadavatel</w:t>
      </w:r>
      <w:r w:rsidR="00F376B4" w:rsidRPr="009657E2">
        <w:rPr>
          <w:rFonts w:ascii="Times New Roman" w:hAnsi="Times New Roman"/>
          <w:sz w:val="24"/>
          <w:szCs w:val="24"/>
        </w:rPr>
        <w:t xml:space="preserve"> se zavazuje zaplatit </w:t>
      </w:r>
      <w:r>
        <w:rPr>
          <w:rFonts w:ascii="Times New Roman" w:hAnsi="Times New Roman"/>
          <w:sz w:val="24"/>
          <w:szCs w:val="24"/>
        </w:rPr>
        <w:t>dodavatel</w:t>
      </w:r>
      <w:r w:rsidR="00B77718">
        <w:rPr>
          <w:rFonts w:ascii="Times New Roman" w:hAnsi="Times New Roman"/>
          <w:sz w:val="24"/>
          <w:szCs w:val="24"/>
        </w:rPr>
        <w:t xml:space="preserve">i </w:t>
      </w:r>
      <w:r w:rsidR="00F376B4" w:rsidRPr="009657E2">
        <w:rPr>
          <w:rFonts w:ascii="Times New Roman" w:hAnsi="Times New Roman"/>
          <w:sz w:val="24"/>
          <w:szCs w:val="24"/>
        </w:rPr>
        <w:t xml:space="preserve">cenu </w:t>
      </w:r>
      <w:r w:rsidR="00B77718">
        <w:rPr>
          <w:rFonts w:ascii="Times New Roman" w:hAnsi="Times New Roman"/>
          <w:sz w:val="24"/>
          <w:szCs w:val="24"/>
        </w:rPr>
        <w:t xml:space="preserve">předmětu plnění </w:t>
      </w:r>
      <w:r w:rsidR="00F376B4" w:rsidRPr="009657E2">
        <w:rPr>
          <w:rFonts w:ascii="Times New Roman" w:hAnsi="Times New Roman"/>
          <w:sz w:val="24"/>
          <w:szCs w:val="24"/>
        </w:rPr>
        <w:t xml:space="preserve">bezhotovostním převodem na bankovní účet </w:t>
      </w:r>
      <w:r>
        <w:rPr>
          <w:rFonts w:ascii="Times New Roman" w:hAnsi="Times New Roman"/>
          <w:sz w:val="24"/>
          <w:szCs w:val="24"/>
        </w:rPr>
        <w:t>dodavatel</w:t>
      </w:r>
      <w:r w:rsidR="00B77718">
        <w:rPr>
          <w:rFonts w:ascii="Times New Roman" w:hAnsi="Times New Roman"/>
          <w:sz w:val="24"/>
          <w:szCs w:val="24"/>
        </w:rPr>
        <w:t>e</w:t>
      </w:r>
      <w:r w:rsidR="00F376B4" w:rsidRPr="009657E2">
        <w:rPr>
          <w:rFonts w:ascii="Times New Roman" w:hAnsi="Times New Roman"/>
          <w:sz w:val="24"/>
          <w:szCs w:val="24"/>
        </w:rPr>
        <w:t xml:space="preserve"> uvedený v této smlouvě na základě faktury vystavené </w:t>
      </w:r>
      <w:r>
        <w:rPr>
          <w:rFonts w:ascii="Times New Roman" w:hAnsi="Times New Roman"/>
          <w:sz w:val="24"/>
          <w:szCs w:val="24"/>
        </w:rPr>
        <w:t>dodavatel</w:t>
      </w:r>
      <w:r w:rsidR="00B77718">
        <w:rPr>
          <w:rFonts w:ascii="Times New Roman" w:hAnsi="Times New Roman"/>
          <w:sz w:val="24"/>
          <w:szCs w:val="24"/>
        </w:rPr>
        <w:t>e</w:t>
      </w:r>
      <w:r w:rsidR="00F376B4" w:rsidRPr="009657E2">
        <w:rPr>
          <w:rFonts w:ascii="Times New Roman" w:hAnsi="Times New Roman"/>
          <w:sz w:val="24"/>
          <w:szCs w:val="24"/>
        </w:rPr>
        <w:t xml:space="preserve">m po protokolárním předání a převzetí předmětu plnění. Splatnost faktury činí </w:t>
      </w:r>
      <w:r w:rsidR="00D77BB8">
        <w:rPr>
          <w:rFonts w:ascii="Times New Roman" w:hAnsi="Times New Roman"/>
          <w:b/>
          <w:bCs/>
          <w:sz w:val="24"/>
          <w:szCs w:val="24"/>
        </w:rPr>
        <w:t>30</w:t>
      </w:r>
      <w:r w:rsidR="00F376B4" w:rsidRPr="009657E2">
        <w:rPr>
          <w:rFonts w:ascii="Times New Roman" w:hAnsi="Times New Roman"/>
          <w:sz w:val="24"/>
          <w:szCs w:val="24"/>
        </w:rPr>
        <w:t xml:space="preserve"> dnů od jejího prokazatelného doručení </w:t>
      </w:r>
      <w:r>
        <w:rPr>
          <w:rFonts w:ascii="Times New Roman" w:hAnsi="Times New Roman"/>
          <w:sz w:val="24"/>
          <w:szCs w:val="24"/>
        </w:rPr>
        <w:t>zadavatel</w:t>
      </w:r>
      <w:r w:rsidR="00B77718">
        <w:rPr>
          <w:rFonts w:ascii="Times New Roman" w:hAnsi="Times New Roman"/>
          <w:sz w:val="24"/>
          <w:szCs w:val="24"/>
        </w:rPr>
        <w:t>em</w:t>
      </w:r>
      <w:r w:rsidR="00F376B4" w:rsidRPr="009657E2">
        <w:rPr>
          <w:rFonts w:ascii="Times New Roman" w:hAnsi="Times New Roman"/>
          <w:sz w:val="24"/>
          <w:szCs w:val="24"/>
        </w:rPr>
        <w:t>. Datem uskutečnitelného plnění je den podpisu Předávacího protokolu.</w:t>
      </w:r>
    </w:p>
    <w:p w:rsidR="00F376B4" w:rsidRPr="009657E2" w:rsidRDefault="00F376B4" w:rsidP="00F376B4">
      <w:pPr>
        <w:numPr>
          <w:ilvl w:val="0"/>
          <w:numId w:val="3"/>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 </w:t>
      </w:r>
      <w:r w:rsidR="00EA7792">
        <w:rPr>
          <w:rFonts w:ascii="Times New Roman" w:hAnsi="Times New Roman"/>
          <w:sz w:val="24"/>
          <w:szCs w:val="24"/>
        </w:rPr>
        <w:t>Dodavatel</w:t>
      </w:r>
      <w:r w:rsidRPr="009657E2">
        <w:rPr>
          <w:rFonts w:ascii="Times New Roman" w:hAnsi="Times New Roman"/>
          <w:sz w:val="24"/>
          <w:szCs w:val="24"/>
        </w:rPr>
        <w:t xml:space="preserve"> se touto smlouvou zavazuje, že jím vystavená faktura bude obsahovat všechny náležitosti řádného daňového dokladu dle platné právní úpravy a to zejména: </w:t>
      </w:r>
    </w:p>
    <w:p w:rsidR="00F376B4" w:rsidRPr="009657E2" w:rsidRDefault="00F376B4" w:rsidP="00F376B4">
      <w:pPr>
        <w:numPr>
          <w:ilvl w:val="3"/>
          <w:numId w:val="14"/>
        </w:numPr>
        <w:spacing w:after="0" w:line="360" w:lineRule="auto"/>
        <w:ind w:left="1418"/>
        <w:jc w:val="both"/>
        <w:rPr>
          <w:rFonts w:ascii="Times New Roman" w:hAnsi="Times New Roman"/>
          <w:sz w:val="24"/>
          <w:szCs w:val="24"/>
        </w:rPr>
      </w:pPr>
      <w:r w:rsidRPr="009657E2">
        <w:rPr>
          <w:rFonts w:ascii="Times New Roman" w:hAnsi="Times New Roman"/>
          <w:sz w:val="24"/>
          <w:szCs w:val="24"/>
        </w:rPr>
        <w:lastRenderedPageBreak/>
        <w:t xml:space="preserve">Označení </w:t>
      </w:r>
      <w:r w:rsidR="00EA7792">
        <w:rPr>
          <w:rFonts w:ascii="Times New Roman" w:hAnsi="Times New Roman"/>
          <w:sz w:val="24"/>
          <w:szCs w:val="24"/>
        </w:rPr>
        <w:t>dodavatel</w:t>
      </w:r>
      <w:r w:rsidR="00B77718">
        <w:rPr>
          <w:rFonts w:ascii="Times New Roman" w:hAnsi="Times New Roman"/>
          <w:sz w:val="24"/>
          <w:szCs w:val="24"/>
        </w:rPr>
        <w:t>e</w:t>
      </w:r>
      <w:r w:rsidRPr="009657E2">
        <w:rPr>
          <w:rFonts w:ascii="Times New Roman" w:hAnsi="Times New Roman"/>
          <w:sz w:val="24"/>
          <w:szCs w:val="24"/>
        </w:rPr>
        <w:t xml:space="preserve"> (Název, adresa, IČ/DIČ, bankovní spojení, podpis, razítko)</w:t>
      </w:r>
    </w:p>
    <w:p w:rsidR="00F376B4" w:rsidRPr="009657E2" w:rsidRDefault="00F376B4" w:rsidP="00F376B4">
      <w:pPr>
        <w:numPr>
          <w:ilvl w:val="0"/>
          <w:numId w:val="14"/>
        </w:numPr>
        <w:spacing w:after="0" w:line="360" w:lineRule="auto"/>
        <w:jc w:val="both"/>
        <w:rPr>
          <w:rFonts w:ascii="Times New Roman" w:hAnsi="Times New Roman"/>
          <w:sz w:val="24"/>
          <w:szCs w:val="24"/>
        </w:rPr>
      </w:pPr>
      <w:r w:rsidRPr="009657E2">
        <w:rPr>
          <w:rFonts w:ascii="Times New Roman" w:hAnsi="Times New Roman"/>
          <w:sz w:val="24"/>
          <w:szCs w:val="24"/>
        </w:rPr>
        <w:t xml:space="preserve">Označení </w:t>
      </w:r>
      <w:r w:rsidR="00EA7792">
        <w:rPr>
          <w:rFonts w:ascii="Times New Roman" w:hAnsi="Times New Roman"/>
          <w:sz w:val="24"/>
          <w:szCs w:val="24"/>
        </w:rPr>
        <w:t>zadavatel</w:t>
      </w:r>
      <w:r w:rsidR="00B77718">
        <w:rPr>
          <w:rFonts w:ascii="Times New Roman" w:hAnsi="Times New Roman"/>
          <w:sz w:val="24"/>
          <w:szCs w:val="24"/>
        </w:rPr>
        <w:t>e</w:t>
      </w:r>
      <w:r w:rsidRPr="009657E2">
        <w:rPr>
          <w:rFonts w:ascii="Times New Roman" w:hAnsi="Times New Roman"/>
          <w:sz w:val="24"/>
          <w:szCs w:val="24"/>
        </w:rPr>
        <w:t xml:space="preserve"> (název, adresa, IČ/DIČ)</w:t>
      </w:r>
    </w:p>
    <w:p w:rsidR="00F376B4" w:rsidRPr="009657E2" w:rsidRDefault="00F376B4" w:rsidP="00F376B4">
      <w:pPr>
        <w:numPr>
          <w:ilvl w:val="0"/>
          <w:numId w:val="14"/>
        </w:numPr>
        <w:spacing w:after="0" w:line="360" w:lineRule="auto"/>
        <w:jc w:val="both"/>
        <w:rPr>
          <w:rFonts w:ascii="Times New Roman" w:hAnsi="Times New Roman"/>
          <w:sz w:val="24"/>
          <w:szCs w:val="24"/>
        </w:rPr>
      </w:pPr>
      <w:r w:rsidRPr="009657E2">
        <w:rPr>
          <w:rFonts w:ascii="Times New Roman" w:hAnsi="Times New Roman"/>
          <w:sz w:val="24"/>
          <w:szCs w:val="24"/>
        </w:rPr>
        <w:t>Uvedení peněžní částky – na dokladu vystaveném plátcem DPH je uveden základ daně za uskutečněné zdanitelné plnění, výše DPH, sazba DPH a celková částka s DPH. Na dokladu vystaveném neplátcem DPH je uvedena celková fakturovaná částka.</w:t>
      </w:r>
    </w:p>
    <w:p w:rsidR="00F376B4" w:rsidRPr="009657E2" w:rsidRDefault="00F376B4" w:rsidP="00F376B4">
      <w:pPr>
        <w:numPr>
          <w:ilvl w:val="0"/>
          <w:numId w:val="14"/>
        </w:numPr>
        <w:spacing w:after="0" w:line="360" w:lineRule="auto"/>
        <w:jc w:val="both"/>
        <w:rPr>
          <w:rFonts w:ascii="Times New Roman" w:hAnsi="Times New Roman"/>
          <w:sz w:val="24"/>
          <w:szCs w:val="24"/>
        </w:rPr>
      </w:pPr>
      <w:r w:rsidRPr="009657E2">
        <w:rPr>
          <w:rFonts w:ascii="Times New Roman" w:hAnsi="Times New Roman"/>
          <w:sz w:val="24"/>
          <w:szCs w:val="24"/>
        </w:rPr>
        <w:t>Je uveden počet jednotek, jednotková cena a cena celkem,</w:t>
      </w:r>
    </w:p>
    <w:p w:rsidR="00F376B4" w:rsidRPr="009657E2" w:rsidRDefault="00F376B4" w:rsidP="00F376B4">
      <w:pPr>
        <w:numPr>
          <w:ilvl w:val="0"/>
          <w:numId w:val="14"/>
        </w:numPr>
        <w:spacing w:after="0" w:line="360" w:lineRule="auto"/>
        <w:jc w:val="both"/>
        <w:rPr>
          <w:rFonts w:ascii="Times New Roman" w:hAnsi="Times New Roman"/>
          <w:sz w:val="24"/>
          <w:szCs w:val="24"/>
        </w:rPr>
      </w:pPr>
      <w:r w:rsidRPr="009657E2">
        <w:rPr>
          <w:rFonts w:ascii="Times New Roman" w:hAnsi="Times New Roman"/>
          <w:sz w:val="24"/>
          <w:szCs w:val="24"/>
        </w:rPr>
        <w:t>Datum vyhotovení faktury, datum uskutečnění zdanitelného plnění, a splatnost faktury, případně způsob provedení úhrady faktury,</w:t>
      </w:r>
    </w:p>
    <w:p w:rsidR="00F376B4" w:rsidRPr="009657E2" w:rsidRDefault="00F376B4" w:rsidP="00F376B4">
      <w:pPr>
        <w:numPr>
          <w:ilvl w:val="0"/>
          <w:numId w:val="14"/>
        </w:numPr>
        <w:spacing w:after="0" w:line="360" w:lineRule="auto"/>
        <w:jc w:val="both"/>
        <w:rPr>
          <w:rFonts w:ascii="Times New Roman" w:hAnsi="Times New Roman"/>
          <w:sz w:val="24"/>
          <w:szCs w:val="24"/>
        </w:rPr>
      </w:pPr>
      <w:r w:rsidRPr="009657E2">
        <w:rPr>
          <w:rFonts w:ascii="Times New Roman" w:hAnsi="Times New Roman"/>
          <w:sz w:val="24"/>
          <w:szCs w:val="24"/>
        </w:rPr>
        <w:t xml:space="preserve">označení banky a číslo účtu, na který musí být zaplaceno (pokud je číslo účtu odlišné od čísla uvedeného v čl. I odst. 2 smlouvy, je </w:t>
      </w:r>
      <w:r w:rsidR="00EA7792">
        <w:rPr>
          <w:rFonts w:ascii="Times New Roman" w:hAnsi="Times New Roman"/>
          <w:sz w:val="24"/>
          <w:szCs w:val="24"/>
        </w:rPr>
        <w:t>dodavatel</w:t>
      </w:r>
      <w:r w:rsidRPr="009657E2">
        <w:rPr>
          <w:rFonts w:ascii="Times New Roman" w:hAnsi="Times New Roman"/>
          <w:sz w:val="24"/>
          <w:szCs w:val="24"/>
        </w:rPr>
        <w:t xml:space="preserve"> povinen o této skutečnosti v souladu s čl. II odst. 2 této smlouvy informovat </w:t>
      </w:r>
      <w:r w:rsidR="00EA7792">
        <w:rPr>
          <w:rFonts w:ascii="Times New Roman" w:hAnsi="Times New Roman"/>
          <w:sz w:val="24"/>
          <w:szCs w:val="24"/>
        </w:rPr>
        <w:t>zadavatel</w:t>
      </w:r>
      <w:r w:rsidR="00B77718">
        <w:rPr>
          <w:rFonts w:ascii="Times New Roman" w:hAnsi="Times New Roman"/>
          <w:sz w:val="24"/>
          <w:szCs w:val="24"/>
        </w:rPr>
        <w:t>e</w:t>
      </w:r>
      <w:r w:rsidRPr="009657E2">
        <w:rPr>
          <w:rFonts w:ascii="Times New Roman" w:hAnsi="Times New Roman"/>
          <w:sz w:val="24"/>
          <w:szCs w:val="24"/>
        </w:rPr>
        <w:t>),</w:t>
      </w:r>
    </w:p>
    <w:p w:rsidR="00F376B4" w:rsidRPr="009657E2" w:rsidRDefault="00F376B4" w:rsidP="00F376B4">
      <w:pPr>
        <w:numPr>
          <w:ilvl w:val="0"/>
          <w:numId w:val="3"/>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V případě, že účetní doklady nebudou mít odpovídající náležitosti, je </w:t>
      </w:r>
      <w:r w:rsidR="00EA7792">
        <w:rPr>
          <w:rFonts w:ascii="Times New Roman" w:hAnsi="Times New Roman"/>
          <w:sz w:val="24"/>
          <w:szCs w:val="24"/>
        </w:rPr>
        <w:t>zadavatel</w:t>
      </w:r>
      <w:r w:rsidRPr="009657E2">
        <w:rPr>
          <w:rFonts w:ascii="Times New Roman" w:hAnsi="Times New Roman"/>
          <w:sz w:val="24"/>
          <w:szCs w:val="24"/>
        </w:rPr>
        <w:t xml:space="preserve"> oprávněn zaslat je ve lhůtě splatnosti zpět </w:t>
      </w:r>
      <w:r w:rsidR="00EA7792">
        <w:rPr>
          <w:rFonts w:ascii="Times New Roman" w:hAnsi="Times New Roman"/>
          <w:sz w:val="24"/>
          <w:szCs w:val="24"/>
        </w:rPr>
        <w:t>dodavatel</w:t>
      </w:r>
      <w:r w:rsidR="00F72864">
        <w:rPr>
          <w:rFonts w:ascii="Times New Roman" w:hAnsi="Times New Roman"/>
          <w:sz w:val="24"/>
          <w:szCs w:val="24"/>
        </w:rPr>
        <w:t>i</w:t>
      </w:r>
      <w:r w:rsidRPr="009657E2">
        <w:rPr>
          <w:rFonts w:ascii="Times New Roman" w:hAnsi="Times New Roman"/>
          <w:sz w:val="24"/>
          <w:szCs w:val="24"/>
        </w:rPr>
        <w:t xml:space="preserve"> k doplnění, aniž se tak dostane do prodlení se splatností. Důvody vrácení sdělí </w:t>
      </w:r>
      <w:r w:rsidR="00EA7792">
        <w:rPr>
          <w:rFonts w:ascii="Times New Roman" w:hAnsi="Times New Roman"/>
          <w:sz w:val="24"/>
          <w:szCs w:val="24"/>
        </w:rPr>
        <w:t>zadavatel</w:t>
      </w:r>
      <w:r w:rsidRPr="009657E2">
        <w:rPr>
          <w:rFonts w:ascii="Times New Roman" w:hAnsi="Times New Roman"/>
          <w:sz w:val="24"/>
          <w:szCs w:val="24"/>
        </w:rPr>
        <w:t xml:space="preserve"> </w:t>
      </w:r>
      <w:r w:rsidR="00EA7792">
        <w:rPr>
          <w:rFonts w:ascii="Times New Roman" w:hAnsi="Times New Roman"/>
          <w:sz w:val="24"/>
          <w:szCs w:val="24"/>
        </w:rPr>
        <w:t>dodavatel</w:t>
      </w:r>
      <w:r w:rsidR="00F72864">
        <w:rPr>
          <w:rFonts w:ascii="Times New Roman" w:hAnsi="Times New Roman"/>
          <w:sz w:val="24"/>
          <w:szCs w:val="24"/>
        </w:rPr>
        <w:t>i</w:t>
      </w:r>
      <w:r w:rsidRPr="009657E2">
        <w:rPr>
          <w:rFonts w:ascii="Times New Roman" w:hAnsi="Times New Roman"/>
          <w:sz w:val="24"/>
          <w:szCs w:val="24"/>
        </w:rPr>
        <w:t xml:space="preserve"> písemně zároveň s vráceným daňovým dokladem. V závislosti na povaze závady je </w:t>
      </w:r>
      <w:r w:rsidR="00EA7792">
        <w:rPr>
          <w:rFonts w:ascii="Times New Roman" w:hAnsi="Times New Roman"/>
          <w:sz w:val="24"/>
          <w:szCs w:val="24"/>
        </w:rPr>
        <w:t>dodavatel</w:t>
      </w:r>
      <w:r w:rsidRPr="009657E2">
        <w:rPr>
          <w:rFonts w:ascii="Times New Roman" w:hAnsi="Times New Roman"/>
          <w:sz w:val="24"/>
          <w:szCs w:val="24"/>
        </w:rPr>
        <w:t xml:space="preserve"> povinen daňový doklad včetně jeho příloh opravit nebo vyhotovit nový. Lhůta splatnosti počíná běžet znovu od opětovného doručení náležitě doplněných či opravených daňových dokladů.</w:t>
      </w:r>
    </w:p>
    <w:p w:rsidR="00F376B4" w:rsidRPr="009657E2" w:rsidRDefault="00F376B4" w:rsidP="00F376B4">
      <w:pPr>
        <w:numPr>
          <w:ilvl w:val="0"/>
          <w:numId w:val="3"/>
        </w:numPr>
        <w:spacing w:after="0"/>
        <w:ind w:left="284" w:hanging="284"/>
        <w:jc w:val="both"/>
        <w:rPr>
          <w:rFonts w:ascii="Times New Roman" w:hAnsi="Times New Roman"/>
          <w:sz w:val="24"/>
          <w:szCs w:val="24"/>
        </w:rPr>
      </w:pPr>
      <w:r w:rsidRPr="009657E2">
        <w:rPr>
          <w:rFonts w:ascii="Times New Roman" w:hAnsi="Times New Roman"/>
          <w:sz w:val="24"/>
          <w:szCs w:val="24"/>
        </w:rPr>
        <w:t>Přílohu vydaných účetních dokladů tvoří dodací list a kopie Předávacího protokolu.</w:t>
      </w:r>
    </w:p>
    <w:p w:rsidR="00F376B4" w:rsidRPr="009657E2" w:rsidRDefault="00F376B4" w:rsidP="00F376B4">
      <w:pPr>
        <w:numPr>
          <w:ilvl w:val="0"/>
          <w:numId w:val="3"/>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V případě prodlení </w:t>
      </w:r>
      <w:r w:rsidR="00EA7792">
        <w:rPr>
          <w:rFonts w:ascii="Times New Roman" w:hAnsi="Times New Roman"/>
          <w:sz w:val="24"/>
          <w:szCs w:val="24"/>
        </w:rPr>
        <w:t>zadavatel</w:t>
      </w:r>
      <w:r w:rsidR="00F72864">
        <w:rPr>
          <w:rFonts w:ascii="Times New Roman" w:hAnsi="Times New Roman"/>
          <w:sz w:val="24"/>
          <w:szCs w:val="24"/>
        </w:rPr>
        <w:t>i</w:t>
      </w:r>
      <w:r w:rsidRPr="009657E2">
        <w:rPr>
          <w:rFonts w:ascii="Times New Roman" w:hAnsi="Times New Roman"/>
          <w:sz w:val="24"/>
          <w:szCs w:val="24"/>
        </w:rPr>
        <w:t xml:space="preserve"> s úhradou kupní ceny je </w:t>
      </w:r>
      <w:r w:rsidR="00EA7792">
        <w:rPr>
          <w:rFonts w:ascii="Times New Roman" w:hAnsi="Times New Roman"/>
          <w:sz w:val="24"/>
          <w:szCs w:val="24"/>
        </w:rPr>
        <w:t>dodavatel</w:t>
      </w:r>
      <w:r w:rsidRPr="009657E2">
        <w:rPr>
          <w:rFonts w:ascii="Times New Roman" w:hAnsi="Times New Roman"/>
          <w:sz w:val="24"/>
          <w:szCs w:val="24"/>
        </w:rPr>
        <w:t xml:space="preserve"> oprávněn požadovat po </w:t>
      </w:r>
      <w:r w:rsidR="00EA7792">
        <w:rPr>
          <w:rFonts w:ascii="Times New Roman" w:hAnsi="Times New Roman"/>
          <w:sz w:val="24"/>
          <w:szCs w:val="24"/>
        </w:rPr>
        <w:t>zadavatel</w:t>
      </w:r>
      <w:r w:rsidR="00F72864">
        <w:rPr>
          <w:rFonts w:ascii="Times New Roman" w:hAnsi="Times New Roman"/>
          <w:sz w:val="24"/>
          <w:szCs w:val="24"/>
        </w:rPr>
        <w:t>i</w:t>
      </w:r>
      <w:r w:rsidRPr="009657E2">
        <w:rPr>
          <w:rFonts w:ascii="Times New Roman" w:hAnsi="Times New Roman"/>
          <w:sz w:val="24"/>
          <w:szCs w:val="24"/>
        </w:rPr>
        <w:t xml:space="preserve"> zaplacení úroků z prodlení ve výši 0,01% z dlužné částky za každý den prodlení.</w:t>
      </w:r>
    </w:p>
    <w:p w:rsidR="00F376B4" w:rsidRPr="009657E2" w:rsidRDefault="00F376B4" w:rsidP="00F376B4">
      <w:pPr>
        <w:numPr>
          <w:ilvl w:val="0"/>
          <w:numId w:val="3"/>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Úhrada faktur bude provedena bezhotovostním převodem z účtu </w:t>
      </w:r>
      <w:r w:rsidR="00EA7792">
        <w:rPr>
          <w:rFonts w:ascii="Times New Roman" w:hAnsi="Times New Roman"/>
          <w:sz w:val="24"/>
          <w:szCs w:val="24"/>
        </w:rPr>
        <w:t>zadavatel</w:t>
      </w:r>
      <w:r w:rsidR="00F72864">
        <w:rPr>
          <w:rFonts w:ascii="Times New Roman" w:hAnsi="Times New Roman"/>
          <w:sz w:val="24"/>
          <w:szCs w:val="24"/>
        </w:rPr>
        <w:t>e</w:t>
      </w:r>
      <w:r w:rsidRPr="009657E2">
        <w:rPr>
          <w:rFonts w:ascii="Times New Roman" w:hAnsi="Times New Roman"/>
          <w:sz w:val="24"/>
          <w:szCs w:val="24"/>
        </w:rPr>
        <w:t xml:space="preserve"> na účet </w:t>
      </w:r>
      <w:r w:rsidR="00EA7792">
        <w:rPr>
          <w:rFonts w:ascii="Times New Roman" w:hAnsi="Times New Roman"/>
          <w:sz w:val="24"/>
          <w:szCs w:val="24"/>
        </w:rPr>
        <w:t>dodavatel</w:t>
      </w:r>
      <w:r w:rsidR="00F72864">
        <w:rPr>
          <w:rFonts w:ascii="Times New Roman" w:hAnsi="Times New Roman"/>
          <w:sz w:val="24"/>
          <w:szCs w:val="24"/>
        </w:rPr>
        <w:t>e</w:t>
      </w:r>
      <w:r w:rsidRPr="009657E2">
        <w:rPr>
          <w:rFonts w:ascii="Times New Roman" w:hAnsi="Times New Roman"/>
          <w:sz w:val="24"/>
          <w:szCs w:val="24"/>
        </w:rPr>
        <w:t>.</w:t>
      </w: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 xml:space="preserve">Termín </w:t>
      </w:r>
      <w:r w:rsidR="00106D84">
        <w:rPr>
          <w:rFonts w:ascii="Times New Roman" w:hAnsi="Times New Roman"/>
          <w:b/>
          <w:sz w:val="24"/>
          <w:szCs w:val="24"/>
        </w:rPr>
        <w:t xml:space="preserve">a podmínky </w:t>
      </w:r>
      <w:r w:rsidRPr="009657E2">
        <w:rPr>
          <w:rFonts w:ascii="Times New Roman" w:hAnsi="Times New Roman"/>
          <w:b/>
          <w:sz w:val="24"/>
          <w:szCs w:val="24"/>
        </w:rPr>
        <w:t>plnění</w:t>
      </w:r>
    </w:p>
    <w:p w:rsidR="00F376B4" w:rsidRPr="009657E2" w:rsidRDefault="00F376B4" w:rsidP="00F376B4">
      <w:pPr>
        <w:spacing w:after="0"/>
        <w:ind w:left="284" w:hanging="284"/>
        <w:rPr>
          <w:rFonts w:ascii="Times New Roman" w:hAnsi="Times New Roman"/>
          <w:b/>
          <w:sz w:val="24"/>
          <w:szCs w:val="24"/>
        </w:rPr>
      </w:pPr>
    </w:p>
    <w:p w:rsidR="00F376B4" w:rsidRPr="009657E2" w:rsidRDefault="00EA7792" w:rsidP="00F376B4">
      <w:pPr>
        <w:numPr>
          <w:ilvl w:val="0"/>
          <w:numId w:val="12"/>
        </w:numPr>
        <w:spacing w:after="0"/>
        <w:ind w:left="284" w:hanging="284"/>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se zavazuje odevzdat předmět plnění dle podmínek sjednaných v čl. V. této smlouvy nejpozději do </w:t>
      </w:r>
      <w:r w:rsidR="00106D84">
        <w:rPr>
          <w:rFonts w:ascii="Times New Roman" w:hAnsi="Times New Roman"/>
          <w:b/>
          <w:sz w:val="24"/>
          <w:szCs w:val="24"/>
        </w:rPr>
        <w:t>15</w:t>
      </w:r>
      <w:r w:rsidR="005B0906">
        <w:rPr>
          <w:rFonts w:ascii="Times New Roman" w:hAnsi="Times New Roman"/>
          <w:b/>
          <w:sz w:val="24"/>
          <w:szCs w:val="24"/>
        </w:rPr>
        <w:t>. 12. 2018</w:t>
      </w:r>
      <w:r w:rsidR="00200D5E">
        <w:rPr>
          <w:rFonts w:ascii="Times New Roman" w:hAnsi="Times New Roman"/>
          <w:b/>
          <w:sz w:val="24"/>
          <w:szCs w:val="24"/>
        </w:rPr>
        <w:t>, pokud se smluvní strany nedohodnou jinak</w:t>
      </w:r>
      <w:r w:rsidR="00F376B4" w:rsidRPr="009657E2">
        <w:rPr>
          <w:rFonts w:ascii="Times New Roman" w:hAnsi="Times New Roman"/>
          <w:sz w:val="24"/>
          <w:szCs w:val="24"/>
        </w:rPr>
        <w:t>.</w:t>
      </w:r>
      <w:r w:rsidR="00106D84">
        <w:rPr>
          <w:rFonts w:ascii="Times New Roman" w:hAnsi="Times New Roman"/>
          <w:sz w:val="24"/>
          <w:szCs w:val="24"/>
        </w:rPr>
        <w:t xml:space="preserve"> </w:t>
      </w:r>
      <w:r>
        <w:rPr>
          <w:rFonts w:ascii="Times New Roman" w:hAnsi="Times New Roman"/>
          <w:sz w:val="24"/>
          <w:szCs w:val="24"/>
        </w:rPr>
        <w:t>Dodavatel</w:t>
      </w:r>
      <w:r w:rsidR="00106D84">
        <w:rPr>
          <w:rFonts w:ascii="Times New Roman" w:hAnsi="Times New Roman"/>
          <w:sz w:val="24"/>
          <w:szCs w:val="24"/>
        </w:rPr>
        <w:t xml:space="preserve"> je povinen provést montážní činnosti a zajistit, aby v pokojích </w:t>
      </w:r>
      <w:r w:rsidR="0069535F">
        <w:rPr>
          <w:rFonts w:ascii="Times New Roman" w:hAnsi="Times New Roman"/>
          <w:sz w:val="24"/>
          <w:szCs w:val="24"/>
        </w:rPr>
        <w:t>dle přílohy</w:t>
      </w:r>
      <w:r w:rsidR="00106D84">
        <w:rPr>
          <w:rFonts w:ascii="Times New Roman" w:hAnsi="Times New Roman"/>
          <w:sz w:val="24"/>
          <w:szCs w:val="24"/>
        </w:rPr>
        <w:t xml:space="preserve"> a dle pokynů </w:t>
      </w:r>
      <w:r>
        <w:rPr>
          <w:rFonts w:ascii="Times New Roman" w:hAnsi="Times New Roman"/>
          <w:sz w:val="24"/>
          <w:szCs w:val="24"/>
        </w:rPr>
        <w:t>zadavatel</w:t>
      </w:r>
      <w:r w:rsidR="00F72864">
        <w:rPr>
          <w:rFonts w:ascii="Times New Roman" w:hAnsi="Times New Roman"/>
          <w:sz w:val="24"/>
          <w:szCs w:val="24"/>
        </w:rPr>
        <w:t>e</w:t>
      </w:r>
      <w:r w:rsidR="00106D84">
        <w:rPr>
          <w:rFonts w:ascii="Times New Roman" w:hAnsi="Times New Roman"/>
          <w:sz w:val="24"/>
          <w:szCs w:val="24"/>
        </w:rPr>
        <w:t xml:space="preserve"> byl umístěn nábytek v součinnosti s probíhající opravou těchto pokojů, aby po jeho instalaci měl </w:t>
      </w:r>
      <w:r>
        <w:rPr>
          <w:rFonts w:ascii="Times New Roman" w:hAnsi="Times New Roman"/>
          <w:sz w:val="24"/>
          <w:szCs w:val="24"/>
        </w:rPr>
        <w:t>zadavatel</w:t>
      </w:r>
      <w:r w:rsidR="00106D84">
        <w:rPr>
          <w:rFonts w:ascii="Times New Roman" w:hAnsi="Times New Roman"/>
          <w:sz w:val="24"/>
          <w:szCs w:val="24"/>
        </w:rPr>
        <w:t xml:space="preserve"> zajištěn pokoje pro užívání pro jeho klienty. </w:t>
      </w:r>
    </w:p>
    <w:p w:rsidR="00F376B4" w:rsidRPr="009657E2" w:rsidRDefault="00F376B4" w:rsidP="00F376B4">
      <w:pPr>
        <w:spacing w:after="0"/>
        <w:ind w:left="284" w:hanging="284"/>
        <w:jc w:val="both"/>
        <w:rPr>
          <w:rFonts w:ascii="Times New Roman" w:hAnsi="Times New Roman"/>
          <w:sz w:val="24"/>
          <w:szCs w:val="24"/>
        </w:rPr>
      </w:pP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Místo plnění</w:t>
      </w:r>
    </w:p>
    <w:p w:rsidR="00F376B4" w:rsidRPr="009657E2" w:rsidRDefault="00F376B4" w:rsidP="00F376B4">
      <w:pPr>
        <w:spacing w:after="0"/>
        <w:ind w:left="284" w:hanging="284"/>
        <w:rPr>
          <w:rFonts w:ascii="Times New Roman" w:hAnsi="Times New Roman"/>
          <w:b/>
          <w:sz w:val="24"/>
          <w:szCs w:val="24"/>
        </w:rPr>
      </w:pPr>
    </w:p>
    <w:p w:rsidR="00F376B4" w:rsidRPr="009657E2" w:rsidRDefault="00F376B4" w:rsidP="00F376B4">
      <w:pPr>
        <w:numPr>
          <w:ilvl w:val="0"/>
          <w:numId w:val="4"/>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Předmět plnění bude odevzdán na adrese: </w:t>
      </w:r>
      <w:r w:rsidR="00C04ADA">
        <w:rPr>
          <w:rFonts w:ascii="Times New Roman" w:hAnsi="Times New Roman"/>
          <w:sz w:val="24"/>
          <w:szCs w:val="24"/>
        </w:rPr>
        <w:t xml:space="preserve">sídla </w:t>
      </w:r>
      <w:r w:rsidR="00EA7792">
        <w:rPr>
          <w:rFonts w:ascii="Times New Roman" w:hAnsi="Times New Roman"/>
          <w:sz w:val="24"/>
          <w:szCs w:val="24"/>
        </w:rPr>
        <w:t>zadavatel</w:t>
      </w:r>
      <w:r w:rsidR="00F72864">
        <w:rPr>
          <w:rFonts w:ascii="Times New Roman" w:hAnsi="Times New Roman"/>
          <w:sz w:val="24"/>
          <w:szCs w:val="24"/>
        </w:rPr>
        <w:t>e</w:t>
      </w:r>
      <w:r w:rsidR="00106D84">
        <w:rPr>
          <w:rFonts w:ascii="Times New Roman" w:hAnsi="Times New Roman"/>
          <w:sz w:val="24"/>
          <w:szCs w:val="24"/>
        </w:rPr>
        <w:t xml:space="preserve"> a instalován v jednotlivých pokojích</w:t>
      </w:r>
      <w:r w:rsidR="00F72864">
        <w:rPr>
          <w:rFonts w:ascii="Times New Roman" w:hAnsi="Times New Roman"/>
          <w:sz w:val="24"/>
          <w:szCs w:val="24"/>
        </w:rPr>
        <w:t>, včetně demontáže a opravy stávajícího nábytku</w:t>
      </w:r>
      <w:r w:rsidR="00C04ADA">
        <w:rPr>
          <w:rFonts w:ascii="Times New Roman" w:hAnsi="Times New Roman"/>
          <w:sz w:val="24"/>
          <w:szCs w:val="24"/>
        </w:rPr>
        <w:t>, viz výše</w:t>
      </w:r>
    </w:p>
    <w:p w:rsidR="00F376B4" w:rsidRPr="009657E2" w:rsidRDefault="00EA7792" w:rsidP="00F376B4">
      <w:pPr>
        <w:numPr>
          <w:ilvl w:val="0"/>
          <w:numId w:val="4"/>
        </w:numPr>
        <w:spacing w:after="0"/>
        <w:ind w:left="284" w:hanging="284"/>
        <w:jc w:val="both"/>
        <w:rPr>
          <w:rFonts w:ascii="Times New Roman" w:hAnsi="Times New Roman"/>
          <w:sz w:val="24"/>
          <w:szCs w:val="24"/>
        </w:rPr>
      </w:pPr>
      <w:r>
        <w:rPr>
          <w:rFonts w:ascii="Times New Roman" w:hAnsi="Times New Roman"/>
          <w:sz w:val="24"/>
          <w:szCs w:val="24"/>
        </w:rPr>
        <w:t>Dodavatel</w:t>
      </w:r>
      <w:r w:rsidR="00106D84">
        <w:rPr>
          <w:rFonts w:ascii="Times New Roman" w:hAnsi="Times New Roman"/>
          <w:sz w:val="24"/>
          <w:szCs w:val="24"/>
        </w:rPr>
        <w:t xml:space="preserve"> bude zajišťovat dodání nábytku vždy tak, že nejprve proběhne jeho stavební oprava, následně tam bude dle této smlouvy umístěn nábytek</w:t>
      </w:r>
      <w:r w:rsidR="00F376B4" w:rsidRPr="009657E2">
        <w:rPr>
          <w:rFonts w:ascii="Times New Roman" w:hAnsi="Times New Roman"/>
          <w:sz w:val="24"/>
          <w:szCs w:val="24"/>
        </w:rPr>
        <w:t>.</w:t>
      </w:r>
      <w:r w:rsidR="00106D84">
        <w:rPr>
          <w:rFonts w:ascii="Times New Roman" w:hAnsi="Times New Roman"/>
          <w:sz w:val="24"/>
          <w:szCs w:val="24"/>
        </w:rPr>
        <w:t xml:space="preserve"> </w:t>
      </w:r>
      <w:r>
        <w:rPr>
          <w:rFonts w:ascii="Times New Roman" w:hAnsi="Times New Roman"/>
          <w:sz w:val="24"/>
          <w:szCs w:val="24"/>
        </w:rPr>
        <w:t>Dodavatel</w:t>
      </w:r>
      <w:r w:rsidR="00106D84">
        <w:rPr>
          <w:rFonts w:ascii="Times New Roman" w:hAnsi="Times New Roman"/>
          <w:sz w:val="24"/>
          <w:szCs w:val="24"/>
        </w:rPr>
        <w:t xml:space="preserve"> bude vázán pokyny </w:t>
      </w:r>
      <w:r>
        <w:rPr>
          <w:rFonts w:ascii="Times New Roman" w:hAnsi="Times New Roman"/>
          <w:sz w:val="24"/>
          <w:szCs w:val="24"/>
        </w:rPr>
        <w:t>zadavatel</w:t>
      </w:r>
      <w:r w:rsidR="00F72864">
        <w:rPr>
          <w:rFonts w:ascii="Times New Roman" w:hAnsi="Times New Roman"/>
          <w:sz w:val="24"/>
          <w:szCs w:val="24"/>
        </w:rPr>
        <w:t>e</w:t>
      </w:r>
      <w:r w:rsidR="00106D84">
        <w:rPr>
          <w:rFonts w:ascii="Times New Roman" w:hAnsi="Times New Roman"/>
          <w:sz w:val="24"/>
          <w:szCs w:val="24"/>
        </w:rPr>
        <w:t xml:space="preserve"> při tomto dodání.</w:t>
      </w:r>
    </w:p>
    <w:p w:rsidR="00F376B4" w:rsidRPr="004976F6" w:rsidRDefault="00F376B4" w:rsidP="00F376B4">
      <w:pPr>
        <w:numPr>
          <w:ilvl w:val="0"/>
          <w:numId w:val="4"/>
        </w:numPr>
        <w:spacing w:after="0"/>
        <w:ind w:left="284" w:hanging="284"/>
        <w:jc w:val="both"/>
        <w:rPr>
          <w:rFonts w:ascii="Times New Roman" w:hAnsi="Times New Roman"/>
          <w:sz w:val="24"/>
          <w:szCs w:val="24"/>
        </w:rPr>
      </w:pPr>
      <w:r w:rsidRPr="009657E2">
        <w:rPr>
          <w:rFonts w:ascii="Times New Roman" w:hAnsi="Times New Roman"/>
          <w:sz w:val="24"/>
          <w:szCs w:val="24"/>
        </w:rPr>
        <w:lastRenderedPageBreak/>
        <w:t xml:space="preserve">Kontaktní osobou a odpovědným zaměstnancem </w:t>
      </w:r>
      <w:r w:rsidR="00EA7792">
        <w:rPr>
          <w:rFonts w:ascii="Times New Roman" w:hAnsi="Times New Roman"/>
          <w:sz w:val="24"/>
          <w:szCs w:val="24"/>
        </w:rPr>
        <w:t>zadavatel</w:t>
      </w:r>
      <w:r w:rsidR="00F72864">
        <w:rPr>
          <w:rFonts w:ascii="Times New Roman" w:hAnsi="Times New Roman"/>
          <w:sz w:val="24"/>
          <w:szCs w:val="24"/>
        </w:rPr>
        <w:t>e</w:t>
      </w:r>
      <w:r w:rsidRPr="009657E2">
        <w:rPr>
          <w:rFonts w:ascii="Times New Roman" w:hAnsi="Times New Roman"/>
          <w:sz w:val="24"/>
          <w:szCs w:val="24"/>
        </w:rPr>
        <w:t xml:space="preserve"> je pro účely této smlouvy </w:t>
      </w:r>
      <w:r w:rsidRPr="004976F6">
        <w:rPr>
          <w:rFonts w:ascii="Times New Roman" w:hAnsi="Times New Roman"/>
          <w:sz w:val="24"/>
          <w:szCs w:val="24"/>
        </w:rPr>
        <w:t xml:space="preserve">určena </w:t>
      </w:r>
      <w:r w:rsidR="00C04ADA" w:rsidRPr="004976F6">
        <w:rPr>
          <w:rFonts w:ascii="Times New Roman" w:hAnsi="Times New Roman"/>
          <w:sz w:val="24"/>
          <w:szCs w:val="24"/>
        </w:rPr>
        <w:t>XXXXXX</w:t>
      </w:r>
      <w:r w:rsidR="00A32C42" w:rsidRPr="004976F6">
        <w:rPr>
          <w:rFonts w:ascii="Times New Roman" w:hAnsi="Times New Roman"/>
          <w:sz w:val="24"/>
          <w:szCs w:val="24"/>
        </w:rPr>
        <w:t xml:space="preserve">, tel: </w:t>
      </w:r>
      <w:r w:rsidR="00C04ADA" w:rsidRPr="004976F6">
        <w:rPr>
          <w:rFonts w:ascii="Times New Roman" w:hAnsi="Times New Roman"/>
          <w:sz w:val="24"/>
          <w:szCs w:val="24"/>
        </w:rPr>
        <w:t>XXXXXXXX</w:t>
      </w:r>
      <w:r w:rsidR="00A32C42" w:rsidRPr="004976F6">
        <w:rPr>
          <w:rFonts w:ascii="Times New Roman" w:hAnsi="Times New Roman"/>
          <w:sz w:val="24"/>
          <w:szCs w:val="24"/>
        </w:rPr>
        <w:t xml:space="preserve">, e-mail: </w:t>
      </w:r>
      <w:hyperlink r:id="rId7" w:history="1">
        <w:r w:rsidR="00A32C42" w:rsidRPr="004976F6">
          <w:rPr>
            <w:rFonts w:ascii="Times New Roman" w:hAnsi="Times New Roman"/>
            <w:sz w:val="24"/>
            <w:szCs w:val="24"/>
          </w:rPr>
          <w:t xml:space="preserve"> </w:t>
        </w:r>
      </w:hyperlink>
      <w:r w:rsidR="00C04ADA" w:rsidRPr="004976F6">
        <w:rPr>
          <w:rFonts w:ascii="Times New Roman" w:hAnsi="Times New Roman"/>
          <w:sz w:val="24"/>
          <w:szCs w:val="24"/>
        </w:rPr>
        <w:t>XXXXXXXXXXXXX</w:t>
      </w:r>
    </w:p>
    <w:p w:rsidR="00F376B4" w:rsidRPr="004976F6" w:rsidRDefault="00F376B4" w:rsidP="00F376B4">
      <w:pPr>
        <w:numPr>
          <w:ilvl w:val="0"/>
          <w:numId w:val="4"/>
        </w:numPr>
        <w:spacing w:after="0"/>
        <w:ind w:left="284" w:hanging="284"/>
        <w:jc w:val="both"/>
        <w:rPr>
          <w:rFonts w:ascii="Times New Roman" w:hAnsi="Times New Roman"/>
          <w:sz w:val="24"/>
          <w:szCs w:val="24"/>
        </w:rPr>
      </w:pPr>
      <w:r w:rsidRPr="004976F6">
        <w:rPr>
          <w:rFonts w:ascii="Times New Roman" w:hAnsi="Times New Roman"/>
          <w:sz w:val="24"/>
          <w:szCs w:val="24"/>
        </w:rPr>
        <w:t xml:space="preserve">Kontaktní osobou </w:t>
      </w:r>
      <w:r w:rsidR="00EA7792" w:rsidRPr="004976F6">
        <w:rPr>
          <w:rFonts w:ascii="Times New Roman" w:hAnsi="Times New Roman"/>
          <w:sz w:val="24"/>
          <w:szCs w:val="24"/>
        </w:rPr>
        <w:t>dodavatel</w:t>
      </w:r>
      <w:r w:rsidR="00B6400F" w:rsidRPr="004976F6">
        <w:rPr>
          <w:rFonts w:ascii="Times New Roman" w:hAnsi="Times New Roman"/>
          <w:sz w:val="24"/>
          <w:szCs w:val="24"/>
        </w:rPr>
        <w:t>e</w:t>
      </w:r>
      <w:r w:rsidRPr="004976F6">
        <w:rPr>
          <w:rFonts w:ascii="Times New Roman" w:hAnsi="Times New Roman"/>
          <w:sz w:val="24"/>
          <w:szCs w:val="24"/>
        </w:rPr>
        <w:t xml:space="preserve"> je pro účely této smlouvy určen</w:t>
      </w:r>
      <w:r w:rsidR="00737BF2" w:rsidRPr="004976F6">
        <w:rPr>
          <w:rFonts w:ascii="Times New Roman" w:hAnsi="Times New Roman"/>
          <w:sz w:val="24"/>
          <w:szCs w:val="24"/>
        </w:rPr>
        <w:t>a</w:t>
      </w:r>
      <w:r w:rsidR="00DF3512" w:rsidRPr="004976F6">
        <w:rPr>
          <w:rFonts w:ascii="Times New Roman" w:hAnsi="Times New Roman"/>
          <w:sz w:val="24"/>
          <w:szCs w:val="24"/>
        </w:rPr>
        <w:t xml:space="preserve"> </w:t>
      </w:r>
      <w:proofErr w:type="spellStart"/>
      <w:r w:rsidR="00DF3512" w:rsidRPr="004976F6">
        <w:rPr>
          <w:rFonts w:ascii="Times New Roman" w:hAnsi="Times New Roman"/>
          <w:sz w:val="24"/>
          <w:szCs w:val="24"/>
        </w:rPr>
        <w:t>Ing.</w:t>
      </w:r>
      <w:r w:rsidR="00FC7192" w:rsidRPr="004976F6">
        <w:rPr>
          <w:rFonts w:ascii="Times New Roman" w:hAnsi="Times New Roman"/>
          <w:sz w:val="24"/>
          <w:szCs w:val="24"/>
        </w:rPr>
        <w:t>Michaela</w:t>
      </w:r>
      <w:proofErr w:type="spellEnd"/>
      <w:r w:rsidR="00FC7192" w:rsidRPr="004976F6">
        <w:rPr>
          <w:rFonts w:ascii="Times New Roman" w:hAnsi="Times New Roman"/>
          <w:sz w:val="24"/>
          <w:szCs w:val="24"/>
        </w:rPr>
        <w:t xml:space="preserve"> </w:t>
      </w:r>
      <w:proofErr w:type="gramStart"/>
      <w:r w:rsidR="00FC7192" w:rsidRPr="004976F6">
        <w:rPr>
          <w:rFonts w:ascii="Times New Roman" w:hAnsi="Times New Roman"/>
          <w:sz w:val="24"/>
          <w:szCs w:val="24"/>
        </w:rPr>
        <w:t>Šupinová</w:t>
      </w:r>
      <w:r w:rsidRPr="004976F6">
        <w:rPr>
          <w:rFonts w:ascii="Times New Roman" w:hAnsi="Times New Roman"/>
          <w:sz w:val="24"/>
          <w:szCs w:val="24"/>
        </w:rPr>
        <w:t>,</w:t>
      </w:r>
      <w:r w:rsidR="00FC7192" w:rsidRPr="004976F6">
        <w:rPr>
          <w:rFonts w:ascii="Times New Roman" w:hAnsi="Times New Roman"/>
          <w:sz w:val="24"/>
          <w:szCs w:val="24"/>
        </w:rPr>
        <w:t xml:space="preserve"> </w:t>
      </w:r>
      <w:r w:rsidRPr="004976F6">
        <w:rPr>
          <w:rFonts w:ascii="Times New Roman" w:hAnsi="Times New Roman"/>
          <w:sz w:val="24"/>
          <w:szCs w:val="24"/>
        </w:rPr>
        <w:t xml:space="preserve"> tel.</w:t>
      </w:r>
      <w:proofErr w:type="gramEnd"/>
      <w:r w:rsidRPr="004976F6">
        <w:rPr>
          <w:rFonts w:ascii="Times New Roman" w:hAnsi="Times New Roman"/>
          <w:sz w:val="24"/>
          <w:szCs w:val="24"/>
        </w:rPr>
        <w:t xml:space="preserve"> </w:t>
      </w:r>
      <w:r w:rsidR="00FC7192" w:rsidRPr="004976F6">
        <w:rPr>
          <w:rFonts w:ascii="Times New Roman" w:hAnsi="Times New Roman"/>
          <w:sz w:val="24"/>
          <w:szCs w:val="24"/>
        </w:rPr>
        <w:t>602 827 730</w:t>
      </w:r>
      <w:r w:rsidRPr="004976F6">
        <w:rPr>
          <w:rFonts w:ascii="Times New Roman" w:hAnsi="Times New Roman"/>
          <w:sz w:val="24"/>
          <w:szCs w:val="24"/>
        </w:rPr>
        <w:t>, e-mail:</w:t>
      </w:r>
      <w:r w:rsidR="00FC7192" w:rsidRPr="004976F6">
        <w:rPr>
          <w:rFonts w:ascii="Times New Roman" w:hAnsi="Times New Roman"/>
          <w:sz w:val="24"/>
          <w:szCs w:val="24"/>
        </w:rPr>
        <w:t xml:space="preserve"> decointerior@email.cz</w:t>
      </w:r>
    </w:p>
    <w:p w:rsidR="00F376B4" w:rsidRPr="009657E2" w:rsidRDefault="00EA7792" w:rsidP="00F376B4">
      <w:pPr>
        <w:numPr>
          <w:ilvl w:val="0"/>
          <w:numId w:val="4"/>
        </w:numPr>
        <w:spacing w:after="0"/>
        <w:ind w:left="284" w:hanging="284"/>
        <w:jc w:val="both"/>
        <w:rPr>
          <w:rFonts w:ascii="Times New Roman" w:hAnsi="Times New Roman"/>
          <w:sz w:val="24"/>
          <w:szCs w:val="24"/>
        </w:rPr>
      </w:pPr>
      <w:r w:rsidRPr="004976F6">
        <w:rPr>
          <w:rFonts w:ascii="Times New Roman" w:hAnsi="Times New Roman"/>
          <w:sz w:val="24"/>
          <w:szCs w:val="24"/>
        </w:rPr>
        <w:t>Dodavatel</w:t>
      </w:r>
      <w:r w:rsidR="00F376B4" w:rsidRPr="004976F6">
        <w:rPr>
          <w:rFonts w:ascii="Times New Roman" w:hAnsi="Times New Roman"/>
          <w:sz w:val="24"/>
          <w:szCs w:val="24"/>
        </w:rPr>
        <w:t xml:space="preserve"> je povinen sdělit </w:t>
      </w:r>
      <w:r w:rsidRPr="004976F6">
        <w:rPr>
          <w:rFonts w:ascii="Times New Roman" w:hAnsi="Times New Roman"/>
          <w:sz w:val="24"/>
          <w:szCs w:val="24"/>
        </w:rPr>
        <w:t>zadavatel</w:t>
      </w:r>
      <w:r w:rsidR="00F72864" w:rsidRPr="004976F6">
        <w:rPr>
          <w:rFonts w:ascii="Times New Roman" w:hAnsi="Times New Roman"/>
          <w:sz w:val="24"/>
          <w:szCs w:val="24"/>
        </w:rPr>
        <w:t>i</w:t>
      </w:r>
      <w:r w:rsidR="00F376B4" w:rsidRPr="004976F6">
        <w:rPr>
          <w:rFonts w:ascii="Times New Roman" w:hAnsi="Times New Roman"/>
          <w:sz w:val="24"/>
          <w:szCs w:val="24"/>
        </w:rPr>
        <w:t xml:space="preserve">, které vybavení je nutné pro instalaci mít připravené v místě dodání předmětu plnění a jaký způsob součinnosti od </w:t>
      </w:r>
      <w:r w:rsidRPr="004976F6">
        <w:rPr>
          <w:rFonts w:ascii="Times New Roman" w:hAnsi="Times New Roman"/>
          <w:sz w:val="24"/>
          <w:szCs w:val="24"/>
        </w:rPr>
        <w:t>zadavatel</w:t>
      </w:r>
      <w:r w:rsidR="00F72864" w:rsidRPr="004976F6">
        <w:rPr>
          <w:rFonts w:ascii="Times New Roman" w:hAnsi="Times New Roman"/>
          <w:sz w:val="24"/>
          <w:szCs w:val="24"/>
        </w:rPr>
        <w:t>e</w:t>
      </w:r>
      <w:r w:rsidR="00F376B4" w:rsidRPr="004976F6">
        <w:rPr>
          <w:rFonts w:ascii="Times New Roman" w:hAnsi="Times New Roman"/>
          <w:sz w:val="24"/>
          <w:szCs w:val="24"/>
        </w:rPr>
        <w:t xml:space="preserve"> očekává k úspěšné instalaci</w:t>
      </w:r>
      <w:r w:rsidR="00F376B4" w:rsidRPr="009657E2">
        <w:rPr>
          <w:rFonts w:ascii="Times New Roman" w:hAnsi="Times New Roman"/>
          <w:sz w:val="24"/>
          <w:szCs w:val="24"/>
        </w:rPr>
        <w:t xml:space="preserve"> předmětu plnění.</w:t>
      </w:r>
    </w:p>
    <w:p w:rsidR="00F376B4" w:rsidRPr="009657E2" w:rsidRDefault="00EA7792" w:rsidP="00F376B4">
      <w:pPr>
        <w:numPr>
          <w:ilvl w:val="0"/>
          <w:numId w:val="4"/>
        </w:numPr>
        <w:spacing w:after="0"/>
        <w:ind w:left="284" w:hanging="284"/>
        <w:jc w:val="both"/>
        <w:rPr>
          <w:rFonts w:ascii="Times New Roman" w:hAnsi="Times New Roman"/>
          <w:sz w:val="24"/>
          <w:szCs w:val="24"/>
        </w:rPr>
      </w:pPr>
      <w:r>
        <w:rPr>
          <w:rFonts w:ascii="Times New Roman" w:hAnsi="Times New Roman"/>
          <w:sz w:val="24"/>
          <w:szCs w:val="24"/>
        </w:rPr>
        <w:t>Zadavatel</w:t>
      </w:r>
      <w:r w:rsidR="00F376B4" w:rsidRPr="009657E2">
        <w:rPr>
          <w:rFonts w:ascii="Times New Roman" w:hAnsi="Times New Roman"/>
          <w:sz w:val="24"/>
          <w:szCs w:val="24"/>
        </w:rPr>
        <w:t xml:space="preserve"> se zavazuje poskytnout včas veškeré potřebné vybavení nutné pro instalaci předmětu plnění a potřebnou součinnost při instalaci dle pokynů </w:t>
      </w:r>
      <w:r w:rsidR="00F72864">
        <w:rPr>
          <w:rFonts w:ascii="Times New Roman" w:hAnsi="Times New Roman"/>
          <w:sz w:val="24"/>
          <w:szCs w:val="24"/>
        </w:rPr>
        <w:t>zadavatele</w:t>
      </w:r>
      <w:r w:rsidR="00F376B4" w:rsidRPr="009657E2">
        <w:rPr>
          <w:rFonts w:ascii="Times New Roman" w:hAnsi="Times New Roman"/>
          <w:sz w:val="24"/>
          <w:szCs w:val="24"/>
        </w:rPr>
        <w:t xml:space="preserve">. Nemožnost provést instalaci z důvodů nedostatečné připravenosti pracoviště </w:t>
      </w:r>
      <w:r>
        <w:rPr>
          <w:rFonts w:ascii="Times New Roman" w:hAnsi="Times New Roman"/>
          <w:sz w:val="24"/>
          <w:szCs w:val="24"/>
        </w:rPr>
        <w:t>zadavatel</w:t>
      </w:r>
      <w:r w:rsidR="00F72864">
        <w:rPr>
          <w:rFonts w:ascii="Times New Roman" w:hAnsi="Times New Roman"/>
          <w:sz w:val="24"/>
          <w:szCs w:val="24"/>
        </w:rPr>
        <w:t>e</w:t>
      </w:r>
      <w:r w:rsidR="00F376B4" w:rsidRPr="009657E2">
        <w:rPr>
          <w:rFonts w:ascii="Times New Roman" w:hAnsi="Times New Roman"/>
          <w:sz w:val="24"/>
          <w:szCs w:val="24"/>
        </w:rPr>
        <w:t xml:space="preserve"> má za následek prodloužení doby plnění uvedené v čl. IV. této smlouvy na dobu nezbytnou k vyřešení všech nedostatků. </w:t>
      </w:r>
    </w:p>
    <w:p w:rsidR="00F376B4" w:rsidRPr="009657E2" w:rsidRDefault="00F376B4" w:rsidP="00F376B4">
      <w:pPr>
        <w:numPr>
          <w:ilvl w:val="0"/>
          <w:numId w:val="4"/>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Dodávka předmětu plnění se považuje podle této smlouvy za splněnou, pokud: </w:t>
      </w:r>
    </w:p>
    <w:p w:rsidR="00F376B4" w:rsidRPr="009657E2" w:rsidRDefault="00F376B4" w:rsidP="00F376B4">
      <w:pPr>
        <w:numPr>
          <w:ilvl w:val="0"/>
          <w:numId w:val="5"/>
        </w:numPr>
        <w:spacing w:after="0"/>
        <w:ind w:left="567" w:hanging="284"/>
        <w:jc w:val="both"/>
        <w:rPr>
          <w:rFonts w:ascii="Times New Roman" w:hAnsi="Times New Roman"/>
          <w:sz w:val="24"/>
          <w:szCs w:val="24"/>
        </w:rPr>
      </w:pPr>
      <w:r w:rsidRPr="009657E2">
        <w:rPr>
          <w:rFonts w:ascii="Times New Roman" w:hAnsi="Times New Roman"/>
          <w:sz w:val="24"/>
          <w:szCs w:val="24"/>
        </w:rPr>
        <w:t xml:space="preserve">Předmět plnění byl řádně předán včetně příslušné dokumentace, </w:t>
      </w:r>
    </w:p>
    <w:p w:rsidR="00F376B4" w:rsidRPr="009657E2" w:rsidRDefault="00F376B4" w:rsidP="00F376B4">
      <w:pPr>
        <w:numPr>
          <w:ilvl w:val="0"/>
          <w:numId w:val="5"/>
        </w:numPr>
        <w:spacing w:after="0"/>
        <w:ind w:left="567" w:hanging="284"/>
        <w:jc w:val="both"/>
        <w:rPr>
          <w:rFonts w:ascii="Times New Roman" w:hAnsi="Times New Roman"/>
          <w:sz w:val="24"/>
          <w:szCs w:val="24"/>
        </w:rPr>
      </w:pPr>
      <w:r w:rsidRPr="009657E2">
        <w:rPr>
          <w:rFonts w:ascii="Times New Roman" w:hAnsi="Times New Roman"/>
          <w:sz w:val="24"/>
          <w:szCs w:val="24"/>
        </w:rPr>
        <w:t xml:space="preserve">Byla provedena montáž předmětu plnění, </w:t>
      </w:r>
    </w:p>
    <w:p w:rsidR="00F376B4" w:rsidRPr="009657E2" w:rsidRDefault="00F376B4" w:rsidP="00F376B4">
      <w:pPr>
        <w:numPr>
          <w:ilvl w:val="0"/>
          <w:numId w:val="5"/>
        </w:numPr>
        <w:spacing w:after="0"/>
        <w:ind w:left="567" w:hanging="284"/>
        <w:jc w:val="both"/>
        <w:rPr>
          <w:rFonts w:ascii="Times New Roman" w:hAnsi="Times New Roman"/>
          <w:sz w:val="24"/>
          <w:szCs w:val="24"/>
        </w:rPr>
      </w:pPr>
      <w:r w:rsidRPr="009657E2">
        <w:rPr>
          <w:rFonts w:ascii="Times New Roman" w:hAnsi="Times New Roman"/>
          <w:sz w:val="24"/>
          <w:szCs w:val="24"/>
        </w:rPr>
        <w:t xml:space="preserve">Předmět plnění byl řádně předán a převzat způsobem sjednaným níže. </w:t>
      </w:r>
    </w:p>
    <w:p w:rsidR="00F376B4" w:rsidRPr="009657E2" w:rsidRDefault="00F376B4" w:rsidP="00F376B4">
      <w:pPr>
        <w:numPr>
          <w:ilvl w:val="0"/>
          <w:numId w:val="4"/>
        </w:numPr>
        <w:spacing w:after="0"/>
        <w:ind w:left="284" w:hanging="284"/>
        <w:jc w:val="both"/>
        <w:rPr>
          <w:rFonts w:ascii="Times New Roman" w:hAnsi="Times New Roman"/>
          <w:sz w:val="24"/>
          <w:szCs w:val="24"/>
        </w:rPr>
      </w:pPr>
      <w:r w:rsidRPr="009657E2">
        <w:rPr>
          <w:rFonts w:ascii="Times New Roman" w:hAnsi="Times New Roman"/>
          <w:sz w:val="24"/>
          <w:szCs w:val="24"/>
        </w:rPr>
        <w:t>Vlastnické právo k předmětu plnění přechází z </w:t>
      </w:r>
      <w:r w:rsidR="00EA7792">
        <w:rPr>
          <w:rFonts w:ascii="Times New Roman" w:hAnsi="Times New Roman"/>
          <w:sz w:val="24"/>
          <w:szCs w:val="24"/>
        </w:rPr>
        <w:t>dodavatel</w:t>
      </w:r>
      <w:r w:rsidR="00D02211">
        <w:rPr>
          <w:rFonts w:ascii="Times New Roman" w:hAnsi="Times New Roman"/>
          <w:sz w:val="24"/>
          <w:szCs w:val="24"/>
        </w:rPr>
        <w:t>e</w:t>
      </w:r>
      <w:r w:rsidRPr="009657E2">
        <w:rPr>
          <w:rFonts w:ascii="Times New Roman" w:hAnsi="Times New Roman"/>
          <w:sz w:val="24"/>
          <w:szCs w:val="24"/>
        </w:rPr>
        <w:t xml:space="preserve"> na </w:t>
      </w:r>
      <w:r w:rsidR="00EA7792">
        <w:rPr>
          <w:rFonts w:ascii="Times New Roman" w:hAnsi="Times New Roman"/>
          <w:sz w:val="24"/>
          <w:szCs w:val="24"/>
        </w:rPr>
        <w:t>zadavatel</w:t>
      </w:r>
      <w:r w:rsidR="00D02211">
        <w:rPr>
          <w:rFonts w:ascii="Times New Roman" w:hAnsi="Times New Roman"/>
          <w:sz w:val="24"/>
          <w:szCs w:val="24"/>
        </w:rPr>
        <w:t>e</w:t>
      </w:r>
      <w:r w:rsidRPr="009657E2">
        <w:rPr>
          <w:rFonts w:ascii="Times New Roman" w:hAnsi="Times New Roman"/>
          <w:sz w:val="24"/>
          <w:szCs w:val="24"/>
        </w:rPr>
        <w:t xml:space="preserve"> okamžikem převzetí předmětu plnění </w:t>
      </w:r>
      <w:r w:rsidR="00EA7792">
        <w:rPr>
          <w:rFonts w:ascii="Times New Roman" w:hAnsi="Times New Roman"/>
          <w:sz w:val="24"/>
          <w:szCs w:val="24"/>
        </w:rPr>
        <w:t>zadavatel</w:t>
      </w:r>
      <w:r w:rsidR="00D02211">
        <w:rPr>
          <w:rFonts w:ascii="Times New Roman" w:hAnsi="Times New Roman"/>
          <w:sz w:val="24"/>
          <w:szCs w:val="24"/>
        </w:rPr>
        <w:t>em</w:t>
      </w:r>
      <w:r w:rsidRPr="009657E2">
        <w:rPr>
          <w:rFonts w:ascii="Times New Roman" w:hAnsi="Times New Roman"/>
          <w:sz w:val="24"/>
          <w:szCs w:val="24"/>
        </w:rPr>
        <w:t xml:space="preserve">. </w:t>
      </w:r>
      <w:r w:rsidR="00EA7792">
        <w:rPr>
          <w:rFonts w:ascii="Times New Roman" w:hAnsi="Times New Roman"/>
          <w:sz w:val="24"/>
          <w:szCs w:val="24"/>
        </w:rPr>
        <w:t>Zadavatel</w:t>
      </w:r>
      <w:r w:rsidRPr="009657E2">
        <w:rPr>
          <w:rFonts w:ascii="Times New Roman" w:hAnsi="Times New Roman"/>
          <w:sz w:val="24"/>
          <w:szCs w:val="24"/>
        </w:rPr>
        <w:t xml:space="preserve"> není povinen převzít předmět plnění či jeho část, která je poškozena nebo která jinak nesplňuje podmínky dle této smlouvy.</w:t>
      </w:r>
    </w:p>
    <w:p w:rsidR="00F376B4" w:rsidRPr="009657E2" w:rsidRDefault="00F376B4" w:rsidP="00F376B4">
      <w:pPr>
        <w:numPr>
          <w:ilvl w:val="0"/>
          <w:numId w:val="4"/>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Po dodání předmětu plnění vystaví </w:t>
      </w:r>
      <w:r w:rsidR="00EA7792">
        <w:rPr>
          <w:rFonts w:ascii="Times New Roman" w:hAnsi="Times New Roman"/>
          <w:sz w:val="24"/>
          <w:szCs w:val="24"/>
        </w:rPr>
        <w:t>dodavatel</w:t>
      </w:r>
      <w:r w:rsidRPr="009657E2">
        <w:rPr>
          <w:rFonts w:ascii="Times New Roman" w:hAnsi="Times New Roman"/>
          <w:sz w:val="24"/>
          <w:szCs w:val="24"/>
        </w:rPr>
        <w:t xml:space="preserve"> předávací protokol, který bude obsahovat níže uvedené náležitosti: </w:t>
      </w:r>
    </w:p>
    <w:p w:rsidR="00F376B4" w:rsidRPr="009657E2" w:rsidRDefault="00F376B4" w:rsidP="00F376B4">
      <w:pPr>
        <w:numPr>
          <w:ilvl w:val="0"/>
          <w:numId w:val="6"/>
        </w:numPr>
        <w:spacing w:after="0"/>
        <w:ind w:left="567" w:hanging="283"/>
        <w:jc w:val="both"/>
        <w:rPr>
          <w:rFonts w:ascii="Times New Roman" w:hAnsi="Times New Roman"/>
          <w:sz w:val="24"/>
          <w:szCs w:val="24"/>
        </w:rPr>
      </w:pPr>
      <w:r w:rsidRPr="009657E2">
        <w:rPr>
          <w:rFonts w:ascii="Times New Roman" w:hAnsi="Times New Roman"/>
          <w:sz w:val="24"/>
          <w:szCs w:val="24"/>
        </w:rPr>
        <w:t xml:space="preserve">označení dodacího listu/předávacího protokolu a jeho číslo, </w:t>
      </w:r>
    </w:p>
    <w:p w:rsidR="00F376B4" w:rsidRPr="009657E2" w:rsidRDefault="00F376B4" w:rsidP="00F376B4">
      <w:pPr>
        <w:numPr>
          <w:ilvl w:val="0"/>
          <w:numId w:val="6"/>
        </w:numPr>
        <w:spacing w:after="0"/>
        <w:ind w:left="567" w:hanging="283"/>
        <w:jc w:val="both"/>
        <w:rPr>
          <w:rFonts w:ascii="Times New Roman" w:hAnsi="Times New Roman"/>
          <w:sz w:val="24"/>
          <w:szCs w:val="24"/>
        </w:rPr>
      </w:pPr>
      <w:r w:rsidRPr="009657E2">
        <w:rPr>
          <w:rFonts w:ascii="Times New Roman" w:hAnsi="Times New Roman"/>
          <w:sz w:val="24"/>
          <w:szCs w:val="24"/>
        </w:rPr>
        <w:t xml:space="preserve">název a sídlo </w:t>
      </w:r>
      <w:r w:rsidR="00EA7792">
        <w:rPr>
          <w:rFonts w:ascii="Times New Roman" w:hAnsi="Times New Roman"/>
          <w:sz w:val="24"/>
          <w:szCs w:val="24"/>
        </w:rPr>
        <w:t>dodavatel</w:t>
      </w:r>
      <w:r w:rsidR="00D02211">
        <w:rPr>
          <w:rFonts w:ascii="Times New Roman" w:hAnsi="Times New Roman"/>
          <w:sz w:val="24"/>
          <w:szCs w:val="24"/>
        </w:rPr>
        <w:t>e</w:t>
      </w:r>
      <w:r w:rsidRPr="009657E2">
        <w:rPr>
          <w:rFonts w:ascii="Times New Roman" w:hAnsi="Times New Roman"/>
          <w:sz w:val="24"/>
          <w:szCs w:val="24"/>
        </w:rPr>
        <w:t xml:space="preserve"> a </w:t>
      </w:r>
      <w:r w:rsidR="00EA7792">
        <w:rPr>
          <w:rFonts w:ascii="Times New Roman" w:hAnsi="Times New Roman"/>
          <w:sz w:val="24"/>
          <w:szCs w:val="24"/>
        </w:rPr>
        <w:t>zadavatel</w:t>
      </w:r>
      <w:r w:rsidR="00D02211">
        <w:rPr>
          <w:rFonts w:ascii="Times New Roman" w:hAnsi="Times New Roman"/>
          <w:sz w:val="24"/>
          <w:szCs w:val="24"/>
        </w:rPr>
        <w:t>e</w:t>
      </w:r>
      <w:r w:rsidRPr="009657E2">
        <w:rPr>
          <w:rFonts w:ascii="Times New Roman" w:hAnsi="Times New Roman"/>
          <w:sz w:val="24"/>
          <w:szCs w:val="24"/>
        </w:rPr>
        <w:t xml:space="preserve">, </w:t>
      </w:r>
    </w:p>
    <w:p w:rsidR="00F376B4" w:rsidRPr="009657E2" w:rsidRDefault="00383E4D" w:rsidP="00F376B4">
      <w:pPr>
        <w:numPr>
          <w:ilvl w:val="0"/>
          <w:numId w:val="6"/>
        </w:numPr>
        <w:spacing w:after="0"/>
        <w:ind w:left="567" w:hanging="283"/>
        <w:jc w:val="both"/>
        <w:rPr>
          <w:rFonts w:ascii="Times New Roman" w:hAnsi="Times New Roman"/>
          <w:sz w:val="24"/>
          <w:szCs w:val="24"/>
        </w:rPr>
      </w:pPr>
      <w:r>
        <w:rPr>
          <w:rFonts w:ascii="Times New Roman" w:hAnsi="Times New Roman"/>
          <w:sz w:val="24"/>
          <w:szCs w:val="24"/>
        </w:rPr>
        <w:t xml:space="preserve">číslo </w:t>
      </w:r>
      <w:r w:rsidR="00F376B4" w:rsidRPr="009657E2">
        <w:rPr>
          <w:rFonts w:ascii="Times New Roman" w:hAnsi="Times New Roman"/>
          <w:sz w:val="24"/>
          <w:szCs w:val="24"/>
        </w:rPr>
        <w:t xml:space="preserve">smlouvy, </w:t>
      </w:r>
    </w:p>
    <w:p w:rsidR="00F376B4" w:rsidRPr="009657E2" w:rsidRDefault="00F376B4" w:rsidP="00F376B4">
      <w:pPr>
        <w:numPr>
          <w:ilvl w:val="0"/>
          <w:numId w:val="6"/>
        </w:numPr>
        <w:spacing w:after="0"/>
        <w:ind w:left="567" w:hanging="283"/>
        <w:jc w:val="both"/>
        <w:rPr>
          <w:rFonts w:ascii="Times New Roman" w:hAnsi="Times New Roman"/>
          <w:sz w:val="24"/>
          <w:szCs w:val="24"/>
        </w:rPr>
      </w:pPr>
      <w:r w:rsidRPr="009657E2">
        <w:rPr>
          <w:rFonts w:ascii="Times New Roman" w:hAnsi="Times New Roman"/>
          <w:sz w:val="24"/>
          <w:szCs w:val="24"/>
        </w:rPr>
        <w:t xml:space="preserve">označení dodaného a nedodaného předmětu plnění a jeho množství a výrobní číslo, </w:t>
      </w:r>
    </w:p>
    <w:p w:rsidR="00F376B4" w:rsidRPr="009657E2" w:rsidRDefault="00F376B4" w:rsidP="00F376B4">
      <w:pPr>
        <w:numPr>
          <w:ilvl w:val="0"/>
          <w:numId w:val="6"/>
        </w:numPr>
        <w:spacing w:after="0"/>
        <w:ind w:left="567" w:hanging="283"/>
        <w:jc w:val="both"/>
        <w:rPr>
          <w:rFonts w:ascii="Times New Roman" w:hAnsi="Times New Roman"/>
          <w:sz w:val="24"/>
          <w:szCs w:val="24"/>
        </w:rPr>
      </w:pPr>
      <w:r w:rsidRPr="009657E2">
        <w:rPr>
          <w:rFonts w:ascii="Times New Roman" w:hAnsi="Times New Roman"/>
          <w:sz w:val="24"/>
          <w:szCs w:val="24"/>
        </w:rPr>
        <w:t xml:space="preserve">datum dodání, montáž, </w:t>
      </w:r>
    </w:p>
    <w:p w:rsidR="00F376B4" w:rsidRPr="009657E2" w:rsidRDefault="00F376B4" w:rsidP="00F376B4">
      <w:pPr>
        <w:numPr>
          <w:ilvl w:val="0"/>
          <w:numId w:val="6"/>
        </w:numPr>
        <w:spacing w:after="0"/>
        <w:ind w:left="567" w:hanging="283"/>
        <w:jc w:val="both"/>
        <w:rPr>
          <w:rFonts w:ascii="Times New Roman" w:hAnsi="Times New Roman"/>
          <w:sz w:val="24"/>
          <w:szCs w:val="24"/>
        </w:rPr>
      </w:pPr>
      <w:r w:rsidRPr="009657E2">
        <w:rPr>
          <w:rFonts w:ascii="Times New Roman" w:hAnsi="Times New Roman"/>
          <w:sz w:val="24"/>
          <w:szCs w:val="24"/>
        </w:rPr>
        <w:t>stav předmětu plnění v okamžiku jeho předání a převzetí,</w:t>
      </w:r>
    </w:p>
    <w:p w:rsidR="00F376B4" w:rsidRPr="009657E2" w:rsidRDefault="00F376B4" w:rsidP="00F376B4">
      <w:pPr>
        <w:numPr>
          <w:ilvl w:val="0"/>
          <w:numId w:val="6"/>
        </w:numPr>
        <w:spacing w:after="0"/>
        <w:ind w:left="567" w:hanging="283"/>
        <w:jc w:val="both"/>
        <w:rPr>
          <w:rFonts w:ascii="Times New Roman" w:hAnsi="Times New Roman"/>
          <w:sz w:val="24"/>
          <w:szCs w:val="24"/>
        </w:rPr>
      </w:pPr>
      <w:r w:rsidRPr="009657E2">
        <w:rPr>
          <w:rFonts w:ascii="Times New Roman" w:hAnsi="Times New Roman"/>
          <w:sz w:val="24"/>
          <w:szCs w:val="24"/>
        </w:rPr>
        <w:t xml:space="preserve">jiné náležitosti důležité pro předání a převzetí dodaného předmětu plnění. </w:t>
      </w:r>
    </w:p>
    <w:p w:rsidR="00F376B4" w:rsidRPr="009657E2" w:rsidRDefault="00F376B4" w:rsidP="00F376B4">
      <w:pPr>
        <w:numPr>
          <w:ilvl w:val="0"/>
          <w:numId w:val="4"/>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Předávací protokol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předmětu plnění. </w:t>
      </w:r>
    </w:p>
    <w:p w:rsidR="00F376B4" w:rsidRPr="009657E2" w:rsidRDefault="00F376B4" w:rsidP="00F376B4">
      <w:pPr>
        <w:spacing w:after="0"/>
        <w:ind w:left="284" w:hanging="284"/>
        <w:jc w:val="both"/>
        <w:rPr>
          <w:rFonts w:ascii="Times New Roman" w:hAnsi="Times New Roman"/>
          <w:sz w:val="24"/>
          <w:szCs w:val="24"/>
        </w:rPr>
      </w:pP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Záruční podmínky</w:t>
      </w:r>
    </w:p>
    <w:p w:rsidR="00F376B4" w:rsidRPr="009657E2" w:rsidRDefault="00F376B4" w:rsidP="00F376B4">
      <w:pPr>
        <w:spacing w:after="0"/>
        <w:ind w:left="284" w:hanging="284"/>
        <w:rPr>
          <w:rFonts w:ascii="Times New Roman" w:hAnsi="Times New Roman"/>
          <w:b/>
          <w:sz w:val="24"/>
          <w:szCs w:val="24"/>
        </w:rPr>
      </w:pPr>
    </w:p>
    <w:p w:rsidR="00F376B4" w:rsidRPr="009657E2" w:rsidRDefault="00EA7792" w:rsidP="00F376B4">
      <w:pPr>
        <w:numPr>
          <w:ilvl w:val="0"/>
          <w:numId w:val="10"/>
        </w:numPr>
        <w:spacing w:after="0"/>
        <w:ind w:left="284" w:hanging="284"/>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poskytuje </w:t>
      </w:r>
      <w:r>
        <w:rPr>
          <w:rFonts w:ascii="Times New Roman" w:hAnsi="Times New Roman"/>
          <w:sz w:val="24"/>
          <w:szCs w:val="24"/>
        </w:rPr>
        <w:t>zadavatel</w:t>
      </w:r>
      <w:r w:rsidR="00D02211">
        <w:rPr>
          <w:rFonts w:ascii="Times New Roman" w:hAnsi="Times New Roman"/>
          <w:sz w:val="24"/>
          <w:szCs w:val="24"/>
        </w:rPr>
        <w:t>e</w:t>
      </w:r>
      <w:r w:rsidR="00F376B4" w:rsidRPr="009657E2">
        <w:rPr>
          <w:rFonts w:ascii="Times New Roman" w:hAnsi="Times New Roman"/>
          <w:sz w:val="24"/>
          <w:szCs w:val="24"/>
        </w:rPr>
        <w:t xml:space="preserve"> záruku za jakost předmětu plnění spočívající v tom, že předmět plnění, jakož i jeho veškeré části i jednotlivé komponenty, bude po záruční dobu způsobilé pro použití k ujednaným, případně jinak obvyklým účelům a zachová si ujednané, případně jinak obvyklé vlastnosti.</w:t>
      </w:r>
    </w:p>
    <w:p w:rsidR="00F376B4" w:rsidRPr="009657E2" w:rsidRDefault="00F376B4" w:rsidP="00F376B4">
      <w:pPr>
        <w:numPr>
          <w:ilvl w:val="0"/>
          <w:numId w:val="10"/>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Záruční doba se sjednává v délce 24 měsíců </w:t>
      </w:r>
      <w:r w:rsidR="00D02211">
        <w:rPr>
          <w:rFonts w:ascii="Times New Roman" w:hAnsi="Times New Roman"/>
          <w:sz w:val="24"/>
          <w:szCs w:val="24"/>
        </w:rPr>
        <w:t xml:space="preserve">na dodávku a 60 měsíců na instalaci a opravy </w:t>
      </w:r>
      <w:r w:rsidRPr="009657E2">
        <w:rPr>
          <w:rFonts w:ascii="Times New Roman" w:hAnsi="Times New Roman"/>
          <w:sz w:val="24"/>
          <w:szCs w:val="24"/>
        </w:rPr>
        <w:t xml:space="preserve">ode dne převzetí předmětu plnění </w:t>
      </w:r>
      <w:r w:rsidR="00EA7792">
        <w:rPr>
          <w:rFonts w:ascii="Times New Roman" w:hAnsi="Times New Roman"/>
          <w:sz w:val="24"/>
          <w:szCs w:val="24"/>
        </w:rPr>
        <w:t>zadavatel</w:t>
      </w:r>
      <w:r w:rsidR="00D02211">
        <w:rPr>
          <w:rFonts w:ascii="Times New Roman" w:hAnsi="Times New Roman"/>
          <w:sz w:val="24"/>
          <w:szCs w:val="24"/>
        </w:rPr>
        <w:t>em</w:t>
      </w:r>
      <w:r w:rsidRPr="009657E2">
        <w:rPr>
          <w:rFonts w:ascii="Times New Roman" w:hAnsi="Times New Roman"/>
          <w:sz w:val="24"/>
          <w:szCs w:val="24"/>
        </w:rPr>
        <w:t>.</w:t>
      </w:r>
    </w:p>
    <w:p w:rsidR="00F376B4" w:rsidRPr="009657E2" w:rsidRDefault="00F376B4" w:rsidP="00F376B4">
      <w:pPr>
        <w:numPr>
          <w:ilvl w:val="0"/>
          <w:numId w:val="10"/>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V případě výskytu záruční vady je </w:t>
      </w:r>
      <w:r w:rsidR="00EA7792">
        <w:rPr>
          <w:rFonts w:ascii="Times New Roman" w:hAnsi="Times New Roman"/>
          <w:sz w:val="24"/>
          <w:szCs w:val="24"/>
        </w:rPr>
        <w:t>dodavatel</w:t>
      </w:r>
      <w:r w:rsidRPr="009657E2">
        <w:rPr>
          <w:rFonts w:ascii="Times New Roman" w:hAnsi="Times New Roman"/>
          <w:sz w:val="24"/>
          <w:szCs w:val="24"/>
        </w:rPr>
        <w:t xml:space="preserve"> povinen zajistit odstranění vady do 3 pracovních dní po nahlášení vady </w:t>
      </w:r>
      <w:r w:rsidR="00EA7792">
        <w:rPr>
          <w:rFonts w:ascii="Times New Roman" w:hAnsi="Times New Roman"/>
          <w:sz w:val="24"/>
          <w:szCs w:val="24"/>
        </w:rPr>
        <w:t>zadavatel</w:t>
      </w:r>
      <w:r w:rsidR="00005C7A">
        <w:rPr>
          <w:rFonts w:ascii="Times New Roman" w:hAnsi="Times New Roman"/>
          <w:sz w:val="24"/>
          <w:szCs w:val="24"/>
        </w:rPr>
        <w:t>em</w:t>
      </w:r>
      <w:r w:rsidRPr="009657E2">
        <w:rPr>
          <w:rFonts w:ascii="Times New Roman" w:hAnsi="Times New Roman"/>
          <w:sz w:val="24"/>
          <w:szCs w:val="24"/>
        </w:rPr>
        <w:t xml:space="preserve">, a to v místě instalace či umístění předmětu </w:t>
      </w:r>
      <w:r w:rsidRPr="009657E2">
        <w:rPr>
          <w:rFonts w:ascii="Times New Roman" w:hAnsi="Times New Roman"/>
          <w:sz w:val="24"/>
          <w:szCs w:val="24"/>
        </w:rPr>
        <w:lastRenderedPageBreak/>
        <w:t>plnění</w:t>
      </w:r>
      <w:r w:rsidR="00005C7A">
        <w:rPr>
          <w:rFonts w:ascii="Times New Roman" w:hAnsi="Times New Roman"/>
          <w:sz w:val="24"/>
          <w:szCs w:val="24"/>
        </w:rPr>
        <w:t xml:space="preserve"> a provedení opravy</w:t>
      </w:r>
      <w:r w:rsidRPr="009657E2">
        <w:rPr>
          <w:rFonts w:ascii="Times New Roman" w:hAnsi="Times New Roman"/>
          <w:sz w:val="24"/>
          <w:szCs w:val="24"/>
        </w:rPr>
        <w:t xml:space="preserve">, tj. zjistit příčinu této vady a vadu bezplatně odstranit, nedohodnou-li se smluvní strany jinak. </w:t>
      </w:r>
    </w:p>
    <w:p w:rsidR="00F376B4" w:rsidRPr="009657E2" w:rsidRDefault="00EA7792" w:rsidP="00F376B4">
      <w:pPr>
        <w:numPr>
          <w:ilvl w:val="0"/>
          <w:numId w:val="10"/>
        </w:numPr>
        <w:spacing w:after="0"/>
        <w:ind w:left="284" w:hanging="284"/>
        <w:jc w:val="both"/>
        <w:rPr>
          <w:rFonts w:ascii="Times New Roman" w:hAnsi="Times New Roman"/>
          <w:sz w:val="24"/>
          <w:szCs w:val="24"/>
        </w:rPr>
      </w:pPr>
      <w:r>
        <w:rPr>
          <w:rFonts w:ascii="Times New Roman" w:hAnsi="Times New Roman"/>
          <w:sz w:val="24"/>
          <w:szCs w:val="24"/>
        </w:rPr>
        <w:t>Zadavatel</w:t>
      </w:r>
      <w:r w:rsidR="00F376B4" w:rsidRPr="009657E2">
        <w:rPr>
          <w:rFonts w:ascii="Times New Roman" w:hAnsi="Times New Roman"/>
          <w:sz w:val="24"/>
          <w:szCs w:val="24"/>
        </w:rPr>
        <w:t xml:space="preserve"> má právo na úhradu nutných nákladů, které mu vznikly v souvislosti s uplatněním práv z vad.</w:t>
      </w:r>
    </w:p>
    <w:p w:rsidR="00F376B4" w:rsidRPr="009657E2" w:rsidRDefault="00F376B4" w:rsidP="00F376B4">
      <w:pPr>
        <w:numPr>
          <w:ilvl w:val="0"/>
          <w:numId w:val="10"/>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Za záruční vady nebudou považovány ty vady, které byly způsobeny nesprávnou obsluhou nebo údržbou předmětu plnění nebo úmyslným poškozením předmětu plnění </w:t>
      </w:r>
      <w:r w:rsidR="00EA7792">
        <w:rPr>
          <w:rFonts w:ascii="Times New Roman" w:hAnsi="Times New Roman"/>
          <w:sz w:val="24"/>
          <w:szCs w:val="24"/>
        </w:rPr>
        <w:t>zadavatel</w:t>
      </w:r>
      <w:r w:rsidR="001340C5">
        <w:rPr>
          <w:rFonts w:ascii="Times New Roman" w:hAnsi="Times New Roman"/>
          <w:sz w:val="24"/>
          <w:szCs w:val="24"/>
        </w:rPr>
        <w:t>em</w:t>
      </w:r>
      <w:r w:rsidRPr="009657E2">
        <w:rPr>
          <w:rFonts w:ascii="Times New Roman" w:hAnsi="Times New Roman"/>
          <w:sz w:val="24"/>
          <w:szCs w:val="24"/>
        </w:rPr>
        <w:t xml:space="preserve"> nebo nepovolanou osobou, případně jakýmikoli jinými zásahy, jednáními nebo skutečnostmi nastalými na straně </w:t>
      </w:r>
      <w:r w:rsidR="00EA7792">
        <w:rPr>
          <w:rFonts w:ascii="Times New Roman" w:hAnsi="Times New Roman"/>
          <w:sz w:val="24"/>
          <w:szCs w:val="24"/>
        </w:rPr>
        <w:t>zadavatel</w:t>
      </w:r>
      <w:r w:rsidR="001340C5">
        <w:rPr>
          <w:rFonts w:ascii="Times New Roman" w:hAnsi="Times New Roman"/>
          <w:sz w:val="24"/>
          <w:szCs w:val="24"/>
        </w:rPr>
        <w:t>e</w:t>
      </w:r>
      <w:r w:rsidRPr="009657E2">
        <w:rPr>
          <w:rFonts w:ascii="Times New Roman" w:hAnsi="Times New Roman"/>
          <w:sz w:val="24"/>
          <w:szCs w:val="24"/>
        </w:rPr>
        <w:t>. Odstranění takto zjištěných vad bude provedeno za úplatu.</w:t>
      </w:r>
    </w:p>
    <w:p w:rsidR="00F376B4" w:rsidRPr="009657E2" w:rsidRDefault="00F376B4" w:rsidP="00F376B4">
      <w:pPr>
        <w:numPr>
          <w:ilvl w:val="0"/>
          <w:numId w:val="10"/>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Je-li vadné plnění podstatným porušením této smlouvy, má </w:t>
      </w:r>
      <w:r w:rsidR="00EA7792">
        <w:rPr>
          <w:rFonts w:ascii="Times New Roman" w:hAnsi="Times New Roman"/>
          <w:sz w:val="24"/>
          <w:szCs w:val="24"/>
        </w:rPr>
        <w:t>zadavatel</w:t>
      </w:r>
      <w:r w:rsidRPr="009657E2">
        <w:rPr>
          <w:rFonts w:ascii="Times New Roman" w:hAnsi="Times New Roman"/>
          <w:sz w:val="24"/>
          <w:szCs w:val="24"/>
        </w:rPr>
        <w:t xml:space="preserve"> právo na odstranění vady dodáním nového předmětu plnění či jeho části bez vady nebo dodáním chybějícího předmětu plnění či jeho části, na odstranění vady opravou předmětu plnění či jeho části, na přiměřenou slevu nebo na odstoupení od této smlouvy.</w:t>
      </w:r>
    </w:p>
    <w:p w:rsidR="00F376B4" w:rsidRPr="009657E2" w:rsidRDefault="00F376B4" w:rsidP="00F376B4">
      <w:pPr>
        <w:numPr>
          <w:ilvl w:val="0"/>
          <w:numId w:val="10"/>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V případě, že </w:t>
      </w:r>
      <w:r w:rsidR="00EA7792">
        <w:rPr>
          <w:rFonts w:ascii="Times New Roman" w:hAnsi="Times New Roman"/>
          <w:sz w:val="24"/>
          <w:szCs w:val="24"/>
        </w:rPr>
        <w:t>dodavatel</w:t>
      </w:r>
      <w:r w:rsidRPr="009657E2">
        <w:rPr>
          <w:rFonts w:ascii="Times New Roman" w:hAnsi="Times New Roman"/>
          <w:sz w:val="24"/>
          <w:szCs w:val="24"/>
        </w:rPr>
        <w:t xml:space="preserve"> neodstraní vadu ve lhůtě uvedené v odst. 3 tohoto článku smlouvy (v případě uznané vady), případně ve lhůtě sjednané smluvními stranami, je </w:t>
      </w:r>
      <w:r w:rsidR="00EA7792">
        <w:rPr>
          <w:rFonts w:ascii="Times New Roman" w:hAnsi="Times New Roman"/>
          <w:sz w:val="24"/>
          <w:szCs w:val="24"/>
        </w:rPr>
        <w:t>zadavatel</w:t>
      </w:r>
      <w:r w:rsidRPr="009657E2">
        <w:rPr>
          <w:rFonts w:ascii="Times New Roman" w:hAnsi="Times New Roman"/>
          <w:sz w:val="24"/>
          <w:szCs w:val="24"/>
        </w:rPr>
        <w:t xml:space="preserve"> oprávněn nechat vadu odstranit na své náklady a </w:t>
      </w:r>
      <w:r w:rsidR="00EA7792">
        <w:rPr>
          <w:rFonts w:ascii="Times New Roman" w:hAnsi="Times New Roman"/>
          <w:sz w:val="24"/>
          <w:szCs w:val="24"/>
        </w:rPr>
        <w:t>dodavatel</w:t>
      </w:r>
      <w:r w:rsidRPr="009657E2">
        <w:rPr>
          <w:rFonts w:ascii="Times New Roman" w:hAnsi="Times New Roman"/>
          <w:sz w:val="24"/>
          <w:szCs w:val="24"/>
        </w:rPr>
        <w:t xml:space="preserve"> je povinen uhradit </w:t>
      </w:r>
      <w:r w:rsidR="00EA7792">
        <w:rPr>
          <w:rFonts w:ascii="Times New Roman" w:hAnsi="Times New Roman"/>
          <w:sz w:val="24"/>
          <w:szCs w:val="24"/>
        </w:rPr>
        <w:t>zadavatel</w:t>
      </w:r>
      <w:r w:rsidR="001340C5">
        <w:rPr>
          <w:rFonts w:ascii="Times New Roman" w:hAnsi="Times New Roman"/>
          <w:sz w:val="24"/>
          <w:szCs w:val="24"/>
        </w:rPr>
        <w:t>i</w:t>
      </w:r>
      <w:r w:rsidRPr="009657E2">
        <w:rPr>
          <w:rFonts w:ascii="Times New Roman" w:hAnsi="Times New Roman"/>
          <w:sz w:val="24"/>
          <w:szCs w:val="24"/>
        </w:rPr>
        <w:t xml:space="preserve"> náklady na odstranění vady, a to do 15 pracovních dnů ode dne jejich písemného uplatnění u </w:t>
      </w:r>
      <w:r w:rsidR="00EA7792">
        <w:rPr>
          <w:rFonts w:ascii="Times New Roman" w:hAnsi="Times New Roman"/>
          <w:sz w:val="24"/>
          <w:szCs w:val="24"/>
        </w:rPr>
        <w:t>dodavatel</w:t>
      </w:r>
      <w:r w:rsidR="001340C5">
        <w:rPr>
          <w:rFonts w:ascii="Times New Roman" w:hAnsi="Times New Roman"/>
          <w:sz w:val="24"/>
          <w:szCs w:val="24"/>
        </w:rPr>
        <w:t>e</w:t>
      </w:r>
      <w:r w:rsidRPr="009657E2">
        <w:rPr>
          <w:rFonts w:ascii="Times New Roman" w:hAnsi="Times New Roman"/>
          <w:sz w:val="24"/>
          <w:szCs w:val="24"/>
        </w:rPr>
        <w:t>.</w:t>
      </w:r>
    </w:p>
    <w:p w:rsidR="00F376B4" w:rsidRPr="009657E2" w:rsidRDefault="00F376B4" w:rsidP="00F376B4">
      <w:pPr>
        <w:numPr>
          <w:ilvl w:val="0"/>
          <w:numId w:val="10"/>
        </w:numPr>
        <w:spacing w:after="0"/>
        <w:ind w:left="284" w:hanging="284"/>
        <w:jc w:val="both"/>
        <w:rPr>
          <w:rFonts w:ascii="Times New Roman" w:hAnsi="Times New Roman"/>
          <w:sz w:val="24"/>
          <w:szCs w:val="24"/>
        </w:rPr>
      </w:pPr>
      <w:r w:rsidRPr="009657E2">
        <w:rPr>
          <w:rFonts w:ascii="Times New Roman" w:hAnsi="Times New Roman"/>
          <w:sz w:val="24"/>
          <w:szCs w:val="24"/>
        </w:rPr>
        <w:t xml:space="preserve">Práva </w:t>
      </w:r>
      <w:r w:rsidR="00EA7792">
        <w:rPr>
          <w:rFonts w:ascii="Times New Roman" w:hAnsi="Times New Roman"/>
          <w:sz w:val="24"/>
          <w:szCs w:val="24"/>
        </w:rPr>
        <w:t>zadavatel</w:t>
      </w:r>
      <w:r w:rsidR="00175029">
        <w:rPr>
          <w:rFonts w:ascii="Times New Roman" w:hAnsi="Times New Roman"/>
          <w:sz w:val="24"/>
          <w:szCs w:val="24"/>
        </w:rPr>
        <w:t>e</w:t>
      </w:r>
      <w:r w:rsidRPr="009657E2">
        <w:rPr>
          <w:rFonts w:ascii="Times New Roman" w:hAnsi="Times New Roman"/>
          <w:sz w:val="24"/>
          <w:szCs w:val="24"/>
        </w:rPr>
        <w:t xml:space="preserve"> z vadného plnění </w:t>
      </w:r>
      <w:r w:rsidR="00175029">
        <w:rPr>
          <w:rFonts w:ascii="Times New Roman" w:hAnsi="Times New Roman"/>
          <w:sz w:val="24"/>
          <w:szCs w:val="24"/>
        </w:rPr>
        <w:t xml:space="preserve">oprav, instalací a dodávek </w:t>
      </w:r>
      <w:r w:rsidRPr="009657E2">
        <w:rPr>
          <w:rFonts w:ascii="Times New Roman" w:hAnsi="Times New Roman"/>
          <w:sz w:val="24"/>
          <w:szCs w:val="24"/>
        </w:rPr>
        <w:t>tím nejs</w:t>
      </w:r>
      <w:r w:rsidR="00175029">
        <w:rPr>
          <w:rFonts w:ascii="Times New Roman" w:hAnsi="Times New Roman"/>
          <w:sz w:val="24"/>
          <w:szCs w:val="24"/>
        </w:rPr>
        <w:t>ou dotčena a řídí se občanským zákoníkem</w:t>
      </w:r>
      <w:r w:rsidRPr="009657E2">
        <w:rPr>
          <w:rFonts w:ascii="Times New Roman" w:hAnsi="Times New Roman"/>
          <w:sz w:val="24"/>
          <w:szCs w:val="24"/>
        </w:rPr>
        <w:t>.</w:t>
      </w:r>
    </w:p>
    <w:p w:rsidR="00F376B4" w:rsidRPr="009657E2" w:rsidRDefault="00F376B4" w:rsidP="00F376B4">
      <w:pPr>
        <w:spacing w:after="0"/>
        <w:ind w:left="426"/>
        <w:rPr>
          <w:rFonts w:ascii="Times New Roman" w:hAnsi="Times New Roman"/>
          <w:b/>
          <w:sz w:val="24"/>
          <w:szCs w:val="24"/>
        </w:rPr>
      </w:pPr>
    </w:p>
    <w:p w:rsidR="00F376B4" w:rsidRPr="009657E2" w:rsidRDefault="00F376B4" w:rsidP="00F376B4">
      <w:pPr>
        <w:numPr>
          <w:ilvl w:val="0"/>
          <w:numId w:val="11"/>
        </w:numPr>
        <w:spacing w:after="0"/>
        <w:jc w:val="center"/>
        <w:rPr>
          <w:rFonts w:ascii="Times New Roman" w:hAnsi="Times New Roman"/>
          <w:b/>
          <w:sz w:val="24"/>
          <w:szCs w:val="24"/>
        </w:rPr>
      </w:pPr>
      <w:r w:rsidRPr="009657E2">
        <w:rPr>
          <w:rFonts w:ascii="Times New Roman" w:hAnsi="Times New Roman"/>
          <w:b/>
          <w:sz w:val="24"/>
          <w:szCs w:val="24"/>
        </w:rPr>
        <w:t>Odstoupení od smlouvy</w:t>
      </w:r>
    </w:p>
    <w:p w:rsidR="00F376B4" w:rsidRPr="009657E2" w:rsidRDefault="00F376B4" w:rsidP="00F376B4">
      <w:pPr>
        <w:spacing w:after="0"/>
        <w:ind w:left="426"/>
        <w:rPr>
          <w:rFonts w:ascii="Times New Roman" w:hAnsi="Times New Roman"/>
          <w:b/>
          <w:sz w:val="24"/>
          <w:szCs w:val="24"/>
        </w:rPr>
      </w:pPr>
    </w:p>
    <w:p w:rsidR="00F376B4" w:rsidRPr="009657E2" w:rsidRDefault="00F376B4" w:rsidP="00F376B4">
      <w:pPr>
        <w:numPr>
          <w:ilvl w:val="0"/>
          <w:numId w:val="13"/>
        </w:numPr>
        <w:spacing w:after="0"/>
        <w:ind w:left="426" w:hanging="426"/>
        <w:jc w:val="both"/>
        <w:rPr>
          <w:rFonts w:ascii="Times New Roman" w:hAnsi="Times New Roman"/>
          <w:sz w:val="24"/>
          <w:szCs w:val="24"/>
        </w:rPr>
      </w:pPr>
      <w:r w:rsidRPr="009657E2">
        <w:rPr>
          <w:rFonts w:ascii="Times New Roman" w:hAnsi="Times New Roman"/>
          <w:sz w:val="24"/>
          <w:szCs w:val="24"/>
        </w:rPr>
        <w:t xml:space="preserve">Kterákoliv smluvní strana může od této smlouvy odstoupit, pokud zjistí podstatné porušení této smlouvy druhou smluvní stranou. </w:t>
      </w:r>
    </w:p>
    <w:p w:rsidR="00F376B4" w:rsidRPr="009657E2" w:rsidRDefault="00F376B4" w:rsidP="00F376B4">
      <w:pPr>
        <w:numPr>
          <w:ilvl w:val="0"/>
          <w:numId w:val="13"/>
        </w:numPr>
        <w:spacing w:after="0"/>
        <w:ind w:left="426" w:hanging="426"/>
        <w:jc w:val="both"/>
        <w:rPr>
          <w:rFonts w:ascii="Times New Roman" w:hAnsi="Times New Roman"/>
          <w:sz w:val="24"/>
          <w:szCs w:val="24"/>
        </w:rPr>
      </w:pPr>
      <w:r w:rsidRPr="009657E2">
        <w:rPr>
          <w:rFonts w:ascii="Times New Roman" w:hAnsi="Times New Roman"/>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F376B4" w:rsidRPr="009657E2" w:rsidRDefault="00175029" w:rsidP="00F376B4">
      <w:pPr>
        <w:numPr>
          <w:ilvl w:val="0"/>
          <w:numId w:val="5"/>
        </w:numPr>
        <w:spacing w:after="0"/>
        <w:ind w:left="709" w:hanging="283"/>
        <w:jc w:val="both"/>
        <w:rPr>
          <w:rFonts w:ascii="Times New Roman" w:hAnsi="Times New Roman"/>
          <w:sz w:val="24"/>
          <w:szCs w:val="24"/>
        </w:rPr>
      </w:pPr>
      <w:r>
        <w:rPr>
          <w:rFonts w:ascii="Times New Roman" w:hAnsi="Times New Roman"/>
          <w:sz w:val="24"/>
          <w:szCs w:val="24"/>
        </w:rPr>
        <w:t xml:space="preserve">prodlení s úhradou </w:t>
      </w:r>
      <w:r w:rsidR="00F376B4" w:rsidRPr="009657E2">
        <w:rPr>
          <w:rFonts w:ascii="Times New Roman" w:hAnsi="Times New Roman"/>
          <w:sz w:val="24"/>
          <w:szCs w:val="24"/>
        </w:rPr>
        <w:t>ceny nebo její části delším 60 kalendářních dnů;</w:t>
      </w:r>
    </w:p>
    <w:p w:rsidR="00F376B4" w:rsidRPr="009657E2" w:rsidRDefault="00F376B4" w:rsidP="00F376B4">
      <w:pPr>
        <w:numPr>
          <w:ilvl w:val="0"/>
          <w:numId w:val="5"/>
        </w:numPr>
        <w:spacing w:after="0"/>
        <w:ind w:left="709" w:hanging="283"/>
        <w:jc w:val="both"/>
        <w:rPr>
          <w:rFonts w:ascii="Times New Roman" w:hAnsi="Times New Roman"/>
          <w:sz w:val="24"/>
          <w:szCs w:val="24"/>
        </w:rPr>
      </w:pPr>
      <w:r w:rsidRPr="009657E2">
        <w:rPr>
          <w:rFonts w:ascii="Times New Roman" w:hAnsi="Times New Roman"/>
          <w:sz w:val="24"/>
          <w:szCs w:val="24"/>
        </w:rPr>
        <w:t xml:space="preserve">prodlení </w:t>
      </w:r>
      <w:r w:rsidR="00EA7792">
        <w:rPr>
          <w:rFonts w:ascii="Times New Roman" w:hAnsi="Times New Roman"/>
          <w:sz w:val="24"/>
          <w:szCs w:val="24"/>
        </w:rPr>
        <w:t>dodavatel</w:t>
      </w:r>
      <w:r w:rsidR="00175029">
        <w:rPr>
          <w:rFonts w:ascii="Times New Roman" w:hAnsi="Times New Roman"/>
          <w:sz w:val="24"/>
          <w:szCs w:val="24"/>
        </w:rPr>
        <w:t>e</w:t>
      </w:r>
      <w:r w:rsidRPr="009657E2">
        <w:rPr>
          <w:rFonts w:ascii="Times New Roman" w:hAnsi="Times New Roman"/>
          <w:sz w:val="24"/>
          <w:szCs w:val="24"/>
        </w:rPr>
        <w:t xml:space="preserve"> s dodáním předmětu plnění dle této smlouvy delším než </w:t>
      </w:r>
      <w:r w:rsidR="00A33FFF" w:rsidRPr="009657E2">
        <w:rPr>
          <w:rFonts w:ascii="Times New Roman" w:hAnsi="Times New Roman"/>
          <w:sz w:val="24"/>
          <w:szCs w:val="24"/>
        </w:rPr>
        <w:t>14</w:t>
      </w:r>
      <w:r w:rsidRPr="009657E2">
        <w:rPr>
          <w:rFonts w:ascii="Times New Roman" w:hAnsi="Times New Roman"/>
          <w:sz w:val="24"/>
          <w:szCs w:val="24"/>
        </w:rPr>
        <w:t xml:space="preserve"> kalendářních dnů;</w:t>
      </w:r>
    </w:p>
    <w:p w:rsidR="00F376B4" w:rsidRPr="009657E2" w:rsidRDefault="00F376B4" w:rsidP="00F376B4">
      <w:pPr>
        <w:numPr>
          <w:ilvl w:val="0"/>
          <w:numId w:val="5"/>
        </w:numPr>
        <w:spacing w:after="0"/>
        <w:ind w:left="709" w:hanging="283"/>
        <w:jc w:val="both"/>
        <w:rPr>
          <w:rFonts w:ascii="Times New Roman" w:hAnsi="Times New Roman"/>
          <w:sz w:val="24"/>
          <w:szCs w:val="24"/>
        </w:rPr>
      </w:pPr>
      <w:r w:rsidRPr="009657E2">
        <w:rPr>
          <w:rFonts w:ascii="Times New Roman" w:hAnsi="Times New Roman"/>
          <w:sz w:val="24"/>
          <w:szCs w:val="24"/>
        </w:rPr>
        <w:t xml:space="preserve">předmět plnění nebude možné </w:t>
      </w:r>
      <w:r w:rsidR="00EA7792">
        <w:rPr>
          <w:rFonts w:ascii="Times New Roman" w:hAnsi="Times New Roman"/>
          <w:sz w:val="24"/>
          <w:szCs w:val="24"/>
        </w:rPr>
        <w:t>zadavatel</w:t>
      </w:r>
      <w:r w:rsidR="00175029">
        <w:rPr>
          <w:rFonts w:ascii="Times New Roman" w:hAnsi="Times New Roman"/>
          <w:sz w:val="24"/>
          <w:szCs w:val="24"/>
        </w:rPr>
        <w:t>em</w:t>
      </w:r>
      <w:r w:rsidRPr="009657E2">
        <w:rPr>
          <w:rFonts w:ascii="Times New Roman" w:hAnsi="Times New Roman"/>
          <w:sz w:val="24"/>
          <w:szCs w:val="24"/>
        </w:rPr>
        <w:t xml:space="preserve"> během záruční doby užívat po dobu delší </w:t>
      </w:r>
      <w:r w:rsidR="00A33FFF" w:rsidRPr="009657E2">
        <w:rPr>
          <w:rFonts w:ascii="Times New Roman" w:hAnsi="Times New Roman"/>
          <w:sz w:val="24"/>
          <w:szCs w:val="24"/>
        </w:rPr>
        <w:t>3</w:t>
      </w:r>
      <w:r w:rsidRPr="009657E2">
        <w:rPr>
          <w:rFonts w:ascii="Times New Roman" w:hAnsi="Times New Roman"/>
          <w:sz w:val="24"/>
          <w:szCs w:val="24"/>
        </w:rPr>
        <w:t xml:space="preserve">0 kalendářních dnů; </w:t>
      </w:r>
    </w:p>
    <w:p w:rsidR="00F376B4" w:rsidRPr="009657E2" w:rsidRDefault="00F376B4" w:rsidP="00F376B4">
      <w:pPr>
        <w:numPr>
          <w:ilvl w:val="0"/>
          <w:numId w:val="5"/>
        </w:numPr>
        <w:spacing w:after="0"/>
        <w:ind w:left="709" w:hanging="283"/>
        <w:jc w:val="both"/>
        <w:rPr>
          <w:rFonts w:ascii="Times New Roman" w:hAnsi="Times New Roman"/>
          <w:sz w:val="24"/>
          <w:szCs w:val="24"/>
        </w:rPr>
      </w:pPr>
      <w:r w:rsidRPr="009657E2">
        <w:rPr>
          <w:rFonts w:ascii="Times New Roman" w:hAnsi="Times New Roman"/>
          <w:sz w:val="24"/>
          <w:szCs w:val="24"/>
        </w:rPr>
        <w:t xml:space="preserve">jestliže </w:t>
      </w:r>
      <w:r w:rsidR="00EA7792">
        <w:rPr>
          <w:rFonts w:ascii="Times New Roman" w:hAnsi="Times New Roman"/>
          <w:sz w:val="24"/>
          <w:szCs w:val="24"/>
        </w:rPr>
        <w:t>dodavatel</w:t>
      </w:r>
      <w:r w:rsidRPr="009657E2">
        <w:rPr>
          <w:rFonts w:ascii="Times New Roman" w:hAnsi="Times New Roman"/>
          <w:sz w:val="24"/>
          <w:szCs w:val="24"/>
        </w:rPr>
        <w:t xml:space="preserve"> ujistil </w:t>
      </w:r>
      <w:r w:rsidR="00EA7792">
        <w:rPr>
          <w:rFonts w:ascii="Times New Roman" w:hAnsi="Times New Roman"/>
          <w:sz w:val="24"/>
          <w:szCs w:val="24"/>
        </w:rPr>
        <w:t>zadavatel</w:t>
      </w:r>
      <w:r w:rsidR="00175029">
        <w:rPr>
          <w:rFonts w:ascii="Times New Roman" w:hAnsi="Times New Roman"/>
          <w:sz w:val="24"/>
          <w:szCs w:val="24"/>
        </w:rPr>
        <w:t>e</w:t>
      </w:r>
      <w:r w:rsidRPr="009657E2">
        <w:rPr>
          <w:rFonts w:ascii="Times New Roman" w:hAnsi="Times New Roman"/>
          <w:sz w:val="24"/>
          <w:szCs w:val="24"/>
        </w:rPr>
        <w:t xml:space="preserve">, že předmět plnění má určité vlastnosti, zejména vlastnosti </w:t>
      </w:r>
      <w:r w:rsidR="00EA7792">
        <w:rPr>
          <w:rFonts w:ascii="Times New Roman" w:hAnsi="Times New Roman"/>
          <w:sz w:val="24"/>
          <w:szCs w:val="24"/>
        </w:rPr>
        <w:t>zadavatel</w:t>
      </w:r>
      <w:r w:rsidR="00175029">
        <w:rPr>
          <w:rFonts w:ascii="Times New Roman" w:hAnsi="Times New Roman"/>
          <w:sz w:val="24"/>
          <w:szCs w:val="24"/>
        </w:rPr>
        <w:t>em</w:t>
      </w:r>
      <w:r w:rsidRPr="009657E2">
        <w:rPr>
          <w:rFonts w:ascii="Times New Roman" w:hAnsi="Times New Roman"/>
          <w:sz w:val="24"/>
          <w:szCs w:val="24"/>
        </w:rPr>
        <w:t xml:space="preserve"> výslovně vymíněné, anebo že nemá žádné vady, a toto ujištění se následně ukáže nepravdivým;</w:t>
      </w:r>
    </w:p>
    <w:p w:rsidR="00F376B4" w:rsidRPr="009657E2" w:rsidRDefault="00F376B4" w:rsidP="00F376B4">
      <w:pPr>
        <w:numPr>
          <w:ilvl w:val="0"/>
          <w:numId w:val="5"/>
        </w:numPr>
        <w:spacing w:after="0"/>
        <w:ind w:left="709" w:hanging="283"/>
        <w:jc w:val="both"/>
        <w:rPr>
          <w:rFonts w:ascii="Times New Roman" w:hAnsi="Times New Roman"/>
          <w:sz w:val="24"/>
          <w:szCs w:val="24"/>
        </w:rPr>
      </w:pPr>
      <w:r w:rsidRPr="009657E2">
        <w:rPr>
          <w:rFonts w:ascii="Times New Roman" w:hAnsi="Times New Roman"/>
          <w:sz w:val="24"/>
          <w:szCs w:val="24"/>
        </w:rPr>
        <w:t>nemožnost odstranění vady dodaného předmětu plnění; nebo</w:t>
      </w:r>
    </w:p>
    <w:p w:rsidR="00F376B4" w:rsidRPr="009657E2" w:rsidRDefault="00F376B4" w:rsidP="00F376B4">
      <w:pPr>
        <w:numPr>
          <w:ilvl w:val="0"/>
          <w:numId w:val="5"/>
        </w:numPr>
        <w:spacing w:after="0"/>
        <w:ind w:left="709" w:hanging="283"/>
        <w:jc w:val="both"/>
        <w:rPr>
          <w:rFonts w:ascii="Times New Roman" w:hAnsi="Times New Roman"/>
          <w:sz w:val="24"/>
          <w:szCs w:val="24"/>
        </w:rPr>
      </w:pPr>
      <w:r w:rsidRPr="009657E2">
        <w:rPr>
          <w:rFonts w:ascii="Times New Roman" w:hAnsi="Times New Roman"/>
          <w:sz w:val="24"/>
          <w:szCs w:val="24"/>
        </w:rPr>
        <w:t xml:space="preserve">v případě, že se kterékoliv prohlášení </w:t>
      </w:r>
      <w:r w:rsidR="00EA7792">
        <w:rPr>
          <w:rFonts w:ascii="Times New Roman" w:hAnsi="Times New Roman"/>
          <w:sz w:val="24"/>
          <w:szCs w:val="24"/>
        </w:rPr>
        <w:t>dodavatel</w:t>
      </w:r>
      <w:r w:rsidR="00175029">
        <w:rPr>
          <w:rFonts w:ascii="Times New Roman" w:hAnsi="Times New Roman"/>
          <w:sz w:val="24"/>
          <w:szCs w:val="24"/>
        </w:rPr>
        <w:t>e</w:t>
      </w:r>
      <w:r w:rsidRPr="009657E2">
        <w:rPr>
          <w:rFonts w:ascii="Times New Roman" w:hAnsi="Times New Roman"/>
          <w:sz w:val="24"/>
          <w:szCs w:val="24"/>
        </w:rPr>
        <w:t xml:space="preserve"> uvedené v této smlouvě ukáže jako nepravdivé</w:t>
      </w:r>
    </w:p>
    <w:p w:rsidR="00F376B4" w:rsidRPr="009657E2" w:rsidRDefault="00F376B4" w:rsidP="00F376B4">
      <w:pPr>
        <w:numPr>
          <w:ilvl w:val="0"/>
          <w:numId w:val="5"/>
        </w:numPr>
        <w:spacing w:after="0"/>
        <w:ind w:left="709" w:hanging="283"/>
        <w:jc w:val="both"/>
        <w:rPr>
          <w:rFonts w:ascii="Times New Roman" w:hAnsi="Times New Roman"/>
          <w:sz w:val="24"/>
          <w:szCs w:val="24"/>
        </w:rPr>
      </w:pPr>
      <w:r w:rsidRPr="009657E2">
        <w:rPr>
          <w:rFonts w:ascii="Times New Roman" w:hAnsi="Times New Roman"/>
          <w:sz w:val="24"/>
          <w:szCs w:val="24"/>
        </w:rPr>
        <w:t>na základě dalších ustanovení této smlouvy.</w:t>
      </w:r>
    </w:p>
    <w:p w:rsidR="00F376B4" w:rsidRPr="009657E2" w:rsidRDefault="00F376B4" w:rsidP="00F376B4">
      <w:pPr>
        <w:spacing w:after="0"/>
        <w:ind w:left="709"/>
        <w:jc w:val="both"/>
        <w:rPr>
          <w:rFonts w:ascii="Times New Roman" w:hAnsi="Times New Roman"/>
          <w:sz w:val="24"/>
          <w:szCs w:val="24"/>
        </w:rPr>
      </w:pPr>
    </w:p>
    <w:p w:rsidR="00F376B4" w:rsidRPr="009657E2" w:rsidRDefault="00F376B4" w:rsidP="00F376B4">
      <w:pPr>
        <w:numPr>
          <w:ilvl w:val="0"/>
          <w:numId w:val="13"/>
        </w:numPr>
        <w:spacing w:after="0"/>
        <w:ind w:left="426" w:hanging="426"/>
        <w:jc w:val="both"/>
        <w:rPr>
          <w:rFonts w:ascii="Times New Roman" w:hAnsi="Times New Roman"/>
          <w:sz w:val="24"/>
          <w:szCs w:val="24"/>
        </w:rPr>
      </w:pPr>
      <w:r w:rsidRPr="009657E2">
        <w:rPr>
          <w:rFonts w:ascii="Times New Roman" w:hAnsi="Times New Roman"/>
          <w:sz w:val="24"/>
          <w:szCs w:val="24"/>
        </w:rPr>
        <w:t xml:space="preserve">Odstoupení od této kupní smlouvy musí mít písemnou formu, musí v něm být přesně popsán důvod odstoupení, podpis odstupující smluvní strany, jinak je odstoupení od této </w:t>
      </w:r>
      <w:r w:rsidRPr="009657E2">
        <w:rPr>
          <w:rFonts w:ascii="Times New Roman" w:hAnsi="Times New Roman"/>
          <w:sz w:val="24"/>
          <w:szCs w:val="24"/>
        </w:rPr>
        <w:lastRenderedPageBreak/>
        <w:t>smlouvy neplatné. Tato smlouva zaniká ke dni doručení oznámení odstupující smluvní strany o odstoupení druhé smluvní straně.</w:t>
      </w:r>
    </w:p>
    <w:p w:rsidR="00F376B4" w:rsidRPr="009657E2" w:rsidRDefault="00F376B4" w:rsidP="00F376B4">
      <w:pPr>
        <w:numPr>
          <w:ilvl w:val="0"/>
          <w:numId w:val="13"/>
        </w:numPr>
        <w:spacing w:after="0"/>
        <w:ind w:left="426" w:hanging="426"/>
        <w:jc w:val="both"/>
        <w:rPr>
          <w:rFonts w:ascii="Times New Roman" w:hAnsi="Times New Roman"/>
          <w:sz w:val="24"/>
          <w:szCs w:val="24"/>
        </w:rPr>
      </w:pPr>
      <w:r w:rsidRPr="009657E2">
        <w:rPr>
          <w:rFonts w:ascii="Times New Roman" w:hAnsi="Times New Roman"/>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F376B4" w:rsidRPr="009657E2" w:rsidRDefault="00F376B4" w:rsidP="00F376B4">
      <w:pPr>
        <w:spacing w:after="0"/>
        <w:ind w:left="426"/>
        <w:jc w:val="both"/>
        <w:rPr>
          <w:rFonts w:ascii="Times New Roman" w:hAnsi="Times New Roman"/>
          <w:sz w:val="24"/>
          <w:szCs w:val="24"/>
        </w:rPr>
      </w:pPr>
    </w:p>
    <w:p w:rsidR="00F376B4" w:rsidRPr="009657E2" w:rsidRDefault="00F376B4" w:rsidP="00F376B4">
      <w:pPr>
        <w:spacing w:after="0"/>
        <w:rPr>
          <w:rFonts w:ascii="Times New Roman" w:hAnsi="Times New Roman"/>
          <w:b/>
          <w:sz w:val="24"/>
          <w:szCs w:val="24"/>
        </w:rPr>
      </w:pPr>
    </w:p>
    <w:p w:rsidR="00F376B4" w:rsidRPr="009657E2" w:rsidRDefault="00F376B4" w:rsidP="00F376B4">
      <w:pPr>
        <w:numPr>
          <w:ilvl w:val="0"/>
          <w:numId w:val="11"/>
        </w:numPr>
        <w:spacing w:after="0"/>
        <w:jc w:val="center"/>
        <w:rPr>
          <w:rFonts w:ascii="Times New Roman" w:hAnsi="Times New Roman"/>
          <w:b/>
          <w:sz w:val="24"/>
          <w:szCs w:val="24"/>
        </w:rPr>
      </w:pPr>
      <w:r w:rsidRPr="009657E2">
        <w:rPr>
          <w:rFonts w:ascii="Times New Roman" w:hAnsi="Times New Roman"/>
          <w:b/>
          <w:sz w:val="24"/>
          <w:szCs w:val="24"/>
        </w:rPr>
        <w:t>Odpovědnost za škodu</w:t>
      </w:r>
    </w:p>
    <w:p w:rsidR="00F376B4" w:rsidRPr="009657E2" w:rsidRDefault="00F376B4" w:rsidP="00F376B4">
      <w:pPr>
        <w:spacing w:after="0"/>
        <w:rPr>
          <w:rFonts w:ascii="Times New Roman" w:hAnsi="Times New Roman"/>
          <w:b/>
          <w:sz w:val="24"/>
          <w:szCs w:val="24"/>
        </w:rPr>
      </w:pPr>
    </w:p>
    <w:p w:rsidR="00F376B4" w:rsidRPr="009657E2" w:rsidRDefault="00EA7792" w:rsidP="00F376B4">
      <w:pPr>
        <w:numPr>
          <w:ilvl w:val="0"/>
          <w:numId w:val="8"/>
        </w:numPr>
        <w:tabs>
          <w:tab w:val="left" w:pos="0"/>
        </w:tabs>
        <w:spacing w:after="0"/>
        <w:ind w:left="420" w:hanging="420"/>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je povinen nahradit </w:t>
      </w:r>
      <w:r>
        <w:rPr>
          <w:rFonts w:ascii="Times New Roman" w:hAnsi="Times New Roman"/>
          <w:sz w:val="24"/>
          <w:szCs w:val="24"/>
        </w:rPr>
        <w:t>zadavatel</w:t>
      </w:r>
      <w:r w:rsidR="00163E2C">
        <w:rPr>
          <w:rFonts w:ascii="Times New Roman" w:hAnsi="Times New Roman"/>
          <w:sz w:val="24"/>
          <w:szCs w:val="24"/>
        </w:rPr>
        <w:t>e</w:t>
      </w:r>
      <w:r w:rsidR="00F376B4" w:rsidRPr="009657E2">
        <w:rPr>
          <w:rFonts w:ascii="Times New Roman" w:hAnsi="Times New Roman"/>
          <w:sz w:val="24"/>
          <w:szCs w:val="24"/>
        </w:rPr>
        <w:t xml:space="preserve"> v plné výši újmu, která </w:t>
      </w:r>
      <w:r>
        <w:rPr>
          <w:rFonts w:ascii="Times New Roman" w:hAnsi="Times New Roman"/>
          <w:sz w:val="24"/>
          <w:szCs w:val="24"/>
        </w:rPr>
        <w:t>zadavatel</w:t>
      </w:r>
      <w:r w:rsidR="00163E2C">
        <w:rPr>
          <w:rFonts w:ascii="Times New Roman" w:hAnsi="Times New Roman"/>
          <w:sz w:val="24"/>
          <w:szCs w:val="24"/>
        </w:rPr>
        <w:t>i</w:t>
      </w:r>
      <w:r w:rsidR="00F376B4" w:rsidRPr="009657E2">
        <w:rPr>
          <w:rFonts w:ascii="Times New Roman" w:hAnsi="Times New Roman"/>
          <w:sz w:val="24"/>
          <w:szCs w:val="24"/>
        </w:rPr>
        <w:t xml:space="preserve"> vznikla vadným plněním nebo jako důsledek porušení povinností a závazků </w:t>
      </w:r>
      <w:r>
        <w:rPr>
          <w:rFonts w:ascii="Times New Roman" w:hAnsi="Times New Roman"/>
          <w:sz w:val="24"/>
          <w:szCs w:val="24"/>
        </w:rPr>
        <w:t>dodavatel</w:t>
      </w:r>
      <w:r w:rsidR="00163E2C">
        <w:rPr>
          <w:rFonts w:ascii="Times New Roman" w:hAnsi="Times New Roman"/>
          <w:sz w:val="24"/>
          <w:szCs w:val="24"/>
        </w:rPr>
        <w:t>e</w:t>
      </w:r>
      <w:r w:rsidR="00F376B4" w:rsidRPr="009657E2">
        <w:rPr>
          <w:rFonts w:ascii="Times New Roman" w:hAnsi="Times New Roman"/>
          <w:sz w:val="24"/>
          <w:szCs w:val="24"/>
        </w:rPr>
        <w:t xml:space="preserve"> dle této smlouvy.</w:t>
      </w:r>
    </w:p>
    <w:p w:rsidR="00F376B4" w:rsidRPr="009657E2" w:rsidRDefault="00EA7792" w:rsidP="00F376B4">
      <w:pPr>
        <w:numPr>
          <w:ilvl w:val="0"/>
          <w:numId w:val="8"/>
        </w:numPr>
        <w:tabs>
          <w:tab w:val="left" w:pos="0"/>
        </w:tabs>
        <w:spacing w:after="0"/>
        <w:ind w:left="420" w:hanging="420"/>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uhradí </w:t>
      </w:r>
      <w:r>
        <w:rPr>
          <w:rFonts w:ascii="Times New Roman" w:hAnsi="Times New Roman"/>
          <w:sz w:val="24"/>
          <w:szCs w:val="24"/>
        </w:rPr>
        <w:t>zadavatel</w:t>
      </w:r>
      <w:r w:rsidR="00163E2C">
        <w:rPr>
          <w:rFonts w:ascii="Times New Roman" w:hAnsi="Times New Roman"/>
          <w:sz w:val="24"/>
          <w:szCs w:val="24"/>
        </w:rPr>
        <w:t>i</w:t>
      </w:r>
      <w:r w:rsidR="00F376B4" w:rsidRPr="009657E2">
        <w:rPr>
          <w:rFonts w:ascii="Times New Roman" w:hAnsi="Times New Roman"/>
          <w:sz w:val="24"/>
          <w:szCs w:val="24"/>
        </w:rPr>
        <w:t xml:space="preserve"> náklady vzniklé při uplatňování práv z odpovědnosti za vady.</w:t>
      </w:r>
    </w:p>
    <w:p w:rsidR="00F376B4" w:rsidRPr="009657E2" w:rsidRDefault="00F376B4" w:rsidP="00F376B4">
      <w:pPr>
        <w:numPr>
          <w:ilvl w:val="0"/>
          <w:numId w:val="8"/>
        </w:numPr>
        <w:tabs>
          <w:tab w:val="left" w:pos="0"/>
        </w:tabs>
        <w:spacing w:after="0"/>
        <w:ind w:left="420" w:hanging="420"/>
        <w:jc w:val="both"/>
        <w:rPr>
          <w:rFonts w:ascii="Times New Roman" w:hAnsi="Times New Roman"/>
          <w:sz w:val="24"/>
          <w:szCs w:val="24"/>
        </w:rPr>
      </w:pPr>
      <w:r w:rsidRPr="009657E2">
        <w:rPr>
          <w:rFonts w:ascii="Times New Roman" w:hAnsi="Times New Roman"/>
          <w:sz w:val="24"/>
          <w:szCs w:val="24"/>
        </w:rPr>
        <w:t xml:space="preserve">Nebezpečí škody na předmětu plnění přechází na </w:t>
      </w:r>
      <w:r w:rsidR="00EA7792">
        <w:rPr>
          <w:rFonts w:ascii="Times New Roman" w:hAnsi="Times New Roman"/>
          <w:sz w:val="24"/>
          <w:szCs w:val="24"/>
        </w:rPr>
        <w:t>zadavatel</w:t>
      </w:r>
      <w:r w:rsidR="00163E2C">
        <w:rPr>
          <w:rFonts w:ascii="Times New Roman" w:hAnsi="Times New Roman"/>
          <w:sz w:val="24"/>
          <w:szCs w:val="24"/>
        </w:rPr>
        <w:t>e</w:t>
      </w:r>
      <w:r w:rsidRPr="009657E2">
        <w:rPr>
          <w:rFonts w:ascii="Times New Roman" w:hAnsi="Times New Roman"/>
          <w:sz w:val="24"/>
          <w:szCs w:val="24"/>
        </w:rPr>
        <w:t xml:space="preserve"> předáním a převzetím předmětu plnění </w:t>
      </w:r>
      <w:r w:rsidR="00EA7792">
        <w:rPr>
          <w:rFonts w:ascii="Times New Roman" w:hAnsi="Times New Roman"/>
          <w:sz w:val="24"/>
          <w:szCs w:val="24"/>
        </w:rPr>
        <w:t>zadavatel</w:t>
      </w:r>
      <w:r w:rsidR="00163E2C">
        <w:rPr>
          <w:rFonts w:ascii="Times New Roman" w:hAnsi="Times New Roman"/>
          <w:sz w:val="24"/>
          <w:szCs w:val="24"/>
        </w:rPr>
        <w:t>em</w:t>
      </w:r>
      <w:r w:rsidRPr="009657E2">
        <w:rPr>
          <w:rFonts w:ascii="Times New Roman" w:hAnsi="Times New Roman"/>
          <w:sz w:val="24"/>
          <w:szCs w:val="24"/>
        </w:rPr>
        <w:t xml:space="preserve">. </w:t>
      </w:r>
    </w:p>
    <w:p w:rsidR="00F376B4" w:rsidRPr="009657E2" w:rsidRDefault="00F376B4" w:rsidP="00F376B4">
      <w:pPr>
        <w:spacing w:after="0"/>
        <w:rPr>
          <w:rFonts w:ascii="Times New Roman" w:hAnsi="Times New Roman"/>
          <w:sz w:val="24"/>
          <w:szCs w:val="24"/>
        </w:rPr>
      </w:pP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Sankce</w:t>
      </w:r>
      <w:r w:rsidR="00200D5E">
        <w:rPr>
          <w:rFonts w:ascii="Times New Roman" w:hAnsi="Times New Roman"/>
          <w:b/>
          <w:sz w:val="24"/>
          <w:szCs w:val="24"/>
        </w:rPr>
        <w:t xml:space="preserve"> </w:t>
      </w:r>
    </w:p>
    <w:p w:rsidR="00F376B4" w:rsidRPr="009657E2" w:rsidRDefault="00F376B4" w:rsidP="00F376B4">
      <w:pPr>
        <w:spacing w:after="0"/>
        <w:ind w:left="1004"/>
        <w:rPr>
          <w:rFonts w:ascii="Times New Roman" w:hAnsi="Times New Roman"/>
          <w:b/>
          <w:sz w:val="24"/>
          <w:szCs w:val="24"/>
        </w:rPr>
      </w:pPr>
    </w:p>
    <w:p w:rsidR="00F376B4" w:rsidRPr="009657E2" w:rsidRDefault="00F376B4" w:rsidP="00F376B4">
      <w:pPr>
        <w:numPr>
          <w:ilvl w:val="0"/>
          <w:numId w:val="9"/>
        </w:numPr>
        <w:tabs>
          <w:tab w:val="left" w:pos="426"/>
        </w:tabs>
        <w:spacing w:after="0"/>
        <w:ind w:left="420" w:hanging="420"/>
        <w:jc w:val="both"/>
        <w:rPr>
          <w:rFonts w:ascii="Times New Roman" w:hAnsi="Times New Roman"/>
          <w:sz w:val="24"/>
          <w:szCs w:val="24"/>
        </w:rPr>
      </w:pPr>
      <w:r w:rsidRPr="009657E2">
        <w:rPr>
          <w:rFonts w:ascii="Times New Roman" w:hAnsi="Times New Roman"/>
          <w:sz w:val="24"/>
          <w:szCs w:val="24"/>
        </w:rPr>
        <w:t xml:space="preserve">Pro případ prodlení </w:t>
      </w:r>
      <w:r w:rsidR="00B505B4">
        <w:rPr>
          <w:rFonts w:ascii="Times New Roman" w:hAnsi="Times New Roman"/>
          <w:sz w:val="24"/>
          <w:szCs w:val="24"/>
        </w:rPr>
        <w:t>dodavatele</w:t>
      </w:r>
      <w:r w:rsidRPr="009657E2">
        <w:rPr>
          <w:rFonts w:ascii="Times New Roman" w:hAnsi="Times New Roman"/>
          <w:sz w:val="24"/>
          <w:szCs w:val="24"/>
        </w:rPr>
        <w:t xml:space="preserve"> s termínem plnění uvedeným v článku IV. této smlouvy, se </w:t>
      </w:r>
      <w:r w:rsidR="00EA7792">
        <w:rPr>
          <w:rFonts w:ascii="Times New Roman" w:hAnsi="Times New Roman"/>
          <w:sz w:val="24"/>
          <w:szCs w:val="24"/>
        </w:rPr>
        <w:t>dodavatel</w:t>
      </w:r>
      <w:r w:rsidRPr="009657E2">
        <w:rPr>
          <w:rFonts w:ascii="Times New Roman" w:hAnsi="Times New Roman"/>
          <w:sz w:val="24"/>
          <w:szCs w:val="24"/>
        </w:rPr>
        <w:t xml:space="preserve"> zavazuje uhradit </w:t>
      </w:r>
      <w:r w:rsidR="00EA7792">
        <w:rPr>
          <w:rFonts w:ascii="Times New Roman" w:hAnsi="Times New Roman"/>
          <w:sz w:val="24"/>
          <w:szCs w:val="24"/>
        </w:rPr>
        <w:t>zadavatel</w:t>
      </w:r>
      <w:r w:rsidR="00B505B4">
        <w:rPr>
          <w:rFonts w:ascii="Times New Roman" w:hAnsi="Times New Roman"/>
          <w:sz w:val="24"/>
          <w:szCs w:val="24"/>
        </w:rPr>
        <w:t>i</w:t>
      </w:r>
      <w:r w:rsidRPr="009657E2">
        <w:rPr>
          <w:rFonts w:ascii="Times New Roman" w:hAnsi="Times New Roman"/>
          <w:sz w:val="24"/>
          <w:szCs w:val="24"/>
        </w:rPr>
        <w:t xml:space="preserve"> smluvní pokutu ve výši </w:t>
      </w:r>
      <w:proofErr w:type="gramStart"/>
      <w:r w:rsidRPr="009657E2">
        <w:rPr>
          <w:rFonts w:ascii="Times New Roman" w:hAnsi="Times New Roman"/>
          <w:sz w:val="24"/>
          <w:szCs w:val="24"/>
        </w:rPr>
        <w:t>0</w:t>
      </w:r>
      <w:r w:rsidR="00B505B4">
        <w:rPr>
          <w:rFonts w:ascii="Times New Roman" w:hAnsi="Times New Roman"/>
          <w:sz w:val="24"/>
          <w:szCs w:val="24"/>
        </w:rPr>
        <w:t>,1%</w:t>
      </w:r>
      <w:proofErr w:type="gramEnd"/>
      <w:r w:rsidR="00B505B4">
        <w:rPr>
          <w:rFonts w:ascii="Times New Roman" w:hAnsi="Times New Roman"/>
          <w:sz w:val="24"/>
          <w:szCs w:val="24"/>
        </w:rPr>
        <w:t xml:space="preserve"> z </w:t>
      </w:r>
      <w:r w:rsidRPr="009657E2">
        <w:rPr>
          <w:rFonts w:ascii="Times New Roman" w:hAnsi="Times New Roman"/>
          <w:sz w:val="24"/>
          <w:szCs w:val="24"/>
        </w:rPr>
        <w:t xml:space="preserve">ceny </w:t>
      </w:r>
      <w:proofErr w:type="spellStart"/>
      <w:r w:rsidR="00B505B4">
        <w:rPr>
          <w:rFonts w:ascii="Times New Roman" w:hAnsi="Times New Roman"/>
          <w:sz w:val="24"/>
          <w:szCs w:val="24"/>
        </w:rPr>
        <w:t>předmtu</w:t>
      </w:r>
      <w:proofErr w:type="spellEnd"/>
      <w:r w:rsidR="00B505B4">
        <w:rPr>
          <w:rFonts w:ascii="Times New Roman" w:hAnsi="Times New Roman"/>
          <w:sz w:val="24"/>
          <w:szCs w:val="24"/>
        </w:rPr>
        <w:t xml:space="preserve"> plnění </w:t>
      </w:r>
      <w:r w:rsidRPr="009657E2">
        <w:rPr>
          <w:rFonts w:ascii="Times New Roman" w:hAnsi="Times New Roman"/>
          <w:sz w:val="24"/>
          <w:szCs w:val="24"/>
        </w:rPr>
        <w:t>včetně DPH uvedené v čl. II této smlouvy, a to za každý i započatý den prodlení.</w:t>
      </w:r>
    </w:p>
    <w:p w:rsidR="00F376B4" w:rsidRPr="009657E2" w:rsidRDefault="00F376B4" w:rsidP="00F376B4">
      <w:pPr>
        <w:numPr>
          <w:ilvl w:val="0"/>
          <w:numId w:val="9"/>
        </w:numPr>
        <w:tabs>
          <w:tab w:val="left" w:pos="426"/>
        </w:tabs>
        <w:spacing w:after="0"/>
        <w:ind w:left="420" w:hanging="420"/>
        <w:jc w:val="both"/>
        <w:rPr>
          <w:rFonts w:ascii="Times New Roman" w:hAnsi="Times New Roman"/>
          <w:sz w:val="24"/>
          <w:szCs w:val="24"/>
        </w:rPr>
      </w:pPr>
      <w:r w:rsidRPr="009657E2">
        <w:rPr>
          <w:rFonts w:ascii="Times New Roman" w:hAnsi="Times New Roman"/>
          <w:sz w:val="24"/>
          <w:szCs w:val="24"/>
        </w:rPr>
        <w:t xml:space="preserve">Uplatněním práv z vad či uplatněním smluvních pokut není dotčeno právo na náhradu újmy v plné výši. Smluvní pokutu je </w:t>
      </w:r>
      <w:r w:rsidR="00EA7792">
        <w:rPr>
          <w:rFonts w:ascii="Times New Roman" w:hAnsi="Times New Roman"/>
          <w:sz w:val="24"/>
          <w:szCs w:val="24"/>
        </w:rPr>
        <w:t>zadavatel</w:t>
      </w:r>
      <w:r w:rsidRPr="009657E2">
        <w:rPr>
          <w:rFonts w:ascii="Times New Roman" w:hAnsi="Times New Roman"/>
          <w:sz w:val="24"/>
          <w:szCs w:val="24"/>
        </w:rPr>
        <w:t xml:space="preserve"> oprávněn započíst oproti pohledávce </w:t>
      </w:r>
      <w:r w:rsidR="00EA7792">
        <w:rPr>
          <w:rFonts w:ascii="Times New Roman" w:hAnsi="Times New Roman"/>
          <w:sz w:val="24"/>
          <w:szCs w:val="24"/>
        </w:rPr>
        <w:t>dodavatel</w:t>
      </w:r>
      <w:r w:rsidR="00344AA5">
        <w:rPr>
          <w:rFonts w:ascii="Times New Roman" w:hAnsi="Times New Roman"/>
          <w:sz w:val="24"/>
          <w:szCs w:val="24"/>
        </w:rPr>
        <w:t>e</w:t>
      </w:r>
      <w:r w:rsidRPr="009657E2">
        <w:rPr>
          <w:rFonts w:ascii="Times New Roman" w:hAnsi="Times New Roman"/>
          <w:sz w:val="24"/>
          <w:szCs w:val="24"/>
        </w:rPr>
        <w:t>.</w:t>
      </w:r>
    </w:p>
    <w:p w:rsidR="00F376B4" w:rsidRPr="009657E2" w:rsidRDefault="00F376B4" w:rsidP="00F376B4">
      <w:pPr>
        <w:numPr>
          <w:ilvl w:val="0"/>
          <w:numId w:val="9"/>
        </w:numPr>
        <w:tabs>
          <w:tab w:val="left" w:pos="426"/>
        </w:tabs>
        <w:spacing w:after="0"/>
        <w:ind w:left="420" w:hanging="420"/>
        <w:jc w:val="both"/>
        <w:rPr>
          <w:rFonts w:ascii="Times New Roman" w:hAnsi="Times New Roman"/>
          <w:sz w:val="24"/>
          <w:szCs w:val="24"/>
        </w:rPr>
      </w:pPr>
      <w:r w:rsidRPr="009657E2">
        <w:rPr>
          <w:rFonts w:ascii="Times New Roman" w:hAnsi="Times New Roman"/>
          <w:sz w:val="24"/>
          <w:szCs w:val="24"/>
        </w:rPr>
        <w:t>Pro výpočet smluvní pokuty určené procentem je rozhodná celková kupní cena včetně DPH.</w:t>
      </w:r>
    </w:p>
    <w:p w:rsidR="00886AD9" w:rsidRPr="00200D5E" w:rsidRDefault="00F376B4" w:rsidP="00200D5E">
      <w:pPr>
        <w:numPr>
          <w:ilvl w:val="0"/>
          <w:numId w:val="9"/>
        </w:numPr>
        <w:tabs>
          <w:tab w:val="left" w:pos="426"/>
        </w:tabs>
        <w:spacing w:after="0"/>
        <w:ind w:left="420" w:hanging="420"/>
        <w:jc w:val="both"/>
        <w:rPr>
          <w:rFonts w:ascii="Times New Roman" w:hAnsi="Times New Roman"/>
          <w:sz w:val="24"/>
          <w:szCs w:val="24"/>
        </w:rPr>
      </w:pPr>
      <w:r w:rsidRPr="009657E2">
        <w:rPr>
          <w:rFonts w:ascii="Times New Roman" w:hAnsi="Times New Roman"/>
          <w:sz w:val="24"/>
          <w:szCs w:val="24"/>
        </w:rPr>
        <w:t xml:space="preserve">Smluvní pokuta je splatná do 30 dnů ode dne doručení výzvy k jejímu zaplacení. Dnem splatnosti se rozumí den připsání příslušné částky na účet </w:t>
      </w:r>
      <w:r w:rsidR="00EA7792">
        <w:rPr>
          <w:rFonts w:ascii="Times New Roman" w:hAnsi="Times New Roman"/>
          <w:sz w:val="24"/>
          <w:szCs w:val="24"/>
        </w:rPr>
        <w:t>zadavatel</w:t>
      </w:r>
      <w:r w:rsidR="00EC49CA">
        <w:rPr>
          <w:rFonts w:ascii="Times New Roman" w:hAnsi="Times New Roman"/>
          <w:sz w:val="24"/>
          <w:szCs w:val="24"/>
        </w:rPr>
        <w:t>e</w:t>
      </w:r>
      <w:r w:rsidRPr="009657E2">
        <w:rPr>
          <w:rFonts w:ascii="Times New Roman" w:hAnsi="Times New Roman"/>
          <w:sz w:val="24"/>
          <w:szCs w:val="24"/>
        </w:rPr>
        <w:t>.</w:t>
      </w:r>
      <w:r w:rsidR="00886AD9" w:rsidRPr="00200D5E">
        <w:rPr>
          <w:rFonts w:ascii="Times New Roman" w:hAnsi="Times New Roman"/>
          <w:sz w:val="24"/>
          <w:szCs w:val="24"/>
        </w:rPr>
        <w:t xml:space="preserve"> </w:t>
      </w:r>
    </w:p>
    <w:p w:rsidR="00E97FD9" w:rsidRDefault="00E97FD9" w:rsidP="00F376B4">
      <w:pPr>
        <w:spacing w:after="0"/>
        <w:rPr>
          <w:rFonts w:ascii="Times New Roman" w:hAnsi="Times New Roman"/>
          <w:sz w:val="24"/>
          <w:szCs w:val="24"/>
        </w:rPr>
      </w:pPr>
    </w:p>
    <w:p w:rsidR="00E97FD9" w:rsidRPr="009657E2" w:rsidRDefault="00E97FD9" w:rsidP="00F376B4">
      <w:pPr>
        <w:spacing w:after="0"/>
        <w:rPr>
          <w:rFonts w:ascii="Times New Roman" w:hAnsi="Times New Roman"/>
          <w:sz w:val="24"/>
          <w:szCs w:val="24"/>
        </w:rPr>
      </w:pP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 xml:space="preserve">Další povinnosti </w:t>
      </w:r>
      <w:r w:rsidR="00EA7792">
        <w:rPr>
          <w:rFonts w:ascii="Times New Roman" w:hAnsi="Times New Roman"/>
          <w:b/>
          <w:sz w:val="24"/>
          <w:szCs w:val="24"/>
        </w:rPr>
        <w:t>dodavatel</w:t>
      </w:r>
      <w:r w:rsidR="00B05235">
        <w:rPr>
          <w:rFonts w:ascii="Times New Roman" w:hAnsi="Times New Roman"/>
          <w:b/>
          <w:sz w:val="24"/>
          <w:szCs w:val="24"/>
        </w:rPr>
        <w:t>e</w:t>
      </w:r>
    </w:p>
    <w:p w:rsidR="00F376B4" w:rsidRPr="009657E2" w:rsidRDefault="00F376B4" w:rsidP="00F376B4">
      <w:pPr>
        <w:spacing w:after="0"/>
        <w:ind w:left="284"/>
        <w:rPr>
          <w:rFonts w:ascii="Times New Roman" w:hAnsi="Times New Roman"/>
          <w:b/>
          <w:sz w:val="24"/>
          <w:szCs w:val="24"/>
        </w:rPr>
      </w:pPr>
    </w:p>
    <w:p w:rsidR="00F376B4" w:rsidRDefault="00EA7792" w:rsidP="00F376B4">
      <w:pPr>
        <w:pStyle w:val="Odstavecseseznamem1"/>
        <w:numPr>
          <w:ilvl w:val="0"/>
          <w:numId w:val="15"/>
        </w:numPr>
        <w:tabs>
          <w:tab w:val="left" w:pos="426"/>
        </w:tabs>
        <w:spacing w:after="0"/>
        <w:ind w:left="420" w:hanging="426"/>
        <w:jc w:val="both"/>
        <w:rPr>
          <w:rFonts w:ascii="Times New Roman" w:hAnsi="Times New Roman"/>
          <w:sz w:val="24"/>
          <w:szCs w:val="24"/>
        </w:rPr>
      </w:pPr>
      <w:r>
        <w:rPr>
          <w:rFonts w:ascii="Times New Roman" w:hAnsi="Times New Roman"/>
          <w:sz w:val="24"/>
          <w:szCs w:val="24"/>
        </w:rPr>
        <w:t>Dodavatel</w:t>
      </w:r>
      <w:r w:rsidR="00F376B4" w:rsidRPr="00E97FD9">
        <w:rPr>
          <w:rFonts w:ascii="Times New Roman" w:hAnsi="Times New Roman"/>
          <w:sz w:val="24"/>
          <w:szCs w:val="24"/>
        </w:rPr>
        <w:t xml:space="preserve"> umožní </w:t>
      </w:r>
      <w:r>
        <w:rPr>
          <w:rFonts w:ascii="Times New Roman" w:hAnsi="Times New Roman"/>
          <w:sz w:val="24"/>
          <w:szCs w:val="24"/>
        </w:rPr>
        <w:t>zadavatel</w:t>
      </w:r>
      <w:r w:rsidR="00B05235">
        <w:rPr>
          <w:rFonts w:ascii="Times New Roman" w:hAnsi="Times New Roman"/>
          <w:sz w:val="24"/>
          <w:szCs w:val="24"/>
        </w:rPr>
        <w:t>i</w:t>
      </w:r>
      <w:r w:rsidR="00F376B4" w:rsidRPr="00E97FD9">
        <w:rPr>
          <w:rFonts w:ascii="Times New Roman" w:hAnsi="Times New Roman"/>
          <w:sz w:val="24"/>
          <w:szCs w:val="24"/>
        </w:rPr>
        <w:t xml:space="preserve"> ověřit realizaci projektu prostřednictvím přezkoumání dokumentů nebo kontrol na místě plnění a v případě nutnosti provést kompletní audit na základě podkladových materiálů k účtům, účetním dokladům a veškerým dalším dokladům týkajícím se financování projektu. </w:t>
      </w:r>
    </w:p>
    <w:p w:rsidR="00F376B4" w:rsidRPr="009657E2" w:rsidRDefault="00F376B4" w:rsidP="00E97FD9">
      <w:pPr>
        <w:tabs>
          <w:tab w:val="left" w:pos="426"/>
        </w:tabs>
        <w:spacing w:after="0"/>
        <w:jc w:val="both"/>
        <w:rPr>
          <w:rFonts w:ascii="Times New Roman" w:hAnsi="Times New Roman"/>
          <w:sz w:val="24"/>
          <w:szCs w:val="24"/>
        </w:rPr>
      </w:pPr>
    </w:p>
    <w:p w:rsidR="00F376B4" w:rsidRPr="009657E2" w:rsidRDefault="00EA7792" w:rsidP="00F376B4">
      <w:pPr>
        <w:pStyle w:val="Odstavecseseznamem1"/>
        <w:numPr>
          <w:ilvl w:val="0"/>
          <w:numId w:val="15"/>
        </w:numPr>
        <w:spacing w:after="60"/>
        <w:ind w:left="426"/>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i </w:t>
      </w:r>
      <w:r>
        <w:rPr>
          <w:rFonts w:ascii="Times New Roman" w:hAnsi="Times New Roman"/>
          <w:sz w:val="24"/>
          <w:szCs w:val="24"/>
        </w:rPr>
        <w:t>zadavatel</w:t>
      </w:r>
      <w:r w:rsidR="00F376B4" w:rsidRPr="009657E2">
        <w:rPr>
          <w:rFonts w:ascii="Times New Roman" w:hAnsi="Times New Roman"/>
          <w:sz w:val="24"/>
          <w:szCs w:val="24"/>
        </w:rPr>
        <w:t xml:space="preserve"> se zavazují uchovávat veškerou dokumentaci, která se týká realizace této veřejné zakázky a smlouvy minimálně po dob</w:t>
      </w:r>
      <w:r w:rsidR="00B05235">
        <w:rPr>
          <w:rFonts w:ascii="Times New Roman" w:hAnsi="Times New Roman"/>
          <w:sz w:val="24"/>
          <w:szCs w:val="24"/>
        </w:rPr>
        <w:t xml:space="preserve">u </w:t>
      </w:r>
      <w:proofErr w:type="gramStart"/>
      <w:r w:rsidR="00B05235">
        <w:rPr>
          <w:rFonts w:ascii="Times New Roman" w:hAnsi="Times New Roman"/>
          <w:sz w:val="24"/>
          <w:szCs w:val="24"/>
        </w:rPr>
        <w:t>10-ti</w:t>
      </w:r>
      <w:proofErr w:type="gramEnd"/>
      <w:r w:rsidR="00B05235">
        <w:rPr>
          <w:rFonts w:ascii="Times New Roman" w:hAnsi="Times New Roman"/>
          <w:sz w:val="24"/>
          <w:szCs w:val="24"/>
        </w:rPr>
        <w:t xml:space="preserve"> let po ukončení plnění smlouvy</w:t>
      </w:r>
      <w:r w:rsidR="00F376B4" w:rsidRPr="009657E2">
        <w:rPr>
          <w:rFonts w:ascii="Times New Roman" w:hAnsi="Times New Roman"/>
          <w:sz w:val="24"/>
          <w:szCs w:val="24"/>
        </w:rPr>
        <w:t xml:space="preserve">. Pokud datum nebude zřejmé v době vyhlašování veřejné zakázky, </w:t>
      </w:r>
      <w:r>
        <w:rPr>
          <w:rFonts w:ascii="Times New Roman" w:hAnsi="Times New Roman"/>
          <w:sz w:val="24"/>
          <w:szCs w:val="24"/>
        </w:rPr>
        <w:t>zadavatel</w:t>
      </w:r>
      <w:r w:rsidR="00F376B4" w:rsidRPr="009657E2">
        <w:rPr>
          <w:rFonts w:ascii="Times New Roman" w:hAnsi="Times New Roman"/>
          <w:sz w:val="24"/>
          <w:szCs w:val="24"/>
        </w:rPr>
        <w:t xml:space="preserve"> </w:t>
      </w:r>
      <w:r>
        <w:rPr>
          <w:rFonts w:ascii="Times New Roman" w:hAnsi="Times New Roman"/>
          <w:sz w:val="24"/>
          <w:szCs w:val="24"/>
        </w:rPr>
        <w:t>dodavatel</w:t>
      </w:r>
      <w:r w:rsidR="00B05235">
        <w:rPr>
          <w:rFonts w:ascii="Times New Roman" w:hAnsi="Times New Roman"/>
          <w:sz w:val="24"/>
          <w:szCs w:val="24"/>
        </w:rPr>
        <w:t>e</w:t>
      </w:r>
      <w:r w:rsidR="00F376B4" w:rsidRPr="009657E2">
        <w:rPr>
          <w:rFonts w:ascii="Times New Roman" w:hAnsi="Times New Roman"/>
          <w:sz w:val="24"/>
          <w:szCs w:val="24"/>
        </w:rPr>
        <w:t xml:space="preserve"> o této skutečnosti bude informovat dodatečně.</w:t>
      </w:r>
    </w:p>
    <w:p w:rsidR="00F376B4" w:rsidRPr="009657E2" w:rsidRDefault="00F376B4" w:rsidP="00FE6032">
      <w:pPr>
        <w:tabs>
          <w:tab w:val="left" w:pos="426"/>
        </w:tabs>
        <w:spacing w:after="0"/>
        <w:jc w:val="both"/>
        <w:rPr>
          <w:rFonts w:ascii="Times New Roman" w:hAnsi="Times New Roman"/>
          <w:sz w:val="24"/>
          <w:szCs w:val="24"/>
        </w:rPr>
      </w:pPr>
    </w:p>
    <w:p w:rsidR="00F376B4" w:rsidRPr="009657E2" w:rsidRDefault="00F376B4" w:rsidP="00F376B4">
      <w:pPr>
        <w:tabs>
          <w:tab w:val="left" w:pos="426"/>
        </w:tabs>
        <w:spacing w:after="0"/>
        <w:ind w:left="420"/>
        <w:jc w:val="both"/>
        <w:rPr>
          <w:rFonts w:ascii="Times New Roman" w:hAnsi="Times New Roman"/>
          <w:sz w:val="24"/>
          <w:szCs w:val="24"/>
        </w:rPr>
      </w:pPr>
    </w:p>
    <w:p w:rsidR="00F376B4" w:rsidRPr="009657E2" w:rsidRDefault="00F376B4" w:rsidP="00F376B4">
      <w:pPr>
        <w:numPr>
          <w:ilvl w:val="0"/>
          <w:numId w:val="11"/>
        </w:numPr>
        <w:spacing w:after="0"/>
        <w:ind w:left="284" w:hanging="284"/>
        <w:jc w:val="center"/>
        <w:rPr>
          <w:rFonts w:ascii="Times New Roman" w:hAnsi="Times New Roman"/>
          <w:b/>
          <w:sz w:val="24"/>
          <w:szCs w:val="24"/>
        </w:rPr>
      </w:pPr>
      <w:bookmarkStart w:id="0" w:name="_Ref244862163"/>
      <w:r w:rsidRPr="009657E2">
        <w:rPr>
          <w:rFonts w:ascii="Times New Roman" w:hAnsi="Times New Roman"/>
          <w:b/>
          <w:sz w:val="24"/>
          <w:szCs w:val="24"/>
        </w:rPr>
        <w:lastRenderedPageBreak/>
        <w:t xml:space="preserve">Doložka o bezúhonnosti (integrity </w:t>
      </w:r>
      <w:proofErr w:type="spellStart"/>
      <w:r w:rsidRPr="009657E2">
        <w:rPr>
          <w:rFonts w:ascii="Times New Roman" w:hAnsi="Times New Roman"/>
          <w:b/>
          <w:sz w:val="24"/>
          <w:szCs w:val="24"/>
        </w:rPr>
        <w:t>clause</w:t>
      </w:r>
      <w:proofErr w:type="spellEnd"/>
      <w:r w:rsidRPr="009657E2">
        <w:rPr>
          <w:rFonts w:ascii="Times New Roman" w:hAnsi="Times New Roman"/>
          <w:b/>
          <w:sz w:val="24"/>
          <w:szCs w:val="24"/>
        </w:rPr>
        <w:t>)</w:t>
      </w:r>
      <w:bookmarkEnd w:id="0"/>
    </w:p>
    <w:p w:rsidR="00F376B4" w:rsidRPr="009657E2" w:rsidRDefault="00EA7792" w:rsidP="00F376B4">
      <w:pPr>
        <w:keepLines/>
        <w:numPr>
          <w:ilvl w:val="1"/>
          <w:numId w:val="16"/>
        </w:numPr>
        <w:tabs>
          <w:tab w:val="clear" w:pos="1277"/>
        </w:tabs>
        <w:spacing w:before="120" w:after="120" w:line="240" w:lineRule="auto"/>
        <w:ind w:left="426" w:right="6" w:hanging="378"/>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při podání nabídky prohlásil, že nabídka byla připravena v souladu se zásadami volné soutěže, poctivého obchodního styku a nestranností </w:t>
      </w:r>
      <w:r>
        <w:rPr>
          <w:rFonts w:ascii="Times New Roman" w:hAnsi="Times New Roman"/>
          <w:sz w:val="24"/>
          <w:szCs w:val="24"/>
        </w:rPr>
        <w:t>dodavatel</w:t>
      </w:r>
      <w:r w:rsidR="002F63D9">
        <w:rPr>
          <w:rFonts w:ascii="Times New Roman" w:hAnsi="Times New Roman"/>
          <w:sz w:val="24"/>
          <w:szCs w:val="24"/>
        </w:rPr>
        <w:t>e</w:t>
      </w:r>
      <w:r w:rsidR="00F376B4" w:rsidRPr="009657E2">
        <w:rPr>
          <w:rFonts w:ascii="Times New Roman" w:hAnsi="Times New Roman"/>
          <w:sz w:val="24"/>
          <w:szCs w:val="24"/>
        </w:rPr>
        <w:t xml:space="preserve">. Pokud by nestrannost zanikla během plnění smlouvy, musí o tom </w:t>
      </w:r>
      <w:r>
        <w:rPr>
          <w:rFonts w:ascii="Times New Roman" w:hAnsi="Times New Roman"/>
          <w:sz w:val="24"/>
          <w:szCs w:val="24"/>
        </w:rPr>
        <w:t>dodavatel</w:t>
      </w:r>
      <w:r w:rsidR="00F376B4" w:rsidRPr="009657E2">
        <w:rPr>
          <w:rFonts w:ascii="Times New Roman" w:hAnsi="Times New Roman"/>
          <w:sz w:val="24"/>
          <w:szCs w:val="24"/>
        </w:rPr>
        <w:t xml:space="preserve"> </w:t>
      </w:r>
      <w:r>
        <w:rPr>
          <w:rFonts w:ascii="Times New Roman" w:hAnsi="Times New Roman"/>
          <w:sz w:val="24"/>
          <w:szCs w:val="24"/>
        </w:rPr>
        <w:t>zadavatel</w:t>
      </w:r>
      <w:r w:rsidR="002F63D9">
        <w:rPr>
          <w:rFonts w:ascii="Times New Roman" w:hAnsi="Times New Roman"/>
          <w:sz w:val="24"/>
          <w:szCs w:val="24"/>
        </w:rPr>
        <w:t>e</w:t>
      </w:r>
      <w:r w:rsidR="00F376B4" w:rsidRPr="009657E2">
        <w:rPr>
          <w:rFonts w:ascii="Times New Roman" w:hAnsi="Times New Roman"/>
          <w:sz w:val="24"/>
          <w:szCs w:val="24"/>
        </w:rPr>
        <w:t xml:space="preserve"> neprodleně informovat.</w:t>
      </w:r>
    </w:p>
    <w:p w:rsidR="00F376B4" w:rsidRPr="009657E2" w:rsidRDefault="00EA7792" w:rsidP="00F376B4">
      <w:pPr>
        <w:keepLines/>
        <w:numPr>
          <w:ilvl w:val="1"/>
          <w:numId w:val="16"/>
        </w:numPr>
        <w:tabs>
          <w:tab w:val="clear" w:pos="1277"/>
        </w:tabs>
        <w:spacing w:before="120" w:after="120" w:line="240" w:lineRule="auto"/>
        <w:ind w:left="426" w:right="6" w:hanging="378"/>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musí vždy jednat nestranně v souladu s  etickým kodexem své profese. Nesmí činit žádná veřejných prohlášení o projektu či dodávkách, bez předchozího písemného souhlasu </w:t>
      </w:r>
      <w:r>
        <w:rPr>
          <w:rFonts w:ascii="Times New Roman" w:hAnsi="Times New Roman"/>
          <w:sz w:val="24"/>
          <w:szCs w:val="24"/>
        </w:rPr>
        <w:t>zadavatel</w:t>
      </w:r>
      <w:r w:rsidR="0031058B">
        <w:rPr>
          <w:rFonts w:ascii="Times New Roman" w:hAnsi="Times New Roman"/>
          <w:sz w:val="24"/>
          <w:szCs w:val="24"/>
        </w:rPr>
        <w:t>e</w:t>
      </w:r>
      <w:r w:rsidR="00F376B4" w:rsidRPr="009657E2">
        <w:rPr>
          <w:rFonts w:ascii="Times New Roman" w:hAnsi="Times New Roman"/>
          <w:sz w:val="24"/>
          <w:szCs w:val="24"/>
        </w:rPr>
        <w:t xml:space="preserve">. </w:t>
      </w:r>
      <w:r>
        <w:rPr>
          <w:rFonts w:ascii="Times New Roman" w:hAnsi="Times New Roman"/>
          <w:sz w:val="24"/>
          <w:szCs w:val="24"/>
        </w:rPr>
        <w:t>Dodavatel</w:t>
      </w:r>
      <w:r w:rsidR="00F376B4" w:rsidRPr="009657E2">
        <w:rPr>
          <w:rFonts w:ascii="Times New Roman" w:hAnsi="Times New Roman"/>
          <w:sz w:val="24"/>
          <w:szCs w:val="24"/>
        </w:rPr>
        <w:t xml:space="preserve"> nesmí </w:t>
      </w:r>
      <w:r>
        <w:rPr>
          <w:rFonts w:ascii="Times New Roman" w:hAnsi="Times New Roman"/>
          <w:sz w:val="24"/>
          <w:szCs w:val="24"/>
        </w:rPr>
        <w:t>zadavatel</w:t>
      </w:r>
      <w:r w:rsidR="0031058B">
        <w:rPr>
          <w:rFonts w:ascii="Times New Roman" w:hAnsi="Times New Roman"/>
          <w:sz w:val="24"/>
          <w:szCs w:val="24"/>
        </w:rPr>
        <w:t>e</w:t>
      </w:r>
      <w:r w:rsidR="00F376B4" w:rsidRPr="009657E2">
        <w:rPr>
          <w:rFonts w:ascii="Times New Roman" w:hAnsi="Times New Roman"/>
          <w:sz w:val="24"/>
          <w:szCs w:val="24"/>
        </w:rPr>
        <w:t xml:space="preserve"> žádným způsobem zavazovat  bez jeho předchozího písemného souhlasu.</w:t>
      </w:r>
    </w:p>
    <w:p w:rsidR="00F376B4" w:rsidRPr="009657E2" w:rsidRDefault="00EA7792" w:rsidP="00F376B4">
      <w:pPr>
        <w:keepLines/>
        <w:numPr>
          <w:ilvl w:val="1"/>
          <w:numId w:val="16"/>
        </w:numPr>
        <w:tabs>
          <w:tab w:val="clear" w:pos="1277"/>
        </w:tabs>
        <w:spacing w:before="120" w:after="120" w:line="240" w:lineRule="auto"/>
        <w:ind w:left="426" w:right="6" w:hanging="378"/>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nesmí přijmout žádnou jinou platbu v souvislosti se smlouvou kromě plateb v ní stanovených. </w:t>
      </w:r>
      <w:r>
        <w:rPr>
          <w:rFonts w:ascii="Times New Roman" w:hAnsi="Times New Roman"/>
          <w:sz w:val="24"/>
          <w:szCs w:val="24"/>
        </w:rPr>
        <w:t>Dodavatel</w:t>
      </w:r>
      <w:r w:rsidR="00F376B4" w:rsidRPr="009657E2">
        <w:rPr>
          <w:rFonts w:ascii="Times New Roman" w:hAnsi="Times New Roman"/>
          <w:sz w:val="24"/>
          <w:szCs w:val="24"/>
        </w:rPr>
        <w:t xml:space="preserve">, jeho zaměstnanci a </w:t>
      </w:r>
      <w:r w:rsidR="004D6104" w:rsidRPr="009657E2">
        <w:rPr>
          <w:rFonts w:ascii="Times New Roman" w:hAnsi="Times New Roman"/>
          <w:sz w:val="24"/>
          <w:szCs w:val="24"/>
        </w:rPr>
        <w:t>odbornici</w:t>
      </w:r>
      <w:r w:rsidR="00F376B4" w:rsidRPr="009657E2">
        <w:rPr>
          <w:rFonts w:ascii="Times New Roman" w:hAnsi="Times New Roman"/>
          <w:sz w:val="24"/>
          <w:szCs w:val="24"/>
        </w:rPr>
        <w:t xml:space="preserve"> v </w:t>
      </w:r>
      <w:proofErr w:type="gramStart"/>
      <w:r w:rsidR="00F376B4" w:rsidRPr="009657E2">
        <w:rPr>
          <w:rFonts w:ascii="Times New Roman" w:hAnsi="Times New Roman"/>
          <w:sz w:val="24"/>
          <w:szCs w:val="24"/>
        </w:rPr>
        <w:t>jiném</w:t>
      </w:r>
      <w:proofErr w:type="gramEnd"/>
      <w:r w:rsidR="00F376B4" w:rsidRPr="009657E2">
        <w:rPr>
          <w:rFonts w:ascii="Times New Roman" w:hAnsi="Times New Roman"/>
          <w:sz w:val="24"/>
          <w:szCs w:val="24"/>
        </w:rPr>
        <w:t xml:space="preserve"> než v zaměstnaneckém poměru k </w:t>
      </w:r>
      <w:r>
        <w:rPr>
          <w:rFonts w:ascii="Times New Roman" w:hAnsi="Times New Roman"/>
          <w:sz w:val="24"/>
          <w:szCs w:val="24"/>
        </w:rPr>
        <w:t>dodavatel</w:t>
      </w:r>
      <w:r w:rsidR="0031058B">
        <w:rPr>
          <w:rFonts w:ascii="Times New Roman" w:hAnsi="Times New Roman"/>
          <w:sz w:val="24"/>
          <w:szCs w:val="24"/>
        </w:rPr>
        <w:t>i</w:t>
      </w:r>
      <w:r w:rsidR="00F376B4" w:rsidRPr="009657E2">
        <w:rPr>
          <w:rFonts w:ascii="Times New Roman" w:hAnsi="Times New Roman"/>
          <w:sz w:val="24"/>
          <w:szCs w:val="24"/>
        </w:rPr>
        <w:t xml:space="preserve"> nesmějí vykonávat žádnou činnost ani přijmout jakoukoli výhodu, která není v souladu s jejich závazky vůči </w:t>
      </w:r>
      <w:r w:rsidR="0031058B">
        <w:rPr>
          <w:rFonts w:ascii="Times New Roman" w:hAnsi="Times New Roman"/>
          <w:sz w:val="24"/>
          <w:szCs w:val="24"/>
        </w:rPr>
        <w:t>zadavateli</w:t>
      </w:r>
      <w:r w:rsidR="00F376B4" w:rsidRPr="009657E2">
        <w:rPr>
          <w:rFonts w:ascii="Times New Roman" w:hAnsi="Times New Roman"/>
          <w:sz w:val="24"/>
          <w:szCs w:val="24"/>
        </w:rPr>
        <w:t xml:space="preserve"> nebo závazky </w:t>
      </w:r>
      <w:r>
        <w:rPr>
          <w:rFonts w:ascii="Times New Roman" w:hAnsi="Times New Roman"/>
          <w:sz w:val="24"/>
          <w:szCs w:val="24"/>
        </w:rPr>
        <w:t>dodavatel</w:t>
      </w:r>
      <w:r w:rsidR="0031058B">
        <w:rPr>
          <w:rFonts w:ascii="Times New Roman" w:hAnsi="Times New Roman"/>
          <w:sz w:val="24"/>
          <w:szCs w:val="24"/>
        </w:rPr>
        <w:t>e</w:t>
      </w:r>
      <w:r w:rsidR="00F376B4" w:rsidRPr="009657E2">
        <w:rPr>
          <w:rFonts w:ascii="Times New Roman" w:hAnsi="Times New Roman"/>
          <w:sz w:val="24"/>
          <w:szCs w:val="24"/>
        </w:rPr>
        <w:t xml:space="preserve"> vůči </w:t>
      </w:r>
      <w:r>
        <w:rPr>
          <w:rFonts w:ascii="Times New Roman" w:hAnsi="Times New Roman"/>
          <w:sz w:val="24"/>
          <w:szCs w:val="24"/>
        </w:rPr>
        <w:t>zadavatel</w:t>
      </w:r>
      <w:r w:rsidR="0031058B">
        <w:rPr>
          <w:rFonts w:ascii="Times New Roman" w:hAnsi="Times New Roman"/>
          <w:sz w:val="24"/>
          <w:szCs w:val="24"/>
        </w:rPr>
        <w:t>e</w:t>
      </w:r>
      <w:r w:rsidR="00F376B4" w:rsidRPr="009657E2">
        <w:rPr>
          <w:rFonts w:ascii="Times New Roman" w:hAnsi="Times New Roman"/>
          <w:sz w:val="24"/>
          <w:szCs w:val="24"/>
        </w:rPr>
        <w:t>.</w:t>
      </w:r>
    </w:p>
    <w:p w:rsidR="00F376B4" w:rsidRPr="009657E2" w:rsidRDefault="00EA7792" w:rsidP="00F376B4">
      <w:pPr>
        <w:keepLines/>
        <w:numPr>
          <w:ilvl w:val="1"/>
          <w:numId w:val="16"/>
        </w:numPr>
        <w:tabs>
          <w:tab w:val="clear" w:pos="1277"/>
        </w:tabs>
        <w:spacing w:before="120" w:after="120" w:line="240" w:lineRule="auto"/>
        <w:ind w:left="426" w:right="6" w:hanging="378"/>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jeho zaměstnanci a </w:t>
      </w:r>
      <w:r w:rsidR="004D6104" w:rsidRPr="009657E2">
        <w:rPr>
          <w:rFonts w:ascii="Times New Roman" w:hAnsi="Times New Roman"/>
          <w:sz w:val="24"/>
          <w:szCs w:val="24"/>
        </w:rPr>
        <w:t>odborníci</w:t>
      </w:r>
      <w:r w:rsidR="00F376B4" w:rsidRPr="009657E2">
        <w:rPr>
          <w:rFonts w:ascii="Times New Roman" w:hAnsi="Times New Roman"/>
          <w:sz w:val="24"/>
          <w:szCs w:val="24"/>
        </w:rPr>
        <w:t xml:space="preserve"> v jiném než v zaměstnaneckém poměru k </w:t>
      </w:r>
      <w:r>
        <w:rPr>
          <w:rFonts w:ascii="Times New Roman" w:hAnsi="Times New Roman"/>
          <w:sz w:val="24"/>
          <w:szCs w:val="24"/>
        </w:rPr>
        <w:t>dodavatel</w:t>
      </w:r>
      <w:r w:rsidR="0031058B">
        <w:rPr>
          <w:rFonts w:ascii="Times New Roman" w:hAnsi="Times New Roman"/>
          <w:sz w:val="24"/>
          <w:szCs w:val="24"/>
        </w:rPr>
        <w:t>i</w:t>
      </w:r>
      <w:r w:rsidR="00F376B4" w:rsidRPr="009657E2">
        <w:rPr>
          <w:rFonts w:ascii="Times New Roman" w:hAnsi="Times New Roman"/>
          <w:sz w:val="24"/>
          <w:szCs w:val="24"/>
        </w:rPr>
        <w:t xml:space="preserve">, jsou povinni zachovávat mlčenlivost po celou dobu trvání smlouvy a rovněž i po jejím skončení. Veškeré zprávy a dokumenty vypracované či obdržené </w:t>
      </w:r>
      <w:r>
        <w:rPr>
          <w:rFonts w:ascii="Times New Roman" w:hAnsi="Times New Roman"/>
          <w:sz w:val="24"/>
          <w:szCs w:val="24"/>
        </w:rPr>
        <w:t>dodavatel</w:t>
      </w:r>
      <w:r w:rsidR="0031058B">
        <w:rPr>
          <w:rFonts w:ascii="Times New Roman" w:hAnsi="Times New Roman"/>
          <w:sz w:val="24"/>
          <w:szCs w:val="24"/>
        </w:rPr>
        <w:t>e</w:t>
      </w:r>
      <w:r w:rsidR="00F376B4" w:rsidRPr="009657E2">
        <w:rPr>
          <w:rFonts w:ascii="Times New Roman" w:hAnsi="Times New Roman"/>
          <w:sz w:val="24"/>
          <w:szCs w:val="24"/>
        </w:rPr>
        <w:t xml:space="preserve">m či </w:t>
      </w:r>
      <w:r>
        <w:rPr>
          <w:rFonts w:ascii="Times New Roman" w:hAnsi="Times New Roman"/>
          <w:sz w:val="24"/>
          <w:szCs w:val="24"/>
        </w:rPr>
        <w:t>zadavatel</w:t>
      </w:r>
      <w:r w:rsidR="0031058B">
        <w:rPr>
          <w:rFonts w:ascii="Times New Roman" w:hAnsi="Times New Roman"/>
          <w:sz w:val="24"/>
          <w:szCs w:val="24"/>
        </w:rPr>
        <w:t>e</w:t>
      </w:r>
      <w:r w:rsidR="00F376B4" w:rsidRPr="009657E2">
        <w:rPr>
          <w:rFonts w:ascii="Times New Roman" w:hAnsi="Times New Roman"/>
          <w:sz w:val="24"/>
          <w:szCs w:val="24"/>
        </w:rPr>
        <w:t>m jsou důvěrné.</w:t>
      </w:r>
    </w:p>
    <w:p w:rsidR="00F376B4" w:rsidRPr="009657E2" w:rsidRDefault="00F376B4" w:rsidP="00F376B4">
      <w:pPr>
        <w:keepLines/>
        <w:numPr>
          <w:ilvl w:val="1"/>
          <w:numId w:val="16"/>
        </w:numPr>
        <w:tabs>
          <w:tab w:val="clear" w:pos="1277"/>
        </w:tabs>
        <w:spacing w:before="120" w:after="120" w:line="240" w:lineRule="auto"/>
        <w:ind w:left="426" w:right="6" w:hanging="378"/>
        <w:jc w:val="both"/>
        <w:rPr>
          <w:rFonts w:ascii="Times New Roman" w:hAnsi="Times New Roman"/>
          <w:sz w:val="24"/>
          <w:szCs w:val="24"/>
        </w:rPr>
      </w:pPr>
      <w:r w:rsidRPr="009657E2">
        <w:rPr>
          <w:rFonts w:ascii="Times New Roman" w:hAnsi="Times New Roman"/>
          <w:sz w:val="24"/>
          <w:szCs w:val="24"/>
        </w:rPr>
        <w:t xml:space="preserve">Veškeré výstupy a zprávy získané, sestavené nebo zpracované </w:t>
      </w:r>
      <w:r w:rsidR="00EA7792">
        <w:rPr>
          <w:rFonts w:ascii="Times New Roman" w:hAnsi="Times New Roman"/>
          <w:sz w:val="24"/>
          <w:szCs w:val="24"/>
        </w:rPr>
        <w:t>dodavatel</w:t>
      </w:r>
      <w:r w:rsidR="0031058B">
        <w:rPr>
          <w:rFonts w:ascii="Times New Roman" w:hAnsi="Times New Roman"/>
          <w:sz w:val="24"/>
          <w:szCs w:val="24"/>
        </w:rPr>
        <w:t>e</w:t>
      </w:r>
      <w:r w:rsidRPr="009657E2">
        <w:rPr>
          <w:rFonts w:ascii="Times New Roman" w:hAnsi="Times New Roman"/>
          <w:sz w:val="24"/>
          <w:szCs w:val="24"/>
        </w:rPr>
        <w:t xml:space="preserve">m při plnění smlouvy jsou výhradním vlastnictvím </w:t>
      </w:r>
      <w:r w:rsidR="00EA7792">
        <w:rPr>
          <w:rFonts w:ascii="Times New Roman" w:hAnsi="Times New Roman"/>
          <w:sz w:val="24"/>
          <w:szCs w:val="24"/>
        </w:rPr>
        <w:t>zadavatel</w:t>
      </w:r>
      <w:r w:rsidR="0031058B">
        <w:rPr>
          <w:rFonts w:ascii="Times New Roman" w:hAnsi="Times New Roman"/>
          <w:sz w:val="24"/>
          <w:szCs w:val="24"/>
        </w:rPr>
        <w:t>e</w:t>
      </w:r>
      <w:r w:rsidRPr="009657E2">
        <w:rPr>
          <w:rFonts w:ascii="Times New Roman" w:hAnsi="Times New Roman"/>
          <w:sz w:val="24"/>
          <w:szCs w:val="24"/>
        </w:rPr>
        <w:t xml:space="preserve"> </w:t>
      </w:r>
    </w:p>
    <w:p w:rsidR="00F376B4" w:rsidRPr="009657E2" w:rsidRDefault="00EA7792" w:rsidP="00F376B4">
      <w:pPr>
        <w:keepLines/>
        <w:numPr>
          <w:ilvl w:val="1"/>
          <w:numId w:val="16"/>
        </w:numPr>
        <w:tabs>
          <w:tab w:val="clear" w:pos="1277"/>
        </w:tabs>
        <w:spacing w:before="120" w:after="120" w:line="240" w:lineRule="auto"/>
        <w:ind w:left="426" w:right="6" w:hanging="378"/>
        <w:jc w:val="both"/>
        <w:rPr>
          <w:rFonts w:ascii="Times New Roman" w:hAnsi="Times New Roman"/>
          <w:sz w:val="24"/>
          <w:szCs w:val="24"/>
        </w:rPr>
      </w:pPr>
      <w:r>
        <w:rPr>
          <w:rFonts w:ascii="Times New Roman" w:hAnsi="Times New Roman"/>
          <w:sz w:val="24"/>
          <w:szCs w:val="24"/>
        </w:rPr>
        <w:t>Dodavatel</w:t>
      </w:r>
      <w:r w:rsidR="00F376B4" w:rsidRPr="009657E2">
        <w:rPr>
          <w:rFonts w:ascii="Times New Roman" w:hAnsi="Times New Roman"/>
          <w:sz w:val="24"/>
          <w:szCs w:val="24"/>
        </w:rPr>
        <w:t xml:space="preserve"> se zdrží jakýchkoli vztahů, které by mohly zpochybnit jeho nezávislost či nezávislost jeho zaměstnanců nebo expertů v jiném než v zaměstnaneckém poměru k </w:t>
      </w:r>
      <w:r>
        <w:rPr>
          <w:rFonts w:ascii="Times New Roman" w:hAnsi="Times New Roman"/>
          <w:sz w:val="24"/>
          <w:szCs w:val="24"/>
        </w:rPr>
        <w:t>dodavatel</w:t>
      </w:r>
      <w:r w:rsidR="0031058B">
        <w:rPr>
          <w:rFonts w:ascii="Times New Roman" w:hAnsi="Times New Roman"/>
          <w:sz w:val="24"/>
          <w:szCs w:val="24"/>
        </w:rPr>
        <w:t>i</w:t>
      </w:r>
      <w:r w:rsidR="00F376B4" w:rsidRPr="009657E2">
        <w:rPr>
          <w:rFonts w:ascii="Times New Roman" w:hAnsi="Times New Roman"/>
          <w:sz w:val="24"/>
          <w:szCs w:val="24"/>
        </w:rPr>
        <w:t xml:space="preserve">. Pokud </w:t>
      </w:r>
      <w:r>
        <w:rPr>
          <w:rFonts w:ascii="Times New Roman" w:hAnsi="Times New Roman"/>
          <w:sz w:val="24"/>
          <w:szCs w:val="24"/>
        </w:rPr>
        <w:t>dodavatel</w:t>
      </w:r>
      <w:r w:rsidR="00F376B4" w:rsidRPr="009657E2">
        <w:rPr>
          <w:rFonts w:ascii="Times New Roman" w:hAnsi="Times New Roman"/>
          <w:sz w:val="24"/>
          <w:szCs w:val="24"/>
        </w:rPr>
        <w:t xml:space="preserve"> přestane být nezávislý, je </w:t>
      </w:r>
      <w:r>
        <w:rPr>
          <w:rFonts w:ascii="Times New Roman" w:hAnsi="Times New Roman"/>
          <w:sz w:val="24"/>
          <w:szCs w:val="24"/>
        </w:rPr>
        <w:t>zadavatel</w:t>
      </w:r>
      <w:r w:rsidR="00F376B4" w:rsidRPr="009657E2">
        <w:rPr>
          <w:rFonts w:ascii="Times New Roman" w:hAnsi="Times New Roman"/>
          <w:sz w:val="24"/>
          <w:szCs w:val="24"/>
        </w:rPr>
        <w:t xml:space="preserve"> oprávněn bez ohledu na škody odstoupit od smlouvy, aniž by </w:t>
      </w:r>
      <w:r>
        <w:rPr>
          <w:rFonts w:ascii="Times New Roman" w:hAnsi="Times New Roman"/>
          <w:sz w:val="24"/>
          <w:szCs w:val="24"/>
        </w:rPr>
        <w:t>dodavatel</w:t>
      </w:r>
      <w:r w:rsidR="00F376B4" w:rsidRPr="009657E2">
        <w:rPr>
          <w:rFonts w:ascii="Times New Roman" w:hAnsi="Times New Roman"/>
          <w:sz w:val="24"/>
          <w:szCs w:val="24"/>
        </w:rPr>
        <w:t xml:space="preserve"> měl jakýkoli nárok na náhradu škody.</w:t>
      </w:r>
    </w:p>
    <w:p w:rsidR="00F376B4" w:rsidRPr="009657E2" w:rsidRDefault="00F376B4" w:rsidP="00F376B4">
      <w:pPr>
        <w:keepLines/>
        <w:numPr>
          <w:ilvl w:val="1"/>
          <w:numId w:val="16"/>
        </w:numPr>
        <w:tabs>
          <w:tab w:val="clear" w:pos="1277"/>
        </w:tabs>
        <w:spacing w:before="120" w:after="120" w:line="240" w:lineRule="auto"/>
        <w:ind w:left="426" w:right="6" w:hanging="378"/>
        <w:jc w:val="both"/>
        <w:rPr>
          <w:rFonts w:ascii="Times New Roman" w:hAnsi="Times New Roman"/>
          <w:sz w:val="24"/>
          <w:szCs w:val="24"/>
        </w:rPr>
      </w:pPr>
      <w:r w:rsidRPr="009657E2">
        <w:rPr>
          <w:rFonts w:ascii="Times New Roman" w:hAnsi="Times New Roman"/>
          <w:sz w:val="24"/>
          <w:szCs w:val="24"/>
        </w:rPr>
        <w:t xml:space="preserve">V případě, že vyjde najevo, že se </w:t>
      </w:r>
      <w:r w:rsidR="00EA7792">
        <w:rPr>
          <w:rFonts w:ascii="Times New Roman" w:hAnsi="Times New Roman"/>
          <w:sz w:val="24"/>
          <w:szCs w:val="24"/>
        </w:rPr>
        <w:t>dodavatel</w:t>
      </w:r>
      <w:r w:rsidRPr="009657E2">
        <w:rPr>
          <w:rFonts w:ascii="Times New Roman" w:hAnsi="Times New Roman"/>
          <w:sz w:val="24"/>
          <w:szCs w:val="24"/>
        </w:rPr>
        <w:t xml:space="preserve"> v procesu přidělování veřejné zakázky či plnění smlouvy dopustil protiprávního jednání (ve smyslu zákona 40/2009 Sb., trestní zákoník), jako jsou např. úplatkářství, podvod či jiná protiprávní jednání v oblasti zadávání veřejných zakázek, má </w:t>
      </w:r>
      <w:r w:rsidR="00EA7792">
        <w:rPr>
          <w:rFonts w:ascii="Times New Roman" w:hAnsi="Times New Roman"/>
          <w:sz w:val="24"/>
          <w:szCs w:val="24"/>
        </w:rPr>
        <w:t>zadavatel</w:t>
      </w:r>
      <w:r w:rsidRPr="009657E2">
        <w:rPr>
          <w:rFonts w:ascii="Times New Roman" w:hAnsi="Times New Roman"/>
          <w:sz w:val="24"/>
          <w:szCs w:val="24"/>
        </w:rPr>
        <w:t xml:space="preserve"> právo od této smlouvy odstoupit s účinky odstoupení ke dni nabytí účinnosti smlouvy. Pro účely tohoto ustanovení se pod tímto rozumí např. nabídka úplatku, daru, odměny či provize jakékoli osobě za účelem ji motivovat, nebo jí naopak ohrožovat či vyhrožovat, aby vykonala, či naopak nevykonala takový čin, který mohl ovlivnit proces přidělování veřejné zakázky nebo plnění již uzavřené smlouvy.</w:t>
      </w:r>
    </w:p>
    <w:p w:rsidR="00F376B4" w:rsidRPr="009657E2" w:rsidRDefault="00F376B4" w:rsidP="00F376B4">
      <w:pPr>
        <w:ind w:left="426" w:hanging="378"/>
        <w:jc w:val="both"/>
        <w:rPr>
          <w:rFonts w:ascii="Times New Roman" w:hAnsi="Times New Roman"/>
          <w:sz w:val="24"/>
          <w:szCs w:val="24"/>
        </w:rPr>
      </w:pPr>
      <w:r w:rsidRPr="009657E2">
        <w:rPr>
          <w:rFonts w:ascii="Times New Roman" w:hAnsi="Times New Roman"/>
          <w:sz w:val="24"/>
          <w:szCs w:val="24"/>
        </w:rPr>
        <w:t>9.</w:t>
      </w:r>
      <w:r w:rsidRPr="009657E2">
        <w:rPr>
          <w:rFonts w:ascii="Times New Roman" w:hAnsi="Times New Roman"/>
          <w:sz w:val="24"/>
          <w:szCs w:val="24"/>
        </w:rPr>
        <w:tab/>
      </w:r>
      <w:r w:rsidR="00EA7792">
        <w:rPr>
          <w:rFonts w:ascii="Times New Roman" w:hAnsi="Times New Roman"/>
          <w:sz w:val="24"/>
          <w:szCs w:val="24"/>
        </w:rPr>
        <w:t>Zadavatel</w:t>
      </w:r>
      <w:r w:rsidRPr="009657E2">
        <w:rPr>
          <w:rFonts w:ascii="Times New Roman" w:hAnsi="Times New Roman"/>
          <w:sz w:val="24"/>
          <w:szCs w:val="24"/>
        </w:rPr>
        <w:t xml:space="preserve"> může rovněž od smlouvy odstoupit, dojde-li k neobvyklým obchodním výdajům. Takovými neobvyklými výdaji jsou výdaje neuvedené v hlavní smlouvě nebo takové, které nevyplývají z řádně uzavřené smlouvy navazující na tuto smlouvu, výdaje zaplacené za neprokazatelně poskytnuté dodávky/služby, výdaje převedené do daňového ráje nebo výdaje zaplacené adresátovi, jehož totožnost není jasně zjištěna, nebo výdaje zaplacené společnosti, která není smluvní stranou smlouvy uzavřenou zadavatelem.</w:t>
      </w:r>
    </w:p>
    <w:p w:rsidR="00F376B4" w:rsidRPr="009657E2" w:rsidRDefault="00F376B4" w:rsidP="00F376B4">
      <w:pPr>
        <w:numPr>
          <w:ilvl w:val="0"/>
          <w:numId w:val="11"/>
        </w:numPr>
        <w:spacing w:after="0"/>
        <w:ind w:left="284" w:hanging="284"/>
        <w:jc w:val="center"/>
        <w:rPr>
          <w:rFonts w:ascii="Times New Roman" w:hAnsi="Times New Roman"/>
          <w:b/>
          <w:sz w:val="24"/>
          <w:szCs w:val="24"/>
        </w:rPr>
      </w:pPr>
      <w:r w:rsidRPr="009657E2">
        <w:rPr>
          <w:rFonts w:ascii="Times New Roman" w:hAnsi="Times New Roman"/>
          <w:b/>
          <w:sz w:val="24"/>
          <w:szCs w:val="24"/>
        </w:rPr>
        <w:t>Závěrečná ustanovení</w:t>
      </w:r>
    </w:p>
    <w:p w:rsidR="009657E2" w:rsidRPr="009657E2" w:rsidRDefault="00F376B4" w:rsidP="009657E2">
      <w:pPr>
        <w:pStyle w:val="Smlouva-slo"/>
        <w:widowControl w:val="0"/>
        <w:numPr>
          <w:ilvl w:val="0"/>
          <w:numId w:val="7"/>
        </w:numPr>
        <w:tabs>
          <w:tab w:val="left" w:pos="426"/>
        </w:tabs>
        <w:spacing w:before="0" w:line="276" w:lineRule="auto"/>
        <w:ind w:left="426" w:hanging="426"/>
      </w:pPr>
      <w:r w:rsidRPr="009657E2">
        <w:t>Tato smlouva nabývá účinnosti okamžikem jejího podpisu poslední smluvní stranou.</w:t>
      </w:r>
    </w:p>
    <w:p w:rsidR="00393371" w:rsidRDefault="00393371" w:rsidP="00393371">
      <w:pPr>
        <w:pStyle w:val="Smlouva-slo"/>
        <w:widowControl w:val="0"/>
        <w:tabs>
          <w:tab w:val="left" w:pos="426"/>
        </w:tabs>
        <w:spacing w:before="0" w:line="276" w:lineRule="auto"/>
        <w:ind w:left="426"/>
      </w:pPr>
    </w:p>
    <w:p w:rsidR="009657E2" w:rsidRPr="009657E2" w:rsidRDefault="009657E2" w:rsidP="009657E2">
      <w:pPr>
        <w:pStyle w:val="Smlouva-slo"/>
        <w:widowControl w:val="0"/>
        <w:numPr>
          <w:ilvl w:val="0"/>
          <w:numId w:val="7"/>
        </w:numPr>
        <w:tabs>
          <w:tab w:val="left" w:pos="426"/>
        </w:tabs>
        <w:spacing w:before="0" w:line="276" w:lineRule="auto"/>
        <w:ind w:left="426" w:hanging="426"/>
      </w:pPr>
      <w:r w:rsidRPr="009657E2">
        <w:t>Smlouva nabývá platnosti dnem podpisu obou smluvních stran</w:t>
      </w:r>
      <w:r w:rsidR="00E5143E">
        <w:t xml:space="preserve"> a účinnosti uveřejněním v registru smluv</w:t>
      </w:r>
      <w:r w:rsidR="00106D84">
        <w:t xml:space="preserve">. </w:t>
      </w:r>
      <w:r w:rsidR="00EA7792">
        <w:t>Zadavatel</w:t>
      </w:r>
      <w:r w:rsidRPr="009657E2">
        <w:t xml:space="preserve"> má p</w:t>
      </w:r>
      <w:r w:rsidR="00E5143E">
        <w:t>ovinnost podle ustanovení § 219</w:t>
      </w:r>
      <w:r w:rsidRPr="009657E2">
        <w:t xml:space="preserve"> zákona č. 13</w:t>
      </w:r>
      <w:r w:rsidR="00E5143E">
        <w:t>4/201</w:t>
      </w:r>
      <w:r w:rsidRPr="009657E2">
        <w:t xml:space="preserve">6 Sb., </w:t>
      </w:r>
      <w:r w:rsidRPr="009657E2">
        <w:lastRenderedPageBreak/>
        <w:t xml:space="preserve">ve znění pozdějších předpisů, zveřejnit </w:t>
      </w:r>
      <w:r w:rsidR="000374E6">
        <w:rPr>
          <w:iCs/>
        </w:rPr>
        <w:t xml:space="preserve">smlouvu (plný text) s </w:t>
      </w:r>
      <w:r w:rsidR="00EA7792">
        <w:rPr>
          <w:iCs/>
        </w:rPr>
        <w:t>dodavatel</w:t>
      </w:r>
      <w:r w:rsidR="0031058B">
        <w:rPr>
          <w:iCs/>
        </w:rPr>
        <w:t>e</w:t>
      </w:r>
      <w:r w:rsidR="000374E6">
        <w:rPr>
          <w:iCs/>
        </w:rPr>
        <w:t>m</w:t>
      </w:r>
      <w:r w:rsidRPr="009657E2">
        <w:rPr>
          <w:iCs/>
        </w:rPr>
        <w:t xml:space="preserve"> vč. jejich změn a dodatků na svém profilu </w:t>
      </w:r>
      <w:r w:rsidRPr="009657E2">
        <w:t xml:space="preserve">zadavatele, uveřejnit skutečně uhrazenou cenu plnění a uveřejnit smlouvu v registru smluv. Smlouva bude v registru smluv uveřejněna objednatelem. </w:t>
      </w:r>
      <w:r w:rsidR="00EA7792">
        <w:t>Zadavatel</w:t>
      </w:r>
      <w:r w:rsidRPr="009657E2">
        <w:t xml:space="preserve"> je povinen poskytnout objednateli potřebnou so</w:t>
      </w:r>
      <w:r w:rsidR="00E5143E">
        <w:t>učinnost podle ustanovení § 219</w:t>
      </w:r>
      <w:r w:rsidRPr="009657E2">
        <w:t xml:space="preserve"> zákona č.</w:t>
      </w:r>
      <w:r w:rsidR="00E5143E">
        <w:t xml:space="preserve"> 134/201</w:t>
      </w:r>
      <w:r w:rsidRPr="009657E2">
        <w:t xml:space="preserve">6 Sb. ve znění pozdějších předpisů a podle zákona č. 340/2015 Sb., </w:t>
      </w:r>
      <w:r w:rsidRPr="009657E2">
        <w:rPr>
          <w:rStyle w:val="apple-converted-space"/>
          <w:color w:val="000000"/>
          <w:shd w:val="clear" w:color="auto" w:fill="FFFFFF"/>
        </w:rPr>
        <w:t> </w:t>
      </w:r>
      <w:r w:rsidRPr="009657E2">
        <w:rPr>
          <w:color w:val="000000"/>
          <w:shd w:val="clear" w:color="auto" w:fill="FFFFFF"/>
        </w:rPr>
        <w:t>o zvláštních podmínkách účinnosti některých</w:t>
      </w:r>
      <w:r w:rsidRPr="009657E2">
        <w:rPr>
          <w:rStyle w:val="apple-converted-space"/>
          <w:color w:val="000000"/>
          <w:shd w:val="clear" w:color="auto" w:fill="FFFFFF"/>
        </w:rPr>
        <w:t> </w:t>
      </w:r>
      <w:r w:rsidRPr="009657E2">
        <w:rPr>
          <w:b/>
          <w:bCs/>
          <w:color w:val="000000"/>
          <w:shd w:val="clear" w:color="auto" w:fill="FFFFFF"/>
        </w:rPr>
        <w:t>smluv</w:t>
      </w:r>
      <w:r w:rsidR="00393371">
        <w:rPr>
          <w:color w:val="000000"/>
          <w:shd w:val="clear" w:color="auto" w:fill="FFFFFF"/>
        </w:rPr>
        <w:t xml:space="preserve">, </w:t>
      </w:r>
      <w:r w:rsidRPr="009657E2">
        <w:rPr>
          <w:color w:val="000000"/>
          <w:shd w:val="clear" w:color="auto" w:fill="FFFFFF"/>
        </w:rPr>
        <w:t>uveřejňování těchto</w:t>
      </w:r>
      <w:r w:rsidRPr="009657E2">
        <w:rPr>
          <w:rStyle w:val="apple-converted-space"/>
          <w:color w:val="000000"/>
          <w:shd w:val="clear" w:color="auto" w:fill="FFFFFF"/>
        </w:rPr>
        <w:t> </w:t>
      </w:r>
      <w:r w:rsidRPr="009657E2">
        <w:rPr>
          <w:b/>
          <w:bCs/>
          <w:color w:val="000000"/>
          <w:shd w:val="clear" w:color="auto" w:fill="FFFFFF"/>
        </w:rPr>
        <w:t>smluv</w:t>
      </w:r>
      <w:r w:rsidRPr="009657E2">
        <w:rPr>
          <w:rStyle w:val="apple-converted-space"/>
          <w:color w:val="000000"/>
          <w:shd w:val="clear" w:color="auto" w:fill="FFFFFF"/>
        </w:rPr>
        <w:t> </w:t>
      </w:r>
      <w:r w:rsidR="00E97FD9">
        <w:rPr>
          <w:color w:val="000000"/>
          <w:shd w:val="clear" w:color="auto" w:fill="FFFFFF"/>
        </w:rPr>
        <w:t>a</w:t>
      </w:r>
      <w:r w:rsidR="00393371">
        <w:rPr>
          <w:color w:val="000000"/>
          <w:shd w:val="clear" w:color="auto" w:fill="FFFFFF"/>
        </w:rPr>
        <w:t xml:space="preserve"> </w:t>
      </w:r>
      <w:r w:rsidRPr="009657E2">
        <w:rPr>
          <w:color w:val="000000"/>
          <w:shd w:val="clear" w:color="auto" w:fill="FFFFFF"/>
        </w:rPr>
        <w:t>o</w:t>
      </w:r>
      <w:r w:rsidRPr="009657E2">
        <w:rPr>
          <w:rStyle w:val="apple-converted-space"/>
          <w:color w:val="000000"/>
          <w:shd w:val="clear" w:color="auto" w:fill="FFFFFF"/>
        </w:rPr>
        <w:t> </w:t>
      </w:r>
      <w:r w:rsidRPr="009657E2">
        <w:rPr>
          <w:b/>
          <w:bCs/>
          <w:color w:val="000000"/>
          <w:shd w:val="clear" w:color="auto" w:fill="FFFFFF"/>
        </w:rPr>
        <w:t>registru</w:t>
      </w:r>
      <w:r w:rsidRPr="009657E2">
        <w:rPr>
          <w:rStyle w:val="apple-converted-space"/>
          <w:color w:val="000000"/>
          <w:shd w:val="clear" w:color="auto" w:fill="FFFFFF"/>
        </w:rPr>
        <w:t> </w:t>
      </w:r>
      <w:r w:rsidRPr="009657E2">
        <w:rPr>
          <w:b/>
          <w:bCs/>
          <w:color w:val="000000"/>
          <w:shd w:val="clear" w:color="auto" w:fill="FFFFFF"/>
        </w:rPr>
        <w:t>smluv</w:t>
      </w:r>
      <w:r w:rsidRPr="009657E2">
        <w:rPr>
          <w:rStyle w:val="apple-converted-space"/>
          <w:color w:val="000000"/>
          <w:shd w:val="clear" w:color="auto" w:fill="FFFFFF"/>
        </w:rPr>
        <w:t> </w:t>
      </w:r>
      <w:r w:rsidRPr="009657E2">
        <w:rPr>
          <w:color w:val="000000"/>
          <w:shd w:val="clear" w:color="auto" w:fill="FFFFFF"/>
        </w:rPr>
        <w:t>(</w:t>
      </w:r>
      <w:r w:rsidRPr="009657E2">
        <w:rPr>
          <w:b/>
          <w:bCs/>
          <w:color w:val="000000"/>
          <w:shd w:val="clear" w:color="auto" w:fill="FFFFFF"/>
        </w:rPr>
        <w:t>zákon</w:t>
      </w:r>
      <w:r w:rsidRPr="009657E2">
        <w:rPr>
          <w:rStyle w:val="apple-converted-space"/>
          <w:color w:val="000000"/>
          <w:shd w:val="clear" w:color="auto" w:fill="FFFFFF"/>
        </w:rPr>
        <w:t> </w:t>
      </w:r>
      <w:r w:rsidRPr="009657E2">
        <w:rPr>
          <w:color w:val="000000"/>
          <w:shd w:val="clear" w:color="auto" w:fill="FFFFFF"/>
        </w:rPr>
        <w:t>o</w:t>
      </w:r>
      <w:r w:rsidRPr="009657E2">
        <w:rPr>
          <w:rStyle w:val="apple-converted-space"/>
          <w:color w:val="000000"/>
          <w:shd w:val="clear" w:color="auto" w:fill="FFFFFF"/>
        </w:rPr>
        <w:t> </w:t>
      </w:r>
      <w:r w:rsidRPr="009657E2">
        <w:rPr>
          <w:b/>
          <w:bCs/>
          <w:color w:val="000000"/>
          <w:shd w:val="clear" w:color="auto" w:fill="FFFFFF"/>
        </w:rPr>
        <w:t>registru</w:t>
      </w:r>
      <w:r w:rsidRPr="009657E2">
        <w:rPr>
          <w:rStyle w:val="apple-converted-space"/>
          <w:color w:val="000000"/>
          <w:shd w:val="clear" w:color="auto" w:fill="FFFFFF"/>
        </w:rPr>
        <w:t> </w:t>
      </w:r>
      <w:r w:rsidRPr="009657E2">
        <w:rPr>
          <w:b/>
          <w:bCs/>
          <w:color w:val="000000"/>
          <w:shd w:val="clear" w:color="auto" w:fill="FFFFFF"/>
        </w:rPr>
        <w:t>smluv</w:t>
      </w:r>
      <w:r w:rsidRPr="009657E2">
        <w:rPr>
          <w:color w:val="000000"/>
          <w:shd w:val="clear" w:color="auto" w:fill="FFFFFF"/>
        </w:rPr>
        <w:t>)</w:t>
      </w:r>
      <w:r w:rsidRPr="009657E2">
        <w:t xml:space="preserve">. </w:t>
      </w:r>
      <w:r w:rsidR="00EA7792">
        <w:t>Zadavatel</w:t>
      </w:r>
      <w:r w:rsidRPr="009657E2">
        <w:t xml:space="preserve"> je seznámen se skutečností, že poskytnutí těchto informací se dle citovaných zákonů nepovažuje za porušení obchodního tajemství a s jejich zveřejněním tímto vyslovuje svůj souhlas.</w:t>
      </w:r>
    </w:p>
    <w:p w:rsidR="009657E2" w:rsidRPr="009657E2" w:rsidRDefault="009657E2" w:rsidP="00393371">
      <w:pPr>
        <w:pStyle w:val="Smlouva-slo"/>
        <w:widowControl w:val="0"/>
        <w:tabs>
          <w:tab w:val="left" w:pos="426"/>
        </w:tabs>
        <w:spacing w:before="0" w:line="276" w:lineRule="auto"/>
        <w:ind w:left="426"/>
      </w:pPr>
    </w:p>
    <w:p w:rsidR="00F376B4" w:rsidRPr="009657E2" w:rsidRDefault="00EA7792" w:rsidP="00F376B4">
      <w:pPr>
        <w:pStyle w:val="Smlouva-slo"/>
        <w:widowControl w:val="0"/>
        <w:numPr>
          <w:ilvl w:val="0"/>
          <w:numId w:val="7"/>
        </w:numPr>
        <w:tabs>
          <w:tab w:val="left" w:pos="426"/>
        </w:tabs>
        <w:spacing w:before="0" w:line="276" w:lineRule="auto"/>
        <w:ind w:left="426" w:hanging="426"/>
      </w:pPr>
      <w:r>
        <w:t>Dodavatel</w:t>
      </w:r>
      <w:r w:rsidR="00F376B4" w:rsidRPr="009657E2">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393371" w:rsidRDefault="00393371" w:rsidP="00393371">
      <w:pPr>
        <w:pStyle w:val="Smlouva-slo"/>
        <w:widowControl w:val="0"/>
        <w:tabs>
          <w:tab w:val="left" w:pos="426"/>
        </w:tabs>
        <w:spacing w:before="0" w:line="276" w:lineRule="auto"/>
        <w:ind w:left="426"/>
      </w:pPr>
    </w:p>
    <w:p w:rsidR="00F376B4" w:rsidRPr="009657E2" w:rsidRDefault="00F376B4" w:rsidP="00F376B4">
      <w:pPr>
        <w:pStyle w:val="Smlouva-slo"/>
        <w:widowControl w:val="0"/>
        <w:numPr>
          <w:ilvl w:val="0"/>
          <w:numId w:val="7"/>
        </w:numPr>
        <w:tabs>
          <w:tab w:val="left" w:pos="426"/>
        </w:tabs>
        <w:spacing w:before="0" w:line="276" w:lineRule="auto"/>
        <w:ind w:left="426" w:hanging="426"/>
      </w:pPr>
      <w:r w:rsidRPr="009657E2">
        <w:t>Práva vzniklá z této smlouvy nesmí být postoupena bez předchozího písemného souhlasu druhé smluvní strany. Za písemnou formu nebude pro tento účel považována výměna e-mailových, či jiných elektronických zpráv.</w:t>
      </w:r>
    </w:p>
    <w:p w:rsidR="00393371" w:rsidRDefault="00393371" w:rsidP="00393371">
      <w:pPr>
        <w:pStyle w:val="Smlouva-slo"/>
        <w:widowControl w:val="0"/>
        <w:tabs>
          <w:tab w:val="left" w:pos="426"/>
        </w:tabs>
        <w:spacing w:before="0" w:line="276" w:lineRule="auto"/>
        <w:ind w:left="426"/>
      </w:pPr>
    </w:p>
    <w:p w:rsidR="00F376B4" w:rsidRPr="009657E2" w:rsidRDefault="00F376B4" w:rsidP="00F376B4">
      <w:pPr>
        <w:pStyle w:val="Smlouva-slo"/>
        <w:widowControl w:val="0"/>
        <w:numPr>
          <w:ilvl w:val="0"/>
          <w:numId w:val="7"/>
        </w:numPr>
        <w:tabs>
          <w:tab w:val="left" w:pos="426"/>
        </w:tabs>
        <w:spacing w:before="0" w:line="276" w:lineRule="auto"/>
        <w:ind w:left="426" w:hanging="426"/>
      </w:pPr>
      <w:r w:rsidRPr="009657E2">
        <w:t xml:space="preserve">Tato smlouva je uzavřena podle práva České republiky. Ve věcech výslovně neupravených touto smlouvou se smluvní vztah řídí zákonem č. 89/2012 Sb., občanský zákoník, v účinném znění. </w:t>
      </w:r>
    </w:p>
    <w:p w:rsidR="00393371" w:rsidRDefault="00393371" w:rsidP="00393371">
      <w:pPr>
        <w:pStyle w:val="Smlouva-slo"/>
        <w:widowControl w:val="0"/>
        <w:tabs>
          <w:tab w:val="left" w:pos="0"/>
        </w:tabs>
        <w:spacing w:before="0" w:line="276" w:lineRule="auto"/>
        <w:ind w:left="426"/>
      </w:pPr>
    </w:p>
    <w:p w:rsidR="00F376B4" w:rsidRPr="009657E2" w:rsidRDefault="00F376B4" w:rsidP="00F376B4">
      <w:pPr>
        <w:pStyle w:val="Smlouva-slo"/>
        <w:widowControl w:val="0"/>
        <w:numPr>
          <w:ilvl w:val="0"/>
          <w:numId w:val="7"/>
        </w:numPr>
        <w:tabs>
          <w:tab w:val="left" w:pos="0"/>
        </w:tabs>
        <w:spacing w:before="0" w:line="276" w:lineRule="auto"/>
        <w:ind w:left="426" w:hanging="426"/>
      </w:pPr>
      <w:r w:rsidRPr="009657E2">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9657E2">
          <w:t>1 a</w:t>
        </w:r>
      </w:smartTag>
      <w:r w:rsidRPr="009657E2">
        <w:t xml:space="preserve"> § 1766 občanského zákoníku na svůj smluvní vztah založený touto smlouvou.</w:t>
      </w:r>
    </w:p>
    <w:p w:rsidR="00393371" w:rsidRDefault="00393371" w:rsidP="00393371">
      <w:pPr>
        <w:pStyle w:val="Smlouva-slo"/>
        <w:widowControl w:val="0"/>
        <w:tabs>
          <w:tab w:val="left" w:pos="0"/>
        </w:tabs>
        <w:spacing w:before="0" w:line="276" w:lineRule="auto"/>
        <w:ind w:left="426"/>
      </w:pPr>
    </w:p>
    <w:p w:rsidR="00F376B4" w:rsidRPr="009657E2" w:rsidRDefault="00F376B4" w:rsidP="00F376B4">
      <w:pPr>
        <w:pStyle w:val="Smlouva-slo"/>
        <w:widowControl w:val="0"/>
        <w:numPr>
          <w:ilvl w:val="0"/>
          <w:numId w:val="7"/>
        </w:numPr>
        <w:tabs>
          <w:tab w:val="left" w:pos="0"/>
        </w:tabs>
        <w:spacing w:before="0" w:line="276" w:lineRule="auto"/>
        <w:ind w:left="426" w:hanging="426"/>
      </w:pPr>
      <w:r w:rsidRPr="009657E2">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393371" w:rsidRDefault="00393371" w:rsidP="00393371">
      <w:pPr>
        <w:pStyle w:val="Smlouva-slo"/>
        <w:widowControl w:val="0"/>
        <w:tabs>
          <w:tab w:val="left" w:pos="0"/>
        </w:tabs>
        <w:spacing w:before="0" w:line="276" w:lineRule="auto"/>
        <w:ind w:left="426"/>
      </w:pPr>
    </w:p>
    <w:p w:rsidR="00F376B4" w:rsidRPr="009657E2" w:rsidRDefault="00F376B4" w:rsidP="00F376B4">
      <w:pPr>
        <w:pStyle w:val="Smlouva-slo"/>
        <w:widowControl w:val="0"/>
        <w:numPr>
          <w:ilvl w:val="0"/>
          <w:numId w:val="7"/>
        </w:numPr>
        <w:tabs>
          <w:tab w:val="left" w:pos="0"/>
        </w:tabs>
        <w:spacing w:before="0" w:line="276" w:lineRule="auto"/>
        <w:ind w:left="426" w:hanging="426"/>
      </w:pPr>
      <w:r w:rsidRPr="009657E2">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393371" w:rsidRDefault="00393371" w:rsidP="00393371">
      <w:pPr>
        <w:pStyle w:val="Smlouva-slo"/>
        <w:widowControl w:val="0"/>
        <w:tabs>
          <w:tab w:val="left" w:pos="0"/>
        </w:tabs>
        <w:spacing w:before="0" w:line="276" w:lineRule="auto"/>
        <w:ind w:left="426"/>
      </w:pPr>
    </w:p>
    <w:p w:rsidR="00F376B4" w:rsidRPr="009657E2" w:rsidRDefault="00EA7792" w:rsidP="00F376B4">
      <w:pPr>
        <w:pStyle w:val="Smlouva-slo"/>
        <w:widowControl w:val="0"/>
        <w:numPr>
          <w:ilvl w:val="0"/>
          <w:numId w:val="7"/>
        </w:numPr>
        <w:tabs>
          <w:tab w:val="left" w:pos="0"/>
        </w:tabs>
        <w:spacing w:before="0" w:line="276" w:lineRule="auto"/>
        <w:ind w:left="426" w:hanging="426"/>
      </w:pPr>
      <w:r>
        <w:t>Zadavatel</w:t>
      </w:r>
      <w:r w:rsidR="00F376B4" w:rsidRPr="009657E2">
        <w:t xml:space="preserve"> je oprávněn zveřejnit plné znění zadávací dokumentace veřejné zakázky a </w:t>
      </w:r>
      <w:r w:rsidR="00F376B4" w:rsidRPr="009657E2">
        <w:lastRenderedPageBreak/>
        <w:t xml:space="preserve">zveřejnit podmínky a obsah uzavřených smluvních vztahů. </w:t>
      </w:r>
      <w:r>
        <w:t>Dodavatel</w:t>
      </w:r>
      <w:r w:rsidR="00F376B4" w:rsidRPr="009657E2">
        <w:t xml:space="preserve"> plně souhlasí se zveřejněním všech náležitostí tohoto smluvního vztahu a případně též smluvních vztahů s touto smlouvou souvisejících.</w:t>
      </w:r>
    </w:p>
    <w:p w:rsidR="00393371" w:rsidRDefault="00393371" w:rsidP="00393371">
      <w:pPr>
        <w:pStyle w:val="Smlouva-slo"/>
        <w:widowControl w:val="0"/>
        <w:tabs>
          <w:tab w:val="left" w:pos="0"/>
        </w:tabs>
        <w:spacing w:before="0" w:line="276" w:lineRule="auto"/>
        <w:ind w:left="426"/>
      </w:pPr>
    </w:p>
    <w:p w:rsidR="00F376B4" w:rsidRPr="009657E2" w:rsidRDefault="00F376B4" w:rsidP="00F376B4">
      <w:pPr>
        <w:pStyle w:val="Smlouva-slo"/>
        <w:widowControl w:val="0"/>
        <w:numPr>
          <w:ilvl w:val="0"/>
          <w:numId w:val="7"/>
        </w:numPr>
        <w:tabs>
          <w:tab w:val="left" w:pos="0"/>
        </w:tabs>
        <w:spacing w:before="0" w:line="276" w:lineRule="auto"/>
        <w:ind w:left="426" w:hanging="426"/>
      </w:pPr>
      <w:r w:rsidRPr="009657E2">
        <w:t>Změna nebo doplnění smlouvy může být uskutečněna pouze písemným dodatkem k této smlouvě podepsaným oběma smluvními stranami.</w:t>
      </w:r>
    </w:p>
    <w:p w:rsidR="00393371" w:rsidRDefault="00393371" w:rsidP="00393371">
      <w:pPr>
        <w:pStyle w:val="Smlouva-slo"/>
        <w:widowControl w:val="0"/>
        <w:tabs>
          <w:tab w:val="left" w:pos="0"/>
        </w:tabs>
        <w:spacing w:before="0" w:line="276" w:lineRule="auto"/>
        <w:ind w:left="426"/>
      </w:pPr>
    </w:p>
    <w:p w:rsidR="00F376B4" w:rsidRPr="009657E2" w:rsidRDefault="00803CD5" w:rsidP="00803CD5">
      <w:pPr>
        <w:pStyle w:val="Smlouva-slo"/>
        <w:widowControl w:val="0"/>
        <w:numPr>
          <w:ilvl w:val="0"/>
          <w:numId w:val="7"/>
        </w:numPr>
        <w:tabs>
          <w:tab w:val="left" w:pos="0"/>
        </w:tabs>
        <w:spacing w:before="0" w:line="276" w:lineRule="auto"/>
        <w:ind w:left="426" w:hanging="426"/>
      </w:pPr>
      <w:r w:rsidRPr="009657E2">
        <w:t>Smlouva bude vyhotovena ve třech</w:t>
      </w:r>
      <w:r w:rsidR="00FE6032">
        <w:t xml:space="preserve"> vyhotoveních, z nichž dva</w:t>
      </w:r>
      <w:r w:rsidRPr="009657E2">
        <w:t xml:space="preserve"> originál</w:t>
      </w:r>
      <w:r w:rsidR="00FE6032">
        <w:t>y jsou</w:t>
      </w:r>
      <w:r w:rsidRPr="009657E2">
        <w:t xml:space="preserve"> pro </w:t>
      </w:r>
      <w:r w:rsidR="00EA7792">
        <w:t>zadavatel</w:t>
      </w:r>
      <w:r w:rsidR="0031058B">
        <w:t>e</w:t>
      </w:r>
      <w:r w:rsidRPr="009657E2">
        <w:t xml:space="preserve"> a jeden pro </w:t>
      </w:r>
      <w:r w:rsidR="00EA7792">
        <w:t>dodavatel</w:t>
      </w:r>
      <w:r w:rsidR="0031058B">
        <w:t>e</w:t>
      </w:r>
      <w:r w:rsidRPr="009657E2">
        <w:t>.</w:t>
      </w:r>
    </w:p>
    <w:p w:rsidR="00393371" w:rsidRDefault="00393371" w:rsidP="00393371">
      <w:pPr>
        <w:pStyle w:val="Smlouva-slo"/>
        <w:widowControl w:val="0"/>
        <w:tabs>
          <w:tab w:val="left" w:pos="0"/>
        </w:tabs>
        <w:spacing w:before="0" w:line="276" w:lineRule="auto"/>
        <w:ind w:left="426"/>
      </w:pPr>
    </w:p>
    <w:p w:rsidR="00F376B4" w:rsidRPr="009657E2" w:rsidRDefault="00F376B4" w:rsidP="00F376B4">
      <w:pPr>
        <w:pStyle w:val="Smlouva-slo"/>
        <w:widowControl w:val="0"/>
        <w:numPr>
          <w:ilvl w:val="0"/>
          <w:numId w:val="7"/>
        </w:numPr>
        <w:tabs>
          <w:tab w:val="left" w:pos="0"/>
        </w:tabs>
        <w:spacing w:before="0" w:line="276" w:lineRule="auto"/>
        <w:ind w:left="426" w:hanging="426"/>
      </w:pPr>
      <w:r w:rsidRPr="009657E2">
        <w:t>Nedílnou součástí této smlouvy jsou její přílohy:</w:t>
      </w:r>
    </w:p>
    <w:p w:rsidR="00F376B4" w:rsidRDefault="00D92C3B" w:rsidP="00F376B4">
      <w:pPr>
        <w:pStyle w:val="Smlouva-slo"/>
        <w:widowControl w:val="0"/>
        <w:numPr>
          <w:ilvl w:val="0"/>
          <w:numId w:val="5"/>
        </w:numPr>
        <w:spacing w:before="0" w:line="276" w:lineRule="auto"/>
        <w:ind w:left="709" w:hanging="283"/>
      </w:pPr>
      <w:r w:rsidRPr="009657E2">
        <w:t>Přílohy</w:t>
      </w:r>
      <w:r w:rsidR="0008093F" w:rsidRPr="009657E2">
        <w:t xml:space="preserve"> název</w:t>
      </w:r>
      <w:r w:rsidR="00F376B4" w:rsidRPr="009657E2">
        <w:t xml:space="preserve"> </w:t>
      </w:r>
      <w:r w:rsidR="00EB204E" w:rsidRPr="009657E2">
        <w:t>„</w:t>
      </w:r>
      <w:r w:rsidR="00F376B4" w:rsidRPr="009657E2">
        <w:t>Te</w:t>
      </w:r>
      <w:r w:rsidRPr="009657E2">
        <w:t>chnické</w:t>
      </w:r>
      <w:r w:rsidR="00F376B4" w:rsidRPr="009657E2">
        <w:t xml:space="preserve"> specifikace</w:t>
      </w:r>
      <w:r w:rsidR="00EB204E" w:rsidRPr="009657E2">
        <w:t xml:space="preserve">“ </w:t>
      </w:r>
      <w:r w:rsidRPr="009657E2">
        <w:t>a seznam poddodavatelů /jsou</w:t>
      </w:r>
      <w:r w:rsidR="00F376B4" w:rsidRPr="009657E2">
        <w:t xml:space="preserve"> předkládán</w:t>
      </w:r>
      <w:r w:rsidRPr="009657E2">
        <w:t>y</w:t>
      </w:r>
      <w:r w:rsidR="00F376B4" w:rsidRPr="009657E2">
        <w:t xml:space="preserve"> </w:t>
      </w:r>
      <w:r w:rsidRPr="009657E2">
        <w:t xml:space="preserve">jako </w:t>
      </w:r>
      <w:r w:rsidR="00F376B4" w:rsidRPr="009657E2">
        <w:t xml:space="preserve">přílohy </w:t>
      </w:r>
      <w:r w:rsidR="00E5143E">
        <w:t>č. 2</w:t>
      </w:r>
      <w:r w:rsidR="00F376B4" w:rsidRPr="009657E2">
        <w:t>/</w:t>
      </w:r>
      <w:r w:rsidR="00046C8A">
        <w:t xml:space="preserve"> (jde o přílohu č. 2 a 5 podkladů zadání)</w:t>
      </w:r>
    </w:p>
    <w:p w:rsidR="000374E6" w:rsidRPr="009657E2" w:rsidRDefault="000374E6" w:rsidP="000374E6">
      <w:pPr>
        <w:pStyle w:val="Smlouva-slo"/>
        <w:widowControl w:val="0"/>
        <w:spacing w:before="0" w:line="276" w:lineRule="auto"/>
        <w:ind w:left="709"/>
      </w:pPr>
    </w:p>
    <w:tbl>
      <w:tblPr>
        <w:tblW w:w="0" w:type="auto"/>
        <w:tblLayout w:type="fixed"/>
        <w:tblLook w:val="0000" w:firstRow="0" w:lastRow="0" w:firstColumn="0" w:lastColumn="0" w:noHBand="0" w:noVBand="0"/>
      </w:tblPr>
      <w:tblGrid>
        <w:gridCol w:w="4527"/>
        <w:gridCol w:w="4527"/>
      </w:tblGrid>
      <w:tr w:rsidR="00F376B4" w:rsidRPr="009657E2" w:rsidTr="009A2F95">
        <w:tc>
          <w:tcPr>
            <w:tcW w:w="4527" w:type="dxa"/>
          </w:tcPr>
          <w:p w:rsidR="00393371" w:rsidRDefault="00393371" w:rsidP="009A2F95">
            <w:pPr>
              <w:keepNext/>
              <w:suppressAutoHyphens/>
              <w:spacing w:after="0"/>
              <w:rPr>
                <w:rFonts w:ascii="Times New Roman" w:hAnsi="Times New Roman"/>
                <w:bCs/>
                <w:iCs/>
                <w:sz w:val="24"/>
                <w:szCs w:val="24"/>
              </w:rPr>
            </w:pPr>
          </w:p>
          <w:p w:rsidR="00F376B4" w:rsidRPr="008F4B8F" w:rsidRDefault="00DC50A2" w:rsidP="009A2F95">
            <w:pPr>
              <w:keepNext/>
              <w:suppressAutoHyphens/>
              <w:spacing w:after="0"/>
              <w:rPr>
                <w:rFonts w:ascii="Times New Roman" w:hAnsi="Times New Roman"/>
                <w:sz w:val="24"/>
              </w:rPr>
            </w:pPr>
            <w:r w:rsidRPr="009657E2">
              <w:rPr>
                <w:rFonts w:ascii="Times New Roman" w:hAnsi="Times New Roman"/>
                <w:bCs/>
                <w:iCs/>
                <w:sz w:val="24"/>
                <w:szCs w:val="24"/>
              </w:rPr>
              <w:t>V</w:t>
            </w:r>
            <w:r w:rsidR="00941861">
              <w:rPr>
                <w:rFonts w:ascii="Times New Roman" w:hAnsi="Times New Roman"/>
                <w:bCs/>
                <w:iCs/>
                <w:sz w:val="24"/>
                <w:szCs w:val="24"/>
              </w:rPr>
              <w:t xml:space="preserve"> Praze </w:t>
            </w:r>
            <w:r w:rsidR="00F376B4" w:rsidRPr="008F4B8F">
              <w:rPr>
                <w:rFonts w:ascii="Times New Roman" w:hAnsi="Times New Roman"/>
                <w:sz w:val="24"/>
              </w:rPr>
              <w:t xml:space="preserve">dne </w:t>
            </w:r>
            <w:r w:rsidR="00941861">
              <w:rPr>
                <w:rFonts w:ascii="Times New Roman" w:hAnsi="Times New Roman"/>
                <w:sz w:val="24"/>
              </w:rPr>
              <w:t>12.11.2018</w:t>
            </w:r>
          </w:p>
          <w:p w:rsidR="00F376B4" w:rsidRPr="008F4B8F" w:rsidRDefault="00F376B4" w:rsidP="009A2F95">
            <w:pPr>
              <w:keepNext/>
              <w:suppressAutoHyphens/>
              <w:spacing w:after="0"/>
              <w:rPr>
                <w:rFonts w:ascii="Times New Roman" w:hAnsi="Times New Roman"/>
                <w:sz w:val="24"/>
              </w:rPr>
            </w:pPr>
          </w:p>
          <w:p w:rsidR="00F376B4" w:rsidRPr="008F4B8F" w:rsidRDefault="00EA7792" w:rsidP="009A2F95">
            <w:pPr>
              <w:keepNext/>
              <w:suppressAutoHyphens/>
              <w:spacing w:after="0"/>
              <w:rPr>
                <w:rFonts w:ascii="Times New Roman" w:hAnsi="Times New Roman"/>
                <w:b/>
                <w:caps/>
                <w:sz w:val="24"/>
              </w:rPr>
            </w:pPr>
            <w:r w:rsidRPr="008F4B8F">
              <w:rPr>
                <w:rFonts w:ascii="Times New Roman" w:hAnsi="Times New Roman"/>
                <w:b/>
                <w:caps/>
                <w:sz w:val="24"/>
              </w:rPr>
              <w:t>Zadavatel</w:t>
            </w:r>
            <w:r w:rsidR="00F376B4" w:rsidRPr="008F4B8F">
              <w:rPr>
                <w:rFonts w:ascii="Times New Roman" w:hAnsi="Times New Roman"/>
                <w:b/>
                <w:caps/>
                <w:sz w:val="24"/>
              </w:rPr>
              <w:t>:</w:t>
            </w:r>
          </w:p>
          <w:p w:rsidR="00F376B4" w:rsidRPr="008F4B8F" w:rsidRDefault="00F376B4" w:rsidP="009A2F95">
            <w:pPr>
              <w:keepNext/>
              <w:suppressAutoHyphens/>
              <w:spacing w:after="0"/>
              <w:rPr>
                <w:rFonts w:ascii="Times New Roman" w:hAnsi="Times New Roman"/>
                <w:b/>
                <w:caps/>
                <w:sz w:val="24"/>
              </w:rPr>
            </w:pPr>
          </w:p>
          <w:p w:rsidR="004976F6" w:rsidRDefault="004976F6" w:rsidP="009A2F95">
            <w:pPr>
              <w:keepNext/>
              <w:suppressAutoHyphens/>
              <w:spacing w:after="0"/>
              <w:rPr>
                <w:rFonts w:ascii="Times New Roman" w:hAnsi="Times New Roman"/>
                <w:sz w:val="24"/>
              </w:rPr>
            </w:pPr>
          </w:p>
          <w:p w:rsidR="005D59AC" w:rsidRDefault="005D59AC" w:rsidP="009A2F95">
            <w:pPr>
              <w:keepNext/>
              <w:suppressAutoHyphens/>
              <w:spacing w:after="0"/>
              <w:rPr>
                <w:rFonts w:ascii="Times New Roman" w:hAnsi="Times New Roman"/>
                <w:sz w:val="24"/>
              </w:rPr>
            </w:pPr>
          </w:p>
          <w:p w:rsidR="00F376B4" w:rsidRPr="009657E2" w:rsidRDefault="00F376B4" w:rsidP="009A2F95">
            <w:pPr>
              <w:keepNext/>
              <w:suppressAutoHyphens/>
              <w:spacing w:after="0"/>
              <w:rPr>
                <w:rFonts w:ascii="Times New Roman" w:hAnsi="Times New Roman"/>
                <w:sz w:val="24"/>
              </w:rPr>
            </w:pPr>
            <w:r w:rsidRPr="008F4B8F">
              <w:rPr>
                <w:rFonts w:ascii="Times New Roman" w:hAnsi="Times New Roman"/>
                <w:sz w:val="24"/>
              </w:rPr>
              <w:t>______________________________</w:t>
            </w:r>
          </w:p>
          <w:p w:rsidR="00F376B4" w:rsidRPr="009657E2" w:rsidRDefault="00F376B4" w:rsidP="009A2F95">
            <w:pPr>
              <w:keepNext/>
              <w:suppressAutoHyphens/>
              <w:spacing w:after="0"/>
              <w:rPr>
                <w:rFonts w:ascii="Times New Roman" w:hAnsi="Times New Roman"/>
                <w:sz w:val="24"/>
              </w:rPr>
            </w:pPr>
          </w:p>
          <w:p w:rsidR="00F376B4" w:rsidRPr="009657E2" w:rsidRDefault="00F376B4" w:rsidP="009A2F95">
            <w:pPr>
              <w:keepNext/>
              <w:suppressAutoHyphens/>
              <w:spacing w:after="0"/>
              <w:rPr>
                <w:rFonts w:ascii="Times New Roman" w:hAnsi="Times New Roman"/>
                <w:sz w:val="24"/>
              </w:rPr>
            </w:pPr>
          </w:p>
          <w:p w:rsidR="00F376B4" w:rsidRPr="009657E2" w:rsidRDefault="00F376B4" w:rsidP="009A2F95">
            <w:pPr>
              <w:keepNext/>
              <w:suppressAutoHyphens/>
              <w:spacing w:after="0"/>
              <w:rPr>
                <w:rFonts w:ascii="Times New Roman" w:hAnsi="Times New Roman"/>
                <w:sz w:val="24"/>
              </w:rPr>
            </w:pPr>
          </w:p>
        </w:tc>
        <w:tc>
          <w:tcPr>
            <w:tcW w:w="4527" w:type="dxa"/>
          </w:tcPr>
          <w:p w:rsidR="004976F6" w:rsidRDefault="004976F6" w:rsidP="009A2F95">
            <w:pPr>
              <w:keepNext/>
              <w:suppressAutoHyphens/>
              <w:spacing w:after="0"/>
              <w:rPr>
                <w:rFonts w:ascii="Times New Roman" w:hAnsi="Times New Roman"/>
                <w:sz w:val="24"/>
              </w:rPr>
            </w:pPr>
          </w:p>
          <w:p w:rsidR="00F376B4" w:rsidRPr="004976F6" w:rsidRDefault="00F376B4" w:rsidP="009A2F95">
            <w:pPr>
              <w:keepNext/>
              <w:suppressAutoHyphens/>
              <w:spacing w:after="0"/>
              <w:rPr>
                <w:rFonts w:ascii="Times New Roman" w:hAnsi="Times New Roman"/>
                <w:sz w:val="24"/>
              </w:rPr>
            </w:pPr>
            <w:r w:rsidRPr="004976F6">
              <w:rPr>
                <w:rFonts w:ascii="Times New Roman" w:hAnsi="Times New Roman"/>
                <w:sz w:val="24"/>
              </w:rPr>
              <w:t>V </w:t>
            </w:r>
            <w:r w:rsidR="004976F6" w:rsidRPr="004976F6">
              <w:rPr>
                <w:rFonts w:ascii="Times New Roman" w:hAnsi="Times New Roman"/>
                <w:sz w:val="24"/>
              </w:rPr>
              <w:t xml:space="preserve">Praze </w:t>
            </w:r>
            <w:r w:rsidRPr="004976F6">
              <w:rPr>
                <w:rFonts w:ascii="Times New Roman" w:hAnsi="Times New Roman"/>
                <w:sz w:val="24"/>
              </w:rPr>
              <w:t>dne</w:t>
            </w:r>
            <w:r w:rsidR="004976F6" w:rsidRPr="004976F6">
              <w:rPr>
                <w:rFonts w:ascii="Times New Roman" w:hAnsi="Times New Roman"/>
                <w:sz w:val="24"/>
              </w:rPr>
              <w:t>:</w:t>
            </w:r>
            <w:r w:rsidR="00941861">
              <w:rPr>
                <w:rFonts w:ascii="Times New Roman" w:hAnsi="Times New Roman"/>
                <w:sz w:val="24"/>
              </w:rPr>
              <w:t xml:space="preserve"> 12.11.2018</w:t>
            </w:r>
            <w:bookmarkStart w:id="1" w:name="_GoBack"/>
            <w:bookmarkEnd w:id="1"/>
            <w:r w:rsidR="004976F6" w:rsidRPr="004976F6">
              <w:rPr>
                <w:rFonts w:ascii="Times New Roman" w:hAnsi="Times New Roman"/>
                <w:sz w:val="24"/>
              </w:rPr>
              <w:t xml:space="preserve"> </w:t>
            </w:r>
          </w:p>
          <w:p w:rsidR="00F376B4" w:rsidRPr="004976F6" w:rsidRDefault="00F376B4" w:rsidP="009A2F95">
            <w:pPr>
              <w:keepNext/>
              <w:suppressAutoHyphens/>
              <w:spacing w:after="0"/>
              <w:rPr>
                <w:rFonts w:ascii="Times New Roman" w:hAnsi="Times New Roman"/>
                <w:sz w:val="24"/>
              </w:rPr>
            </w:pPr>
          </w:p>
          <w:p w:rsidR="00F376B4" w:rsidRPr="004976F6" w:rsidRDefault="00EA7792" w:rsidP="009A2F95">
            <w:pPr>
              <w:keepNext/>
              <w:suppressAutoHyphens/>
              <w:spacing w:after="0"/>
              <w:rPr>
                <w:rFonts w:ascii="Times New Roman" w:hAnsi="Times New Roman"/>
                <w:b/>
                <w:caps/>
                <w:sz w:val="24"/>
              </w:rPr>
            </w:pPr>
            <w:r w:rsidRPr="004976F6">
              <w:rPr>
                <w:rFonts w:ascii="Times New Roman" w:hAnsi="Times New Roman"/>
                <w:b/>
                <w:caps/>
                <w:sz w:val="24"/>
              </w:rPr>
              <w:t>Dodavatel</w:t>
            </w:r>
            <w:r w:rsidR="00F376B4" w:rsidRPr="004976F6">
              <w:rPr>
                <w:rFonts w:ascii="Times New Roman" w:hAnsi="Times New Roman"/>
                <w:b/>
                <w:caps/>
                <w:sz w:val="24"/>
              </w:rPr>
              <w:t>:</w:t>
            </w:r>
          </w:p>
          <w:p w:rsidR="00F376B4" w:rsidRPr="004976F6" w:rsidRDefault="00F376B4" w:rsidP="009A2F95">
            <w:pPr>
              <w:keepNext/>
              <w:suppressAutoHyphens/>
              <w:spacing w:after="0"/>
              <w:rPr>
                <w:rFonts w:ascii="Times New Roman" w:hAnsi="Times New Roman"/>
                <w:sz w:val="24"/>
              </w:rPr>
            </w:pPr>
          </w:p>
          <w:p w:rsidR="00F376B4" w:rsidRPr="004976F6" w:rsidRDefault="00F376B4" w:rsidP="009A2F95">
            <w:pPr>
              <w:keepNext/>
              <w:suppressAutoHyphens/>
              <w:spacing w:after="0"/>
              <w:rPr>
                <w:rFonts w:ascii="Times New Roman" w:hAnsi="Times New Roman"/>
                <w:sz w:val="24"/>
              </w:rPr>
            </w:pPr>
          </w:p>
          <w:p w:rsidR="005D59AC" w:rsidRDefault="005D59AC" w:rsidP="009A2F95">
            <w:pPr>
              <w:keepNext/>
              <w:suppressAutoHyphens/>
              <w:spacing w:after="0"/>
              <w:rPr>
                <w:rFonts w:ascii="Times New Roman" w:hAnsi="Times New Roman"/>
                <w:sz w:val="24"/>
              </w:rPr>
            </w:pPr>
          </w:p>
          <w:p w:rsidR="00F376B4" w:rsidRPr="004976F6" w:rsidRDefault="00F376B4" w:rsidP="009A2F95">
            <w:pPr>
              <w:keepNext/>
              <w:suppressAutoHyphens/>
              <w:spacing w:after="0"/>
              <w:rPr>
                <w:rFonts w:ascii="Times New Roman" w:hAnsi="Times New Roman"/>
                <w:sz w:val="24"/>
              </w:rPr>
            </w:pPr>
            <w:r w:rsidRPr="004976F6">
              <w:rPr>
                <w:rFonts w:ascii="Times New Roman" w:hAnsi="Times New Roman"/>
                <w:sz w:val="24"/>
              </w:rPr>
              <w:t>___________________________________</w:t>
            </w:r>
          </w:p>
          <w:p w:rsidR="00F376B4" w:rsidRPr="004976F6" w:rsidRDefault="004976F6" w:rsidP="009A2F95">
            <w:pPr>
              <w:keepNext/>
              <w:suppressAutoHyphens/>
              <w:spacing w:after="0"/>
              <w:rPr>
                <w:rFonts w:ascii="Times New Roman" w:hAnsi="Times New Roman"/>
                <w:b/>
                <w:sz w:val="24"/>
              </w:rPr>
            </w:pPr>
            <w:r w:rsidRPr="004976F6">
              <w:rPr>
                <w:rFonts w:ascii="Times New Roman" w:hAnsi="Times New Roman"/>
                <w:sz w:val="24"/>
              </w:rPr>
              <w:t xml:space="preserve">Deco </w:t>
            </w:r>
            <w:proofErr w:type="spellStart"/>
            <w:r w:rsidRPr="004976F6">
              <w:rPr>
                <w:rFonts w:ascii="Times New Roman" w:hAnsi="Times New Roman"/>
                <w:sz w:val="24"/>
              </w:rPr>
              <w:t>Interiors</w:t>
            </w:r>
            <w:proofErr w:type="spellEnd"/>
            <w:r w:rsidRPr="004976F6">
              <w:rPr>
                <w:rFonts w:ascii="Times New Roman" w:hAnsi="Times New Roman"/>
                <w:sz w:val="24"/>
              </w:rPr>
              <w:t xml:space="preserve"> s.r.o.</w:t>
            </w:r>
          </w:p>
          <w:p w:rsidR="00F376B4" w:rsidRPr="009657E2" w:rsidRDefault="004976F6" w:rsidP="009A2F95">
            <w:pPr>
              <w:keepNext/>
              <w:suppressAutoHyphens/>
              <w:spacing w:after="0"/>
              <w:rPr>
                <w:rFonts w:ascii="Times New Roman" w:hAnsi="Times New Roman"/>
                <w:sz w:val="24"/>
              </w:rPr>
            </w:pPr>
            <w:proofErr w:type="spellStart"/>
            <w:r>
              <w:rPr>
                <w:rFonts w:ascii="Times New Roman" w:hAnsi="Times New Roman"/>
                <w:sz w:val="24"/>
              </w:rPr>
              <w:t>Ing.Michaela</w:t>
            </w:r>
            <w:proofErr w:type="spellEnd"/>
            <w:r>
              <w:rPr>
                <w:rFonts w:ascii="Times New Roman" w:hAnsi="Times New Roman"/>
                <w:sz w:val="24"/>
              </w:rPr>
              <w:t xml:space="preserve"> </w:t>
            </w:r>
            <w:proofErr w:type="gramStart"/>
            <w:r>
              <w:rPr>
                <w:rFonts w:ascii="Times New Roman" w:hAnsi="Times New Roman"/>
                <w:sz w:val="24"/>
              </w:rPr>
              <w:t>Šupinová - jednatel</w:t>
            </w:r>
            <w:proofErr w:type="gramEnd"/>
          </w:p>
        </w:tc>
      </w:tr>
    </w:tbl>
    <w:p w:rsidR="00F376B4" w:rsidRPr="009657E2" w:rsidRDefault="00F376B4" w:rsidP="00EB204E">
      <w:pPr>
        <w:rPr>
          <w:rFonts w:ascii="Times New Roman" w:hAnsi="Times New Roman"/>
        </w:rPr>
      </w:pPr>
    </w:p>
    <w:sectPr w:rsidR="00F376B4" w:rsidRPr="009657E2" w:rsidSect="009A2F95">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3DE" w:rsidRDefault="000D73DE">
      <w:r>
        <w:separator/>
      </w:r>
    </w:p>
  </w:endnote>
  <w:endnote w:type="continuationSeparator" w:id="0">
    <w:p w:rsidR="000D73DE" w:rsidRDefault="000D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B0D" w:rsidRDefault="00890B0D" w:rsidP="009A2F95">
    <w:pPr>
      <w:pStyle w:val="Zpat"/>
      <w:jc w:val="center"/>
      <w:rPr>
        <w:rFonts w:cs="Arial"/>
        <w:sz w:val="16"/>
        <w:szCs w:val="16"/>
      </w:rPr>
    </w:pPr>
  </w:p>
  <w:p w:rsidR="00890B0D" w:rsidRPr="00F376B4" w:rsidRDefault="00890B0D" w:rsidP="009A2F95">
    <w:pPr>
      <w:pStyle w:val="Zpat"/>
      <w:jc w:val="center"/>
      <w:rPr>
        <w:sz w:val="16"/>
        <w:szCs w:val="16"/>
      </w:rPr>
    </w:pPr>
    <w:r w:rsidRPr="00F376B4">
      <w:rPr>
        <w:rFonts w:cs="Arial"/>
        <w:sz w:val="16"/>
        <w:szCs w:val="16"/>
      </w:rPr>
      <w:t xml:space="preserve">Strana  </w:t>
    </w:r>
    <w:r w:rsidR="005F592B" w:rsidRPr="00F376B4">
      <w:rPr>
        <w:rFonts w:cs="Arial"/>
        <w:sz w:val="16"/>
        <w:szCs w:val="16"/>
      </w:rPr>
      <w:fldChar w:fldCharType="begin"/>
    </w:r>
    <w:r w:rsidRPr="00F376B4">
      <w:rPr>
        <w:rFonts w:cs="Arial"/>
        <w:sz w:val="16"/>
        <w:szCs w:val="16"/>
      </w:rPr>
      <w:instrText xml:space="preserve"> PAGE  \* Arabic  \* MERGEFORMAT </w:instrText>
    </w:r>
    <w:r w:rsidR="005F592B" w:rsidRPr="00F376B4">
      <w:rPr>
        <w:rFonts w:cs="Arial"/>
        <w:sz w:val="16"/>
        <w:szCs w:val="16"/>
      </w:rPr>
      <w:fldChar w:fldCharType="separate"/>
    </w:r>
    <w:r w:rsidR="00373D9E">
      <w:rPr>
        <w:rFonts w:cs="Arial"/>
        <w:noProof/>
        <w:sz w:val="16"/>
        <w:szCs w:val="16"/>
      </w:rPr>
      <w:t>9</w:t>
    </w:r>
    <w:r w:rsidR="005F592B" w:rsidRPr="00F376B4">
      <w:rPr>
        <w:rFonts w:cs="Arial"/>
        <w:sz w:val="16"/>
        <w:szCs w:val="16"/>
      </w:rPr>
      <w:fldChar w:fldCharType="end"/>
    </w:r>
    <w:r w:rsidRPr="00F376B4">
      <w:rPr>
        <w:rFonts w:cs="Arial"/>
        <w:sz w:val="16"/>
        <w:szCs w:val="16"/>
      </w:rPr>
      <w:t>/</w:t>
    </w:r>
    <w:r w:rsidR="00245DCC">
      <w:rPr>
        <w:rFonts w:cs="Arial"/>
        <w:noProof/>
        <w:sz w:val="16"/>
        <w:szCs w:val="16"/>
      </w:rPr>
      <w:fldChar w:fldCharType="begin"/>
    </w:r>
    <w:r w:rsidR="00245DCC">
      <w:rPr>
        <w:rFonts w:cs="Arial"/>
        <w:noProof/>
        <w:sz w:val="16"/>
        <w:szCs w:val="16"/>
      </w:rPr>
      <w:instrText xml:space="preserve"> NUMPAGES   \* MERGEFORMAT </w:instrText>
    </w:r>
    <w:r w:rsidR="00245DCC">
      <w:rPr>
        <w:rFonts w:cs="Arial"/>
        <w:noProof/>
        <w:sz w:val="16"/>
        <w:szCs w:val="16"/>
      </w:rPr>
      <w:fldChar w:fldCharType="separate"/>
    </w:r>
    <w:r w:rsidR="00373D9E" w:rsidRPr="00373D9E">
      <w:rPr>
        <w:rFonts w:cs="Arial"/>
        <w:noProof/>
        <w:sz w:val="16"/>
        <w:szCs w:val="16"/>
      </w:rPr>
      <w:t>9</w:t>
    </w:r>
    <w:r w:rsidR="00245DCC">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3DE" w:rsidRDefault="000D73DE">
      <w:r>
        <w:separator/>
      </w:r>
    </w:p>
  </w:footnote>
  <w:footnote w:type="continuationSeparator" w:id="0">
    <w:p w:rsidR="000D73DE" w:rsidRDefault="000D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B0D" w:rsidRPr="00C621C2" w:rsidRDefault="00890B0D" w:rsidP="00C621C2">
    <w:pPr>
      <w:pStyle w:val="Nadpis1"/>
      <w:numPr>
        <w:ilvl w:val="0"/>
        <w:numId w:val="0"/>
      </w:numPr>
      <w:tabs>
        <w:tab w:val="center" w:pos="4890"/>
      </w:tabs>
      <w:ind w:left="708"/>
      <w:rPr>
        <w:rFonts w:ascii="Calibri" w:hAnsi="Calibri"/>
        <w:highlight w:val="yellow"/>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BA04EDB"/>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C1F4FCA"/>
    <w:multiLevelType w:val="hybridMultilevel"/>
    <w:tmpl w:val="6694D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38409B3"/>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9" w15:restartNumberingAfterBreak="0">
    <w:nsid w:val="36466870"/>
    <w:multiLevelType w:val="hybridMultilevel"/>
    <w:tmpl w:val="5D1C6A78"/>
    <w:lvl w:ilvl="0" w:tplc="F1C49B7E">
      <w:start w:val="1"/>
      <w:numFmt w:val="decimal"/>
      <w:lvlText w:val="%1."/>
      <w:lvlJc w:val="left"/>
      <w:pPr>
        <w:ind w:left="720" w:hanging="360"/>
      </w:pPr>
      <w:rPr>
        <w:rFonts w:cs="Times New Roman"/>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6587A8B"/>
    <w:multiLevelType w:val="hybridMultilevel"/>
    <w:tmpl w:val="2F74C5B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7DA7147"/>
    <w:multiLevelType w:val="hybridMultilevel"/>
    <w:tmpl w:val="4E5EBF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F7571A1"/>
    <w:multiLevelType w:val="multilevel"/>
    <w:tmpl w:val="F9501BEA"/>
    <w:lvl w:ilvl="0">
      <w:start w:val="3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277"/>
        </w:tabs>
        <w:ind w:left="1277" w:hanging="709"/>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0E61C8E"/>
    <w:multiLevelType w:val="hybridMultilevel"/>
    <w:tmpl w:val="14823A3C"/>
    <w:lvl w:ilvl="0" w:tplc="D6C866DC">
      <w:start w:val="1"/>
      <w:numFmt w:val="upperRoman"/>
      <w:lvlText w:val="%1."/>
      <w:lvlJc w:val="left"/>
      <w:pPr>
        <w:ind w:left="1004" w:hanging="72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AE86F52"/>
    <w:multiLevelType w:val="hybridMultilevel"/>
    <w:tmpl w:val="EC2AB4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3"/>
  </w:num>
  <w:num w:numId="4">
    <w:abstractNumId w:val="2"/>
  </w:num>
  <w:num w:numId="5">
    <w:abstractNumId w:val="0"/>
  </w:num>
  <w:num w:numId="6">
    <w:abstractNumId w:val="1"/>
  </w:num>
  <w:num w:numId="7">
    <w:abstractNumId w:val="11"/>
  </w:num>
  <w:num w:numId="8">
    <w:abstractNumId w:val="6"/>
  </w:num>
  <w:num w:numId="9">
    <w:abstractNumId w:val="12"/>
  </w:num>
  <w:num w:numId="10">
    <w:abstractNumId w:val="5"/>
  </w:num>
  <w:num w:numId="11">
    <w:abstractNumId w:val="14"/>
  </w:num>
  <w:num w:numId="12">
    <w:abstractNumId w:val="10"/>
  </w:num>
  <w:num w:numId="13">
    <w:abstractNumId w:val="4"/>
  </w:num>
  <w:num w:numId="14">
    <w:abstractNumId w:val="7"/>
  </w:num>
  <w:num w:numId="15">
    <w:abstractNumId w:val="9"/>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376B4"/>
    <w:rsid w:val="00005C7A"/>
    <w:rsid w:val="0001076E"/>
    <w:rsid w:val="0001276B"/>
    <w:rsid w:val="000276EF"/>
    <w:rsid w:val="000374E6"/>
    <w:rsid w:val="00046289"/>
    <w:rsid w:val="00046C8A"/>
    <w:rsid w:val="0007105C"/>
    <w:rsid w:val="000735CC"/>
    <w:rsid w:val="0008093F"/>
    <w:rsid w:val="000D2836"/>
    <w:rsid w:val="000D73DE"/>
    <w:rsid w:val="00105D91"/>
    <w:rsid w:val="00106D84"/>
    <w:rsid w:val="00117CA9"/>
    <w:rsid w:val="001340C5"/>
    <w:rsid w:val="00147004"/>
    <w:rsid w:val="001540F4"/>
    <w:rsid w:val="00163E2C"/>
    <w:rsid w:val="00175029"/>
    <w:rsid w:val="001B02BB"/>
    <w:rsid w:val="001B16C7"/>
    <w:rsid w:val="001C0684"/>
    <w:rsid w:val="00200D5E"/>
    <w:rsid w:val="00234FC7"/>
    <w:rsid w:val="00245DCC"/>
    <w:rsid w:val="00250795"/>
    <w:rsid w:val="002D3A6E"/>
    <w:rsid w:val="002D62FC"/>
    <w:rsid w:val="002D7C78"/>
    <w:rsid w:val="002E610C"/>
    <w:rsid w:val="002F63D9"/>
    <w:rsid w:val="00304E63"/>
    <w:rsid w:val="00310085"/>
    <w:rsid w:val="0031058B"/>
    <w:rsid w:val="0031686D"/>
    <w:rsid w:val="00317B51"/>
    <w:rsid w:val="00331EA3"/>
    <w:rsid w:val="00344464"/>
    <w:rsid w:val="00344AA5"/>
    <w:rsid w:val="00346DAC"/>
    <w:rsid w:val="0036344C"/>
    <w:rsid w:val="00373D9E"/>
    <w:rsid w:val="00383E4D"/>
    <w:rsid w:val="0039070E"/>
    <w:rsid w:val="00393371"/>
    <w:rsid w:val="00430477"/>
    <w:rsid w:val="004312CD"/>
    <w:rsid w:val="00476192"/>
    <w:rsid w:val="004976F6"/>
    <w:rsid w:val="004B4B6F"/>
    <w:rsid w:val="004B73B1"/>
    <w:rsid w:val="004D1CAF"/>
    <w:rsid w:val="004D6104"/>
    <w:rsid w:val="00503713"/>
    <w:rsid w:val="005A7735"/>
    <w:rsid w:val="005B0906"/>
    <w:rsid w:val="005C3947"/>
    <w:rsid w:val="005C791A"/>
    <w:rsid w:val="005D59AC"/>
    <w:rsid w:val="005E2A3F"/>
    <w:rsid w:val="005F592B"/>
    <w:rsid w:val="006001D3"/>
    <w:rsid w:val="00607943"/>
    <w:rsid w:val="0063443E"/>
    <w:rsid w:val="006400A1"/>
    <w:rsid w:val="00640497"/>
    <w:rsid w:val="006404E3"/>
    <w:rsid w:val="00666243"/>
    <w:rsid w:val="0069535F"/>
    <w:rsid w:val="00737BF2"/>
    <w:rsid w:val="007566A6"/>
    <w:rsid w:val="00757EB9"/>
    <w:rsid w:val="00780F67"/>
    <w:rsid w:val="00787F19"/>
    <w:rsid w:val="00802ABE"/>
    <w:rsid w:val="00803CD5"/>
    <w:rsid w:val="008068A9"/>
    <w:rsid w:val="00810975"/>
    <w:rsid w:val="008211A9"/>
    <w:rsid w:val="00825EEB"/>
    <w:rsid w:val="00857AF9"/>
    <w:rsid w:val="00863E55"/>
    <w:rsid w:val="00886AD9"/>
    <w:rsid w:val="00890B0D"/>
    <w:rsid w:val="008A557E"/>
    <w:rsid w:val="008F4B8F"/>
    <w:rsid w:val="009042AE"/>
    <w:rsid w:val="0091049B"/>
    <w:rsid w:val="00941861"/>
    <w:rsid w:val="009657E2"/>
    <w:rsid w:val="009706D3"/>
    <w:rsid w:val="00992617"/>
    <w:rsid w:val="009A2F95"/>
    <w:rsid w:val="009A7C1B"/>
    <w:rsid w:val="009C074F"/>
    <w:rsid w:val="00A30F6B"/>
    <w:rsid w:val="00A32C42"/>
    <w:rsid w:val="00A33FFF"/>
    <w:rsid w:val="00A37115"/>
    <w:rsid w:val="00A63030"/>
    <w:rsid w:val="00A929C5"/>
    <w:rsid w:val="00A97B04"/>
    <w:rsid w:val="00AB4B06"/>
    <w:rsid w:val="00AC0A1F"/>
    <w:rsid w:val="00AD2C7C"/>
    <w:rsid w:val="00AE4641"/>
    <w:rsid w:val="00AF2F08"/>
    <w:rsid w:val="00B0098D"/>
    <w:rsid w:val="00B03E35"/>
    <w:rsid w:val="00B05235"/>
    <w:rsid w:val="00B0603E"/>
    <w:rsid w:val="00B179E1"/>
    <w:rsid w:val="00B25743"/>
    <w:rsid w:val="00B505B4"/>
    <w:rsid w:val="00B6400F"/>
    <w:rsid w:val="00B77718"/>
    <w:rsid w:val="00B82D19"/>
    <w:rsid w:val="00BB4D1F"/>
    <w:rsid w:val="00BD17F0"/>
    <w:rsid w:val="00BE5070"/>
    <w:rsid w:val="00C04ADA"/>
    <w:rsid w:val="00C27AAE"/>
    <w:rsid w:val="00C42BDE"/>
    <w:rsid w:val="00C621C2"/>
    <w:rsid w:val="00C73CDB"/>
    <w:rsid w:val="00C95C89"/>
    <w:rsid w:val="00CE4FC5"/>
    <w:rsid w:val="00CF0AA3"/>
    <w:rsid w:val="00D02211"/>
    <w:rsid w:val="00D41C4F"/>
    <w:rsid w:val="00D4549F"/>
    <w:rsid w:val="00D77BB8"/>
    <w:rsid w:val="00D840C1"/>
    <w:rsid w:val="00D92C3B"/>
    <w:rsid w:val="00DC50A2"/>
    <w:rsid w:val="00DF3512"/>
    <w:rsid w:val="00E335C7"/>
    <w:rsid w:val="00E416DE"/>
    <w:rsid w:val="00E5143E"/>
    <w:rsid w:val="00E546D2"/>
    <w:rsid w:val="00E746DA"/>
    <w:rsid w:val="00E93F10"/>
    <w:rsid w:val="00E97FD9"/>
    <w:rsid w:val="00EA5639"/>
    <w:rsid w:val="00EA7792"/>
    <w:rsid w:val="00EB204E"/>
    <w:rsid w:val="00EC49CA"/>
    <w:rsid w:val="00EE6778"/>
    <w:rsid w:val="00F16D4E"/>
    <w:rsid w:val="00F24FB9"/>
    <w:rsid w:val="00F376B4"/>
    <w:rsid w:val="00F462FA"/>
    <w:rsid w:val="00F51352"/>
    <w:rsid w:val="00F63B41"/>
    <w:rsid w:val="00F70635"/>
    <w:rsid w:val="00F72864"/>
    <w:rsid w:val="00F77575"/>
    <w:rsid w:val="00FA3FC9"/>
    <w:rsid w:val="00FC7192"/>
    <w:rsid w:val="00FD4F07"/>
    <w:rsid w:val="00FE6032"/>
    <w:rsid w:val="00FF4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B3BAAC"/>
  <w15:docId w15:val="{71E29DFE-CD24-4844-AE53-BE389C2A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76B4"/>
    <w:pPr>
      <w:spacing w:after="200" w:line="276" w:lineRule="auto"/>
    </w:pPr>
    <w:rPr>
      <w:rFonts w:ascii="Calibri" w:hAnsi="Calibri"/>
      <w:sz w:val="22"/>
      <w:szCs w:val="22"/>
      <w:lang w:eastAsia="en-US"/>
    </w:rPr>
  </w:style>
  <w:style w:type="paragraph" w:styleId="Nadpis1">
    <w:name w:val="heading 1"/>
    <w:basedOn w:val="Normln"/>
    <w:next w:val="Normln"/>
    <w:qFormat/>
    <w:rsid w:val="00C621C2"/>
    <w:pPr>
      <w:keepNext/>
      <w:numPr>
        <w:numId w:val="17"/>
      </w:numPr>
      <w:spacing w:before="240" w:after="60" w:line="240" w:lineRule="auto"/>
      <w:outlineLvl w:val="0"/>
    </w:pPr>
    <w:rPr>
      <w:rFonts w:ascii="Arial" w:hAnsi="Arial" w:cs="Arial"/>
      <w:b/>
      <w:bCs/>
      <w:kern w:val="32"/>
      <w:sz w:val="32"/>
      <w:szCs w:val="32"/>
      <w:lang w:eastAsia="cs-CZ"/>
    </w:rPr>
  </w:style>
  <w:style w:type="paragraph" w:styleId="Nadpis2">
    <w:name w:val="heading 2"/>
    <w:basedOn w:val="Normln"/>
    <w:next w:val="Normln"/>
    <w:qFormat/>
    <w:rsid w:val="00C621C2"/>
    <w:pPr>
      <w:keepNext/>
      <w:numPr>
        <w:ilvl w:val="1"/>
        <w:numId w:val="17"/>
      </w:numPr>
      <w:spacing w:before="240" w:after="60" w:line="240" w:lineRule="auto"/>
      <w:outlineLvl w:val="1"/>
    </w:pPr>
    <w:rPr>
      <w:rFonts w:ascii="Arial" w:hAnsi="Arial" w:cs="Arial"/>
      <w:b/>
      <w:bCs/>
      <w:i/>
      <w:iCs/>
      <w:sz w:val="28"/>
      <w:szCs w:val="28"/>
      <w:lang w:eastAsia="cs-CZ"/>
    </w:rPr>
  </w:style>
  <w:style w:type="paragraph" w:styleId="Nadpis3">
    <w:name w:val="heading 3"/>
    <w:basedOn w:val="Normln"/>
    <w:next w:val="Normln"/>
    <w:qFormat/>
    <w:rsid w:val="00C621C2"/>
    <w:pPr>
      <w:keepNext/>
      <w:numPr>
        <w:ilvl w:val="2"/>
        <w:numId w:val="17"/>
      </w:numPr>
      <w:spacing w:before="240" w:after="60" w:line="240" w:lineRule="auto"/>
      <w:outlineLvl w:val="2"/>
    </w:pPr>
    <w:rPr>
      <w:rFonts w:ascii="Arial" w:hAnsi="Arial" w:cs="Arial"/>
      <w:b/>
      <w:bCs/>
      <w:sz w:val="26"/>
      <w:szCs w:val="26"/>
      <w:lang w:eastAsia="cs-CZ"/>
    </w:rPr>
  </w:style>
  <w:style w:type="paragraph" w:styleId="Nadpis4">
    <w:name w:val="heading 4"/>
    <w:basedOn w:val="Normln"/>
    <w:next w:val="Normln"/>
    <w:qFormat/>
    <w:rsid w:val="00C621C2"/>
    <w:pPr>
      <w:keepNext/>
      <w:numPr>
        <w:ilvl w:val="3"/>
        <w:numId w:val="17"/>
      </w:numPr>
      <w:spacing w:before="240" w:after="60" w:line="240" w:lineRule="auto"/>
      <w:outlineLvl w:val="3"/>
    </w:pPr>
    <w:rPr>
      <w:rFonts w:ascii="Courier New" w:hAnsi="Courier New" w:cs="Courier New"/>
      <w:b/>
      <w:bCs/>
      <w:sz w:val="28"/>
      <w:szCs w:val="28"/>
      <w:lang w:eastAsia="cs-CZ"/>
    </w:rPr>
  </w:style>
  <w:style w:type="paragraph" w:styleId="Nadpis5">
    <w:name w:val="heading 5"/>
    <w:basedOn w:val="Normln"/>
    <w:next w:val="Normln"/>
    <w:qFormat/>
    <w:rsid w:val="00C621C2"/>
    <w:pPr>
      <w:numPr>
        <w:ilvl w:val="4"/>
        <w:numId w:val="17"/>
      </w:numPr>
      <w:spacing w:before="240" w:after="60" w:line="240" w:lineRule="auto"/>
      <w:outlineLvl w:val="4"/>
    </w:pPr>
    <w:rPr>
      <w:rFonts w:ascii="Courier New" w:hAnsi="Courier New" w:cs="Courier New"/>
      <w:b/>
      <w:bCs/>
      <w:i/>
      <w:iCs/>
      <w:sz w:val="26"/>
      <w:szCs w:val="26"/>
      <w:lang w:eastAsia="cs-CZ"/>
    </w:rPr>
  </w:style>
  <w:style w:type="paragraph" w:styleId="Nadpis6">
    <w:name w:val="heading 6"/>
    <w:basedOn w:val="Normln"/>
    <w:next w:val="Normln"/>
    <w:qFormat/>
    <w:rsid w:val="00C621C2"/>
    <w:pPr>
      <w:numPr>
        <w:ilvl w:val="5"/>
        <w:numId w:val="17"/>
      </w:numPr>
      <w:spacing w:before="240" w:after="60" w:line="240" w:lineRule="auto"/>
      <w:outlineLvl w:val="5"/>
    </w:pPr>
    <w:rPr>
      <w:rFonts w:ascii="Courier New" w:hAnsi="Courier New" w:cs="Courier New"/>
      <w:b/>
      <w:bCs/>
      <w:lang w:eastAsia="cs-CZ"/>
    </w:rPr>
  </w:style>
  <w:style w:type="paragraph" w:styleId="Nadpis7">
    <w:name w:val="heading 7"/>
    <w:basedOn w:val="Normln"/>
    <w:next w:val="Normln"/>
    <w:qFormat/>
    <w:rsid w:val="00C621C2"/>
    <w:pPr>
      <w:numPr>
        <w:ilvl w:val="6"/>
        <w:numId w:val="17"/>
      </w:numPr>
      <w:spacing w:before="240" w:after="60" w:line="240" w:lineRule="auto"/>
      <w:outlineLvl w:val="6"/>
    </w:pPr>
    <w:rPr>
      <w:rFonts w:ascii="Courier New" w:hAnsi="Courier New" w:cs="Courier New"/>
      <w:sz w:val="16"/>
      <w:szCs w:val="16"/>
      <w:lang w:eastAsia="cs-CZ"/>
    </w:rPr>
  </w:style>
  <w:style w:type="paragraph" w:styleId="Nadpis8">
    <w:name w:val="heading 8"/>
    <w:basedOn w:val="Normln"/>
    <w:next w:val="Normln"/>
    <w:qFormat/>
    <w:rsid w:val="00C621C2"/>
    <w:pPr>
      <w:numPr>
        <w:ilvl w:val="7"/>
        <w:numId w:val="17"/>
      </w:numPr>
      <w:spacing w:before="240" w:after="60" w:line="240" w:lineRule="auto"/>
      <w:outlineLvl w:val="7"/>
    </w:pPr>
    <w:rPr>
      <w:rFonts w:ascii="Courier New" w:hAnsi="Courier New" w:cs="Courier New"/>
      <w:i/>
      <w:iCs/>
      <w:sz w:val="16"/>
      <w:szCs w:val="16"/>
      <w:lang w:eastAsia="cs-CZ"/>
    </w:rPr>
  </w:style>
  <w:style w:type="paragraph" w:styleId="Nadpis9">
    <w:name w:val="heading 9"/>
    <w:basedOn w:val="Normln"/>
    <w:next w:val="Normln"/>
    <w:qFormat/>
    <w:rsid w:val="00C621C2"/>
    <w:pPr>
      <w:numPr>
        <w:ilvl w:val="8"/>
        <w:numId w:val="17"/>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F376B4"/>
    <w:pPr>
      <w:ind w:left="708"/>
    </w:pPr>
  </w:style>
  <w:style w:type="paragraph" w:customStyle="1" w:styleId="Smlouva-slo">
    <w:name w:val="Smlouva-číslo"/>
    <w:basedOn w:val="Normln"/>
    <w:rsid w:val="00F376B4"/>
    <w:pPr>
      <w:spacing w:before="120" w:after="0" w:line="240" w:lineRule="atLeast"/>
      <w:jc w:val="both"/>
    </w:pPr>
    <w:rPr>
      <w:rFonts w:ascii="Times New Roman" w:eastAsia="Calibri" w:hAnsi="Times New Roman"/>
      <w:sz w:val="24"/>
      <w:szCs w:val="24"/>
      <w:lang w:eastAsia="cs-CZ"/>
    </w:rPr>
  </w:style>
  <w:style w:type="paragraph" w:styleId="Zhlav">
    <w:name w:val="header"/>
    <w:basedOn w:val="Normln"/>
    <w:link w:val="ZhlavChar"/>
    <w:rsid w:val="00F376B4"/>
    <w:pPr>
      <w:tabs>
        <w:tab w:val="center" w:pos="4536"/>
        <w:tab w:val="right" w:pos="9072"/>
      </w:tabs>
    </w:pPr>
    <w:rPr>
      <w:lang w:bidi="he-IL"/>
    </w:rPr>
  </w:style>
  <w:style w:type="character" w:customStyle="1" w:styleId="ZhlavChar">
    <w:name w:val="Záhlaví Char"/>
    <w:link w:val="Zhlav"/>
    <w:locked/>
    <w:rsid w:val="00F376B4"/>
    <w:rPr>
      <w:rFonts w:ascii="Calibri" w:hAnsi="Calibri"/>
      <w:sz w:val="22"/>
      <w:szCs w:val="22"/>
      <w:lang w:val="cs-CZ" w:eastAsia="en-US" w:bidi="he-IL"/>
    </w:rPr>
  </w:style>
  <w:style w:type="paragraph" w:styleId="Zpat">
    <w:name w:val="footer"/>
    <w:basedOn w:val="Normln"/>
    <w:link w:val="ZpatChar"/>
    <w:rsid w:val="00F376B4"/>
    <w:pPr>
      <w:tabs>
        <w:tab w:val="center" w:pos="4536"/>
        <w:tab w:val="right" w:pos="9072"/>
      </w:tabs>
    </w:pPr>
    <w:rPr>
      <w:lang w:bidi="he-IL"/>
    </w:rPr>
  </w:style>
  <w:style w:type="character" w:customStyle="1" w:styleId="ZpatChar">
    <w:name w:val="Zápatí Char"/>
    <w:link w:val="Zpat"/>
    <w:locked/>
    <w:rsid w:val="00F376B4"/>
    <w:rPr>
      <w:rFonts w:ascii="Calibri" w:hAnsi="Calibri"/>
      <w:sz w:val="22"/>
      <w:szCs w:val="22"/>
      <w:lang w:val="cs-CZ" w:eastAsia="en-US" w:bidi="he-IL"/>
    </w:rPr>
  </w:style>
  <w:style w:type="character" w:customStyle="1" w:styleId="datalabelstring">
    <w:name w:val="datalabel string"/>
    <w:basedOn w:val="Standardnpsmoodstavce"/>
    <w:rsid w:val="00737BF2"/>
  </w:style>
  <w:style w:type="character" w:styleId="Odkaznakoment">
    <w:name w:val="annotation reference"/>
    <w:rsid w:val="00AB4B06"/>
    <w:rPr>
      <w:sz w:val="16"/>
      <w:szCs w:val="16"/>
    </w:rPr>
  </w:style>
  <w:style w:type="paragraph" w:styleId="Textkomente">
    <w:name w:val="annotation text"/>
    <w:basedOn w:val="Normln"/>
    <w:link w:val="TextkomenteChar"/>
    <w:rsid w:val="00AB4B06"/>
    <w:rPr>
      <w:sz w:val="20"/>
      <w:szCs w:val="20"/>
    </w:rPr>
  </w:style>
  <w:style w:type="character" w:customStyle="1" w:styleId="TextkomenteChar">
    <w:name w:val="Text komentáře Char"/>
    <w:link w:val="Textkomente"/>
    <w:rsid w:val="00AB4B06"/>
    <w:rPr>
      <w:rFonts w:ascii="Calibri" w:hAnsi="Calibri"/>
      <w:lang w:eastAsia="en-US"/>
    </w:rPr>
  </w:style>
  <w:style w:type="paragraph" w:styleId="Pedmtkomente">
    <w:name w:val="annotation subject"/>
    <w:basedOn w:val="Textkomente"/>
    <w:next w:val="Textkomente"/>
    <w:link w:val="PedmtkomenteChar"/>
    <w:rsid w:val="00AB4B06"/>
    <w:rPr>
      <w:b/>
      <w:bCs/>
    </w:rPr>
  </w:style>
  <w:style w:type="character" w:customStyle="1" w:styleId="PedmtkomenteChar">
    <w:name w:val="Předmět komentáře Char"/>
    <w:link w:val="Pedmtkomente"/>
    <w:rsid w:val="00AB4B06"/>
    <w:rPr>
      <w:rFonts w:ascii="Calibri" w:hAnsi="Calibri"/>
      <w:b/>
      <w:bCs/>
      <w:lang w:eastAsia="en-US"/>
    </w:rPr>
  </w:style>
  <w:style w:type="paragraph" w:styleId="Revize">
    <w:name w:val="Revision"/>
    <w:hidden/>
    <w:uiPriority w:val="99"/>
    <w:semiHidden/>
    <w:rsid w:val="00AB4B06"/>
    <w:rPr>
      <w:rFonts w:ascii="Calibri" w:hAnsi="Calibri"/>
      <w:sz w:val="22"/>
      <w:szCs w:val="22"/>
      <w:lang w:eastAsia="en-US"/>
    </w:rPr>
  </w:style>
  <w:style w:type="paragraph" w:styleId="Textbubliny">
    <w:name w:val="Balloon Text"/>
    <w:basedOn w:val="Normln"/>
    <w:link w:val="TextbublinyChar"/>
    <w:rsid w:val="00AB4B06"/>
    <w:pPr>
      <w:spacing w:after="0" w:line="240" w:lineRule="auto"/>
    </w:pPr>
    <w:rPr>
      <w:rFonts w:ascii="Segoe UI" w:hAnsi="Segoe UI"/>
      <w:sz w:val="18"/>
      <w:szCs w:val="18"/>
    </w:rPr>
  </w:style>
  <w:style w:type="character" w:customStyle="1" w:styleId="TextbublinyChar">
    <w:name w:val="Text bubliny Char"/>
    <w:link w:val="Textbubliny"/>
    <w:rsid w:val="00AB4B06"/>
    <w:rPr>
      <w:rFonts w:ascii="Segoe UI" w:hAnsi="Segoe UI" w:cs="Segoe UI"/>
      <w:sz w:val="18"/>
      <w:szCs w:val="18"/>
      <w:lang w:eastAsia="en-US"/>
    </w:rPr>
  </w:style>
  <w:style w:type="paragraph" w:customStyle="1" w:styleId="NormlnIMP0">
    <w:name w:val="Normální_IMP~0"/>
    <w:basedOn w:val="Normln"/>
    <w:rsid w:val="009657E2"/>
    <w:pPr>
      <w:suppressAutoHyphens/>
      <w:overflowPunct w:val="0"/>
      <w:autoSpaceDE w:val="0"/>
      <w:autoSpaceDN w:val="0"/>
      <w:adjustRightInd w:val="0"/>
      <w:spacing w:after="0" w:line="189" w:lineRule="auto"/>
    </w:pPr>
    <w:rPr>
      <w:rFonts w:ascii="Times New Roman" w:hAnsi="Times New Roman"/>
      <w:sz w:val="24"/>
      <w:szCs w:val="20"/>
      <w:lang w:eastAsia="cs-CZ"/>
    </w:rPr>
  </w:style>
  <w:style w:type="character" w:customStyle="1" w:styleId="apple-converted-space">
    <w:name w:val="apple-converted-space"/>
    <w:rsid w:val="0096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omonkosov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3046</Words>
  <Characters>17976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20981</CharactersWithSpaces>
  <SharedDoc>false</SharedDoc>
  <HLinks>
    <vt:vector size="6" baseType="variant">
      <vt:variant>
        <vt:i4>3407951</vt:i4>
      </vt:variant>
      <vt:variant>
        <vt:i4>0</vt:i4>
      </vt:variant>
      <vt:variant>
        <vt:i4>0</vt:i4>
      </vt:variant>
      <vt:variant>
        <vt:i4>5</vt:i4>
      </vt:variant>
      <vt:variant>
        <vt:lpwstr>mailto:l.domonkosova@seznam.cz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Elena Šapošnikova</dc:creator>
  <cp:lastModifiedBy>Jana Šmídová</cp:lastModifiedBy>
  <cp:revision>13</cp:revision>
  <cp:lastPrinted>2018-11-01T11:41:00Z</cp:lastPrinted>
  <dcterms:created xsi:type="dcterms:W3CDTF">2018-10-03T13:01:00Z</dcterms:created>
  <dcterms:modified xsi:type="dcterms:W3CDTF">2018-11-13T10:34:00Z</dcterms:modified>
</cp:coreProperties>
</file>