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  <w:bookmarkStart w:id="0" w:name="_GoBack"/>
      <w:bookmarkEnd w:id="0"/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Masarykova 590/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30,  412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01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C67525" w:rsidRDefault="002A6235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Název:                           </w:t>
      </w:r>
      <w:proofErr w:type="spellStart"/>
      <w:r w:rsidR="005E510C">
        <w:rPr>
          <w:rFonts w:ascii="Times New Roman" w:hAnsi="Times New Roman" w:cs="Times New Roman"/>
          <w:b/>
          <w:color w:val="0C0C0C"/>
        </w:rPr>
        <w:t>Swarz</w:t>
      </w:r>
      <w:proofErr w:type="spellEnd"/>
      <w:r w:rsidR="005E510C">
        <w:rPr>
          <w:rFonts w:ascii="Times New Roman" w:hAnsi="Times New Roman" w:cs="Times New Roman"/>
          <w:b/>
          <w:color w:val="0C0C0C"/>
        </w:rPr>
        <w:t xml:space="preserve"> s.r.o.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E0E0E"/>
        </w:rPr>
        <w:t xml:space="preserve">Sídlo: </w:t>
      </w:r>
      <w:r w:rsidR="00DB46E5" w:rsidRPr="00C67525">
        <w:rPr>
          <w:rFonts w:ascii="Times New Roman" w:hAnsi="Times New Roman" w:cs="Times New Roman"/>
          <w:color w:val="0E0E0E"/>
        </w:rPr>
        <w:t xml:space="preserve">                            </w:t>
      </w:r>
      <w:proofErr w:type="spellStart"/>
      <w:r w:rsidR="00AF445A">
        <w:rPr>
          <w:rFonts w:ascii="Times New Roman" w:hAnsi="Times New Roman" w:cs="Times New Roman"/>
          <w:color w:val="0E0E0E"/>
        </w:rPr>
        <w:t>Káciň</w:t>
      </w:r>
      <w:proofErr w:type="spellEnd"/>
      <w:r w:rsidR="00AF445A">
        <w:rPr>
          <w:rFonts w:ascii="Times New Roman" w:hAnsi="Times New Roman" w:cs="Times New Roman"/>
          <w:color w:val="0E0E0E"/>
        </w:rPr>
        <w:t xml:space="preserve"> 20, Kamýk nad </w:t>
      </w:r>
      <w:proofErr w:type="spellStart"/>
      <w:r w:rsidR="00AF445A">
        <w:rPr>
          <w:rFonts w:ascii="Times New Roman" w:hAnsi="Times New Roman" w:cs="Times New Roman"/>
          <w:color w:val="0E0E0E"/>
        </w:rPr>
        <w:t>Vlatavou</w:t>
      </w:r>
      <w:proofErr w:type="spellEnd"/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</w:p>
    <w:p w:rsidR="008A7560" w:rsidRPr="00C67525" w:rsidRDefault="00D17D0A">
      <w:pPr>
        <w:spacing w:after="354" w:line="261" w:lineRule="auto"/>
        <w:ind w:left="53" w:right="519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Pr="00C67525">
        <w:rPr>
          <w:rFonts w:ascii="Times New Roman" w:eastAsia="Courier New" w:hAnsi="Times New Roman" w:cs="Times New Roman"/>
          <w:b/>
          <w:color w:val="0C0C0C"/>
        </w:rPr>
        <w:t xml:space="preserve"> </w:t>
      </w:r>
      <w:r w:rsidR="00AF445A">
        <w:rPr>
          <w:rFonts w:ascii="Times New Roman" w:eastAsia="Courier New" w:hAnsi="Times New Roman" w:cs="Times New Roman"/>
          <w:b/>
          <w:color w:val="0C0C0C"/>
        </w:rPr>
        <w:t>61677744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C67525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na základě výsledku výběrového řízení na veřejnou zakázku malého </w:t>
      </w:r>
      <w:proofErr w:type="gramStart"/>
      <w:r w:rsidRPr="00C67525">
        <w:rPr>
          <w:rFonts w:ascii="Times New Roman" w:hAnsi="Times New Roman" w:cs="Times New Roman"/>
          <w:color w:val="auto"/>
        </w:rPr>
        <w:t xml:space="preserve">rozsahu </w:t>
      </w:r>
      <w:r w:rsidR="00513598">
        <w:rPr>
          <w:rFonts w:ascii="Times New Roman" w:hAnsi="Times New Roman" w:cs="Times New Roman"/>
          <w:color w:val="auto"/>
        </w:rPr>
        <w:t>,</w:t>
      </w:r>
      <w:proofErr w:type="gramEnd"/>
      <w:r w:rsidR="00513598">
        <w:rPr>
          <w:rFonts w:ascii="Times New Roman" w:hAnsi="Times New Roman" w:cs="Times New Roman"/>
          <w:color w:val="auto"/>
        </w:rPr>
        <w:t xml:space="preserve"> uzavřeli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smlouvu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38233A" w:rsidRPr="002F2256">
        <w:rPr>
          <w:rFonts w:ascii="Times New Roman" w:hAnsi="Times New Roman" w:cs="Times New Roman"/>
          <w:b/>
          <w:color w:val="auto"/>
        </w:rPr>
        <w:t xml:space="preserve">na dodání </w:t>
      </w:r>
      <w:r w:rsidR="00AF445A">
        <w:rPr>
          <w:rFonts w:ascii="Times New Roman" w:hAnsi="Times New Roman" w:cs="Times New Roman"/>
          <w:b/>
          <w:color w:val="auto"/>
        </w:rPr>
        <w:t>nábytku</w:t>
      </w:r>
      <w:r w:rsidR="0038233A" w:rsidRPr="00C67525">
        <w:rPr>
          <w:rFonts w:ascii="Times New Roman" w:hAnsi="Times New Roman" w:cs="Times New Roman"/>
          <w:color w:val="auto"/>
        </w:rPr>
        <w:t xml:space="preserve">, která byla zveřejněna </w:t>
      </w:r>
      <w:r w:rsidRPr="00C67525">
        <w:rPr>
          <w:rFonts w:ascii="Times New Roman" w:hAnsi="Times New Roman" w:cs="Times New Roman"/>
          <w:color w:val="auto"/>
        </w:rPr>
        <w:t>v registru smluv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27.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9.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2018 ID 6305839.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DB116A">
      <w:pPr>
        <w:tabs>
          <w:tab w:val="left" w:pos="8931"/>
        </w:tabs>
        <w:spacing w:after="513" w:line="230" w:lineRule="auto"/>
        <w:ind w:left="10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</w:t>
      </w:r>
      <w:r w:rsidR="00AF445A">
        <w:rPr>
          <w:rFonts w:ascii="Times New Roman" w:hAnsi="Times New Roman" w:cs="Times New Roman"/>
          <w:color w:val="auto"/>
        </w:rPr>
        <w:t>smlouvy</w:t>
      </w:r>
      <w:r w:rsidR="00E80819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>byly splněny, si poskytl</w:t>
      </w:r>
      <w:r w:rsidR="002F2256">
        <w:rPr>
          <w:rFonts w:ascii="Times New Roman" w:hAnsi="Times New Roman" w:cs="Times New Roman"/>
          <w:color w:val="auto"/>
        </w:rPr>
        <w:t xml:space="preserve">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AF445A">
        <w:rPr>
          <w:rFonts w:ascii="Times New Roman" w:hAnsi="Times New Roman" w:cs="Times New Roman"/>
          <w:color w:val="auto"/>
        </w:rPr>
        <w:t xml:space="preserve">smlouva </w:t>
      </w:r>
      <w:r w:rsidRPr="00C67525">
        <w:rPr>
          <w:rFonts w:ascii="Times New Roman" w:hAnsi="Times New Roman" w:cs="Times New Roman"/>
          <w:color w:val="auto"/>
        </w:rPr>
        <w:t xml:space="preserve">není uveřejněna v otevřeném a strojově čitelném formátu dle§ 5 odst. 1 zákona o registru smluv. </w:t>
      </w:r>
      <w:r w:rsidR="00AF445A">
        <w:rPr>
          <w:rFonts w:ascii="Times New Roman" w:hAnsi="Times New Roman" w:cs="Times New Roman"/>
          <w:color w:val="auto"/>
        </w:rPr>
        <w:t>Smlouva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DB116A">
      <w:pPr>
        <w:spacing w:after="0" w:line="240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DB116A">
      <w:pPr>
        <w:spacing w:after="0" w:line="240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konstatují, že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1D0E66" w:rsidRPr="00C67525">
        <w:rPr>
          <w:rFonts w:ascii="Times New Roman" w:hAnsi="Times New Roman" w:cs="Times New Roman"/>
          <w:color w:val="auto"/>
        </w:rPr>
        <w:t>0</w:t>
      </w:r>
      <w:r w:rsidR="005C359C">
        <w:rPr>
          <w:rFonts w:ascii="Times New Roman" w:hAnsi="Times New Roman" w:cs="Times New Roman"/>
          <w:color w:val="auto"/>
        </w:rPr>
        <w:t>5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C359C">
        <w:rPr>
          <w:rFonts w:ascii="Times New Roman" w:hAnsi="Times New Roman" w:cs="Times New Roman"/>
          <w:color w:val="auto"/>
        </w:rPr>
        <w:t>0</w:t>
      </w:r>
      <w:r w:rsidR="00AF445A">
        <w:rPr>
          <w:rFonts w:ascii="Times New Roman" w:hAnsi="Times New Roman" w:cs="Times New Roman"/>
          <w:color w:val="auto"/>
        </w:rPr>
        <w:t>6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>201</w:t>
      </w:r>
      <w:r w:rsidR="00AF445A">
        <w:rPr>
          <w:rFonts w:ascii="Times New Roman" w:hAnsi="Times New Roman" w:cs="Times New Roman"/>
          <w:color w:val="auto"/>
        </w:rPr>
        <w:t>8</w:t>
      </w:r>
      <w:r w:rsidR="00D17D0A" w:rsidRPr="00C67525">
        <w:rPr>
          <w:rFonts w:ascii="Times New Roman" w:hAnsi="Times New Roman" w:cs="Times New Roman"/>
          <w:color w:val="auto"/>
        </w:rPr>
        <w:t xml:space="preserve"> do</w:t>
      </w:r>
      <w:r w:rsidRPr="00C67525">
        <w:rPr>
          <w:rFonts w:ascii="Times New Roman" w:hAnsi="Times New Roman" w:cs="Times New Roman"/>
          <w:color w:val="auto"/>
        </w:rPr>
        <w:t>šlo 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Smluvní strany výše uvedená tvrzení považují za nesporná a prohlašují, že výše uvedená plnění přijímají. </w:t>
      </w:r>
      <w:r w:rsidR="00DB116A">
        <w:rPr>
          <w:rFonts w:ascii="Times New Roman" w:hAnsi="Times New Roman" w:cs="Times New Roman"/>
          <w:color w:val="auto"/>
        </w:rPr>
        <w:t xml:space="preserve"> </w:t>
      </w:r>
    </w:p>
    <w:p w:rsidR="008A7560" w:rsidRPr="00C67525" w:rsidRDefault="00D17D0A" w:rsidP="00FE483A">
      <w:pPr>
        <w:spacing w:after="498" w:line="238" w:lineRule="auto"/>
        <w:ind w:left="119" w:right="23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lastRenderedPageBreak/>
        <w:t xml:space="preserve">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AF445A">
        <w:rPr>
          <w:rFonts w:ascii="Times New Roman" w:hAnsi="Times New Roman" w:cs="Times New Roman"/>
          <w:color w:val="auto"/>
        </w:rPr>
        <w:t>09</w:t>
      </w:r>
      <w:r w:rsidRPr="00C67525">
        <w:rPr>
          <w:rFonts w:ascii="Times New Roman" w:hAnsi="Times New Roman" w:cs="Times New Roman"/>
          <w:color w:val="auto"/>
        </w:rPr>
        <w:t>.</w:t>
      </w:r>
      <w:r w:rsidR="00AF445A">
        <w:rPr>
          <w:rFonts w:ascii="Times New Roman" w:hAnsi="Times New Roman" w:cs="Times New Roman"/>
          <w:color w:val="auto"/>
        </w:rPr>
        <w:t xml:space="preserve">11. </w:t>
      </w:r>
      <w:r w:rsidRPr="00C67525">
        <w:rPr>
          <w:rFonts w:ascii="Times New Roman" w:hAnsi="Times New Roman" w:cs="Times New Roman"/>
          <w:color w:val="auto"/>
        </w:rPr>
        <w:t>2018</w:t>
      </w:r>
      <w:r w:rsidR="00D17D0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</w:t>
      </w:r>
      <w:r w:rsidR="00AF445A">
        <w:rPr>
          <w:rFonts w:ascii="Times New Roman" w:hAnsi="Times New Roman" w:cs="Times New Roman"/>
          <w:color w:val="auto"/>
        </w:rPr>
        <w:t xml:space="preserve">    </w:t>
      </w:r>
      <w:r w:rsidRPr="00C67525">
        <w:rPr>
          <w:rFonts w:ascii="Times New Roman" w:hAnsi="Times New Roman" w:cs="Times New Roman"/>
          <w:color w:val="auto"/>
        </w:rPr>
        <w:t xml:space="preserve">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> </w:t>
      </w:r>
      <w:r w:rsidR="00AF445A">
        <w:rPr>
          <w:rFonts w:ascii="Times New Roman" w:hAnsi="Times New Roman" w:cs="Times New Roman"/>
          <w:color w:val="auto"/>
        </w:rPr>
        <w:t>……………….</w:t>
      </w:r>
      <w:r w:rsidR="00CC116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AF445A">
        <w:rPr>
          <w:rFonts w:ascii="Times New Roman" w:hAnsi="Times New Roman" w:cs="Times New Roman"/>
          <w:color w:val="auto"/>
        </w:rPr>
        <w:t>09.11.2018</w:t>
      </w:r>
    </w:p>
    <w:p w:rsidR="00AF445A" w:rsidRPr="00AF445A" w:rsidRDefault="000811AD" w:rsidP="00AF445A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</w:t>
      </w:r>
      <w:proofErr w:type="spellStart"/>
      <w:r w:rsidR="00CC116A" w:rsidRPr="00C67525">
        <w:rPr>
          <w:rFonts w:ascii="Times New Roman" w:hAnsi="Times New Roman" w:cs="Times New Roman"/>
        </w:rPr>
        <w:t>Mejtová</w:t>
      </w:r>
      <w:proofErr w:type="spellEnd"/>
      <w:r w:rsidR="00CC116A" w:rsidRPr="00C67525">
        <w:rPr>
          <w:rFonts w:ascii="Times New Roman" w:hAnsi="Times New Roman" w:cs="Times New Roman"/>
        </w:rPr>
        <w:t xml:space="preserve"> - ředitelka   </w:t>
      </w:r>
      <w:r w:rsidR="005C359C">
        <w:rPr>
          <w:rFonts w:ascii="Times New Roman" w:hAnsi="Times New Roman" w:cs="Times New Roman"/>
        </w:rPr>
        <w:t xml:space="preserve">                </w:t>
      </w:r>
      <w:proofErr w:type="spellStart"/>
      <w:r w:rsidR="00AF445A" w:rsidRPr="00AF445A">
        <w:rPr>
          <w:rFonts w:ascii="Times New Roman" w:hAnsi="Times New Roman" w:cs="Times New Roman"/>
          <w:color w:val="0C0C0C"/>
        </w:rPr>
        <w:t>Swarz</w:t>
      </w:r>
      <w:proofErr w:type="spellEnd"/>
      <w:r w:rsidR="00AF445A" w:rsidRPr="00AF445A">
        <w:rPr>
          <w:rFonts w:ascii="Times New Roman" w:hAnsi="Times New Roman" w:cs="Times New Roman"/>
          <w:color w:val="0C0C0C"/>
        </w:rPr>
        <w:t xml:space="preserve"> s.r.o.</w:t>
      </w:r>
    </w:p>
    <w:p w:rsidR="008A7560" w:rsidRPr="00C67525" w:rsidRDefault="008A7560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</w:rPr>
      </w:pP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0"/>
    <w:rsid w:val="000811AD"/>
    <w:rsid w:val="00141FDB"/>
    <w:rsid w:val="00195399"/>
    <w:rsid w:val="001D0E66"/>
    <w:rsid w:val="002A6235"/>
    <w:rsid w:val="002F2256"/>
    <w:rsid w:val="00330A1E"/>
    <w:rsid w:val="0038233A"/>
    <w:rsid w:val="00513598"/>
    <w:rsid w:val="005C359C"/>
    <w:rsid w:val="005E510C"/>
    <w:rsid w:val="006966DE"/>
    <w:rsid w:val="0084565C"/>
    <w:rsid w:val="00862DF4"/>
    <w:rsid w:val="008A7560"/>
    <w:rsid w:val="00AF445A"/>
    <w:rsid w:val="00BE0B9A"/>
    <w:rsid w:val="00C1236A"/>
    <w:rsid w:val="00C67525"/>
    <w:rsid w:val="00CC116A"/>
    <w:rsid w:val="00D16064"/>
    <w:rsid w:val="00D17D0A"/>
    <w:rsid w:val="00DB116A"/>
    <w:rsid w:val="00DB46E5"/>
    <w:rsid w:val="00E8081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Uzivatel</cp:lastModifiedBy>
  <cp:revision>2</cp:revision>
  <cp:lastPrinted>2018-11-09T10:17:00Z</cp:lastPrinted>
  <dcterms:created xsi:type="dcterms:W3CDTF">2018-11-13T08:13:00Z</dcterms:created>
  <dcterms:modified xsi:type="dcterms:W3CDTF">2018-11-13T08:13:00Z</dcterms:modified>
</cp:coreProperties>
</file>