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7B" w:rsidRPr="00DA20B7" w:rsidRDefault="00384CC2" w:rsidP="007054B6">
      <w:pPr>
        <w:pStyle w:val="Bezmezer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7F26FB3B" wp14:editId="1581007F">
            <wp:simplePos x="0" y="0"/>
            <wp:positionH relativeFrom="column">
              <wp:posOffset>-794385</wp:posOffset>
            </wp:positionH>
            <wp:positionV relativeFrom="paragraph">
              <wp:posOffset>-690880</wp:posOffset>
            </wp:positionV>
            <wp:extent cx="64960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537" y="21228"/>
                <wp:lineTo x="21537" y="0"/>
                <wp:lineTo x="0" y="0"/>
              </wp:wrapPolygon>
            </wp:wrapTight>
            <wp:docPr id="2" name="obrázek 2" descr="hlav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92B" w:rsidRPr="00DA20B7" w:rsidRDefault="0045592B" w:rsidP="007054B6">
      <w:pPr>
        <w:pStyle w:val="Bezmezer"/>
        <w:jc w:val="both"/>
        <w:rPr>
          <w:rFonts w:ascii="Arial" w:hAnsi="Arial" w:cs="Arial"/>
          <w:snapToGrid w:val="0"/>
          <w:sz w:val="22"/>
          <w:szCs w:val="22"/>
        </w:rPr>
      </w:pPr>
    </w:p>
    <w:p w:rsidR="007054B6" w:rsidRPr="00DA20B7" w:rsidRDefault="009A1B4D" w:rsidP="007054B6">
      <w:pPr>
        <w:pStyle w:val="Bezmezer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Česká republika - </w:t>
      </w:r>
      <w:r w:rsidR="00B44DEF" w:rsidRPr="00DA20B7">
        <w:rPr>
          <w:rFonts w:ascii="Arial" w:hAnsi="Arial" w:cs="Arial"/>
          <w:b/>
          <w:bCs/>
          <w:iCs/>
          <w:sz w:val="22"/>
          <w:szCs w:val="22"/>
        </w:rPr>
        <w:t>Agentura ochrany přírody a krajiny České republiky</w:t>
      </w:r>
    </w:p>
    <w:p w:rsidR="007054B6" w:rsidRPr="00DA20B7" w:rsidRDefault="00B44DEF" w:rsidP="007054B6">
      <w:pPr>
        <w:pStyle w:val="Bezmezer"/>
        <w:jc w:val="both"/>
        <w:rPr>
          <w:rFonts w:ascii="Arial" w:hAnsi="Arial" w:cs="Arial"/>
          <w:bCs/>
          <w:iCs/>
          <w:sz w:val="22"/>
          <w:szCs w:val="22"/>
        </w:rPr>
      </w:pPr>
      <w:r w:rsidRPr="00DA20B7">
        <w:rPr>
          <w:rFonts w:ascii="Arial" w:hAnsi="Arial" w:cs="Arial"/>
          <w:bCs/>
          <w:iCs/>
          <w:sz w:val="22"/>
          <w:szCs w:val="22"/>
        </w:rPr>
        <w:t>s</w:t>
      </w:r>
      <w:r w:rsidR="007054B6" w:rsidRPr="00DA20B7">
        <w:rPr>
          <w:rFonts w:ascii="Arial" w:hAnsi="Arial" w:cs="Arial"/>
          <w:bCs/>
          <w:iCs/>
          <w:sz w:val="22"/>
          <w:szCs w:val="22"/>
        </w:rPr>
        <w:t xml:space="preserve">e sídlem: </w:t>
      </w:r>
      <w:r w:rsidRPr="00DA20B7">
        <w:rPr>
          <w:rFonts w:ascii="Arial" w:hAnsi="Arial" w:cs="Arial"/>
          <w:bCs/>
          <w:iCs/>
          <w:sz w:val="22"/>
          <w:szCs w:val="22"/>
        </w:rPr>
        <w:t>Kaplanova 1931/1, 148 00 Praha</w:t>
      </w:r>
    </w:p>
    <w:p w:rsidR="007054B6" w:rsidRPr="00DA20B7" w:rsidRDefault="00F84772" w:rsidP="007054B6">
      <w:pPr>
        <w:pStyle w:val="Bezmezer"/>
        <w:jc w:val="both"/>
        <w:rPr>
          <w:rFonts w:ascii="Arial" w:hAnsi="Arial" w:cs="Arial"/>
          <w:bCs/>
          <w:iCs/>
          <w:sz w:val="22"/>
          <w:szCs w:val="22"/>
        </w:rPr>
      </w:pPr>
      <w:r w:rsidRPr="00DA20B7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B44DEF" w:rsidRPr="00DA20B7">
        <w:rPr>
          <w:rFonts w:ascii="Arial" w:hAnsi="Arial" w:cs="Arial"/>
          <w:bCs/>
          <w:iCs/>
          <w:sz w:val="22"/>
          <w:szCs w:val="22"/>
        </w:rPr>
        <w:t>62933591</w:t>
      </w:r>
    </w:p>
    <w:p w:rsidR="007054B6" w:rsidRPr="00DA20B7" w:rsidRDefault="00D902A3" w:rsidP="007054B6">
      <w:pPr>
        <w:pStyle w:val="Bezmezer"/>
        <w:jc w:val="both"/>
        <w:rPr>
          <w:rFonts w:ascii="Arial" w:hAnsi="Arial" w:cs="Arial"/>
          <w:bCs/>
          <w:iCs/>
          <w:sz w:val="22"/>
          <w:szCs w:val="22"/>
        </w:rPr>
      </w:pPr>
      <w:r w:rsidRPr="00DA20B7">
        <w:rPr>
          <w:rFonts w:ascii="Arial" w:hAnsi="Arial" w:cs="Arial"/>
          <w:bCs/>
          <w:iCs/>
          <w:sz w:val="22"/>
          <w:szCs w:val="22"/>
        </w:rPr>
        <w:t>zastoupena</w:t>
      </w:r>
      <w:r w:rsidR="007054B6" w:rsidRPr="00DA20B7">
        <w:rPr>
          <w:rFonts w:ascii="Arial" w:hAnsi="Arial" w:cs="Arial"/>
          <w:bCs/>
          <w:iCs/>
          <w:sz w:val="22"/>
          <w:szCs w:val="22"/>
        </w:rPr>
        <w:t xml:space="preserve">: </w:t>
      </w:r>
      <w:r w:rsidR="00B44DEF" w:rsidRPr="00D17D4E">
        <w:rPr>
          <w:rFonts w:ascii="Arial" w:hAnsi="Arial" w:cs="Arial"/>
          <w:bCs/>
          <w:iCs/>
          <w:sz w:val="22"/>
          <w:szCs w:val="22"/>
        </w:rPr>
        <w:t>RNDr. Františk</w:t>
      </w:r>
      <w:r w:rsidR="00AA58A9">
        <w:rPr>
          <w:rFonts w:ascii="Arial" w:hAnsi="Arial" w:cs="Arial"/>
          <w:bCs/>
          <w:iCs/>
          <w:sz w:val="22"/>
          <w:szCs w:val="22"/>
        </w:rPr>
        <w:t>em</w:t>
      </w:r>
      <w:r w:rsidR="00B44DEF" w:rsidRPr="00D17D4E">
        <w:rPr>
          <w:rFonts w:ascii="Arial" w:hAnsi="Arial" w:cs="Arial"/>
          <w:bCs/>
          <w:iCs/>
          <w:sz w:val="22"/>
          <w:szCs w:val="22"/>
        </w:rPr>
        <w:t xml:space="preserve"> Pelc</w:t>
      </w:r>
      <w:r w:rsidR="00AA58A9">
        <w:rPr>
          <w:rFonts w:ascii="Arial" w:hAnsi="Arial" w:cs="Arial"/>
          <w:bCs/>
          <w:iCs/>
          <w:sz w:val="22"/>
          <w:szCs w:val="22"/>
        </w:rPr>
        <w:t>em</w:t>
      </w:r>
      <w:r w:rsidR="007054B6" w:rsidRPr="00DA20B7">
        <w:rPr>
          <w:rFonts w:ascii="Arial" w:hAnsi="Arial" w:cs="Arial"/>
          <w:bCs/>
          <w:iCs/>
          <w:sz w:val="22"/>
          <w:szCs w:val="22"/>
        </w:rPr>
        <w:t xml:space="preserve">, </w:t>
      </w:r>
      <w:r w:rsidR="009A1B4D">
        <w:rPr>
          <w:rFonts w:ascii="Arial" w:hAnsi="Arial" w:cs="Arial"/>
          <w:bCs/>
          <w:iCs/>
          <w:sz w:val="22"/>
          <w:szCs w:val="22"/>
        </w:rPr>
        <w:t>ředitel</w:t>
      </w:r>
      <w:r w:rsidR="00AA58A9">
        <w:rPr>
          <w:rFonts w:ascii="Arial" w:hAnsi="Arial" w:cs="Arial"/>
          <w:bCs/>
          <w:iCs/>
          <w:sz w:val="22"/>
          <w:szCs w:val="22"/>
        </w:rPr>
        <w:t>em</w:t>
      </w:r>
    </w:p>
    <w:p w:rsidR="0045592B" w:rsidRPr="000A64AD" w:rsidRDefault="0045592B" w:rsidP="007054B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45592B" w:rsidRPr="00D17D4E" w:rsidRDefault="0045592B" w:rsidP="007054B6">
      <w:pPr>
        <w:pStyle w:val="Bezmezer"/>
        <w:jc w:val="both"/>
        <w:rPr>
          <w:rFonts w:ascii="Arial" w:hAnsi="Arial" w:cs="Arial"/>
          <w:iCs/>
          <w:sz w:val="22"/>
          <w:szCs w:val="22"/>
        </w:rPr>
      </w:pPr>
      <w:r w:rsidRPr="00D17D4E">
        <w:rPr>
          <w:rFonts w:ascii="Arial" w:hAnsi="Arial" w:cs="Arial"/>
          <w:iCs/>
          <w:sz w:val="22"/>
          <w:szCs w:val="22"/>
        </w:rPr>
        <w:t>na straně jedné (dále jen „</w:t>
      </w:r>
      <w:r w:rsidR="00C60570">
        <w:rPr>
          <w:rFonts w:ascii="Arial" w:hAnsi="Arial" w:cs="Arial"/>
          <w:iCs/>
          <w:sz w:val="22"/>
          <w:szCs w:val="22"/>
        </w:rPr>
        <w:t>Ú</w:t>
      </w:r>
      <w:r w:rsidRPr="00D17D4E">
        <w:rPr>
          <w:rFonts w:ascii="Arial" w:hAnsi="Arial" w:cs="Arial"/>
          <w:iCs/>
          <w:sz w:val="22"/>
          <w:szCs w:val="22"/>
        </w:rPr>
        <w:t xml:space="preserve">častník 1“) </w:t>
      </w:r>
    </w:p>
    <w:p w:rsidR="00E82DDC" w:rsidRPr="00DA20B7" w:rsidRDefault="00E82DDC" w:rsidP="007054B6">
      <w:pPr>
        <w:pStyle w:val="Bezmezer"/>
        <w:jc w:val="both"/>
        <w:rPr>
          <w:rFonts w:ascii="Arial" w:hAnsi="Arial" w:cs="Arial"/>
          <w:i/>
          <w:iCs/>
          <w:sz w:val="22"/>
          <w:szCs w:val="22"/>
        </w:rPr>
      </w:pPr>
    </w:p>
    <w:p w:rsidR="00E82DDC" w:rsidRPr="00D17D4E" w:rsidRDefault="00E82DDC" w:rsidP="007054B6">
      <w:pPr>
        <w:pStyle w:val="Bezmezer"/>
        <w:jc w:val="both"/>
        <w:rPr>
          <w:rFonts w:ascii="Arial" w:hAnsi="Arial" w:cs="Arial"/>
          <w:iCs/>
          <w:sz w:val="22"/>
          <w:szCs w:val="22"/>
        </w:rPr>
      </w:pPr>
      <w:r w:rsidRPr="00D17D4E">
        <w:rPr>
          <w:rFonts w:ascii="Arial" w:hAnsi="Arial" w:cs="Arial"/>
          <w:iCs/>
          <w:sz w:val="22"/>
          <w:szCs w:val="22"/>
        </w:rPr>
        <w:t>a</w:t>
      </w:r>
    </w:p>
    <w:p w:rsidR="0045592B" w:rsidRPr="00DA20B7" w:rsidRDefault="0045592B" w:rsidP="007054B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054B6" w:rsidRPr="00DA20B7" w:rsidRDefault="00B44DEF" w:rsidP="007054B6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 w:rsidRPr="00DA20B7">
        <w:rPr>
          <w:rStyle w:val="platne"/>
          <w:rFonts w:ascii="Arial" w:hAnsi="Arial" w:cs="Arial"/>
          <w:b/>
          <w:sz w:val="22"/>
          <w:szCs w:val="22"/>
        </w:rPr>
        <w:t>DATECO, s.r.o</w:t>
      </w:r>
      <w:r w:rsidR="007054B6" w:rsidRPr="00DA20B7">
        <w:rPr>
          <w:rStyle w:val="platne"/>
          <w:rFonts w:ascii="Arial" w:hAnsi="Arial" w:cs="Arial"/>
          <w:b/>
          <w:sz w:val="22"/>
          <w:szCs w:val="22"/>
        </w:rPr>
        <w:t xml:space="preserve"> </w:t>
      </w:r>
    </w:p>
    <w:p w:rsidR="007054B6" w:rsidRPr="00DA20B7" w:rsidRDefault="00B44DEF" w:rsidP="007054B6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DA20B7">
        <w:rPr>
          <w:rFonts w:ascii="Arial" w:hAnsi="Arial" w:cs="Arial"/>
          <w:sz w:val="22"/>
          <w:szCs w:val="22"/>
        </w:rPr>
        <w:t>s</w:t>
      </w:r>
      <w:r w:rsidR="007054B6" w:rsidRPr="00DA20B7">
        <w:rPr>
          <w:rFonts w:ascii="Arial" w:hAnsi="Arial" w:cs="Arial"/>
          <w:sz w:val="22"/>
          <w:szCs w:val="22"/>
        </w:rPr>
        <w:t xml:space="preserve">e sídlem: </w:t>
      </w:r>
      <w:r w:rsidRPr="00DA20B7">
        <w:rPr>
          <w:rFonts w:ascii="Arial" w:hAnsi="Arial" w:cs="Arial"/>
          <w:bCs/>
          <w:iCs/>
          <w:sz w:val="22"/>
          <w:szCs w:val="22"/>
        </w:rPr>
        <w:t>Koberkova 1061, 198 00 Praha</w:t>
      </w:r>
      <w:r w:rsidR="007054B6" w:rsidRPr="00DA20B7">
        <w:rPr>
          <w:rStyle w:val="platne"/>
          <w:rFonts w:ascii="Arial" w:hAnsi="Arial" w:cs="Arial"/>
          <w:sz w:val="22"/>
          <w:szCs w:val="22"/>
        </w:rPr>
        <w:t xml:space="preserve"> </w:t>
      </w:r>
    </w:p>
    <w:p w:rsidR="00F84772" w:rsidRDefault="007054B6" w:rsidP="007054B6">
      <w:pPr>
        <w:pStyle w:val="Bezmezer"/>
        <w:jc w:val="both"/>
        <w:rPr>
          <w:rStyle w:val="platne"/>
          <w:rFonts w:ascii="Arial" w:hAnsi="Arial" w:cs="Arial"/>
          <w:sz w:val="22"/>
          <w:szCs w:val="22"/>
        </w:rPr>
      </w:pPr>
      <w:r w:rsidRPr="00DA20B7">
        <w:rPr>
          <w:rFonts w:ascii="Arial" w:hAnsi="Arial" w:cs="Arial"/>
          <w:sz w:val="22"/>
          <w:szCs w:val="22"/>
        </w:rPr>
        <w:t xml:space="preserve">IČO: </w:t>
      </w:r>
      <w:r w:rsidR="00B44DEF" w:rsidRPr="00DA20B7">
        <w:rPr>
          <w:rStyle w:val="platne"/>
          <w:rFonts w:ascii="Arial" w:hAnsi="Arial" w:cs="Arial"/>
          <w:sz w:val="22"/>
          <w:szCs w:val="22"/>
        </w:rPr>
        <w:t>25792032</w:t>
      </w:r>
    </w:p>
    <w:p w:rsidR="00867C4D" w:rsidRPr="00C60570" w:rsidRDefault="00867C4D" w:rsidP="00867C4D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C60570">
        <w:rPr>
          <w:rFonts w:ascii="Arial" w:hAnsi="Arial" w:cs="Arial"/>
          <w:sz w:val="22"/>
          <w:szCs w:val="22"/>
        </w:rPr>
        <w:t>zapsaná v obchodním rejstříku veden</w:t>
      </w:r>
      <w:r w:rsidR="009A1B4D" w:rsidRPr="00C60570">
        <w:rPr>
          <w:rFonts w:ascii="Arial" w:hAnsi="Arial" w:cs="Arial"/>
          <w:sz w:val="22"/>
          <w:szCs w:val="22"/>
        </w:rPr>
        <w:t>é</w:t>
      </w:r>
      <w:r w:rsidRPr="00C60570">
        <w:rPr>
          <w:rFonts w:ascii="Arial" w:hAnsi="Arial" w:cs="Arial"/>
          <w:sz w:val="22"/>
          <w:szCs w:val="22"/>
        </w:rPr>
        <w:t>m Městským soudem v Praze, sp.</w:t>
      </w:r>
      <w:r w:rsidR="009A1B4D" w:rsidRPr="00C60570">
        <w:rPr>
          <w:rFonts w:ascii="Arial" w:hAnsi="Arial" w:cs="Arial"/>
          <w:sz w:val="22"/>
          <w:szCs w:val="22"/>
        </w:rPr>
        <w:t xml:space="preserve"> </w:t>
      </w:r>
      <w:r w:rsidRPr="00C60570">
        <w:rPr>
          <w:rFonts w:ascii="Arial" w:hAnsi="Arial" w:cs="Arial"/>
          <w:sz w:val="22"/>
          <w:szCs w:val="22"/>
        </w:rPr>
        <w:t>zn. C 70664</w:t>
      </w:r>
    </w:p>
    <w:p w:rsidR="00867C4D" w:rsidRPr="00867C4D" w:rsidRDefault="007054B6" w:rsidP="00867C4D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DA20B7">
        <w:rPr>
          <w:rFonts w:ascii="Arial" w:hAnsi="Arial" w:cs="Arial"/>
          <w:sz w:val="22"/>
          <w:szCs w:val="22"/>
        </w:rPr>
        <w:t>zastoupená</w:t>
      </w:r>
      <w:r w:rsidR="0050701B" w:rsidRPr="00DA20B7">
        <w:rPr>
          <w:rFonts w:ascii="Arial" w:hAnsi="Arial" w:cs="Arial"/>
          <w:sz w:val="22"/>
          <w:szCs w:val="22"/>
        </w:rPr>
        <w:t>:</w:t>
      </w:r>
      <w:r w:rsidR="00B44DEF" w:rsidRPr="00DA20B7">
        <w:rPr>
          <w:rFonts w:ascii="Arial" w:hAnsi="Arial" w:cs="Arial"/>
          <w:sz w:val="22"/>
          <w:szCs w:val="22"/>
        </w:rPr>
        <w:t xml:space="preserve"> </w:t>
      </w:r>
      <w:r w:rsidR="00564453">
        <w:rPr>
          <w:rFonts w:ascii="Arial" w:hAnsi="Arial" w:cs="Arial"/>
          <w:sz w:val="22"/>
          <w:szCs w:val="22"/>
        </w:rPr>
        <w:t xml:space="preserve">Ing. </w:t>
      </w:r>
      <w:r w:rsidR="00B44DEF" w:rsidRPr="00DA20B7">
        <w:rPr>
          <w:rFonts w:ascii="Arial" w:hAnsi="Arial" w:cs="Arial"/>
          <w:sz w:val="22"/>
          <w:szCs w:val="22"/>
        </w:rPr>
        <w:t>Františkem Faměrou</w:t>
      </w:r>
      <w:r w:rsidRPr="00DA20B7">
        <w:rPr>
          <w:rFonts w:ascii="Arial" w:hAnsi="Arial" w:cs="Arial"/>
          <w:sz w:val="22"/>
          <w:szCs w:val="22"/>
        </w:rPr>
        <w:t xml:space="preserve">, jednatelem </w:t>
      </w:r>
      <w:r w:rsidR="00EA099C" w:rsidRPr="00DA20B7">
        <w:rPr>
          <w:rFonts w:ascii="Arial" w:hAnsi="Arial" w:cs="Arial"/>
          <w:sz w:val="22"/>
          <w:szCs w:val="22"/>
        </w:rPr>
        <w:t xml:space="preserve">obchodní </w:t>
      </w:r>
      <w:r w:rsidRPr="00DA20B7">
        <w:rPr>
          <w:rFonts w:ascii="Arial" w:hAnsi="Arial" w:cs="Arial"/>
          <w:sz w:val="22"/>
          <w:szCs w:val="22"/>
        </w:rPr>
        <w:t>společnosti</w:t>
      </w:r>
      <w:r w:rsidR="00867C4D" w:rsidRPr="00867C4D">
        <w:rPr>
          <w:rFonts w:ascii="Arial" w:hAnsi="Arial" w:cs="Arial"/>
          <w:sz w:val="22"/>
          <w:szCs w:val="22"/>
        </w:rPr>
        <w:tab/>
        <w:t xml:space="preserve">  </w:t>
      </w:r>
    </w:p>
    <w:p w:rsidR="0045592B" w:rsidRPr="00DA20B7" w:rsidRDefault="0045592B" w:rsidP="007054B6">
      <w:pPr>
        <w:pStyle w:val="Zhlav"/>
        <w:tabs>
          <w:tab w:val="left" w:pos="70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45592B" w:rsidRPr="00DA20B7" w:rsidRDefault="0045592B" w:rsidP="007054B6">
      <w:pPr>
        <w:pStyle w:val="Zhlav"/>
        <w:tabs>
          <w:tab w:val="left" w:pos="70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D17D4E">
        <w:rPr>
          <w:rFonts w:ascii="Arial" w:hAnsi="Arial" w:cs="Arial"/>
          <w:iCs/>
          <w:sz w:val="22"/>
          <w:szCs w:val="22"/>
        </w:rPr>
        <w:t>na straně druhé (dále jen „</w:t>
      </w:r>
      <w:r w:rsidR="00C60570">
        <w:rPr>
          <w:rFonts w:ascii="Arial" w:hAnsi="Arial" w:cs="Arial"/>
          <w:iCs/>
          <w:sz w:val="22"/>
          <w:szCs w:val="22"/>
        </w:rPr>
        <w:t>Ú</w:t>
      </w:r>
      <w:r w:rsidRPr="00D17D4E">
        <w:rPr>
          <w:rFonts w:ascii="Arial" w:hAnsi="Arial" w:cs="Arial"/>
          <w:iCs/>
          <w:sz w:val="22"/>
          <w:szCs w:val="22"/>
        </w:rPr>
        <w:t xml:space="preserve">častník 2“) </w:t>
      </w:r>
    </w:p>
    <w:p w:rsidR="0045592B" w:rsidRPr="000A64AD" w:rsidRDefault="0045592B" w:rsidP="007054B6">
      <w:pPr>
        <w:jc w:val="both"/>
        <w:rPr>
          <w:rFonts w:ascii="Arial" w:hAnsi="Arial" w:cs="Arial"/>
          <w:b/>
          <w:sz w:val="22"/>
          <w:szCs w:val="22"/>
        </w:rPr>
      </w:pPr>
    </w:p>
    <w:p w:rsidR="0045592B" w:rsidRPr="00AA58A9" w:rsidRDefault="009A1B4D" w:rsidP="007054B6">
      <w:pPr>
        <w:jc w:val="both"/>
        <w:rPr>
          <w:rFonts w:ascii="Arial" w:hAnsi="Arial" w:cs="Arial"/>
          <w:sz w:val="22"/>
          <w:szCs w:val="22"/>
        </w:rPr>
      </w:pPr>
      <w:r w:rsidRPr="00543F69">
        <w:rPr>
          <w:rFonts w:ascii="Arial" w:hAnsi="Arial" w:cs="Arial"/>
          <w:sz w:val="22"/>
          <w:szCs w:val="22"/>
        </w:rPr>
        <w:t xml:space="preserve">(účastník </w:t>
      </w:r>
      <w:r w:rsidR="00BD2F3C" w:rsidRPr="00543F69">
        <w:rPr>
          <w:rFonts w:ascii="Arial" w:hAnsi="Arial" w:cs="Arial"/>
          <w:sz w:val="22"/>
          <w:szCs w:val="22"/>
        </w:rPr>
        <w:t xml:space="preserve">1 a účastník </w:t>
      </w:r>
      <w:r w:rsidRPr="00543F69">
        <w:rPr>
          <w:rFonts w:ascii="Arial" w:hAnsi="Arial" w:cs="Arial"/>
          <w:sz w:val="22"/>
          <w:szCs w:val="22"/>
        </w:rPr>
        <w:t>2 s</w:t>
      </w:r>
      <w:r w:rsidR="0045592B" w:rsidRPr="00543F69">
        <w:rPr>
          <w:rFonts w:ascii="Arial" w:hAnsi="Arial" w:cs="Arial"/>
          <w:sz w:val="22"/>
          <w:szCs w:val="22"/>
        </w:rPr>
        <w:t xml:space="preserve">polečně </w:t>
      </w:r>
      <w:r w:rsidRPr="00543F69">
        <w:rPr>
          <w:rFonts w:ascii="Arial" w:hAnsi="Arial" w:cs="Arial"/>
          <w:sz w:val="22"/>
          <w:szCs w:val="22"/>
        </w:rPr>
        <w:t xml:space="preserve">dále </w:t>
      </w:r>
      <w:r w:rsidR="00C60570">
        <w:rPr>
          <w:rFonts w:ascii="Arial" w:hAnsi="Arial" w:cs="Arial"/>
          <w:sz w:val="22"/>
          <w:szCs w:val="22"/>
        </w:rPr>
        <w:t>též „S</w:t>
      </w:r>
      <w:r w:rsidR="0045592B" w:rsidRPr="00543F69">
        <w:rPr>
          <w:rFonts w:ascii="Arial" w:hAnsi="Arial" w:cs="Arial"/>
          <w:sz w:val="22"/>
          <w:szCs w:val="22"/>
        </w:rPr>
        <w:t>mluvní strany</w:t>
      </w:r>
      <w:r w:rsidR="0045592B" w:rsidRPr="000A64AD">
        <w:rPr>
          <w:rFonts w:ascii="Arial" w:hAnsi="Arial" w:cs="Arial"/>
          <w:sz w:val="22"/>
          <w:szCs w:val="22"/>
        </w:rPr>
        <w:t>“)</w:t>
      </w:r>
    </w:p>
    <w:p w:rsidR="0045592B" w:rsidRPr="00DA20B7" w:rsidRDefault="0045592B" w:rsidP="0045592B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45592B" w:rsidRPr="00DA20B7" w:rsidRDefault="00080176" w:rsidP="0045592B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DA20B7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5592B" w:rsidRPr="00DA20B7" w:rsidRDefault="0008165C" w:rsidP="0045592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  <w:r w:rsidRPr="00DA20B7">
        <w:rPr>
          <w:rFonts w:ascii="Arial" w:hAnsi="Arial" w:cs="Arial"/>
          <w:snapToGrid w:val="0"/>
          <w:sz w:val="22"/>
          <w:szCs w:val="22"/>
        </w:rPr>
        <w:t>VZHLEDEM K TOMU</w:t>
      </w:r>
      <w:r w:rsidR="0045592B" w:rsidRPr="00DA20B7">
        <w:rPr>
          <w:rFonts w:ascii="Arial" w:hAnsi="Arial" w:cs="Arial"/>
          <w:snapToGrid w:val="0"/>
          <w:sz w:val="22"/>
          <w:szCs w:val="22"/>
        </w:rPr>
        <w:t>, ŽE:</w:t>
      </w:r>
    </w:p>
    <w:p w:rsidR="0045592B" w:rsidRPr="00DA20B7" w:rsidRDefault="0045592B" w:rsidP="0045592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9A1B4D" w:rsidRDefault="009A1B4D" w:rsidP="0045592B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60570">
        <w:rPr>
          <w:rFonts w:ascii="Arial" w:hAnsi="Arial" w:cs="Arial"/>
          <w:sz w:val="22"/>
          <w:szCs w:val="22"/>
        </w:rPr>
        <w:t>ezi S</w:t>
      </w:r>
      <w:r w:rsidR="0045592B" w:rsidRPr="00DA20B7">
        <w:rPr>
          <w:rFonts w:ascii="Arial" w:hAnsi="Arial" w:cs="Arial"/>
          <w:sz w:val="22"/>
          <w:szCs w:val="22"/>
        </w:rPr>
        <w:t xml:space="preserve">mluvními stranami byla dne </w:t>
      </w:r>
      <w:r w:rsidR="00BE01C2">
        <w:rPr>
          <w:rFonts w:ascii="Arial" w:hAnsi="Arial" w:cs="Arial"/>
          <w:sz w:val="22"/>
          <w:szCs w:val="22"/>
        </w:rPr>
        <w:t>7. 12.</w:t>
      </w:r>
      <w:r w:rsidR="002F3058">
        <w:rPr>
          <w:rFonts w:ascii="Arial" w:hAnsi="Arial" w:cs="Arial"/>
          <w:sz w:val="22"/>
          <w:szCs w:val="22"/>
        </w:rPr>
        <w:t xml:space="preserve"> </w:t>
      </w:r>
      <w:r w:rsidR="00B44DEF" w:rsidRPr="00DA20B7">
        <w:rPr>
          <w:rFonts w:ascii="Arial" w:hAnsi="Arial" w:cs="Arial"/>
          <w:sz w:val="22"/>
          <w:szCs w:val="22"/>
        </w:rPr>
        <w:t>2017 uzavřen</w:t>
      </w:r>
      <w:r>
        <w:rPr>
          <w:rFonts w:ascii="Arial" w:hAnsi="Arial" w:cs="Arial"/>
          <w:sz w:val="22"/>
          <w:szCs w:val="22"/>
        </w:rPr>
        <w:t xml:space="preserve">a smlouva (formou </w:t>
      </w:r>
      <w:r w:rsidR="00B44DEF" w:rsidRPr="00DA20B7">
        <w:rPr>
          <w:rFonts w:ascii="Arial" w:hAnsi="Arial" w:cs="Arial"/>
          <w:sz w:val="22"/>
          <w:szCs w:val="22"/>
        </w:rPr>
        <w:t>objednávk</w:t>
      </w:r>
      <w:r>
        <w:rPr>
          <w:rFonts w:ascii="Arial" w:hAnsi="Arial" w:cs="Arial"/>
          <w:sz w:val="22"/>
          <w:szCs w:val="22"/>
        </w:rPr>
        <w:t>y)</w:t>
      </w:r>
      <w:r w:rsidR="00B44DEF" w:rsidRPr="00DA20B7">
        <w:rPr>
          <w:rFonts w:ascii="Arial" w:hAnsi="Arial" w:cs="Arial"/>
          <w:sz w:val="22"/>
          <w:szCs w:val="22"/>
        </w:rPr>
        <w:t xml:space="preserve"> č. </w:t>
      </w:r>
      <w:r w:rsidR="002F3058">
        <w:rPr>
          <w:rFonts w:ascii="Arial" w:hAnsi="Arial" w:cs="Arial"/>
          <w:sz w:val="22"/>
          <w:szCs w:val="22"/>
        </w:rPr>
        <w:t>0</w:t>
      </w:r>
      <w:r w:rsidR="00B44DEF" w:rsidRPr="00DA20B7">
        <w:rPr>
          <w:rFonts w:ascii="Arial" w:hAnsi="Arial" w:cs="Arial"/>
          <w:sz w:val="22"/>
          <w:szCs w:val="22"/>
        </w:rPr>
        <w:t>1716/0192</w:t>
      </w:r>
      <w:r w:rsidR="00460AC7" w:rsidRPr="00DA20B7">
        <w:rPr>
          <w:rFonts w:ascii="Arial" w:hAnsi="Arial" w:cs="Arial"/>
          <w:sz w:val="22"/>
          <w:szCs w:val="22"/>
        </w:rPr>
        <w:t xml:space="preserve"> </w:t>
      </w:r>
      <w:r w:rsidR="00B44DEF" w:rsidRPr="00DA20B7">
        <w:rPr>
          <w:rFonts w:ascii="Arial" w:hAnsi="Arial" w:cs="Arial"/>
          <w:sz w:val="22"/>
          <w:szCs w:val="22"/>
        </w:rPr>
        <w:t>na dodání v</w:t>
      </w:r>
      <w:r w:rsidR="00C60570">
        <w:rPr>
          <w:rFonts w:ascii="Arial" w:hAnsi="Arial" w:cs="Arial"/>
          <w:sz w:val="22"/>
          <w:szCs w:val="22"/>
        </w:rPr>
        <w:t>ýpočetní techniky pro projekt „</w:t>
      </w:r>
      <w:r w:rsidR="00B44DEF" w:rsidRPr="00DA20B7">
        <w:rPr>
          <w:rFonts w:ascii="Arial" w:hAnsi="Arial" w:cs="Arial"/>
          <w:sz w:val="22"/>
          <w:szCs w:val="22"/>
        </w:rPr>
        <w:t>Ze Života hmyzu“</w:t>
      </w:r>
      <w:r w:rsidR="0045592B" w:rsidRPr="00DA20B7">
        <w:rPr>
          <w:rFonts w:ascii="Arial" w:hAnsi="Arial" w:cs="Arial"/>
          <w:sz w:val="22"/>
          <w:szCs w:val="22"/>
        </w:rPr>
        <w:t xml:space="preserve"> </w:t>
      </w:r>
      <w:r w:rsidR="00B44DEF" w:rsidRPr="00DA20B7">
        <w:rPr>
          <w:rFonts w:ascii="Arial" w:hAnsi="Arial" w:cs="Arial"/>
          <w:sz w:val="22"/>
          <w:szCs w:val="22"/>
        </w:rPr>
        <w:t>č. LIFE16 NAT/CZ/000731 spolufinancovaný z programu LIFE Evropské kom</w:t>
      </w:r>
      <w:r>
        <w:rPr>
          <w:rFonts w:ascii="Arial" w:hAnsi="Arial" w:cs="Arial"/>
          <w:sz w:val="22"/>
          <w:szCs w:val="22"/>
        </w:rPr>
        <w:t>i</w:t>
      </w:r>
      <w:r w:rsidR="00B44DEF" w:rsidRPr="00DA20B7">
        <w:rPr>
          <w:rFonts w:ascii="Arial" w:hAnsi="Arial" w:cs="Arial"/>
          <w:sz w:val="22"/>
          <w:szCs w:val="22"/>
        </w:rPr>
        <w:t>se v celkové hodnotě 275.991 Kč včetně DPH</w:t>
      </w:r>
      <w:r w:rsidR="00CC75A7">
        <w:rPr>
          <w:rFonts w:ascii="Arial" w:hAnsi="Arial" w:cs="Arial"/>
          <w:sz w:val="22"/>
          <w:szCs w:val="22"/>
        </w:rPr>
        <w:t xml:space="preserve"> </w:t>
      </w:r>
      <w:r w:rsidR="00C60570">
        <w:rPr>
          <w:rFonts w:ascii="Arial" w:hAnsi="Arial" w:cs="Arial"/>
          <w:sz w:val="22"/>
          <w:szCs w:val="22"/>
        </w:rPr>
        <w:t>(dále jen „O</w:t>
      </w:r>
      <w:r w:rsidR="00CC75A7" w:rsidRPr="00DA20B7">
        <w:rPr>
          <w:rFonts w:ascii="Arial" w:hAnsi="Arial" w:cs="Arial"/>
          <w:sz w:val="22"/>
          <w:szCs w:val="22"/>
        </w:rPr>
        <w:t>bjednávka“)</w:t>
      </w:r>
      <w:r>
        <w:rPr>
          <w:rFonts w:ascii="Arial" w:hAnsi="Arial" w:cs="Arial"/>
          <w:sz w:val="22"/>
          <w:szCs w:val="22"/>
        </w:rPr>
        <w:t>;</w:t>
      </w:r>
    </w:p>
    <w:p w:rsidR="009A1B4D" w:rsidRDefault="00C60570" w:rsidP="0045592B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9A1B4D">
        <w:rPr>
          <w:rFonts w:ascii="Arial" w:hAnsi="Arial" w:cs="Arial"/>
          <w:sz w:val="22"/>
          <w:szCs w:val="22"/>
        </w:rPr>
        <w:t xml:space="preserve">častník 2 dodal </w:t>
      </w:r>
      <w:r w:rsidR="00BD2F3C">
        <w:rPr>
          <w:rFonts w:ascii="Arial" w:hAnsi="Arial" w:cs="Arial"/>
          <w:sz w:val="22"/>
          <w:szCs w:val="22"/>
        </w:rPr>
        <w:t>dne</w:t>
      </w:r>
      <w:r w:rsidR="002F3058">
        <w:rPr>
          <w:rFonts w:ascii="Arial" w:hAnsi="Arial" w:cs="Arial"/>
          <w:sz w:val="22"/>
          <w:szCs w:val="22"/>
        </w:rPr>
        <w:t xml:space="preserve"> 12. 12. 2017 </w:t>
      </w:r>
      <w:r>
        <w:rPr>
          <w:rFonts w:ascii="Arial" w:hAnsi="Arial" w:cs="Arial"/>
          <w:sz w:val="22"/>
          <w:szCs w:val="22"/>
        </w:rPr>
        <w:t>Účastníku 1 zboží uvedené v O</w:t>
      </w:r>
      <w:r w:rsidR="009A1B4D">
        <w:rPr>
          <w:rFonts w:ascii="Arial" w:hAnsi="Arial" w:cs="Arial"/>
          <w:sz w:val="22"/>
          <w:szCs w:val="22"/>
        </w:rPr>
        <w:t xml:space="preserve">bjednávce a </w:t>
      </w:r>
      <w:r w:rsidR="002F3058">
        <w:rPr>
          <w:rFonts w:ascii="Arial" w:hAnsi="Arial" w:cs="Arial"/>
          <w:sz w:val="22"/>
          <w:szCs w:val="22"/>
        </w:rPr>
        <w:t xml:space="preserve">téhož </w:t>
      </w:r>
      <w:r w:rsidR="009A1B4D">
        <w:rPr>
          <w:rFonts w:ascii="Arial" w:hAnsi="Arial" w:cs="Arial"/>
          <w:sz w:val="22"/>
          <w:szCs w:val="22"/>
        </w:rPr>
        <w:t>d</w:t>
      </w:r>
      <w:r w:rsidR="00B44DEF" w:rsidRPr="00DA20B7">
        <w:rPr>
          <w:rFonts w:ascii="Arial" w:hAnsi="Arial" w:cs="Arial"/>
          <w:sz w:val="22"/>
          <w:szCs w:val="22"/>
        </w:rPr>
        <w:t>ne vystav</w:t>
      </w:r>
      <w:r w:rsidR="009A1B4D">
        <w:rPr>
          <w:rFonts w:ascii="Arial" w:hAnsi="Arial" w:cs="Arial"/>
          <w:sz w:val="22"/>
          <w:szCs w:val="22"/>
        </w:rPr>
        <w:t>il</w:t>
      </w:r>
      <w:r w:rsidR="00B44DEF" w:rsidRPr="00DA2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</w:t>
      </w:r>
      <w:r w:rsidR="00072A4F">
        <w:rPr>
          <w:rFonts w:ascii="Arial" w:hAnsi="Arial" w:cs="Arial"/>
          <w:sz w:val="22"/>
          <w:szCs w:val="22"/>
        </w:rPr>
        <w:t xml:space="preserve">častník 2 </w:t>
      </w:r>
      <w:r w:rsidR="00B44DEF" w:rsidRPr="00DA20B7">
        <w:rPr>
          <w:rFonts w:ascii="Arial" w:hAnsi="Arial" w:cs="Arial"/>
          <w:sz w:val="22"/>
          <w:szCs w:val="22"/>
        </w:rPr>
        <w:t>faktur</w:t>
      </w:r>
      <w:r w:rsidR="009A1B4D">
        <w:rPr>
          <w:rFonts w:ascii="Arial" w:hAnsi="Arial" w:cs="Arial"/>
          <w:sz w:val="22"/>
          <w:szCs w:val="22"/>
        </w:rPr>
        <w:t>u</w:t>
      </w:r>
      <w:r w:rsidR="00B44DEF" w:rsidRPr="00DA20B7">
        <w:rPr>
          <w:rFonts w:ascii="Arial" w:hAnsi="Arial" w:cs="Arial"/>
          <w:sz w:val="22"/>
          <w:szCs w:val="22"/>
        </w:rPr>
        <w:t xml:space="preserve"> č. 101701009, se splatností 3.</w:t>
      </w:r>
      <w:r w:rsidR="002F3058">
        <w:rPr>
          <w:rFonts w:ascii="Arial" w:hAnsi="Arial" w:cs="Arial"/>
          <w:sz w:val="22"/>
          <w:szCs w:val="22"/>
        </w:rPr>
        <w:t> </w:t>
      </w:r>
      <w:r w:rsidR="00B44DEF" w:rsidRPr="00DA20B7">
        <w:rPr>
          <w:rFonts w:ascii="Arial" w:hAnsi="Arial" w:cs="Arial"/>
          <w:sz w:val="22"/>
          <w:szCs w:val="22"/>
        </w:rPr>
        <w:t>1.</w:t>
      </w:r>
      <w:r w:rsidR="002F3058">
        <w:rPr>
          <w:rFonts w:ascii="Arial" w:hAnsi="Arial" w:cs="Arial"/>
          <w:sz w:val="22"/>
          <w:szCs w:val="22"/>
        </w:rPr>
        <w:t> </w:t>
      </w:r>
      <w:r w:rsidR="00B44DEF" w:rsidRPr="00DA20B7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 xml:space="preserve"> (dále jen „F</w:t>
      </w:r>
      <w:r w:rsidR="009A1B4D">
        <w:rPr>
          <w:rFonts w:ascii="Arial" w:hAnsi="Arial" w:cs="Arial"/>
          <w:sz w:val="22"/>
          <w:szCs w:val="22"/>
        </w:rPr>
        <w:t>aktura“);</w:t>
      </w:r>
    </w:p>
    <w:p w:rsidR="00B44DEF" w:rsidRPr="00DA20B7" w:rsidRDefault="00C60570" w:rsidP="0045592B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1 F</w:t>
      </w:r>
      <w:r w:rsidR="009A1B4D">
        <w:rPr>
          <w:rFonts w:ascii="Arial" w:hAnsi="Arial" w:cs="Arial"/>
          <w:sz w:val="22"/>
          <w:szCs w:val="22"/>
        </w:rPr>
        <w:t>akturu řádně zaplatil;</w:t>
      </w:r>
      <w:r w:rsidR="00B44DEF" w:rsidRPr="00DA20B7">
        <w:rPr>
          <w:rFonts w:ascii="Arial" w:hAnsi="Arial" w:cs="Arial"/>
          <w:sz w:val="22"/>
          <w:szCs w:val="22"/>
        </w:rPr>
        <w:t xml:space="preserve"> </w:t>
      </w:r>
    </w:p>
    <w:p w:rsidR="00072A4F" w:rsidRDefault="002F3058" w:rsidP="0045592B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="00C60570">
        <w:rPr>
          <w:rFonts w:ascii="Arial" w:hAnsi="Arial" w:cs="Arial"/>
          <w:sz w:val="22"/>
          <w:szCs w:val="22"/>
        </w:rPr>
        <w:t>i do 3 měsíců ode dne uzavření O</w:t>
      </w:r>
      <w:r>
        <w:rPr>
          <w:rFonts w:ascii="Arial" w:hAnsi="Arial" w:cs="Arial"/>
          <w:sz w:val="22"/>
          <w:szCs w:val="22"/>
        </w:rPr>
        <w:t>bjednávky</w:t>
      </w:r>
      <w:r w:rsidR="009A1B4D">
        <w:rPr>
          <w:rFonts w:ascii="Arial" w:hAnsi="Arial" w:cs="Arial"/>
          <w:sz w:val="22"/>
          <w:szCs w:val="22"/>
        </w:rPr>
        <w:t xml:space="preserve"> </w:t>
      </w:r>
      <w:r w:rsidR="00652395">
        <w:rPr>
          <w:rFonts w:ascii="Arial" w:hAnsi="Arial" w:cs="Arial"/>
          <w:sz w:val="22"/>
          <w:szCs w:val="22"/>
        </w:rPr>
        <w:t>nedošlo k</w:t>
      </w:r>
      <w:r w:rsidR="00F23894">
        <w:rPr>
          <w:rFonts w:ascii="Arial" w:hAnsi="Arial" w:cs="Arial"/>
          <w:sz w:val="22"/>
          <w:szCs w:val="22"/>
        </w:rPr>
        <w:t>e</w:t>
      </w:r>
      <w:r w:rsidR="00652395">
        <w:rPr>
          <w:rFonts w:ascii="Arial" w:hAnsi="Arial" w:cs="Arial"/>
          <w:sz w:val="22"/>
          <w:szCs w:val="22"/>
        </w:rPr>
        <w:t> zveřejněn</w:t>
      </w:r>
      <w:r w:rsidR="00F23894">
        <w:rPr>
          <w:rFonts w:ascii="Arial" w:hAnsi="Arial" w:cs="Arial"/>
          <w:sz w:val="22"/>
          <w:szCs w:val="22"/>
        </w:rPr>
        <w:t>í</w:t>
      </w:r>
      <w:r w:rsidR="00652395">
        <w:rPr>
          <w:rFonts w:ascii="Arial" w:hAnsi="Arial" w:cs="Arial"/>
          <w:sz w:val="22"/>
          <w:szCs w:val="22"/>
        </w:rPr>
        <w:t xml:space="preserve"> </w:t>
      </w:r>
      <w:r w:rsidR="00C60570">
        <w:rPr>
          <w:rFonts w:ascii="Arial" w:hAnsi="Arial" w:cs="Arial"/>
          <w:sz w:val="22"/>
          <w:szCs w:val="22"/>
        </w:rPr>
        <w:t>O</w:t>
      </w:r>
      <w:r w:rsidR="00CC75A7">
        <w:rPr>
          <w:rFonts w:ascii="Arial" w:hAnsi="Arial" w:cs="Arial"/>
          <w:sz w:val="22"/>
          <w:szCs w:val="22"/>
        </w:rPr>
        <w:t>bjednávky</w:t>
      </w:r>
      <w:r w:rsidR="00B44DEF" w:rsidRPr="00DA20B7">
        <w:rPr>
          <w:rFonts w:ascii="Arial" w:hAnsi="Arial" w:cs="Arial"/>
          <w:sz w:val="22"/>
          <w:szCs w:val="22"/>
        </w:rPr>
        <w:t xml:space="preserve"> v registru smluv </w:t>
      </w:r>
      <w:r w:rsidR="00384CC2">
        <w:rPr>
          <w:rFonts w:ascii="Arial" w:hAnsi="Arial" w:cs="Arial"/>
          <w:sz w:val="22"/>
          <w:szCs w:val="22"/>
        </w:rPr>
        <w:t>dle</w:t>
      </w:r>
      <w:r w:rsidR="00B44DEF" w:rsidRPr="00DA20B7">
        <w:rPr>
          <w:rFonts w:ascii="Arial" w:hAnsi="Arial" w:cs="Arial"/>
          <w:sz w:val="22"/>
          <w:szCs w:val="22"/>
        </w:rPr>
        <w:t xml:space="preserve"> ustanovení § </w:t>
      </w:r>
      <w:r w:rsidR="00072A4F">
        <w:rPr>
          <w:rFonts w:ascii="Arial" w:hAnsi="Arial" w:cs="Arial"/>
          <w:sz w:val="22"/>
          <w:szCs w:val="22"/>
        </w:rPr>
        <w:t>2</w:t>
      </w:r>
      <w:r w:rsidR="00CC75A7">
        <w:rPr>
          <w:rFonts w:ascii="Arial" w:hAnsi="Arial" w:cs="Arial"/>
          <w:sz w:val="22"/>
          <w:szCs w:val="22"/>
        </w:rPr>
        <w:t xml:space="preserve"> odst. 1</w:t>
      </w:r>
      <w:r w:rsidR="00B44DEF" w:rsidRPr="00DA20B7">
        <w:rPr>
          <w:rFonts w:ascii="Arial" w:hAnsi="Arial" w:cs="Arial"/>
          <w:sz w:val="22"/>
          <w:szCs w:val="22"/>
        </w:rPr>
        <w:t xml:space="preserve"> z</w:t>
      </w:r>
      <w:r w:rsidR="00072A4F">
        <w:rPr>
          <w:rFonts w:ascii="Arial" w:hAnsi="Arial" w:cs="Arial"/>
          <w:sz w:val="22"/>
          <w:szCs w:val="22"/>
        </w:rPr>
        <w:t xml:space="preserve">ákona </w:t>
      </w:r>
      <w:r w:rsidR="00B44DEF" w:rsidRPr="00DA20B7">
        <w:rPr>
          <w:rFonts w:ascii="Arial" w:hAnsi="Arial" w:cs="Arial"/>
          <w:sz w:val="22"/>
          <w:szCs w:val="22"/>
        </w:rPr>
        <w:t>č. 340/2015 Sb.,</w:t>
      </w:r>
      <w:r w:rsidR="006D22CD" w:rsidRPr="00DA20B7">
        <w:rPr>
          <w:rFonts w:ascii="Arial" w:hAnsi="Arial" w:cs="Arial"/>
          <w:sz w:val="22"/>
          <w:szCs w:val="22"/>
        </w:rPr>
        <w:t xml:space="preserve"> o registru smluv</w:t>
      </w:r>
      <w:r w:rsidR="009A1B4D">
        <w:rPr>
          <w:rFonts w:ascii="Arial" w:hAnsi="Arial" w:cs="Arial"/>
          <w:sz w:val="22"/>
          <w:szCs w:val="22"/>
        </w:rPr>
        <w:t>,</w:t>
      </w:r>
      <w:r w:rsidR="00B44DEF" w:rsidRPr="00DA20B7">
        <w:rPr>
          <w:rFonts w:ascii="Arial" w:hAnsi="Arial" w:cs="Arial"/>
          <w:sz w:val="22"/>
          <w:szCs w:val="22"/>
        </w:rPr>
        <w:t xml:space="preserve"> ve znění pozdějších předpisů</w:t>
      </w:r>
      <w:r w:rsidR="00072A4F">
        <w:rPr>
          <w:rFonts w:ascii="Arial" w:hAnsi="Arial" w:cs="Arial"/>
          <w:sz w:val="22"/>
          <w:szCs w:val="22"/>
        </w:rPr>
        <w:t xml:space="preserve"> (dále jen „zákon o registru smluv“)</w:t>
      </w:r>
      <w:r w:rsidR="009A1B4D">
        <w:rPr>
          <w:rFonts w:ascii="Arial" w:hAnsi="Arial" w:cs="Arial"/>
          <w:sz w:val="22"/>
          <w:szCs w:val="22"/>
        </w:rPr>
        <w:t>,</w:t>
      </w:r>
      <w:r w:rsidR="00C60570">
        <w:rPr>
          <w:rFonts w:ascii="Arial" w:hAnsi="Arial" w:cs="Arial"/>
          <w:sz w:val="22"/>
          <w:szCs w:val="22"/>
        </w:rPr>
        <w:t xml:space="preserve"> byla O</w:t>
      </w:r>
      <w:r w:rsidR="00460AC7" w:rsidRPr="00DA20B7">
        <w:rPr>
          <w:rFonts w:ascii="Arial" w:hAnsi="Arial" w:cs="Arial"/>
          <w:sz w:val="22"/>
          <w:szCs w:val="22"/>
        </w:rPr>
        <w:t xml:space="preserve">bjednávka </w:t>
      </w:r>
      <w:r>
        <w:rPr>
          <w:rFonts w:ascii="Arial" w:hAnsi="Arial" w:cs="Arial"/>
          <w:sz w:val="22"/>
          <w:szCs w:val="22"/>
        </w:rPr>
        <w:t xml:space="preserve">ke dni </w:t>
      </w:r>
      <w:r w:rsidR="00921FF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 3</w:t>
      </w:r>
      <w:r w:rsidR="00BD2F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BD2F3C">
        <w:rPr>
          <w:rFonts w:ascii="Arial" w:hAnsi="Arial" w:cs="Arial"/>
          <w:sz w:val="22"/>
          <w:szCs w:val="22"/>
        </w:rPr>
        <w:t xml:space="preserve">2018 </w:t>
      </w:r>
      <w:r w:rsidR="00460AC7" w:rsidRPr="00DA20B7">
        <w:rPr>
          <w:rFonts w:ascii="Arial" w:hAnsi="Arial" w:cs="Arial"/>
          <w:sz w:val="22"/>
          <w:szCs w:val="22"/>
        </w:rPr>
        <w:t>zrušena od počátku</w:t>
      </w:r>
      <w:r w:rsidR="009A1B4D">
        <w:rPr>
          <w:rFonts w:ascii="Arial" w:hAnsi="Arial" w:cs="Arial"/>
          <w:sz w:val="22"/>
          <w:szCs w:val="22"/>
        </w:rPr>
        <w:t xml:space="preserve"> </w:t>
      </w:r>
      <w:r w:rsidR="00384CC2">
        <w:rPr>
          <w:rFonts w:ascii="Arial" w:hAnsi="Arial" w:cs="Arial"/>
          <w:sz w:val="22"/>
          <w:szCs w:val="22"/>
        </w:rPr>
        <w:t xml:space="preserve">v souladu s </w:t>
      </w:r>
      <w:r w:rsidR="00072A4F" w:rsidRPr="00DA20B7">
        <w:rPr>
          <w:rFonts w:ascii="Arial" w:hAnsi="Arial" w:cs="Arial"/>
          <w:sz w:val="22"/>
          <w:szCs w:val="22"/>
        </w:rPr>
        <w:t>ustanovení</w:t>
      </w:r>
      <w:r w:rsidR="00384CC2">
        <w:rPr>
          <w:rFonts w:ascii="Arial" w:hAnsi="Arial" w:cs="Arial"/>
          <w:sz w:val="22"/>
          <w:szCs w:val="22"/>
        </w:rPr>
        <w:t>m</w:t>
      </w:r>
      <w:r w:rsidR="00072A4F" w:rsidRPr="00DA20B7">
        <w:rPr>
          <w:rFonts w:ascii="Arial" w:hAnsi="Arial" w:cs="Arial"/>
          <w:sz w:val="22"/>
          <w:szCs w:val="22"/>
        </w:rPr>
        <w:t xml:space="preserve"> § 7</w:t>
      </w:r>
      <w:r w:rsidR="00072A4F">
        <w:rPr>
          <w:rFonts w:ascii="Arial" w:hAnsi="Arial" w:cs="Arial"/>
          <w:sz w:val="22"/>
          <w:szCs w:val="22"/>
        </w:rPr>
        <w:t xml:space="preserve"> odst. 1 </w:t>
      </w:r>
      <w:r w:rsidR="00072A4F" w:rsidRPr="00DA20B7">
        <w:rPr>
          <w:rFonts w:ascii="Arial" w:hAnsi="Arial" w:cs="Arial"/>
          <w:sz w:val="22"/>
          <w:szCs w:val="22"/>
        </w:rPr>
        <w:t>zákon</w:t>
      </w:r>
      <w:r w:rsidR="00072A4F">
        <w:rPr>
          <w:rFonts w:ascii="Arial" w:hAnsi="Arial" w:cs="Arial"/>
          <w:sz w:val="22"/>
          <w:szCs w:val="22"/>
        </w:rPr>
        <w:t>a</w:t>
      </w:r>
      <w:r w:rsidR="00072A4F" w:rsidRPr="00DA20B7">
        <w:rPr>
          <w:rFonts w:ascii="Arial" w:hAnsi="Arial" w:cs="Arial"/>
          <w:sz w:val="22"/>
          <w:szCs w:val="22"/>
        </w:rPr>
        <w:t xml:space="preserve"> o registru smlu</w:t>
      </w:r>
      <w:r w:rsidR="00072A4F">
        <w:rPr>
          <w:rFonts w:ascii="Arial" w:hAnsi="Arial" w:cs="Arial"/>
          <w:sz w:val="22"/>
          <w:szCs w:val="22"/>
        </w:rPr>
        <w:t>v;</w:t>
      </w:r>
    </w:p>
    <w:p w:rsidR="00384CC2" w:rsidRDefault="00072A4F" w:rsidP="0045592B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důsledku </w:t>
      </w:r>
      <w:r w:rsidR="00BD2F3C">
        <w:rPr>
          <w:rFonts w:ascii="Arial" w:hAnsi="Arial" w:cs="Arial"/>
          <w:sz w:val="22"/>
          <w:szCs w:val="22"/>
        </w:rPr>
        <w:t>skutečnosti uvedené pod</w:t>
      </w:r>
      <w:r>
        <w:rPr>
          <w:rFonts w:ascii="Arial" w:hAnsi="Arial" w:cs="Arial"/>
          <w:sz w:val="22"/>
          <w:szCs w:val="22"/>
        </w:rPr>
        <w:t xml:space="preserve"> písm. (D) </w:t>
      </w:r>
      <w:r w:rsidR="00BD2F3C">
        <w:rPr>
          <w:rFonts w:ascii="Arial" w:hAnsi="Arial" w:cs="Arial"/>
          <w:sz w:val="22"/>
          <w:szCs w:val="22"/>
        </w:rPr>
        <w:t xml:space="preserve">vznikla ke dni </w:t>
      </w:r>
      <w:r w:rsidR="00921FFF">
        <w:rPr>
          <w:rFonts w:ascii="Arial" w:hAnsi="Arial" w:cs="Arial"/>
          <w:sz w:val="22"/>
          <w:szCs w:val="22"/>
        </w:rPr>
        <w:t>7</w:t>
      </w:r>
      <w:r w:rsidR="002F3058">
        <w:rPr>
          <w:rFonts w:ascii="Arial" w:hAnsi="Arial" w:cs="Arial"/>
          <w:sz w:val="22"/>
          <w:szCs w:val="22"/>
        </w:rPr>
        <w:t>.</w:t>
      </w:r>
      <w:r w:rsidR="00C60570">
        <w:rPr>
          <w:rFonts w:ascii="Arial" w:hAnsi="Arial" w:cs="Arial"/>
          <w:sz w:val="22"/>
          <w:szCs w:val="22"/>
        </w:rPr>
        <w:t> </w:t>
      </w:r>
      <w:r w:rsidR="002F3058">
        <w:rPr>
          <w:rFonts w:ascii="Arial" w:hAnsi="Arial" w:cs="Arial"/>
          <w:sz w:val="22"/>
          <w:szCs w:val="22"/>
        </w:rPr>
        <w:t>3</w:t>
      </w:r>
      <w:r w:rsidR="00BD2F3C">
        <w:rPr>
          <w:rFonts w:ascii="Arial" w:hAnsi="Arial" w:cs="Arial"/>
          <w:sz w:val="22"/>
          <w:szCs w:val="22"/>
        </w:rPr>
        <w:t>.</w:t>
      </w:r>
      <w:r w:rsidR="00C60570">
        <w:rPr>
          <w:rFonts w:ascii="Arial" w:hAnsi="Arial" w:cs="Arial"/>
          <w:sz w:val="22"/>
          <w:szCs w:val="22"/>
        </w:rPr>
        <w:t> </w:t>
      </w:r>
      <w:r w:rsidR="00BD2F3C">
        <w:rPr>
          <w:rFonts w:ascii="Arial" w:hAnsi="Arial" w:cs="Arial"/>
          <w:sz w:val="22"/>
          <w:szCs w:val="22"/>
        </w:rPr>
        <w:t xml:space="preserve">2018 </w:t>
      </w:r>
      <w:r w:rsidR="00C60570">
        <w:rPr>
          <w:rFonts w:ascii="Arial" w:hAnsi="Arial" w:cs="Arial"/>
          <w:sz w:val="22"/>
          <w:szCs w:val="22"/>
        </w:rPr>
        <w:t>Ú</w:t>
      </w:r>
      <w:r w:rsidR="00460AC7" w:rsidRPr="00DA20B7">
        <w:rPr>
          <w:rFonts w:ascii="Arial" w:hAnsi="Arial" w:cs="Arial"/>
          <w:sz w:val="22"/>
          <w:szCs w:val="22"/>
        </w:rPr>
        <w:t>častník</w:t>
      </w:r>
      <w:r w:rsidR="00BD2F3C">
        <w:rPr>
          <w:rFonts w:ascii="Arial" w:hAnsi="Arial" w:cs="Arial"/>
          <w:sz w:val="22"/>
          <w:szCs w:val="22"/>
        </w:rPr>
        <w:t>u</w:t>
      </w:r>
      <w:r w:rsidR="00460AC7" w:rsidRPr="00DA20B7">
        <w:rPr>
          <w:rFonts w:ascii="Arial" w:hAnsi="Arial" w:cs="Arial"/>
          <w:sz w:val="22"/>
          <w:szCs w:val="22"/>
        </w:rPr>
        <w:t xml:space="preserve"> 1 peněžit</w:t>
      </w:r>
      <w:r w:rsidR="00BD2F3C">
        <w:rPr>
          <w:rFonts w:ascii="Arial" w:hAnsi="Arial" w:cs="Arial"/>
          <w:sz w:val="22"/>
          <w:szCs w:val="22"/>
        </w:rPr>
        <w:t>á</w:t>
      </w:r>
      <w:r w:rsidR="00460AC7" w:rsidRPr="00DA20B7">
        <w:rPr>
          <w:rFonts w:ascii="Arial" w:hAnsi="Arial" w:cs="Arial"/>
          <w:sz w:val="22"/>
          <w:szCs w:val="22"/>
        </w:rPr>
        <w:t xml:space="preserve"> pohledávk</w:t>
      </w:r>
      <w:r w:rsidR="00BD2F3C">
        <w:rPr>
          <w:rFonts w:ascii="Arial" w:hAnsi="Arial" w:cs="Arial"/>
          <w:sz w:val="22"/>
          <w:szCs w:val="22"/>
        </w:rPr>
        <w:t>a</w:t>
      </w:r>
      <w:r w:rsidR="00460AC7" w:rsidRPr="00DA20B7">
        <w:rPr>
          <w:rFonts w:ascii="Arial" w:hAnsi="Arial" w:cs="Arial"/>
          <w:sz w:val="22"/>
          <w:szCs w:val="22"/>
        </w:rPr>
        <w:t xml:space="preserve"> </w:t>
      </w:r>
      <w:r w:rsidR="00384CC2">
        <w:rPr>
          <w:rFonts w:ascii="Arial" w:hAnsi="Arial" w:cs="Arial"/>
          <w:sz w:val="22"/>
          <w:szCs w:val="22"/>
        </w:rPr>
        <w:t xml:space="preserve">vůči </w:t>
      </w:r>
      <w:r w:rsidR="00C60570">
        <w:rPr>
          <w:rFonts w:ascii="Arial" w:hAnsi="Arial" w:cs="Arial"/>
          <w:sz w:val="22"/>
          <w:szCs w:val="22"/>
        </w:rPr>
        <w:t>Ú</w:t>
      </w:r>
      <w:r w:rsidR="00384CC2">
        <w:rPr>
          <w:rFonts w:ascii="Arial" w:hAnsi="Arial" w:cs="Arial"/>
          <w:sz w:val="22"/>
          <w:szCs w:val="22"/>
        </w:rPr>
        <w:t xml:space="preserve">častníku </w:t>
      </w:r>
      <w:r w:rsidR="00BD2F3C" w:rsidRPr="00DA20B7">
        <w:rPr>
          <w:rFonts w:ascii="Arial" w:hAnsi="Arial" w:cs="Arial"/>
          <w:sz w:val="22"/>
          <w:szCs w:val="22"/>
        </w:rPr>
        <w:t xml:space="preserve">2 </w:t>
      </w:r>
      <w:r w:rsidR="00543F69">
        <w:rPr>
          <w:rFonts w:ascii="Arial" w:hAnsi="Arial" w:cs="Arial"/>
          <w:sz w:val="22"/>
          <w:szCs w:val="22"/>
        </w:rPr>
        <w:t xml:space="preserve">na vydání bezdůvodného obohacení </w:t>
      </w:r>
      <w:r w:rsidR="00460AC7" w:rsidRPr="00DA20B7">
        <w:rPr>
          <w:rFonts w:ascii="Arial" w:hAnsi="Arial" w:cs="Arial"/>
          <w:sz w:val="22"/>
          <w:szCs w:val="22"/>
        </w:rPr>
        <w:t xml:space="preserve">ve výši 275.991 Kč </w:t>
      </w:r>
      <w:r w:rsidR="00C60570">
        <w:rPr>
          <w:rFonts w:ascii="Arial" w:hAnsi="Arial" w:cs="Arial"/>
          <w:sz w:val="22"/>
          <w:szCs w:val="22"/>
        </w:rPr>
        <w:t>(dále jen „P</w:t>
      </w:r>
      <w:r w:rsidR="00BD2F3C">
        <w:rPr>
          <w:rFonts w:ascii="Arial" w:hAnsi="Arial" w:cs="Arial"/>
          <w:sz w:val="22"/>
          <w:szCs w:val="22"/>
        </w:rPr>
        <w:t>ohledávka 1“)</w:t>
      </w:r>
      <w:r w:rsidR="00C60570">
        <w:rPr>
          <w:rFonts w:ascii="Arial" w:hAnsi="Arial" w:cs="Arial"/>
          <w:sz w:val="22"/>
          <w:szCs w:val="22"/>
        </w:rPr>
        <w:t>, kterou uplatňuje vůči Ú</w:t>
      </w:r>
      <w:r w:rsidR="00384CC2">
        <w:rPr>
          <w:rFonts w:ascii="Arial" w:hAnsi="Arial" w:cs="Arial"/>
          <w:sz w:val="22"/>
          <w:szCs w:val="22"/>
        </w:rPr>
        <w:t>častníku 2;</w:t>
      </w:r>
    </w:p>
    <w:p w:rsidR="00460AC7" w:rsidRPr="00DA20B7" w:rsidRDefault="00384CC2" w:rsidP="0045592B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důsledku skutečnosti uvedené pod písm. (D) vznikla ke dni </w:t>
      </w:r>
      <w:proofErr w:type="gramStart"/>
      <w:r w:rsidR="00921FFF">
        <w:rPr>
          <w:rFonts w:ascii="Arial" w:hAnsi="Arial" w:cs="Arial"/>
          <w:sz w:val="22"/>
          <w:szCs w:val="22"/>
        </w:rPr>
        <w:t>7</w:t>
      </w:r>
      <w:r w:rsidR="002F3058">
        <w:rPr>
          <w:rFonts w:ascii="Arial" w:hAnsi="Arial" w:cs="Arial"/>
          <w:sz w:val="22"/>
          <w:szCs w:val="22"/>
        </w:rPr>
        <w:t>.3</w:t>
      </w:r>
      <w:r>
        <w:rPr>
          <w:rFonts w:ascii="Arial" w:hAnsi="Arial" w:cs="Arial"/>
          <w:sz w:val="22"/>
          <w:szCs w:val="22"/>
        </w:rPr>
        <w:t>.2018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60570">
        <w:rPr>
          <w:rFonts w:ascii="Arial" w:hAnsi="Arial" w:cs="Arial"/>
          <w:sz w:val="22"/>
          <w:szCs w:val="22"/>
        </w:rPr>
        <w:t>Ú</w:t>
      </w:r>
      <w:r w:rsidRPr="00DA20B7">
        <w:rPr>
          <w:rFonts w:ascii="Arial" w:hAnsi="Arial" w:cs="Arial"/>
          <w:sz w:val="22"/>
          <w:szCs w:val="22"/>
        </w:rPr>
        <w:t>častník</w:t>
      </w:r>
      <w:r>
        <w:rPr>
          <w:rFonts w:ascii="Arial" w:hAnsi="Arial" w:cs="Arial"/>
          <w:sz w:val="22"/>
          <w:szCs w:val="22"/>
        </w:rPr>
        <w:t>u 2</w:t>
      </w:r>
      <w:r w:rsidRPr="00DA20B7">
        <w:rPr>
          <w:rFonts w:ascii="Arial" w:hAnsi="Arial" w:cs="Arial"/>
          <w:sz w:val="22"/>
          <w:szCs w:val="22"/>
        </w:rPr>
        <w:t xml:space="preserve"> pohledávk</w:t>
      </w:r>
      <w:r>
        <w:rPr>
          <w:rFonts w:ascii="Arial" w:hAnsi="Arial" w:cs="Arial"/>
          <w:sz w:val="22"/>
          <w:szCs w:val="22"/>
        </w:rPr>
        <w:t>a</w:t>
      </w:r>
      <w:r w:rsidRPr="00DA2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vůči </w:t>
      </w:r>
      <w:r w:rsidR="00C60570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častníku 1</w:t>
      </w:r>
      <w:r w:rsidRPr="00DA20B7">
        <w:rPr>
          <w:rFonts w:ascii="Arial" w:hAnsi="Arial" w:cs="Arial"/>
          <w:sz w:val="22"/>
          <w:szCs w:val="22"/>
        </w:rPr>
        <w:t xml:space="preserve"> </w:t>
      </w:r>
      <w:r w:rsidR="00543F69">
        <w:rPr>
          <w:rFonts w:ascii="Arial" w:hAnsi="Arial" w:cs="Arial"/>
          <w:sz w:val="22"/>
          <w:szCs w:val="22"/>
        </w:rPr>
        <w:t xml:space="preserve">na vydání bezdůvodného obohacení </w:t>
      </w:r>
      <w:r w:rsidRPr="00DA20B7">
        <w:rPr>
          <w:rFonts w:ascii="Arial" w:hAnsi="Arial" w:cs="Arial"/>
          <w:sz w:val="22"/>
          <w:szCs w:val="22"/>
        </w:rPr>
        <w:t xml:space="preserve">ve výši 275.991 Kč </w:t>
      </w:r>
      <w:r>
        <w:rPr>
          <w:rFonts w:ascii="Arial" w:hAnsi="Arial" w:cs="Arial"/>
          <w:sz w:val="22"/>
          <w:szCs w:val="22"/>
        </w:rPr>
        <w:t>(dále jen „</w:t>
      </w:r>
      <w:r w:rsidR="00C6057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ohledávka 2“), kterou uplatňuje vůči </w:t>
      </w:r>
      <w:r w:rsidR="00C60570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častníku 1</w:t>
      </w:r>
      <w:r w:rsidR="00460AC7" w:rsidRPr="00DA20B7">
        <w:rPr>
          <w:rFonts w:ascii="Arial" w:hAnsi="Arial" w:cs="Arial"/>
          <w:sz w:val="22"/>
          <w:szCs w:val="22"/>
        </w:rPr>
        <w:t xml:space="preserve">. </w:t>
      </w:r>
    </w:p>
    <w:p w:rsidR="0045592B" w:rsidRPr="00DA20B7" w:rsidRDefault="00B44DEF" w:rsidP="00460AC7">
      <w:pPr>
        <w:pStyle w:val="Zkladntextodsazen2"/>
        <w:spacing w:line="240" w:lineRule="auto"/>
        <w:ind w:left="643"/>
        <w:jc w:val="both"/>
        <w:rPr>
          <w:rFonts w:ascii="Arial" w:hAnsi="Arial" w:cs="Arial"/>
          <w:snapToGrid w:val="0"/>
          <w:sz w:val="22"/>
          <w:szCs w:val="22"/>
        </w:rPr>
      </w:pPr>
      <w:r w:rsidRPr="00DA20B7">
        <w:rPr>
          <w:rFonts w:ascii="Arial" w:hAnsi="Arial" w:cs="Arial"/>
          <w:sz w:val="22"/>
          <w:szCs w:val="22"/>
        </w:rPr>
        <w:t xml:space="preserve"> </w:t>
      </w:r>
      <w:r w:rsidR="0045592B" w:rsidRPr="00DA20B7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942C0" w:rsidRPr="00DA20B7" w:rsidRDefault="0045592B" w:rsidP="0045592B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DA20B7">
        <w:rPr>
          <w:rFonts w:ascii="Arial" w:hAnsi="Arial" w:cs="Arial"/>
          <w:snapToGrid w:val="0"/>
          <w:sz w:val="22"/>
          <w:szCs w:val="22"/>
        </w:rPr>
        <w:t xml:space="preserve"> </w:t>
      </w:r>
      <w:r w:rsidR="00C60570">
        <w:rPr>
          <w:rFonts w:ascii="Arial" w:hAnsi="Arial" w:cs="Arial"/>
          <w:snapToGrid w:val="0"/>
          <w:sz w:val="22"/>
          <w:szCs w:val="22"/>
        </w:rPr>
        <w:t>dohodly se S</w:t>
      </w:r>
      <w:r w:rsidR="0008165C" w:rsidRPr="00DA20B7">
        <w:rPr>
          <w:rFonts w:ascii="Arial" w:hAnsi="Arial" w:cs="Arial"/>
          <w:snapToGrid w:val="0"/>
          <w:sz w:val="22"/>
          <w:szCs w:val="22"/>
        </w:rPr>
        <w:t>mluvní strany na uzavření této</w:t>
      </w:r>
    </w:p>
    <w:p w:rsidR="0045592B" w:rsidRPr="00DA20B7" w:rsidRDefault="0045592B" w:rsidP="00C60570">
      <w:pPr>
        <w:widowControl w:val="0"/>
        <w:rPr>
          <w:rFonts w:ascii="Arial" w:hAnsi="Arial" w:cs="Arial"/>
          <w:sz w:val="22"/>
          <w:szCs w:val="22"/>
        </w:rPr>
      </w:pPr>
      <w:r w:rsidRPr="00DA20B7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921FFF" w:rsidRDefault="00921FFF">
      <w:pPr>
        <w:spacing w:after="200" w:line="276" w:lineRule="auto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br w:type="page"/>
      </w:r>
    </w:p>
    <w:p w:rsidR="0045592B" w:rsidRPr="00DA20B7" w:rsidRDefault="00327DB1" w:rsidP="00C60570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2"/>
        </w:rPr>
        <w:lastRenderedPageBreak/>
        <w:t>Dohody o</w:t>
      </w:r>
      <w:r w:rsidR="0045592B" w:rsidRPr="00DA20B7">
        <w:rPr>
          <w:rFonts w:ascii="Arial" w:hAnsi="Arial" w:cs="Arial"/>
          <w:b/>
          <w:sz w:val="28"/>
          <w:szCs w:val="22"/>
        </w:rPr>
        <w:t xml:space="preserve"> </w:t>
      </w:r>
      <w:r w:rsidR="004537BF">
        <w:rPr>
          <w:rFonts w:ascii="Arial" w:hAnsi="Arial" w:cs="Arial"/>
          <w:b/>
          <w:sz w:val="28"/>
          <w:szCs w:val="22"/>
        </w:rPr>
        <w:t>vypořádání bezdůvodného obohacení</w:t>
      </w:r>
    </w:p>
    <w:p w:rsidR="0045592B" w:rsidRPr="00DA20B7" w:rsidRDefault="0045592B" w:rsidP="0045592B">
      <w:pPr>
        <w:jc w:val="center"/>
        <w:rPr>
          <w:rFonts w:ascii="Arial" w:hAnsi="Arial" w:cs="Arial"/>
          <w:sz w:val="22"/>
          <w:szCs w:val="22"/>
        </w:rPr>
      </w:pPr>
      <w:r w:rsidRPr="00DA20B7">
        <w:rPr>
          <w:rFonts w:ascii="Arial" w:hAnsi="Arial" w:cs="Arial"/>
          <w:sz w:val="22"/>
          <w:szCs w:val="22"/>
        </w:rPr>
        <w:t>(dále jen „Dohoda“)</w:t>
      </w:r>
    </w:p>
    <w:p w:rsidR="000A0541" w:rsidRPr="00DA20B7" w:rsidRDefault="000A0541" w:rsidP="0045592B">
      <w:pPr>
        <w:jc w:val="center"/>
        <w:rPr>
          <w:rFonts w:ascii="Arial" w:hAnsi="Arial" w:cs="Arial"/>
          <w:sz w:val="22"/>
          <w:szCs w:val="22"/>
        </w:rPr>
      </w:pPr>
    </w:p>
    <w:p w:rsidR="0045592B" w:rsidRPr="00D17D4E" w:rsidRDefault="00543F69" w:rsidP="00D17D4E">
      <w:pPr>
        <w:pStyle w:val="Odstavecseseznamem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D17D4E">
        <w:rPr>
          <w:rFonts w:ascii="Arial" w:hAnsi="Arial" w:cs="Arial"/>
          <w:b/>
          <w:sz w:val="22"/>
          <w:szCs w:val="22"/>
        </w:rPr>
        <w:t>Započtení pohledávek</w:t>
      </w:r>
      <w:r w:rsidRPr="000A64AD" w:rsidDel="00543F69">
        <w:rPr>
          <w:rFonts w:ascii="Arial" w:hAnsi="Arial" w:cs="Arial"/>
          <w:b/>
          <w:sz w:val="22"/>
          <w:szCs w:val="22"/>
        </w:rPr>
        <w:t xml:space="preserve"> </w:t>
      </w:r>
    </w:p>
    <w:p w:rsidR="0045592B" w:rsidRPr="00DA20B7" w:rsidRDefault="0045592B" w:rsidP="0045592B">
      <w:pPr>
        <w:pStyle w:val="Nadpis3"/>
        <w:rPr>
          <w:rFonts w:ascii="Arial" w:hAnsi="Arial" w:cs="Arial"/>
          <w:i w:val="0"/>
          <w:sz w:val="22"/>
          <w:szCs w:val="22"/>
        </w:rPr>
      </w:pPr>
    </w:p>
    <w:p w:rsidR="004537BF" w:rsidRDefault="004537BF" w:rsidP="004537BF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této Dohody </w:t>
      </w:r>
      <w:r w:rsidR="00C60570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 xml:space="preserve">častník 1 a </w:t>
      </w:r>
      <w:r w:rsidR="00C60570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 xml:space="preserve">častník 2 vypořádávají vzájemná bezdůvodná obohacení podle písm. (E) a (F). Účastník 1 a </w:t>
      </w:r>
      <w:r w:rsidR="00C60570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častník 2</w:t>
      </w:r>
      <w:r w:rsidRPr="00543F69">
        <w:rPr>
          <w:rFonts w:ascii="Arial" w:hAnsi="Arial" w:cs="Arial"/>
          <w:sz w:val="22"/>
          <w:szCs w:val="22"/>
        </w:rPr>
        <w:t xml:space="preserve"> tímt</w:t>
      </w:r>
      <w:r w:rsidR="00C60570">
        <w:rPr>
          <w:rFonts w:ascii="Arial" w:hAnsi="Arial" w:cs="Arial"/>
          <w:sz w:val="22"/>
          <w:szCs w:val="22"/>
        </w:rPr>
        <w:t>o sjednávají započtení P</w:t>
      </w:r>
      <w:r>
        <w:rPr>
          <w:rFonts w:ascii="Arial" w:hAnsi="Arial" w:cs="Arial"/>
          <w:sz w:val="22"/>
          <w:szCs w:val="22"/>
        </w:rPr>
        <w:t>ohledáv</w:t>
      </w:r>
      <w:r w:rsidRPr="00543F69">
        <w:rPr>
          <w:rFonts w:ascii="Arial" w:hAnsi="Arial" w:cs="Arial"/>
          <w:sz w:val="22"/>
          <w:szCs w:val="22"/>
        </w:rPr>
        <w:t>k</w:t>
      </w:r>
      <w:r w:rsidR="00C60570">
        <w:rPr>
          <w:rFonts w:ascii="Arial" w:hAnsi="Arial" w:cs="Arial"/>
          <w:sz w:val="22"/>
          <w:szCs w:val="22"/>
        </w:rPr>
        <w:t>y 1 a P</w:t>
      </w:r>
      <w:r>
        <w:rPr>
          <w:rFonts w:ascii="Arial" w:hAnsi="Arial" w:cs="Arial"/>
          <w:sz w:val="22"/>
          <w:szCs w:val="22"/>
        </w:rPr>
        <w:t>ohledávky 2</w:t>
      </w:r>
      <w:r w:rsidRPr="00543F69">
        <w:rPr>
          <w:rFonts w:ascii="Arial" w:hAnsi="Arial" w:cs="Arial"/>
          <w:sz w:val="22"/>
          <w:szCs w:val="22"/>
        </w:rPr>
        <w:t xml:space="preserve">. Započtením pohledávek </w:t>
      </w:r>
      <w:r>
        <w:rPr>
          <w:rFonts w:ascii="Arial" w:hAnsi="Arial" w:cs="Arial"/>
          <w:sz w:val="22"/>
          <w:szCs w:val="22"/>
        </w:rPr>
        <w:t>dle</w:t>
      </w:r>
      <w:r w:rsidR="00C60570">
        <w:rPr>
          <w:rFonts w:ascii="Arial" w:hAnsi="Arial" w:cs="Arial"/>
          <w:sz w:val="22"/>
          <w:szCs w:val="22"/>
        </w:rPr>
        <w:t xml:space="preserve"> této D</w:t>
      </w:r>
      <w:r w:rsidRPr="00543F69">
        <w:rPr>
          <w:rFonts w:ascii="Arial" w:hAnsi="Arial" w:cs="Arial"/>
          <w:sz w:val="22"/>
          <w:szCs w:val="22"/>
        </w:rPr>
        <w:t xml:space="preserve">ohody </w:t>
      </w:r>
      <w:r w:rsidR="00C60570">
        <w:rPr>
          <w:rFonts w:ascii="Arial" w:hAnsi="Arial" w:cs="Arial"/>
          <w:sz w:val="22"/>
          <w:szCs w:val="22"/>
        </w:rPr>
        <w:t>P</w:t>
      </w:r>
      <w:r w:rsidRPr="00543F69">
        <w:rPr>
          <w:rFonts w:ascii="Arial" w:hAnsi="Arial" w:cs="Arial"/>
          <w:sz w:val="22"/>
          <w:szCs w:val="22"/>
        </w:rPr>
        <w:t>ohl</w:t>
      </w:r>
      <w:r>
        <w:rPr>
          <w:rFonts w:ascii="Arial" w:hAnsi="Arial" w:cs="Arial"/>
          <w:sz w:val="22"/>
          <w:szCs w:val="22"/>
        </w:rPr>
        <w:t>edávk</w:t>
      </w:r>
      <w:r w:rsidR="002F3058">
        <w:rPr>
          <w:rFonts w:ascii="Arial" w:hAnsi="Arial" w:cs="Arial"/>
          <w:sz w:val="22"/>
          <w:szCs w:val="22"/>
        </w:rPr>
        <w:t xml:space="preserve">a 1 a </w:t>
      </w:r>
      <w:r w:rsidR="00C60570">
        <w:rPr>
          <w:rFonts w:ascii="Arial" w:hAnsi="Arial" w:cs="Arial"/>
          <w:sz w:val="22"/>
          <w:szCs w:val="22"/>
        </w:rPr>
        <w:t>P</w:t>
      </w:r>
      <w:r w:rsidR="002F3058">
        <w:rPr>
          <w:rFonts w:ascii="Arial" w:hAnsi="Arial" w:cs="Arial"/>
          <w:sz w:val="22"/>
          <w:szCs w:val="22"/>
        </w:rPr>
        <w:t>ohledávka</w:t>
      </w:r>
      <w:r>
        <w:rPr>
          <w:rFonts w:ascii="Arial" w:hAnsi="Arial" w:cs="Arial"/>
          <w:sz w:val="22"/>
          <w:szCs w:val="22"/>
        </w:rPr>
        <w:t xml:space="preserve"> 2 v celém rozsahu zanikají</w:t>
      </w:r>
      <w:r w:rsidRPr="00DA20B7">
        <w:rPr>
          <w:rFonts w:ascii="Arial" w:hAnsi="Arial" w:cs="Arial"/>
          <w:sz w:val="22"/>
          <w:szCs w:val="22"/>
        </w:rPr>
        <w:t>.</w:t>
      </w:r>
    </w:p>
    <w:p w:rsidR="004537BF" w:rsidRDefault="004537BF" w:rsidP="00D17D4E">
      <w:pPr>
        <w:pStyle w:val="Zkladntextodsazen"/>
        <w:ind w:left="567"/>
        <w:rPr>
          <w:rFonts w:ascii="Arial" w:hAnsi="Arial" w:cs="Arial"/>
          <w:sz w:val="22"/>
          <w:szCs w:val="22"/>
        </w:rPr>
      </w:pPr>
    </w:p>
    <w:p w:rsidR="004537BF" w:rsidRDefault="004537BF" w:rsidP="004537BF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1 a </w:t>
      </w:r>
      <w:r w:rsidR="00C60570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častník 2</w:t>
      </w:r>
      <w:r w:rsidRPr="00543F69">
        <w:rPr>
          <w:rFonts w:ascii="Arial" w:hAnsi="Arial" w:cs="Arial"/>
          <w:sz w:val="22"/>
          <w:szCs w:val="22"/>
        </w:rPr>
        <w:t xml:space="preserve"> prohlašují, že vzájemná práva a povinnosti </w:t>
      </w:r>
      <w:r w:rsidR="00C6057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mluvních </w:t>
      </w:r>
      <w:r w:rsidRPr="00543F69">
        <w:rPr>
          <w:rFonts w:ascii="Arial" w:hAnsi="Arial" w:cs="Arial"/>
          <w:sz w:val="22"/>
          <w:szCs w:val="22"/>
        </w:rPr>
        <w:t xml:space="preserve">stran vyplývající </w:t>
      </w:r>
      <w:r w:rsidR="00C60570">
        <w:rPr>
          <w:rFonts w:ascii="Arial" w:hAnsi="Arial" w:cs="Arial"/>
          <w:sz w:val="22"/>
          <w:szCs w:val="22"/>
        </w:rPr>
        <w:t>z O</w:t>
      </w:r>
      <w:r>
        <w:rPr>
          <w:rFonts w:ascii="Arial" w:hAnsi="Arial" w:cs="Arial"/>
          <w:sz w:val="22"/>
          <w:szCs w:val="22"/>
        </w:rPr>
        <w:t>bjednávky</w:t>
      </w:r>
      <w:r w:rsidRPr="00543F69">
        <w:rPr>
          <w:rFonts w:ascii="Arial" w:hAnsi="Arial" w:cs="Arial"/>
          <w:sz w:val="22"/>
          <w:szCs w:val="22"/>
        </w:rPr>
        <w:t xml:space="preserve"> jsou tímto zcela vypořádány. Obě </w:t>
      </w:r>
      <w:r w:rsidR="00C6057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mluvní </w:t>
      </w:r>
      <w:r w:rsidRPr="00543F69">
        <w:rPr>
          <w:rFonts w:ascii="Arial" w:hAnsi="Arial" w:cs="Arial"/>
          <w:sz w:val="22"/>
          <w:szCs w:val="22"/>
        </w:rPr>
        <w:t xml:space="preserve">strany se současně zavazují neuplatňovat vůči sobě další dodatečná plnění plynoucí z titulu </w:t>
      </w:r>
      <w:r w:rsidR="00C6057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bjednávky</w:t>
      </w:r>
      <w:r w:rsidRPr="00291312">
        <w:rPr>
          <w:rFonts w:ascii="Arial" w:hAnsi="Arial" w:cs="Arial"/>
          <w:sz w:val="22"/>
          <w:szCs w:val="22"/>
        </w:rPr>
        <w:t>.</w:t>
      </w:r>
    </w:p>
    <w:p w:rsidR="004537BF" w:rsidRDefault="004537BF" w:rsidP="00D17D4E">
      <w:pPr>
        <w:pStyle w:val="Zkladntextodsazen"/>
        <w:ind w:left="567"/>
        <w:rPr>
          <w:rFonts w:ascii="Arial" w:hAnsi="Arial" w:cs="Arial"/>
          <w:sz w:val="22"/>
          <w:szCs w:val="22"/>
        </w:rPr>
      </w:pPr>
    </w:p>
    <w:p w:rsidR="000A64AD" w:rsidRPr="00D17D4E" w:rsidRDefault="000A64AD" w:rsidP="00D17D4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D17D4E">
        <w:rPr>
          <w:rFonts w:ascii="Arial" w:hAnsi="Arial" w:cs="Arial"/>
          <w:b/>
          <w:sz w:val="22"/>
          <w:szCs w:val="22"/>
        </w:rPr>
        <w:t>Závěrečná ustanovení</w:t>
      </w:r>
    </w:p>
    <w:p w:rsidR="000A64AD" w:rsidRPr="00D17D4E" w:rsidRDefault="000A64AD" w:rsidP="000A64AD">
      <w:pPr>
        <w:jc w:val="both"/>
        <w:rPr>
          <w:rFonts w:ascii="Arial" w:hAnsi="Arial" w:cs="Arial"/>
          <w:sz w:val="22"/>
          <w:szCs w:val="22"/>
        </w:rPr>
      </w:pPr>
    </w:p>
    <w:p w:rsidR="00AA58A9" w:rsidRDefault="00AA58A9" w:rsidP="00AA58A9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 vztahy založené touto Dohodou se řídí právním řádem České republiky.</w:t>
      </w:r>
    </w:p>
    <w:p w:rsidR="00AA58A9" w:rsidRPr="004378AC" w:rsidRDefault="00AA58A9" w:rsidP="00D17D4E">
      <w:pPr>
        <w:pStyle w:val="Zkladntextodsazen"/>
        <w:ind w:left="567"/>
        <w:rPr>
          <w:rFonts w:ascii="Arial" w:hAnsi="Arial" w:cs="Arial"/>
          <w:sz w:val="22"/>
          <w:szCs w:val="22"/>
        </w:rPr>
      </w:pPr>
    </w:p>
    <w:p w:rsidR="0045592B" w:rsidRPr="000A64AD" w:rsidRDefault="0045592B" w:rsidP="00D17D4E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Cs w:val="22"/>
        </w:rPr>
      </w:pPr>
      <w:r w:rsidRPr="00D17D4E">
        <w:rPr>
          <w:rFonts w:ascii="Arial" w:hAnsi="Arial" w:cs="Arial"/>
          <w:sz w:val="22"/>
          <w:szCs w:val="22"/>
        </w:rPr>
        <w:t>Pokud kterékoliv ustanovení této Dohody nebo jeho část</w:t>
      </w:r>
      <w:r w:rsidR="0092065B" w:rsidRPr="00D17D4E">
        <w:rPr>
          <w:rFonts w:ascii="Arial" w:hAnsi="Arial" w:cs="Arial"/>
          <w:sz w:val="22"/>
          <w:szCs w:val="22"/>
        </w:rPr>
        <w:t xml:space="preserve"> bude neplatné či nevynutitelné, </w:t>
      </w:r>
      <w:r w:rsidRPr="00D17D4E">
        <w:rPr>
          <w:rFonts w:ascii="Arial" w:hAnsi="Arial" w:cs="Arial"/>
          <w:sz w:val="22"/>
          <w:szCs w:val="22"/>
        </w:rPr>
        <w:t>stane</w:t>
      </w:r>
      <w:r w:rsidR="0092065B" w:rsidRPr="00D17D4E">
        <w:rPr>
          <w:rFonts w:ascii="Arial" w:hAnsi="Arial" w:cs="Arial"/>
          <w:sz w:val="22"/>
          <w:szCs w:val="22"/>
        </w:rPr>
        <w:t xml:space="preserve"> se neplatným či nevynutitelným, </w:t>
      </w:r>
      <w:r w:rsidRPr="00D17D4E">
        <w:rPr>
          <w:rFonts w:ascii="Arial" w:hAnsi="Arial" w:cs="Arial"/>
          <w:sz w:val="22"/>
          <w:szCs w:val="22"/>
        </w:rPr>
        <w:t>bude shledáno neplatným či nevynutite</w:t>
      </w:r>
      <w:r w:rsidR="00B92C03" w:rsidRPr="00D17D4E">
        <w:rPr>
          <w:rFonts w:ascii="Arial" w:hAnsi="Arial" w:cs="Arial"/>
          <w:sz w:val="22"/>
          <w:szCs w:val="22"/>
        </w:rPr>
        <w:t xml:space="preserve">lným soudem či jiným příslušným </w:t>
      </w:r>
      <w:r w:rsidR="00883FA4" w:rsidRPr="00D17D4E">
        <w:rPr>
          <w:rFonts w:ascii="Arial" w:hAnsi="Arial" w:cs="Arial"/>
          <w:sz w:val="22"/>
          <w:szCs w:val="22"/>
        </w:rPr>
        <w:t xml:space="preserve">orgánem, </w:t>
      </w:r>
      <w:r w:rsidRPr="00D17D4E">
        <w:rPr>
          <w:rFonts w:ascii="Arial" w:hAnsi="Arial" w:cs="Arial"/>
          <w:sz w:val="22"/>
          <w:szCs w:val="22"/>
        </w:rPr>
        <w:t>tato neplatnost či nevynutitelnost nebude mít vliv na platnost či vynutitelnost ostatních ustanovení této Dohody nebo jejich částí.</w:t>
      </w:r>
    </w:p>
    <w:p w:rsidR="000A64AD" w:rsidRPr="000A64AD" w:rsidRDefault="000A64AD" w:rsidP="00D17D4E">
      <w:pPr>
        <w:pStyle w:val="Zkladntextodsazen"/>
        <w:ind w:left="567"/>
        <w:rPr>
          <w:rFonts w:ascii="Arial" w:hAnsi="Arial" w:cs="Arial"/>
          <w:szCs w:val="22"/>
        </w:rPr>
      </w:pPr>
    </w:p>
    <w:p w:rsidR="00AA58A9" w:rsidRPr="00D17D4E" w:rsidRDefault="00AA58A9" w:rsidP="00AA58A9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 w:val="22"/>
          <w:szCs w:val="22"/>
        </w:rPr>
      </w:pPr>
      <w:r w:rsidRPr="00042B7E">
        <w:rPr>
          <w:rFonts w:ascii="Arial" w:hAnsi="Arial" w:cs="Arial"/>
          <w:snapToGrid w:val="0"/>
          <w:sz w:val="22"/>
          <w:szCs w:val="22"/>
        </w:rPr>
        <w:t>Tuto Dohodu lze měnit, doplňovat a upřesňovat pouze oboustranně odsouhlasenými, písemnými a průběžně číslovanými dodatky, podepsa</w:t>
      </w:r>
      <w:r w:rsidR="00C60570">
        <w:rPr>
          <w:rFonts w:ascii="Arial" w:hAnsi="Arial" w:cs="Arial"/>
          <w:snapToGrid w:val="0"/>
          <w:sz w:val="22"/>
          <w:szCs w:val="22"/>
        </w:rPr>
        <w:t>nými oprávněnými zástupci obou S</w:t>
      </w:r>
      <w:r w:rsidRPr="00042B7E">
        <w:rPr>
          <w:rFonts w:ascii="Arial" w:hAnsi="Arial" w:cs="Arial"/>
          <w:snapToGrid w:val="0"/>
          <w:sz w:val="22"/>
          <w:szCs w:val="22"/>
        </w:rPr>
        <w:t>mluvních stran, které musí být obsaženy na téže listině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0A64AD" w:rsidRPr="00D17D4E" w:rsidRDefault="000A64AD" w:rsidP="00D17D4E">
      <w:pPr>
        <w:pStyle w:val="Zkladntextodsazen"/>
        <w:ind w:left="567"/>
        <w:rPr>
          <w:rFonts w:ascii="Arial" w:hAnsi="Arial" w:cs="Arial"/>
          <w:szCs w:val="22"/>
        </w:rPr>
      </w:pPr>
    </w:p>
    <w:p w:rsidR="000A64AD" w:rsidRDefault="000A64AD" w:rsidP="00D17D4E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Cs w:val="22"/>
        </w:rPr>
      </w:pPr>
      <w:r w:rsidRPr="000A64AD">
        <w:rPr>
          <w:rFonts w:ascii="Arial" w:hAnsi="Arial" w:cs="Arial"/>
          <w:sz w:val="22"/>
          <w:szCs w:val="22"/>
        </w:rPr>
        <w:t>Tato Dohoda nabývá platnosti dnem podpisu poslední smluvní strany a účinnosti dnem uveřejnění v registru smluv podle zákona o registru smluv.</w:t>
      </w:r>
    </w:p>
    <w:p w:rsidR="000A64AD" w:rsidRDefault="000A64AD" w:rsidP="00D17D4E">
      <w:pPr>
        <w:pStyle w:val="Zkladntextodsazen"/>
        <w:ind w:left="567"/>
        <w:rPr>
          <w:rFonts w:ascii="Arial" w:hAnsi="Arial" w:cs="Arial"/>
          <w:szCs w:val="22"/>
        </w:rPr>
      </w:pPr>
    </w:p>
    <w:p w:rsidR="000A64AD" w:rsidRPr="00D17D4E" w:rsidRDefault="002F3058" w:rsidP="00D17D4E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Tato </w:t>
      </w:r>
      <w:r w:rsidR="000A64AD" w:rsidRPr="000A64AD">
        <w:rPr>
          <w:rFonts w:ascii="Arial" w:hAnsi="Arial" w:cs="Arial"/>
          <w:snapToGrid w:val="0"/>
          <w:sz w:val="22"/>
          <w:szCs w:val="22"/>
        </w:rPr>
        <w:t xml:space="preserve">Dohoda je vyhotovena ve dvou stejnopisech, z nichž každá </w:t>
      </w:r>
      <w:r w:rsidR="00C60570">
        <w:rPr>
          <w:rFonts w:ascii="Arial" w:hAnsi="Arial" w:cs="Arial"/>
          <w:snapToGrid w:val="0"/>
          <w:sz w:val="22"/>
          <w:szCs w:val="22"/>
        </w:rPr>
        <w:t xml:space="preserve">Smluvní </w:t>
      </w:r>
      <w:r w:rsidR="000A64AD" w:rsidRPr="000A64AD">
        <w:rPr>
          <w:rFonts w:ascii="Arial" w:hAnsi="Arial" w:cs="Arial"/>
          <w:snapToGrid w:val="0"/>
          <w:sz w:val="22"/>
          <w:szCs w:val="22"/>
        </w:rPr>
        <w:t>strana obdrží jeden stejnopis. Každý stejnopis má právní sílu originálu</w:t>
      </w:r>
      <w:r w:rsidR="000A64AD">
        <w:rPr>
          <w:rFonts w:ascii="Arial" w:hAnsi="Arial" w:cs="Arial"/>
          <w:snapToGrid w:val="0"/>
          <w:sz w:val="22"/>
          <w:szCs w:val="22"/>
        </w:rPr>
        <w:t>.</w:t>
      </w:r>
    </w:p>
    <w:p w:rsidR="00D9687E" w:rsidRPr="00D17D4E" w:rsidRDefault="00D9687E" w:rsidP="00D17D4E">
      <w:pPr>
        <w:pStyle w:val="Zkladntextodsazen"/>
        <w:ind w:left="567"/>
        <w:rPr>
          <w:rFonts w:ascii="Arial" w:hAnsi="Arial" w:cs="Arial"/>
          <w:sz w:val="20"/>
          <w:szCs w:val="22"/>
        </w:rPr>
      </w:pPr>
    </w:p>
    <w:p w:rsidR="00D9687E" w:rsidRPr="00C60570" w:rsidRDefault="002F3058" w:rsidP="00D17D4E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si tuto D</w:t>
      </w:r>
      <w:r w:rsidR="00D9687E" w:rsidRPr="00D17D4E">
        <w:rPr>
          <w:rFonts w:ascii="Arial" w:hAnsi="Arial" w:cs="Arial"/>
          <w:sz w:val="22"/>
          <w:szCs w:val="22"/>
        </w:rPr>
        <w:t>ohodu přečetli, že vyjadřuje jejich pravou a svobodnou vůli, na důkaz čehož níže připojují své vlastnoruční podpisy.</w:t>
      </w:r>
    </w:p>
    <w:p w:rsidR="00C60570" w:rsidRPr="00C60570" w:rsidRDefault="00C60570" w:rsidP="00C60570">
      <w:pPr>
        <w:pStyle w:val="Zkladntextodsazen"/>
        <w:ind w:left="567"/>
        <w:rPr>
          <w:rFonts w:ascii="Arial" w:hAnsi="Arial" w:cs="Arial"/>
          <w:szCs w:val="22"/>
        </w:rPr>
      </w:pPr>
    </w:p>
    <w:p w:rsidR="00C60570" w:rsidRPr="00C60570" w:rsidRDefault="00C60570" w:rsidP="00D17D4E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Dohody jsou následující přílohy:</w:t>
      </w:r>
    </w:p>
    <w:p w:rsidR="00921FFF" w:rsidRPr="00C60570" w:rsidRDefault="00C60570" w:rsidP="00C60570">
      <w:pPr>
        <w:pStyle w:val="Zkladntextodsazen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60570">
        <w:rPr>
          <w:rFonts w:ascii="Arial" w:hAnsi="Arial" w:cs="Arial"/>
          <w:sz w:val="22"/>
          <w:szCs w:val="22"/>
        </w:rPr>
        <w:t>Objednávka</w:t>
      </w:r>
    </w:p>
    <w:p w:rsidR="00D9687E" w:rsidRPr="00C60570" w:rsidRDefault="00C60570" w:rsidP="00D17D4E">
      <w:pPr>
        <w:pStyle w:val="Zkladntextodsazen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60570">
        <w:rPr>
          <w:rFonts w:ascii="Arial" w:hAnsi="Arial" w:cs="Arial"/>
          <w:sz w:val="22"/>
          <w:szCs w:val="22"/>
        </w:rPr>
        <w:t>Faktura</w:t>
      </w:r>
    </w:p>
    <w:p w:rsidR="000A64AD" w:rsidRDefault="000A64AD" w:rsidP="00D17D4E">
      <w:pPr>
        <w:pStyle w:val="Zkladntextodsazen"/>
        <w:rPr>
          <w:rFonts w:ascii="Arial" w:hAnsi="Arial" w:cs="Arial"/>
          <w:sz w:val="22"/>
          <w:szCs w:val="22"/>
        </w:rPr>
      </w:pPr>
    </w:p>
    <w:p w:rsidR="00701C83" w:rsidRDefault="00701C83" w:rsidP="00D17D4E">
      <w:pPr>
        <w:pStyle w:val="Zkladntextodsazen"/>
        <w:rPr>
          <w:rFonts w:ascii="Arial" w:hAnsi="Arial" w:cs="Arial"/>
          <w:sz w:val="22"/>
          <w:szCs w:val="22"/>
        </w:rPr>
      </w:pPr>
    </w:p>
    <w:p w:rsidR="00C60570" w:rsidRPr="00C60570" w:rsidRDefault="00C60570" w:rsidP="00D17D4E">
      <w:pPr>
        <w:pStyle w:val="Zkladntextodsazen"/>
        <w:rPr>
          <w:rFonts w:ascii="Arial" w:hAnsi="Arial" w:cs="Arial"/>
          <w:sz w:val="22"/>
          <w:szCs w:val="22"/>
        </w:rPr>
      </w:pPr>
    </w:p>
    <w:p w:rsidR="00D9687E" w:rsidRPr="00D17D4E" w:rsidRDefault="00D9687E" w:rsidP="00D9687E">
      <w:pPr>
        <w:pStyle w:val="Zkladntextodsazen"/>
        <w:keepNext/>
        <w:keepLines/>
        <w:tabs>
          <w:tab w:val="left" w:pos="1276"/>
        </w:tabs>
        <w:rPr>
          <w:rFonts w:ascii="Arial" w:hAnsi="Arial" w:cs="Arial"/>
          <w:sz w:val="22"/>
          <w:szCs w:val="22"/>
        </w:rPr>
      </w:pPr>
      <w:r w:rsidRPr="00D17D4E">
        <w:rPr>
          <w:rFonts w:ascii="Arial" w:hAnsi="Arial" w:cs="Arial"/>
          <w:sz w:val="22"/>
          <w:szCs w:val="22"/>
        </w:rPr>
        <w:t>V _</w:t>
      </w:r>
      <w:r w:rsidRPr="00AA58A9">
        <w:rPr>
          <w:rFonts w:ascii="Arial" w:hAnsi="Arial" w:cs="Arial"/>
          <w:sz w:val="22"/>
          <w:szCs w:val="22"/>
        </w:rPr>
        <w:t>___________</w:t>
      </w:r>
      <w:r w:rsidRPr="00D17D4E">
        <w:rPr>
          <w:rFonts w:ascii="Arial" w:hAnsi="Arial" w:cs="Arial"/>
          <w:sz w:val="22"/>
          <w:szCs w:val="22"/>
        </w:rPr>
        <w:t xml:space="preserve"> dne ___________</w:t>
      </w:r>
      <w:r w:rsidRPr="00D17D4E">
        <w:rPr>
          <w:rFonts w:ascii="Arial" w:hAnsi="Arial" w:cs="Arial"/>
          <w:sz w:val="22"/>
          <w:szCs w:val="22"/>
        </w:rPr>
        <w:tab/>
      </w:r>
      <w:r w:rsidRPr="00D17D4E">
        <w:rPr>
          <w:rFonts w:ascii="Arial" w:hAnsi="Arial" w:cs="Arial"/>
          <w:sz w:val="22"/>
          <w:szCs w:val="22"/>
        </w:rPr>
        <w:tab/>
      </w:r>
      <w:r w:rsidRPr="00D17D4E">
        <w:rPr>
          <w:rFonts w:ascii="Arial" w:hAnsi="Arial" w:cs="Arial"/>
          <w:sz w:val="22"/>
          <w:szCs w:val="22"/>
        </w:rPr>
        <w:tab/>
        <w:t>V _</w:t>
      </w:r>
      <w:r w:rsidRPr="00AA58A9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</w:t>
      </w:r>
      <w:r w:rsidRPr="00AA58A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dne </w:t>
      </w:r>
      <w:r w:rsidRPr="00D17D4E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</w:t>
      </w:r>
      <w:r w:rsidRPr="00D17D4E">
        <w:rPr>
          <w:rFonts w:ascii="Arial" w:hAnsi="Arial" w:cs="Arial"/>
          <w:sz w:val="22"/>
          <w:szCs w:val="22"/>
        </w:rPr>
        <w:t>__</w:t>
      </w:r>
    </w:p>
    <w:p w:rsidR="00D9687E" w:rsidRPr="00D17D4E" w:rsidRDefault="00D9687E" w:rsidP="00D9687E">
      <w:pPr>
        <w:pStyle w:val="Zkladntextodsazen"/>
        <w:keepNext/>
        <w:keepLines/>
        <w:tabs>
          <w:tab w:val="left" w:pos="127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D9687E" w:rsidRPr="00D9687E" w:rsidTr="00C52CEC">
        <w:tc>
          <w:tcPr>
            <w:tcW w:w="3700" w:type="dxa"/>
          </w:tcPr>
          <w:p w:rsidR="00D9687E" w:rsidRPr="00AA58A9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Účastník 1</w:t>
            </w:r>
          </w:p>
        </w:tc>
        <w:tc>
          <w:tcPr>
            <w:tcW w:w="1332" w:type="dxa"/>
          </w:tcPr>
          <w:p w:rsidR="00D9687E" w:rsidRPr="00D17D4E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9687E" w:rsidRPr="00AA58A9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Účastník 2</w:t>
            </w:r>
          </w:p>
        </w:tc>
      </w:tr>
      <w:tr w:rsidR="00D9687E" w:rsidRPr="00D9687E" w:rsidTr="00C52CEC">
        <w:tc>
          <w:tcPr>
            <w:tcW w:w="3700" w:type="dxa"/>
          </w:tcPr>
          <w:p w:rsidR="00D9687E" w:rsidRPr="00AA58A9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D9687E" w:rsidRPr="00D17D4E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9687E" w:rsidRPr="00D17D4E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D9687E" w:rsidRPr="00D9687E" w:rsidTr="00C52CEC">
        <w:tc>
          <w:tcPr>
            <w:tcW w:w="3700" w:type="dxa"/>
          </w:tcPr>
          <w:p w:rsidR="00D9687E" w:rsidRPr="00AA58A9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D9687E" w:rsidRPr="00D17D4E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9687E" w:rsidRPr="00D17D4E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D9687E" w:rsidRPr="00D9687E" w:rsidTr="00C52CEC">
        <w:tc>
          <w:tcPr>
            <w:tcW w:w="3700" w:type="dxa"/>
            <w:tcBorders>
              <w:bottom w:val="single" w:sz="4" w:space="0" w:color="auto"/>
            </w:tcBorders>
          </w:tcPr>
          <w:p w:rsidR="00D9687E" w:rsidRPr="00AA58A9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  <w:p w:rsidR="00D9687E" w:rsidRPr="00D17D4E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D9687E" w:rsidRPr="00D17D4E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D9687E" w:rsidRPr="00D17D4E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D9687E" w:rsidRPr="00D9687E" w:rsidTr="00C52CEC">
        <w:tc>
          <w:tcPr>
            <w:tcW w:w="3700" w:type="dxa"/>
            <w:tcBorders>
              <w:top w:val="single" w:sz="4" w:space="0" w:color="auto"/>
            </w:tcBorders>
          </w:tcPr>
          <w:p w:rsidR="00D9687E" w:rsidRPr="00AA58A9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RNDr. František Pelc</w:t>
            </w:r>
          </w:p>
        </w:tc>
        <w:tc>
          <w:tcPr>
            <w:tcW w:w="1332" w:type="dxa"/>
          </w:tcPr>
          <w:p w:rsidR="00D9687E" w:rsidRPr="00D17D4E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D9687E" w:rsidRPr="00D17D4E" w:rsidRDefault="00564453" w:rsidP="00C52CE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Ing. František Faměra</w:t>
            </w:r>
          </w:p>
        </w:tc>
      </w:tr>
      <w:tr w:rsidR="00D9687E" w:rsidRPr="00D9687E" w:rsidTr="00C52CEC">
        <w:tc>
          <w:tcPr>
            <w:tcW w:w="3700" w:type="dxa"/>
          </w:tcPr>
          <w:p w:rsidR="00D9687E" w:rsidRPr="00AA58A9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</w:t>
            </w:r>
          </w:p>
        </w:tc>
        <w:tc>
          <w:tcPr>
            <w:tcW w:w="1332" w:type="dxa"/>
          </w:tcPr>
          <w:p w:rsidR="00D9687E" w:rsidRPr="00D17D4E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9687E" w:rsidRPr="00D17D4E" w:rsidRDefault="00564453" w:rsidP="00C52CE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j</w:t>
            </w:r>
            <w:bookmarkStart w:id="0" w:name="_GoBack"/>
            <w:bookmarkEnd w:id="0"/>
            <w:r w:rsidRPr="00564453">
              <w:rPr>
                <w:rFonts w:ascii="Arial" w:hAnsi="Arial" w:cs="Arial"/>
                <w:szCs w:val="22"/>
              </w:rPr>
              <w:t>ednatel společnosti</w:t>
            </w:r>
          </w:p>
        </w:tc>
      </w:tr>
    </w:tbl>
    <w:p w:rsidR="00B177C3" w:rsidRPr="00DA20B7" w:rsidRDefault="00564453" w:rsidP="00D17D4E">
      <w:pPr>
        <w:jc w:val="both"/>
        <w:rPr>
          <w:rFonts w:ascii="Arial" w:hAnsi="Arial" w:cs="Arial"/>
        </w:rPr>
      </w:pPr>
    </w:p>
    <w:sectPr w:rsidR="00B177C3" w:rsidRPr="00DA20B7" w:rsidSect="00307694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05" w:rsidRDefault="00D17D4E">
      <w:r>
        <w:separator/>
      </w:r>
    </w:p>
  </w:endnote>
  <w:endnote w:type="continuationSeparator" w:id="0">
    <w:p w:rsidR="006A6805" w:rsidRDefault="00D1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05" w:rsidRDefault="00D17D4E">
      <w:r>
        <w:separator/>
      </w:r>
    </w:p>
  </w:footnote>
  <w:footnote w:type="continuationSeparator" w:id="0">
    <w:p w:rsidR="006A6805" w:rsidRDefault="00D1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94" w:rsidRPr="00203A94" w:rsidRDefault="005644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7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FF5A32"/>
    <w:multiLevelType w:val="hybridMultilevel"/>
    <w:tmpl w:val="4CB2D75C"/>
    <w:lvl w:ilvl="0" w:tplc="962EE8EA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84009A"/>
    <w:multiLevelType w:val="hybridMultilevel"/>
    <w:tmpl w:val="7B249172"/>
    <w:lvl w:ilvl="0" w:tplc="44BAE258">
      <w:start w:val="1"/>
      <w:numFmt w:val="upperLetter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>
    <w:nsid w:val="3A2600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2973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87229C"/>
    <w:multiLevelType w:val="multilevel"/>
    <w:tmpl w:val="859889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1601F6"/>
    <w:multiLevelType w:val="multilevel"/>
    <w:tmpl w:val="F4040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B58054B"/>
    <w:multiLevelType w:val="multilevel"/>
    <w:tmpl w:val="8380304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1A21393"/>
    <w:multiLevelType w:val="hybridMultilevel"/>
    <w:tmpl w:val="24308B50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A0032E3"/>
    <w:multiLevelType w:val="multilevel"/>
    <w:tmpl w:val="8380304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2B"/>
    <w:rsid w:val="0000744E"/>
    <w:rsid w:val="00072A4F"/>
    <w:rsid w:val="00080176"/>
    <w:rsid w:val="0008165C"/>
    <w:rsid w:val="000A0541"/>
    <w:rsid w:val="000A64AD"/>
    <w:rsid w:val="000C5E88"/>
    <w:rsid w:val="000E52CC"/>
    <w:rsid w:val="000F0E3C"/>
    <w:rsid w:val="00133130"/>
    <w:rsid w:val="001618FA"/>
    <w:rsid w:val="001B679B"/>
    <w:rsid w:val="001E15DF"/>
    <w:rsid w:val="002017A0"/>
    <w:rsid w:val="002942AF"/>
    <w:rsid w:val="002A72AB"/>
    <w:rsid w:val="002F3058"/>
    <w:rsid w:val="003002DE"/>
    <w:rsid w:val="00327DB1"/>
    <w:rsid w:val="00384CC2"/>
    <w:rsid w:val="004537BF"/>
    <w:rsid w:val="0045592B"/>
    <w:rsid w:val="00460AC7"/>
    <w:rsid w:val="0050701B"/>
    <w:rsid w:val="00514C4A"/>
    <w:rsid w:val="0054043A"/>
    <w:rsid w:val="00543F69"/>
    <w:rsid w:val="0055044C"/>
    <w:rsid w:val="00564453"/>
    <w:rsid w:val="00652395"/>
    <w:rsid w:val="006A6805"/>
    <w:rsid w:val="006D22CD"/>
    <w:rsid w:val="00701C83"/>
    <w:rsid w:val="007054B6"/>
    <w:rsid w:val="00710EB4"/>
    <w:rsid w:val="00714E1B"/>
    <w:rsid w:val="00720591"/>
    <w:rsid w:val="00763345"/>
    <w:rsid w:val="00807B7E"/>
    <w:rsid w:val="00867C4D"/>
    <w:rsid w:val="0087397B"/>
    <w:rsid w:val="00873CF4"/>
    <w:rsid w:val="00883FA4"/>
    <w:rsid w:val="008F4E5A"/>
    <w:rsid w:val="0092065B"/>
    <w:rsid w:val="00921639"/>
    <w:rsid w:val="00921FFF"/>
    <w:rsid w:val="009A1B4D"/>
    <w:rsid w:val="009C1C2D"/>
    <w:rsid w:val="009D1EED"/>
    <w:rsid w:val="009D7EED"/>
    <w:rsid w:val="00A865C6"/>
    <w:rsid w:val="00A92A4A"/>
    <w:rsid w:val="00AA58A9"/>
    <w:rsid w:val="00AA7BC0"/>
    <w:rsid w:val="00AC21CD"/>
    <w:rsid w:val="00B117D7"/>
    <w:rsid w:val="00B40837"/>
    <w:rsid w:val="00B44DEF"/>
    <w:rsid w:val="00B92C03"/>
    <w:rsid w:val="00B942C0"/>
    <w:rsid w:val="00BD2F3C"/>
    <w:rsid w:val="00BE01C2"/>
    <w:rsid w:val="00BE11CC"/>
    <w:rsid w:val="00BE2DDF"/>
    <w:rsid w:val="00C60570"/>
    <w:rsid w:val="00C776DD"/>
    <w:rsid w:val="00CB26E0"/>
    <w:rsid w:val="00CC0666"/>
    <w:rsid w:val="00CC75A7"/>
    <w:rsid w:val="00CF1560"/>
    <w:rsid w:val="00D17D4E"/>
    <w:rsid w:val="00D37692"/>
    <w:rsid w:val="00D902A3"/>
    <w:rsid w:val="00D9687E"/>
    <w:rsid w:val="00DA20B7"/>
    <w:rsid w:val="00DA3E49"/>
    <w:rsid w:val="00E65907"/>
    <w:rsid w:val="00E7731C"/>
    <w:rsid w:val="00E8234F"/>
    <w:rsid w:val="00E82DDC"/>
    <w:rsid w:val="00EA099C"/>
    <w:rsid w:val="00EA30DE"/>
    <w:rsid w:val="00EC0C70"/>
    <w:rsid w:val="00ED0619"/>
    <w:rsid w:val="00F02075"/>
    <w:rsid w:val="00F17CFC"/>
    <w:rsid w:val="00F23894"/>
    <w:rsid w:val="00F84772"/>
    <w:rsid w:val="00FA0DE4"/>
    <w:rsid w:val="00FE02AE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5592B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45592B"/>
    <w:pPr>
      <w:keepNext/>
      <w:widowControl w:val="0"/>
      <w:snapToGrid w:val="0"/>
      <w:jc w:val="center"/>
      <w:outlineLvl w:val="2"/>
    </w:pPr>
    <w:rPr>
      <w:b/>
      <w:i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4559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559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5592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5592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45592B"/>
    <w:pPr>
      <w:widowControl w:val="0"/>
      <w:snapToGrid w:val="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59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45592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5592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">
    <w:name w:val="platne"/>
    <w:basedOn w:val="Standardnpsmoodstavce"/>
    <w:uiPriority w:val="99"/>
    <w:rsid w:val="0045592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559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5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rsid w:val="0045592B"/>
    <w:pPr>
      <w:spacing w:after="240"/>
      <w:ind w:left="1134"/>
    </w:pPr>
    <w:rPr>
      <w:sz w:val="22"/>
      <w:szCs w:val="20"/>
    </w:rPr>
  </w:style>
  <w:style w:type="character" w:styleId="Zdraznnjemn">
    <w:name w:val="Subtle Emphasis"/>
    <w:basedOn w:val="Standardnpsmoodstavce"/>
    <w:uiPriority w:val="99"/>
    <w:qFormat/>
    <w:rsid w:val="0045592B"/>
    <w:rPr>
      <w:rFonts w:cs="Times New Roman"/>
      <w:i/>
      <w:iCs/>
      <w:color w:val="808080"/>
    </w:rPr>
  </w:style>
  <w:style w:type="paragraph" w:styleId="Odstavecseseznamem">
    <w:name w:val="List Paragraph"/>
    <w:basedOn w:val="Normln"/>
    <w:uiPriority w:val="99"/>
    <w:qFormat/>
    <w:rsid w:val="0045592B"/>
    <w:pPr>
      <w:ind w:left="720"/>
      <w:contextualSpacing/>
    </w:pPr>
  </w:style>
  <w:style w:type="paragraph" w:styleId="Bezmezer">
    <w:name w:val="No Spacing"/>
    <w:uiPriority w:val="1"/>
    <w:qFormat/>
    <w:rsid w:val="0070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0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2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2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2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2A3"/>
    <w:rPr>
      <w:rFonts w:ascii="Tahoma" w:eastAsia="Times New Roman" w:hAnsi="Tahoma" w:cs="Tahoma"/>
      <w:sz w:val="16"/>
      <w:szCs w:val="16"/>
      <w:lang w:eastAsia="cs-CZ"/>
    </w:rPr>
  </w:style>
  <w:style w:type="paragraph" w:styleId="Zptenadresanaoblku">
    <w:name w:val="envelope return"/>
    <w:basedOn w:val="Normln"/>
    <w:rsid w:val="00D9687E"/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5592B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45592B"/>
    <w:pPr>
      <w:keepNext/>
      <w:widowControl w:val="0"/>
      <w:snapToGrid w:val="0"/>
      <w:jc w:val="center"/>
      <w:outlineLvl w:val="2"/>
    </w:pPr>
    <w:rPr>
      <w:b/>
      <w:i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4559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559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5592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5592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45592B"/>
    <w:pPr>
      <w:widowControl w:val="0"/>
      <w:snapToGrid w:val="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59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45592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5592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">
    <w:name w:val="platne"/>
    <w:basedOn w:val="Standardnpsmoodstavce"/>
    <w:uiPriority w:val="99"/>
    <w:rsid w:val="0045592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559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5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rsid w:val="0045592B"/>
    <w:pPr>
      <w:spacing w:after="240"/>
      <w:ind w:left="1134"/>
    </w:pPr>
    <w:rPr>
      <w:sz w:val="22"/>
      <w:szCs w:val="20"/>
    </w:rPr>
  </w:style>
  <w:style w:type="character" w:styleId="Zdraznnjemn">
    <w:name w:val="Subtle Emphasis"/>
    <w:basedOn w:val="Standardnpsmoodstavce"/>
    <w:uiPriority w:val="99"/>
    <w:qFormat/>
    <w:rsid w:val="0045592B"/>
    <w:rPr>
      <w:rFonts w:cs="Times New Roman"/>
      <w:i/>
      <w:iCs/>
      <w:color w:val="808080"/>
    </w:rPr>
  </w:style>
  <w:style w:type="paragraph" w:styleId="Odstavecseseznamem">
    <w:name w:val="List Paragraph"/>
    <w:basedOn w:val="Normln"/>
    <w:uiPriority w:val="99"/>
    <w:qFormat/>
    <w:rsid w:val="0045592B"/>
    <w:pPr>
      <w:ind w:left="720"/>
      <w:contextualSpacing/>
    </w:pPr>
  </w:style>
  <w:style w:type="paragraph" w:styleId="Bezmezer">
    <w:name w:val="No Spacing"/>
    <w:uiPriority w:val="1"/>
    <w:qFormat/>
    <w:rsid w:val="0070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0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2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2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2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2A3"/>
    <w:rPr>
      <w:rFonts w:ascii="Tahoma" w:eastAsia="Times New Roman" w:hAnsi="Tahoma" w:cs="Tahoma"/>
      <w:sz w:val="16"/>
      <w:szCs w:val="16"/>
      <w:lang w:eastAsia="cs-CZ"/>
    </w:rPr>
  </w:style>
  <w:style w:type="paragraph" w:styleId="Zptenadresanaoblku">
    <w:name w:val="envelope return"/>
    <w:basedOn w:val="Normln"/>
    <w:rsid w:val="00D9687E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6891-8A58-46A8-B81A-3A9AC386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Moc</dc:creator>
  <cp:lastModifiedBy>Veronika Havlíčková</cp:lastModifiedBy>
  <cp:revision>6</cp:revision>
  <cp:lastPrinted>2016-08-17T12:36:00Z</cp:lastPrinted>
  <dcterms:created xsi:type="dcterms:W3CDTF">2018-09-06T13:48:00Z</dcterms:created>
  <dcterms:modified xsi:type="dcterms:W3CDTF">2018-10-22T12:46:00Z</dcterms:modified>
</cp:coreProperties>
</file>