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180" w:type="dxa"/>
        <w:tblInd w:w="8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80"/>
      </w:tblGrid>
      <w:tr w:rsidR="00FE47D5" w:rsidRPr="004A3AB7" w:rsidTr="00C82E8A">
        <w:trPr>
          <w:cantSplit/>
          <w:trHeight w:val="70"/>
        </w:trPr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7D5" w:rsidRPr="004A3AB7" w:rsidRDefault="00FE47D5" w:rsidP="00E41CE4">
            <w:pPr>
              <w:pStyle w:val="Nadpis2"/>
              <w:jc w:val="center"/>
              <w:rPr>
                <w:b/>
                <w:bCs/>
                <w:sz w:val="22"/>
                <w:szCs w:val="22"/>
              </w:rPr>
            </w:pPr>
          </w:p>
          <w:p w:rsidR="00FE47D5" w:rsidRPr="004A3AB7" w:rsidRDefault="00045A5D" w:rsidP="00E41CE4">
            <w:pPr>
              <w:pStyle w:val="Nadpis2"/>
              <w:jc w:val="center"/>
              <w:rPr>
                <w:b/>
                <w:bCs/>
                <w:sz w:val="44"/>
              </w:rPr>
            </w:pPr>
            <w:r>
              <w:rPr>
                <w:b/>
                <w:bCs/>
                <w:sz w:val="44"/>
              </w:rPr>
              <w:t xml:space="preserve">KUPNÍ </w:t>
            </w:r>
            <w:r w:rsidR="00FE47D5" w:rsidRPr="00394F41">
              <w:rPr>
                <w:b/>
                <w:bCs/>
                <w:sz w:val="44"/>
                <w:szCs w:val="44"/>
              </w:rPr>
              <w:t xml:space="preserve">SMLOUVA </w:t>
            </w:r>
            <w:r w:rsidR="00394F41" w:rsidRPr="00394F41">
              <w:rPr>
                <w:b/>
                <w:bCs/>
                <w:sz w:val="44"/>
                <w:szCs w:val="44"/>
              </w:rPr>
              <w:t>č</w:t>
            </w:r>
            <w:r w:rsidR="00394F41" w:rsidRPr="00394F41">
              <w:rPr>
                <w:bCs/>
                <w:sz w:val="44"/>
                <w:szCs w:val="44"/>
              </w:rPr>
              <w:t>.</w:t>
            </w:r>
            <w:r w:rsidR="00394F41" w:rsidRPr="00394F41">
              <w:rPr>
                <w:sz w:val="44"/>
                <w:szCs w:val="44"/>
              </w:rPr>
              <w:t xml:space="preserve"> SŘ/1767/2018</w:t>
            </w:r>
          </w:p>
          <w:p w:rsidR="00FE47D5" w:rsidRPr="004A3AB7" w:rsidRDefault="00FE47D5" w:rsidP="00E41CE4">
            <w:pPr>
              <w:jc w:val="center"/>
              <w:rPr>
                <w:b/>
                <w:bCs/>
              </w:rPr>
            </w:pPr>
            <w:r w:rsidRPr="004A3AB7">
              <w:rPr>
                <w:b/>
                <w:bCs/>
              </w:rPr>
              <w:t xml:space="preserve">na dodání </w:t>
            </w:r>
            <w:proofErr w:type="spellStart"/>
            <w:r w:rsidR="00B0249C">
              <w:rPr>
                <w:b/>
                <w:bCs/>
              </w:rPr>
              <w:t>gastrozařízení</w:t>
            </w:r>
            <w:proofErr w:type="spellEnd"/>
            <w:r w:rsidRPr="004A3AB7">
              <w:rPr>
                <w:b/>
                <w:bCs/>
              </w:rPr>
              <w:t xml:space="preserve"> na akci</w:t>
            </w:r>
          </w:p>
          <w:p w:rsidR="00FE47D5" w:rsidRPr="004A3AB7" w:rsidRDefault="00FE47D5" w:rsidP="00E41CE4">
            <w:pPr>
              <w:jc w:val="center"/>
              <w:rPr>
                <w:b/>
                <w:bCs/>
              </w:rPr>
            </w:pPr>
            <w:r w:rsidRPr="004A3AB7">
              <w:rPr>
                <w:b/>
                <w:bCs/>
              </w:rPr>
              <w:t xml:space="preserve"> „S</w:t>
            </w:r>
            <w:r w:rsidR="00E17296">
              <w:rPr>
                <w:b/>
                <w:bCs/>
              </w:rPr>
              <w:t>třední průmyslová škola</w:t>
            </w:r>
            <w:r w:rsidRPr="004A3AB7">
              <w:rPr>
                <w:b/>
                <w:bCs/>
              </w:rPr>
              <w:t xml:space="preserve"> Otrokovice – Rekonstrukce a modernizace výukové kuchyně a výtahu“</w:t>
            </w:r>
          </w:p>
          <w:p w:rsidR="00FE47D5" w:rsidRPr="004A3AB7" w:rsidRDefault="00491922" w:rsidP="00E41C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uzavřená dle § 2079</w:t>
            </w:r>
            <w:r w:rsidR="00FE47D5" w:rsidRPr="004A3AB7">
              <w:rPr>
                <w:sz w:val="20"/>
                <w:szCs w:val="20"/>
              </w:rPr>
              <w:t xml:space="preserve"> a n. zákona č. 89/2012 Sb., občanský zákoník, ve znění pozdějších předpisů </w:t>
            </w:r>
          </w:p>
          <w:p w:rsidR="00FE47D5" w:rsidRPr="004A3AB7" w:rsidRDefault="00FE47D5" w:rsidP="00E41CE4">
            <w:pPr>
              <w:pStyle w:val="Nadpis2"/>
              <w:rPr>
                <w:b/>
                <w:bCs/>
                <w:sz w:val="20"/>
              </w:rPr>
            </w:pPr>
          </w:p>
        </w:tc>
      </w:tr>
    </w:tbl>
    <w:p w:rsidR="00FE47D5" w:rsidRPr="00C82E8A" w:rsidRDefault="00FE47D5" w:rsidP="00C82E8A">
      <w:pPr>
        <w:pStyle w:val="Nadpis4"/>
        <w:ind w:left="5672"/>
        <w:jc w:val="center"/>
        <w:rPr>
          <w:rFonts w:ascii="Arial" w:hAnsi="Arial" w:cs="Arial"/>
          <w:color w:val="auto"/>
        </w:rPr>
      </w:pPr>
    </w:p>
    <w:p w:rsidR="00FE47D5" w:rsidRPr="004A3AB7" w:rsidRDefault="00FE47D5" w:rsidP="00FE47D5">
      <w:pPr>
        <w:pStyle w:val="Textvbloku"/>
        <w:jc w:val="center"/>
        <w:rPr>
          <w:rFonts w:ascii="Arial" w:hAnsi="Arial" w:cs="Arial"/>
          <w:b/>
          <w:sz w:val="20"/>
        </w:rPr>
      </w:pPr>
    </w:p>
    <w:p w:rsidR="00FE47D5" w:rsidRPr="0082496A" w:rsidRDefault="0082496A" w:rsidP="0092501C">
      <w:pPr>
        <w:pStyle w:val="nadpisyhlavn"/>
        <w:rPr>
          <w:u w:val="single"/>
        </w:rPr>
      </w:pPr>
      <w:r w:rsidRPr="0082496A">
        <w:t>SMLUVNÍ STRANY A IDENTIFIKAČNÍ ÚDAJE STAVBY</w:t>
      </w:r>
      <w:r w:rsidR="00FE47D5" w:rsidRPr="0082496A">
        <w:t>:</w:t>
      </w:r>
    </w:p>
    <w:p w:rsidR="00FE47D5" w:rsidRPr="004A3AB7" w:rsidRDefault="00FE47D5" w:rsidP="00FE47D5">
      <w:pPr>
        <w:pStyle w:val="Textvbloku"/>
        <w:ind w:left="567"/>
        <w:rPr>
          <w:rFonts w:ascii="Arial" w:hAnsi="Arial" w:cs="Arial"/>
          <w:b/>
          <w:sz w:val="20"/>
          <w:u w:val="single"/>
        </w:rPr>
      </w:pPr>
    </w:p>
    <w:p w:rsidR="00FE47D5" w:rsidRPr="004A3AB7" w:rsidRDefault="00FE47D5" w:rsidP="00FE47D5">
      <w:pPr>
        <w:pStyle w:val="Textvbloku"/>
        <w:jc w:val="center"/>
        <w:rPr>
          <w:rFonts w:ascii="Arial" w:hAnsi="Arial" w:cs="Arial"/>
          <w:b/>
          <w:sz w:val="20"/>
          <w:u w:val="single"/>
        </w:rPr>
      </w:pPr>
    </w:p>
    <w:p w:rsidR="00FE47D5" w:rsidRPr="0028361A" w:rsidRDefault="00DF26B2" w:rsidP="00E31C3D">
      <w:pPr>
        <w:pStyle w:val="Textvbloku"/>
        <w:numPr>
          <w:ilvl w:val="1"/>
          <w:numId w:val="1"/>
        </w:numPr>
        <w:tabs>
          <w:tab w:val="clear" w:pos="454"/>
          <w:tab w:val="left" w:pos="426"/>
          <w:tab w:val="left" w:pos="3402"/>
          <w:tab w:val="left" w:pos="3686"/>
        </w:tabs>
        <w:ind w:left="0" w:firstLine="0"/>
        <w:rPr>
          <w:rFonts w:ascii="Arial" w:hAnsi="Arial" w:cs="Arial"/>
          <w:b/>
          <w:sz w:val="22"/>
          <w:szCs w:val="22"/>
        </w:rPr>
      </w:pPr>
      <w:r w:rsidRPr="0028361A">
        <w:rPr>
          <w:rFonts w:ascii="Arial" w:hAnsi="Arial" w:cs="Arial"/>
          <w:sz w:val="22"/>
          <w:szCs w:val="22"/>
          <w:u w:val="single"/>
        </w:rPr>
        <w:t>Kupující</w:t>
      </w:r>
      <w:r w:rsidR="00FE47D5" w:rsidRPr="0028361A">
        <w:rPr>
          <w:rFonts w:ascii="Arial" w:hAnsi="Arial" w:cs="Arial"/>
          <w:sz w:val="22"/>
          <w:szCs w:val="22"/>
        </w:rPr>
        <w:tab/>
        <w:t>:</w:t>
      </w:r>
      <w:r w:rsidR="00FE47D5" w:rsidRPr="0028361A">
        <w:rPr>
          <w:rFonts w:ascii="Arial" w:hAnsi="Arial" w:cs="Arial"/>
          <w:sz w:val="22"/>
          <w:szCs w:val="22"/>
        </w:rPr>
        <w:tab/>
      </w:r>
      <w:r w:rsidR="00FE47D5" w:rsidRPr="0028361A">
        <w:rPr>
          <w:rFonts w:ascii="Arial" w:hAnsi="Arial" w:cs="Arial"/>
          <w:b/>
          <w:sz w:val="22"/>
          <w:szCs w:val="22"/>
        </w:rPr>
        <w:t>Střední průmyslová škola Otrokovice</w:t>
      </w:r>
    </w:p>
    <w:p w:rsidR="00FE47D5" w:rsidRPr="0028361A" w:rsidRDefault="00FE47D5" w:rsidP="00FE47D5">
      <w:pPr>
        <w:pStyle w:val="Textvbloku"/>
        <w:tabs>
          <w:tab w:val="left" w:pos="3402"/>
          <w:tab w:val="left" w:pos="3686"/>
          <w:tab w:val="left" w:pos="3969"/>
        </w:tabs>
        <w:ind w:right="0"/>
        <w:jc w:val="left"/>
        <w:rPr>
          <w:rFonts w:ascii="Arial" w:hAnsi="Arial" w:cs="Arial"/>
          <w:sz w:val="22"/>
          <w:szCs w:val="22"/>
        </w:rPr>
      </w:pPr>
      <w:r w:rsidRPr="0028361A">
        <w:rPr>
          <w:rFonts w:ascii="Arial" w:hAnsi="Arial" w:cs="Arial"/>
          <w:sz w:val="22"/>
          <w:szCs w:val="22"/>
        </w:rPr>
        <w:t>Sídlo</w:t>
      </w:r>
      <w:r w:rsidRPr="0028361A">
        <w:rPr>
          <w:rFonts w:ascii="Arial" w:hAnsi="Arial" w:cs="Arial"/>
          <w:sz w:val="22"/>
          <w:szCs w:val="22"/>
        </w:rPr>
        <w:tab/>
        <w:t>:</w:t>
      </w:r>
      <w:r w:rsidRPr="0028361A">
        <w:rPr>
          <w:rFonts w:ascii="Arial" w:hAnsi="Arial" w:cs="Arial"/>
          <w:sz w:val="22"/>
          <w:szCs w:val="22"/>
        </w:rPr>
        <w:tab/>
        <w:t xml:space="preserve">tř. Tomáše Bati 1266, 765 02 Otrokovice </w:t>
      </w:r>
    </w:p>
    <w:p w:rsidR="00FE47D5" w:rsidRPr="0028361A" w:rsidRDefault="00FE47D5" w:rsidP="00FE47D5">
      <w:pPr>
        <w:pStyle w:val="Textvbloku"/>
        <w:tabs>
          <w:tab w:val="left" w:pos="3402"/>
          <w:tab w:val="left" w:pos="3686"/>
          <w:tab w:val="left" w:pos="3969"/>
        </w:tabs>
        <w:ind w:right="0"/>
        <w:jc w:val="left"/>
        <w:rPr>
          <w:rFonts w:ascii="Arial" w:hAnsi="Arial" w:cs="Arial"/>
          <w:sz w:val="22"/>
          <w:szCs w:val="22"/>
        </w:rPr>
      </w:pPr>
      <w:r w:rsidRPr="0028361A">
        <w:rPr>
          <w:rFonts w:ascii="Arial" w:hAnsi="Arial" w:cs="Arial"/>
          <w:sz w:val="22"/>
          <w:szCs w:val="22"/>
        </w:rPr>
        <w:t>Statutární orgán</w:t>
      </w:r>
      <w:r w:rsidRPr="0028361A">
        <w:rPr>
          <w:rFonts w:ascii="Arial" w:hAnsi="Arial" w:cs="Arial"/>
          <w:sz w:val="22"/>
          <w:szCs w:val="22"/>
        </w:rPr>
        <w:tab/>
        <w:t>:</w:t>
      </w:r>
      <w:r w:rsidRPr="0028361A">
        <w:rPr>
          <w:rFonts w:ascii="Arial" w:hAnsi="Arial" w:cs="Arial"/>
          <w:sz w:val="22"/>
          <w:szCs w:val="22"/>
        </w:rPr>
        <w:tab/>
        <w:t>Mgr. Libor Basel, MBA – ředitel školy</w:t>
      </w:r>
    </w:p>
    <w:p w:rsidR="00FE47D5" w:rsidRPr="0028361A" w:rsidRDefault="00FE47D5" w:rsidP="00FE47D5">
      <w:pPr>
        <w:pStyle w:val="Textvbloku"/>
        <w:tabs>
          <w:tab w:val="left" w:pos="3402"/>
          <w:tab w:val="left" w:pos="3686"/>
          <w:tab w:val="left" w:pos="3969"/>
        </w:tabs>
        <w:ind w:right="0"/>
        <w:jc w:val="left"/>
        <w:rPr>
          <w:rFonts w:ascii="Arial" w:hAnsi="Arial" w:cs="Arial"/>
          <w:sz w:val="22"/>
          <w:szCs w:val="22"/>
        </w:rPr>
      </w:pPr>
      <w:r w:rsidRPr="0028361A">
        <w:rPr>
          <w:rFonts w:ascii="Arial" w:hAnsi="Arial" w:cs="Arial"/>
          <w:sz w:val="22"/>
          <w:szCs w:val="22"/>
        </w:rPr>
        <w:t>Osoby oprávněné jednat</w:t>
      </w:r>
    </w:p>
    <w:p w:rsidR="00FE47D5" w:rsidRPr="0028361A" w:rsidRDefault="00FE47D5" w:rsidP="00FE47D5">
      <w:pPr>
        <w:pStyle w:val="Textvbloku"/>
        <w:tabs>
          <w:tab w:val="left" w:pos="3402"/>
          <w:tab w:val="left" w:pos="3686"/>
          <w:tab w:val="left" w:pos="3969"/>
        </w:tabs>
        <w:ind w:right="0"/>
        <w:jc w:val="left"/>
        <w:rPr>
          <w:rFonts w:ascii="Arial" w:hAnsi="Arial" w:cs="Arial"/>
          <w:sz w:val="22"/>
          <w:szCs w:val="22"/>
        </w:rPr>
      </w:pPr>
      <w:r w:rsidRPr="0028361A">
        <w:rPr>
          <w:rFonts w:ascii="Arial" w:hAnsi="Arial" w:cs="Arial"/>
          <w:sz w:val="22"/>
          <w:szCs w:val="22"/>
        </w:rPr>
        <w:t>a) ve věcech smluvních</w:t>
      </w:r>
      <w:r w:rsidRPr="0028361A">
        <w:rPr>
          <w:rFonts w:ascii="Arial" w:hAnsi="Arial" w:cs="Arial"/>
          <w:sz w:val="22"/>
          <w:szCs w:val="22"/>
        </w:rPr>
        <w:tab/>
        <w:t>:</w:t>
      </w:r>
      <w:r w:rsidRPr="0028361A">
        <w:rPr>
          <w:rFonts w:ascii="Arial" w:hAnsi="Arial" w:cs="Arial"/>
          <w:sz w:val="22"/>
          <w:szCs w:val="22"/>
        </w:rPr>
        <w:tab/>
        <w:t>Mgr. Libor Basel, MBA – ředitel školy</w:t>
      </w:r>
    </w:p>
    <w:p w:rsidR="00FE47D5" w:rsidRPr="0028361A" w:rsidRDefault="00FE47D5" w:rsidP="00FE47D5">
      <w:pPr>
        <w:pStyle w:val="Textvbloku"/>
        <w:tabs>
          <w:tab w:val="left" w:pos="3402"/>
          <w:tab w:val="left" w:pos="3686"/>
          <w:tab w:val="left" w:pos="3969"/>
        </w:tabs>
        <w:ind w:right="0"/>
        <w:jc w:val="left"/>
        <w:rPr>
          <w:rFonts w:ascii="Arial" w:hAnsi="Arial" w:cs="Arial"/>
          <w:sz w:val="22"/>
          <w:szCs w:val="22"/>
        </w:rPr>
      </w:pPr>
      <w:r w:rsidRPr="0028361A">
        <w:rPr>
          <w:rFonts w:ascii="Arial" w:hAnsi="Arial" w:cs="Arial"/>
          <w:sz w:val="22"/>
          <w:szCs w:val="22"/>
        </w:rPr>
        <w:t>b) ve věcech technických</w:t>
      </w:r>
      <w:r w:rsidRPr="0028361A">
        <w:rPr>
          <w:rFonts w:ascii="Arial" w:hAnsi="Arial" w:cs="Arial"/>
          <w:sz w:val="22"/>
          <w:szCs w:val="22"/>
        </w:rPr>
        <w:tab/>
        <w:t>:</w:t>
      </w:r>
      <w:r w:rsidRPr="0028361A">
        <w:rPr>
          <w:rFonts w:ascii="Arial" w:hAnsi="Arial" w:cs="Arial"/>
          <w:sz w:val="22"/>
          <w:szCs w:val="22"/>
        </w:rPr>
        <w:tab/>
        <w:t>Mgr. Libor Basel, MBA – ředitel školy,</w:t>
      </w:r>
    </w:p>
    <w:p w:rsidR="00FE47D5" w:rsidRPr="0028361A" w:rsidRDefault="00FE47D5" w:rsidP="00FE47D5">
      <w:pPr>
        <w:pStyle w:val="Textvbloku"/>
        <w:tabs>
          <w:tab w:val="left" w:pos="3402"/>
          <w:tab w:val="left" w:pos="3686"/>
          <w:tab w:val="left" w:pos="3969"/>
        </w:tabs>
        <w:ind w:right="0"/>
        <w:jc w:val="left"/>
        <w:rPr>
          <w:rFonts w:ascii="Arial" w:hAnsi="Arial" w:cs="Arial"/>
          <w:sz w:val="22"/>
          <w:szCs w:val="22"/>
        </w:rPr>
      </w:pPr>
      <w:r w:rsidRPr="0028361A">
        <w:rPr>
          <w:rFonts w:ascii="Arial" w:hAnsi="Arial" w:cs="Arial"/>
          <w:sz w:val="22"/>
          <w:szCs w:val="22"/>
        </w:rPr>
        <w:tab/>
      </w:r>
      <w:r w:rsidRPr="0028361A">
        <w:rPr>
          <w:rFonts w:ascii="Arial" w:hAnsi="Arial" w:cs="Arial"/>
          <w:sz w:val="22"/>
          <w:szCs w:val="22"/>
        </w:rPr>
        <w:tab/>
      </w:r>
    </w:p>
    <w:p w:rsidR="00FE47D5" w:rsidRPr="0028361A" w:rsidRDefault="00FE47D5" w:rsidP="00FE47D5">
      <w:pPr>
        <w:pStyle w:val="Textvbloku"/>
        <w:tabs>
          <w:tab w:val="left" w:pos="3402"/>
          <w:tab w:val="left" w:pos="3686"/>
          <w:tab w:val="left" w:pos="3969"/>
        </w:tabs>
        <w:ind w:right="0"/>
        <w:jc w:val="left"/>
        <w:rPr>
          <w:rFonts w:ascii="Arial" w:hAnsi="Arial" w:cs="Arial"/>
          <w:sz w:val="22"/>
          <w:szCs w:val="22"/>
        </w:rPr>
      </w:pPr>
    </w:p>
    <w:p w:rsidR="00FE47D5" w:rsidRPr="0028361A" w:rsidRDefault="00FE47D5" w:rsidP="00FE47D5">
      <w:pPr>
        <w:pStyle w:val="Textvbloku"/>
        <w:tabs>
          <w:tab w:val="left" w:pos="3402"/>
          <w:tab w:val="left" w:pos="3686"/>
          <w:tab w:val="left" w:pos="3969"/>
        </w:tabs>
        <w:ind w:right="0"/>
        <w:jc w:val="left"/>
        <w:rPr>
          <w:rFonts w:ascii="Arial" w:hAnsi="Arial" w:cs="Arial"/>
          <w:sz w:val="22"/>
          <w:szCs w:val="22"/>
        </w:rPr>
      </w:pPr>
      <w:r w:rsidRPr="0028361A">
        <w:rPr>
          <w:rFonts w:ascii="Arial" w:hAnsi="Arial" w:cs="Arial"/>
          <w:sz w:val="22"/>
          <w:szCs w:val="22"/>
        </w:rPr>
        <w:t>IČ</w:t>
      </w:r>
      <w:r w:rsidRPr="0028361A">
        <w:rPr>
          <w:rFonts w:ascii="Arial" w:hAnsi="Arial" w:cs="Arial"/>
          <w:sz w:val="22"/>
          <w:szCs w:val="22"/>
        </w:rPr>
        <w:tab/>
        <w:t>:</w:t>
      </w:r>
      <w:r w:rsidRPr="0028361A">
        <w:rPr>
          <w:rFonts w:ascii="Arial" w:hAnsi="Arial" w:cs="Arial"/>
          <w:sz w:val="22"/>
          <w:szCs w:val="22"/>
        </w:rPr>
        <w:tab/>
        <w:t>00128198</w:t>
      </w:r>
    </w:p>
    <w:p w:rsidR="00FE47D5" w:rsidRPr="0028361A" w:rsidRDefault="00FE47D5" w:rsidP="00FE47D5">
      <w:pPr>
        <w:pStyle w:val="Textvbloku"/>
        <w:tabs>
          <w:tab w:val="left" w:pos="3402"/>
          <w:tab w:val="left" w:pos="3686"/>
          <w:tab w:val="left" w:pos="3969"/>
        </w:tabs>
        <w:ind w:right="0"/>
        <w:jc w:val="left"/>
        <w:rPr>
          <w:rFonts w:ascii="Arial" w:hAnsi="Arial" w:cs="Arial"/>
          <w:sz w:val="22"/>
          <w:szCs w:val="22"/>
        </w:rPr>
      </w:pPr>
      <w:r w:rsidRPr="0028361A">
        <w:rPr>
          <w:rFonts w:ascii="Arial" w:hAnsi="Arial" w:cs="Arial"/>
          <w:sz w:val="22"/>
          <w:szCs w:val="22"/>
        </w:rPr>
        <w:t>DIČ</w:t>
      </w:r>
      <w:r w:rsidRPr="0028361A">
        <w:rPr>
          <w:rFonts w:ascii="Arial" w:hAnsi="Arial" w:cs="Arial"/>
          <w:sz w:val="22"/>
          <w:szCs w:val="22"/>
        </w:rPr>
        <w:tab/>
        <w:t>:</w:t>
      </w:r>
      <w:r w:rsidRPr="0028361A">
        <w:rPr>
          <w:rFonts w:ascii="Arial" w:hAnsi="Arial" w:cs="Arial"/>
          <w:sz w:val="22"/>
          <w:szCs w:val="22"/>
        </w:rPr>
        <w:tab/>
        <w:t>CZ00128198</w:t>
      </w:r>
    </w:p>
    <w:p w:rsidR="00FE47D5" w:rsidRPr="0028361A" w:rsidRDefault="00FE47D5" w:rsidP="00FE47D5">
      <w:pPr>
        <w:pStyle w:val="Textvbloku"/>
        <w:tabs>
          <w:tab w:val="left" w:pos="3402"/>
          <w:tab w:val="left" w:pos="3686"/>
          <w:tab w:val="left" w:pos="3969"/>
        </w:tabs>
        <w:ind w:right="0"/>
        <w:jc w:val="left"/>
        <w:rPr>
          <w:rFonts w:ascii="Arial" w:hAnsi="Arial" w:cs="Arial"/>
          <w:sz w:val="22"/>
          <w:szCs w:val="22"/>
        </w:rPr>
      </w:pPr>
      <w:r w:rsidRPr="0028361A">
        <w:rPr>
          <w:rFonts w:ascii="Arial" w:hAnsi="Arial" w:cs="Arial"/>
          <w:sz w:val="22"/>
          <w:szCs w:val="22"/>
        </w:rPr>
        <w:t>Bankovní ústav</w:t>
      </w:r>
      <w:r w:rsidRPr="0028361A">
        <w:rPr>
          <w:rFonts w:ascii="Arial" w:hAnsi="Arial" w:cs="Arial"/>
          <w:sz w:val="22"/>
          <w:szCs w:val="22"/>
        </w:rPr>
        <w:tab/>
        <w:t>:</w:t>
      </w:r>
      <w:r w:rsidRPr="0028361A">
        <w:rPr>
          <w:rFonts w:ascii="Arial" w:hAnsi="Arial" w:cs="Arial"/>
          <w:sz w:val="22"/>
          <w:szCs w:val="22"/>
        </w:rPr>
        <w:tab/>
        <w:t>KB Otrokovice, a.s.</w:t>
      </w:r>
    </w:p>
    <w:p w:rsidR="00FE47D5" w:rsidRPr="0028361A" w:rsidRDefault="00FE47D5" w:rsidP="00FE47D5">
      <w:pPr>
        <w:pStyle w:val="Textvbloku"/>
        <w:tabs>
          <w:tab w:val="left" w:pos="3402"/>
          <w:tab w:val="left" w:pos="3686"/>
          <w:tab w:val="left" w:pos="3969"/>
        </w:tabs>
        <w:ind w:right="0"/>
        <w:jc w:val="left"/>
        <w:rPr>
          <w:rFonts w:ascii="Arial" w:hAnsi="Arial" w:cs="Arial"/>
          <w:sz w:val="22"/>
          <w:szCs w:val="22"/>
        </w:rPr>
      </w:pPr>
      <w:r w:rsidRPr="0028361A">
        <w:rPr>
          <w:rFonts w:ascii="Arial" w:hAnsi="Arial" w:cs="Arial"/>
          <w:sz w:val="22"/>
          <w:szCs w:val="22"/>
        </w:rPr>
        <w:t>Číslo účtu</w:t>
      </w:r>
      <w:r w:rsidRPr="0028361A">
        <w:rPr>
          <w:rFonts w:ascii="Arial" w:hAnsi="Arial" w:cs="Arial"/>
          <w:sz w:val="22"/>
          <w:szCs w:val="22"/>
        </w:rPr>
        <w:tab/>
        <w:t>:</w:t>
      </w:r>
      <w:r w:rsidRPr="0028361A">
        <w:rPr>
          <w:rFonts w:ascii="Arial" w:hAnsi="Arial" w:cs="Arial"/>
          <w:sz w:val="22"/>
          <w:szCs w:val="22"/>
        </w:rPr>
        <w:tab/>
        <w:t>1037921/0100</w:t>
      </w:r>
    </w:p>
    <w:p w:rsidR="00F536D7" w:rsidRDefault="00FE47D5" w:rsidP="00FE47D5">
      <w:pPr>
        <w:pStyle w:val="Textvbloku"/>
        <w:tabs>
          <w:tab w:val="left" w:pos="3402"/>
          <w:tab w:val="left" w:pos="3686"/>
          <w:tab w:val="left" w:pos="3969"/>
        </w:tabs>
        <w:ind w:right="0"/>
        <w:jc w:val="left"/>
        <w:rPr>
          <w:rFonts w:ascii="Arial" w:hAnsi="Arial" w:cs="Arial"/>
          <w:sz w:val="22"/>
          <w:szCs w:val="22"/>
        </w:rPr>
      </w:pPr>
      <w:r w:rsidRPr="0028361A">
        <w:rPr>
          <w:rFonts w:ascii="Arial" w:hAnsi="Arial" w:cs="Arial"/>
          <w:sz w:val="22"/>
          <w:szCs w:val="22"/>
        </w:rPr>
        <w:t xml:space="preserve">Tel. </w:t>
      </w:r>
      <w:r w:rsidRPr="0028361A">
        <w:rPr>
          <w:rFonts w:ascii="Arial" w:hAnsi="Arial" w:cs="Arial"/>
          <w:sz w:val="22"/>
          <w:szCs w:val="22"/>
        </w:rPr>
        <w:tab/>
        <w:t>:</w:t>
      </w:r>
      <w:r w:rsidRPr="0028361A">
        <w:rPr>
          <w:rFonts w:ascii="Arial" w:hAnsi="Arial" w:cs="Arial"/>
          <w:sz w:val="22"/>
          <w:szCs w:val="22"/>
        </w:rPr>
        <w:tab/>
        <w:t>577 925</w:t>
      </w:r>
      <w:r w:rsidR="00F536D7">
        <w:rPr>
          <w:rFonts w:ascii="Arial" w:hAnsi="Arial" w:cs="Arial"/>
          <w:sz w:val="22"/>
          <w:szCs w:val="22"/>
        </w:rPr>
        <w:t> </w:t>
      </w:r>
      <w:r w:rsidRPr="0028361A">
        <w:rPr>
          <w:rFonts w:ascii="Arial" w:hAnsi="Arial" w:cs="Arial"/>
          <w:sz w:val="22"/>
          <w:szCs w:val="22"/>
        </w:rPr>
        <w:t>303</w:t>
      </w:r>
    </w:p>
    <w:p w:rsidR="00FE47D5" w:rsidRPr="0028361A" w:rsidRDefault="00FE47D5" w:rsidP="00FE47D5">
      <w:pPr>
        <w:pStyle w:val="Textvbloku"/>
        <w:tabs>
          <w:tab w:val="left" w:pos="3402"/>
          <w:tab w:val="left" w:pos="3686"/>
          <w:tab w:val="left" w:pos="3969"/>
        </w:tabs>
        <w:ind w:right="0"/>
        <w:jc w:val="left"/>
        <w:rPr>
          <w:rFonts w:ascii="Arial" w:hAnsi="Arial" w:cs="Arial"/>
          <w:sz w:val="22"/>
          <w:szCs w:val="22"/>
        </w:rPr>
      </w:pPr>
      <w:r w:rsidRPr="0028361A">
        <w:rPr>
          <w:rFonts w:ascii="Arial" w:hAnsi="Arial" w:cs="Arial"/>
          <w:sz w:val="22"/>
          <w:szCs w:val="22"/>
        </w:rPr>
        <w:t>E-mail</w:t>
      </w:r>
      <w:r w:rsidRPr="0028361A">
        <w:rPr>
          <w:rFonts w:ascii="Arial" w:hAnsi="Arial" w:cs="Arial"/>
          <w:sz w:val="22"/>
          <w:szCs w:val="22"/>
        </w:rPr>
        <w:tab/>
        <w:t>:</w:t>
      </w:r>
      <w:r w:rsidRPr="0028361A">
        <w:rPr>
          <w:rFonts w:ascii="Arial" w:hAnsi="Arial" w:cs="Arial"/>
          <w:sz w:val="22"/>
          <w:szCs w:val="22"/>
        </w:rPr>
        <w:tab/>
      </w:r>
      <w:hyperlink r:id="rId8" w:history="1">
        <w:r w:rsidRPr="0028361A">
          <w:rPr>
            <w:rStyle w:val="Hypertextovodkaz"/>
            <w:rFonts w:ascii="Arial" w:hAnsi="Arial" w:cs="Arial"/>
            <w:sz w:val="22"/>
            <w:szCs w:val="22"/>
          </w:rPr>
          <w:t>skola@spsotrokovice.cz</w:t>
        </w:r>
      </w:hyperlink>
    </w:p>
    <w:p w:rsidR="00FE47D5" w:rsidRPr="0028361A" w:rsidRDefault="00FE47D5" w:rsidP="00FE47D5">
      <w:pPr>
        <w:pStyle w:val="Textvbloku"/>
        <w:tabs>
          <w:tab w:val="left" w:pos="3402"/>
          <w:tab w:val="left" w:pos="3686"/>
          <w:tab w:val="left" w:pos="3969"/>
        </w:tabs>
        <w:ind w:right="0"/>
        <w:jc w:val="left"/>
        <w:rPr>
          <w:rFonts w:ascii="Arial" w:hAnsi="Arial" w:cs="Arial"/>
          <w:sz w:val="22"/>
          <w:szCs w:val="22"/>
        </w:rPr>
      </w:pPr>
      <w:r w:rsidRPr="0028361A">
        <w:rPr>
          <w:rFonts w:ascii="Arial" w:hAnsi="Arial" w:cs="Arial"/>
          <w:sz w:val="22"/>
          <w:szCs w:val="22"/>
        </w:rPr>
        <w:tab/>
      </w:r>
      <w:r w:rsidRPr="0028361A">
        <w:rPr>
          <w:rFonts w:ascii="Arial" w:hAnsi="Arial" w:cs="Arial"/>
          <w:sz w:val="22"/>
          <w:szCs w:val="22"/>
        </w:rPr>
        <w:tab/>
      </w:r>
    </w:p>
    <w:p w:rsidR="00FE47D5" w:rsidRPr="0028361A" w:rsidRDefault="00FE47D5" w:rsidP="00FE47D5">
      <w:pPr>
        <w:pStyle w:val="Textvbloku"/>
        <w:rPr>
          <w:rFonts w:ascii="Arial" w:hAnsi="Arial" w:cs="Arial"/>
          <w:b/>
          <w:sz w:val="22"/>
          <w:szCs w:val="22"/>
        </w:rPr>
      </w:pPr>
    </w:p>
    <w:p w:rsidR="00FE47D5" w:rsidRPr="0028361A" w:rsidRDefault="00FE47D5" w:rsidP="00FE47D5">
      <w:pPr>
        <w:pStyle w:val="Textvbloku"/>
        <w:rPr>
          <w:rFonts w:ascii="Arial" w:hAnsi="Arial" w:cs="Arial"/>
          <w:b/>
          <w:sz w:val="22"/>
          <w:szCs w:val="22"/>
        </w:rPr>
      </w:pPr>
    </w:p>
    <w:p w:rsidR="00FE47D5" w:rsidRPr="00E41CE4" w:rsidRDefault="00DF26B2" w:rsidP="00E31C3D">
      <w:pPr>
        <w:pStyle w:val="Textvbloku"/>
        <w:numPr>
          <w:ilvl w:val="1"/>
          <w:numId w:val="1"/>
        </w:numPr>
        <w:tabs>
          <w:tab w:val="clear" w:pos="454"/>
          <w:tab w:val="left" w:pos="426"/>
          <w:tab w:val="left" w:pos="3402"/>
          <w:tab w:val="left" w:pos="3686"/>
        </w:tabs>
        <w:ind w:left="0" w:right="0" w:firstLine="0"/>
        <w:jc w:val="left"/>
        <w:rPr>
          <w:rFonts w:ascii="Arial" w:hAnsi="Arial" w:cs="Arial"/>
          <w:sz w:val="22"/>
          <w:szCs w:val="22"/>
        </w:rPr>
      </w:pPr>
      <w:r w:rsidRPr="00E41CE4">
        <w:rPr>
          <w:rFonts w:ascii="Arial" w:hAnsi="Arial" w:cs="Arial"/>
          <w:sz w:val="22"/>
          <w:szCs w:val="22"/>
          <w:u w:val="single"/>
        </w:rPr>
        <w:t>Prodávající</w:t>
      </w:r>
      <w:r w:rsidR="00FE47D5" w:rsidRPr="00E41CE4">
        <w:rPr>
          <w:rFonts w:ascii="Arial" w:hAnsi="Arial" w:cs="Arial"/>
          <w:sz w:val="22"/>
          <w:szCs w:val="22"/>
        </w:rPr>
        <w:tab/>
        <w:t>:</w:t>
      </w:r>
      <w:r w:rsidR="00FE47D5" w:rsidRPr="00E41CE4">
        <w:rPr>
          <w:rFonts w:ascii="Arial" w:hAnsi="Arial" w:cs="Arial"/>
          <w:sz w:val="22"/>
          <w:szCs w:val="22"/>
        </w:rPr>
        <w:tab/>
        <w:t xml:space="preserve"> </w:t>
      </w:r>
      <w:r w:rsidR="00E41CE4" w:rsidRPr="00E41CE4">
        <w:rPr>
          <w:rFonts w:ascii="Arial" w:hAnsi="Arial" w:cs="Arial"/>
          <w:sz w:val="22"/>
          <w:szCs w:val="22"/>
        </w:rPr>
        <w:t>UNIS-JAKOS, s.r.o.</w:t>
      </w:r>
    </w:p>
    <w:p w:rsidR="00FE47D5" w:rsidRPr="00E41CE4" w:rsidRDefault="00FE47D5" w:rsidP="00FE47D5">
      <w:pPr>
        <w:pStyle w:val="Textvbloku"/>
        <w:tabs>
          <w:tab w:val="left" w:pos="3402"/>
          <w:tab w:val="left" w:pos="3686"/>
          <w:tab w:val="left" w:pos="3969"/>
        </w:tabs>
        <w:ind w:right="0"/>
        <w:jc w:val="left"/>
        <w:rPr>
          <w:rFonts w:ascii="Arial" w:hAnsi="Arial" w:cs="Arial"/>
          <w:sz w:val="22"/>
          <w:szCs w:val="22"/>
        </w:rPr>
      </w:pPr>
      <w:r w:rsidRPr="00E41CE4">
        <w:rPr>
          <w:rFonts w:ascii="Arial" w:hAnsi="Arial" w:cs="Arial"/>
          <w:sz w:val="22"/>
          <w:szCs w:val="22"/>
        </w:rPr>
        <w:t>Sídlo</w:t>
      </w:r>
      <w:r w:rsidRPr="00E41CE4">
        <w:rPr>
          <w:rFonts w:ascii="Arial" w:hAnsi="Arial" w:cs="Arial"/>
          <w:sz w:val="22"/>
          <w:szCs w:val="22"/>
        </w:rPr>
        <w:tab/>
        <w:t>:</w:t>
      </w:r>
      <w:r w:rsidRPr="00E41CE4">
        <w:rPr>
          <w:rFonts w:ascii="Arial" w:hAnsi="Arial" w:cs="Arial"/>
          <w:sz w:val="22"/>
          <w:szCs w:val="22"/>
        </w:rPr>
        <w:tab/>
        <w:t xml:space="preserve"> </w:t>
      </w:r>
      <w:r w:rsidR="00E41CE4" w:rsidRPr="00E41CE4">
        <w:rPr>
          <w:rFonts w:ascii="Arial" w:hAnsi="Arial" w:cs="Arial"/>
          <w:sz w:val="22"/>
          <w:szCs w:val="22"/>
        </w:rPr>
        <w:t>Vodní 110, 68601 Uherské Hradiště</w:t>
      </w:r>
    </w:p>
    <w:p w:rsidR="00FE47D5" w:rsidRPr="00E41CE4" w:rsidRDefault="00FE47D5" w:rsidP="00FE47D5">
      <w:pPr>
        <w:pStyle w:val="Textvbloku"/>
        <w:tabs>
          <w:tab w:val="left" w:pos="3402"/>
          <w:tab w:val="left" w:pos="3686"/>
          <w:tab w:val="left" w:pos="3969"/>
        </w:tabs>
        <w:ind w:right="0"/>
        <w:jc w:val="left"/>
        <w:rPr>
          <w:rFonts w:ascii="Arial" w:hAnsi="Arial" w:cs="Arial"/>
          <w:sz w:val="22"/>
          <w:szCs w:val="22"/>
        </w:rPr>
      </w:pPr>
      <w:r w:rsidRPr="00E41CE4">
        <w:rPr>
          <w:rFonts w:ascii="Arial" w:hAnsi="Arial" w:cs="Arial"/>
          <w:sz w:val="22"/>
          <w:szCs w:val="22"/>
        </w:rPr>
        <w:t>Statutární orgán</w:t>
      </w:r>
      <w:r w:rsidRPr="00E41CE4">
        <w:rPr>
          <w:rFonts w:ascii="Arial" w:hAnsi="Arial" w:cs="Arial"/>
          <w:sz w:val="22"/>
          <w:szCs w:val="22"/>
        </w:rPr>
        <w:tab/>
        <w:t>:</w:t>
      </w:r>
      <w:r w:rsidRPr="00E41CE4">
        <w:rPr>
          <w:rFonts w:ascii="Arial" w:hAnsi="Arial" w:cs="Arial"/>
          <w:sz w:val="22"/>
          <w:szCs w:val="22"/>
        </w:rPr>
        <w:tab/>
        <w:t xml:space="preserve"> </w:t>
      </w:r>
      <w:r w:rsidR="00E41CE4" w:rsidRPr="00E41CE4">
        <w:rPr>
          <w:rFonts w:ascii="Arial" w:hAnsi="Arial" w:cs="Arial"/>
          <w:sz w:val="22"/>
          <w:szCs w:val="22"/>
        </w:rPr>
        <w:t xml:space="preserve">David </w:t>
      </w:r>
      <w:proofErr w:type="gramStart"/>
      <w:r w:rsidR="00E41CE4" w:rsidRPr="00E41CE4">
        <w:rPr>
          <w:rFonts w:ascii="Arial" w:hAnsi="Arial" w:cs="Arial"/>
          <w:sz w:val="22"/>
          <w:szCs w:val="22"/>
        </w:rPr>
        <w:t>Sedlář - jednatel</w:t>
      </w:r>
      <w:proofErr w:type="gramEnd"/>
      <w:r w:rsidR="00E41CE4" w:rsidRPr="00E41CE4">
        <w:rPr>
          <w:rFonts w:ascii="Arial" w:hAnsi="Arial" w:cs="Arial"/>
          <w:sz w:val="22"/>
          <w:szCs w:val="22"/>
        </w:rPr>
        <w:t xml:space="preserve"> společnosti</w:t>
      </w:r>
    </w:p>
    <w:p w:rsidR="00FE47D5" w:rsidRPr="00E41CE4" w:rsidRDefault="00FE47D5" w:rsidP="00FE47D5">
      <w:pPr>
        <w:pStyle w:val="Textvbloku"/>
        <w:tabs>
          <w:tab w:val="left" w:pos="3402"/>
          <w:tab w:val="left" w:pos="3686"/>
          <w:tab w:val="left" w:pos="3969"/>
        </w:tabs>
        <w:ind w:right="0"/>
        <w:jc w:val="left"/>
        <w:rPr>
          <w:rFonts w:ascii="Arial" w:hAnsi="Arial" w:cs="Arial"/>
          <w:sz w:val="22"/>
          <w:szCs w:val="22"/>
        </w:rPr>
      </w:pPr>
      <w:r w:rsidRPr="00E41CE4">
        <w:rPr>
          <w:rFonts w:ascii="Arial" w:hAnsi="Arial" w:cs="Arial"/>
          <w:sz w:val="22"/>
          <w:szCs w:val="22"/>
        </w:rPr>
        <w:t>Zapsán v obchodním rejstříku</w:t>
      </w:r>
      <w:r w:rsidRPr="00E41CE4">
        <w:rPr>
          <w:rFonts w:ascii="Arial" w:hAnsi="Arial" w:cs="Arial"/>
          <w:sz w:val="22"/>
          <w:szCs w:val="22"/>
        </w:rPr>
        <w:tab/>
        <w:t>:</w:t>
      </w:r>
      <w:r w:rsidRPr="00E41CE4">
        <w:rPr>
          <w:rFonts w:ascii="Arial" w:hAnsi="Arial" w:cs="Arial"/>
          <w:sz w:val="22"/>
          <w:szCs w:val="22"/>
        </w:rPr>
        <w:tab/>
      </w:r>
      <w:r w:rsidR="00F536D7">
        <w:rPr>
          <w:rFonts w:ascii="Arial" w:hAnsi="Arial" w:cs="Arial"/>
          <w:sz w:val="22"/>
          <w:szCs w:val="22"/>
        </w:rPr>
        <w:t xml:space="preserve"> </w:t>
      </w:r>
      <w:r w:rsidRPr="00E41CE4">
        <w:rPr>
          <w:rFonts w:ascii="Arial" w:hAnsi="Arial" w:cs="Arial"/>
          <w:sz w:val="22"/>
          <w:szCs w:val="22"/>
        </w:rPr>
        <w:t>u Krajského soudu v </w:t>
      </w:r>
      <w:r w:rsidR="00E41CE4">
        <w:rPr>
          <w:rFonts w:ascii="Arial" w:hAnsi="Arial" w:cs="Arial"/>
          <w:sz w:val="22"/>
          <w:szCs w:val="22"/>
        </w:rPr>
        <w:t xml:space="preserve">Brně </w:t>
      </w:r>
      <w:r w:rsidRPr="00E41CE4">
        <w:rPr>
          <w:rFonts w:ascii="Arial" w:hAnsi="Arial" w:cs="Arial"/>
          <w:sz w:val="22"/>
          <w:szCs w:val="22"/>
        </w:rPr>
        <w:t xml:space="preserve">oddíl </w:t>
      </w:r>
      <w:r w:rsidR="00E41CE4">
        <w:rPr>
          <w:rFonts w:ascii="Arial" w:hAnsi="Arial" w:cs="Arial"/>
          <w:sz w:val="22"/>
          <w:szCs w:val="22"/>
        </w:rPr>
        <w:t>C</w:t>
      </w:r>
      <w:r w:rsidRPr="00E41CE4">
        <w:rPr>
          <w:rFonts w:ascii="Arial" w:hAnsi="Arial" w:cs="Arial"/>
          <w:sz w:val="22"/>
          <w:szCs w:val="22"/>
        </w:rPr>
        <w:t>, vložka</w:t>
      </w:r>
      <w:r w:rsidR="00E41CE4">
        <w:rPr>
          <w:rFonts w:ascii="Arial" w:hAnsi="Arial" w:cs="Arial"/>
          <w:sz w:val="22"/>
          <w:szCs w:val="22"/>
        </w:rPr>
        <w:t xml:space="preserve"> 7553</w:t>
      </w:r>
      <w:r w:rsidRPr="00E41CE4">
        <w:rPr>
          <w:rFonts w:ascii="Arial" w:hAnsi="Arial" w:cs="Arial"/>
          <w:sz w:val="22"/>
          <w:szCs w:val="22"/>
        </w:rPr>
        <w:t xml:space="preserve"> </w:t>
      </w:r>
    </w:p>
    <w:p w:rsidR="00FE47D5" w:rsidRPr="00E41CE4" w:rsidRDefault="00FE47D5" w:rsidP="00FE47D5">
      <w:pPr>
        <w:pStyle w:val="Textvbloku"/>
        <w:tabs>
          <w:tab w:val="left" w:pos="3402"/>
          <w:tab w:val="left" w:pos="3686"/>
          <w:tab w:val="left" w:pos="3969"/>
        </w:tabs>
        <w:ind w:right="0"/>
        <w:jc w:val="left"/>
        <w:rPr>
          <w:rFonts w:ascii="Arial" w:hAnsi="Arial" w:cs="Arial"/>
          <w:sz w:val="22"/>
          <w:szCs w:val="22"/>
        </w:rPr>
      </w:pPr>
      <w:r w:rsidRPr="00E41CE4">
        <w:rPr>
          <w:rFonts w:ascii="Arial" w:hAnsi="Arial" w:cs="Arial"/>
          <w:sz w:val="22"/>
          <w:szCs w:val="22"/>
        </w:rPr>
        <w:t>Osoby oprávněné jednat</w:t>
      </w:r>
    </w:p>
    <w:p w:rsidR="00FE47D5" w:rsidRPr="00E41CE4" w:rsidRDefault="00FE47D5" w:rsidP="00FE47D5">
      <w:pPr>
        <w:pStyle w:val="Textvbloku"/>
        <w:tabs>
          <w:tab w:val="left" w:pos="3402"/>
          <w:tab w:val="left" w:pos="3686"/>
          <w:tab w:val="left" w:pos="3969"/>
        </w:tabs>
        <w:ind w:right="0"/>
        <w:jc w:val="left"/>
        <w:rPr>
          <w:rFonts w:ascii="Arial" w:hAnsi="Arial" w:cs="Arial"/>
          <w:sz w:val="22"/>
          <w:szCs w:val="22"/>
        </w:rPr>
      </w:pPr>
      <w:r w:rsidRPr="00E41CE4">
        <w:rPr>
          <w:rFonts w:ascii="Arial" w:hAnsi="Arial" w:cs="Arial"/>
          <w:sz w:val="22"/>
          <w:szCs w:val="22"/>
        </w:rPr>
        <w:t>a) ve věcech smluvních</w:t>
      </w:r>
      <w:r w:rsidRPr="00E41CE4">
        <w:rPr>
          <w:rFonts w:ascii="Arial" w:hAnsi="Arial" w:cs="Arial"/>
          <w:sz w:val="22"/>
          <w:szCs w:val="22"/>
        </w:rPr>
        <w:tab/>
        <w:t>:</w:t>
      </w:r>
      <w:r w:rsidRPr="00E41CE4">
        <w:rPr>
          <w:rFonts w:ascii="Arial" w:hAnsi="Arial" w:cs="Arial"/>
          <w:sz w:val="22"/>
          <w:szCs w:val="22"/>
        </w:rPr>
        <w:tab/>
        <w:t xml:space="preserve"> </w:t>
      </w:r>
      <w:r w:rsidR="00E41CE4" w:rsidRPr="00E41CE4">
        <w:rPr>
          <w:rFonts w:ascii="Arial" w:hAnsi="Arial" w:cs="Arial"/>
          <w:sz w:val="22"/>
          <w:szCs w:val="22"/>
        </w:rPr>
        <w:t xml:space="preserve">David </w:t>
      </w:r>
      <w:proofErr w:type="gramStart"/>
      <w:r w:rsidR="00E41CE4" w:rsidRPr="00E41CE4">
        <w:rPr>
          <w:rFonts w:ascii="Arial" w:hAnsi="Arial" w:cs="Arial"/>
          <w:sz w:val="22"/>
          <w:szCs w:val="22"/>
        </w:rPr>
        <w:t>Sedlář - jednatel</w:t>
      </w:r>
      <w:proofErr w:type="gramEnd"/>
      <w:r w:rsidR="00E41CE4" w:rsidRPr="00E41CE4">
        <w:rPr>
          <w:rFonts w:ascii="Arial" w:hAnsi="Arial" w:cs="Arial"/>
          <w:sz w:val="22"/>
          <w:szCs w:val="22"/>
        </w:rPr>
        <w:t xml:space="preserve"> společnosti</w:t>
      </w:r>
    </w:p>
    <w:p w:rsidR="00FE47D5" w:rsidRPr="00E41CE4" w:rsidRDefault="00FE47D5" w:rsidP="00FE47D5">
      <w:pPr>
        <w:pStyle w:val="Textvbloku"/>
        <w:tabs>
          <w:tab w:val="left" w:pos="3402"/>
          <w:tab w:val="left" w:pos="3686"/>
          <w:tab w:val="left" w:pos="3969"/>
        </w:tabs>
        <w:ind w:right="0"/>
        <w:jc w:val="left"/>
        <w:rPr>
          <w:rFonts w:ascii="Arial" w:hAnsi="Arial" w:cs="Arial"/>
          <w:sz w:val="22"/>
          <w:szCs w:val="22"/>
        </w:rPr>
      </w:pPr>
      <w:r w:rsidRPr="00E41CE4">
        <w:rPr>
          <w:rFonts w:ascii="Arial" w:hAnsi="Arial" w:cs="Arial"/>
          <w:sz w:val="22"/>
          <w:szCs w:val="22"/>
        </w:rPr>
        <w:tab/>
      </w:r>
      <w:r w:rsidRPr="00E41CE4">
        <w:rPr>
          <w:rFonts w:ascii="Arial" w:hAnsi="Arial" w:cs="Arial"/>
          <w:sz w:val="22"/>
          <w:szCs w:val="22"/>
        </w:rPr>
        <w:tab/>
        <w:t xml:space="preserve"> </w:t>
      </w:r>
    </w:p>
    <w:p w:rsidR="00FE47D5" w:rsidRPr="00E41CE4" w:rsidRDefault="00FE47D5" w:rsidP="00FE47D5">
      <w:pPr>
        <w:pStyle w:val="Textvbloku"/>
        <w:tabs>
          <w:tab w:val="left" w:pos="3402"/>
          <w:tab w:val="left" w:pos="3686"/>
          <w:tab w:val="left" w:pos="3969"/>
        </w:tabs>
        <w:ind w:right="0"/>
        <w:jc w:val="left"/>
        <w:rPr>
          <w:rFonts w:ascii="Arial" w:hAnsi="Arial" w:cs="Arial"/>
          <w:sz w:val="22"/>
          <w:szCs w:val="22"/>
        </w:rPr>
      </w:pPr>
      <w:r w:rsidRPr="00E41CE4">
        <w:rPr>
          <w:rFonts w:ascii="Arial" w:hAnsi="Arial" w:cs="Arial"/>
          <w:sz w:val="22"/>
          <w:szCs w:val="22"/>
        </w:rPr>
        <w:t>b) ve věcech technických</w:t>
      </w:r>
      <w:r w:rsidRPr="00E41CE4">
        <w:rPr>
          <w:rFonts w:ascii="Arial" w:hAnsi="Arial" w:cs="Arial"/>
          <w:sz w:val="22"/>
          <w:szCs w:val="22"/>
        </w:rPr>
        <w:tab/>
        <w:t>:</w:t>
      </w:r>
      <w:r w:rsidRPr="00E41CE4">
        <w:rPr>
          <w:rFonts w:ascii="Arial" w:hAnsi="Arial" w:cs="Arial"/>
          <w:sz w:val="22"/>
          <w:szCs w:val="22"/>
        </w:rPr>
        <w:tab/>
        <w:t xml:space="preserve"> </w:t>
      </w:r>
    </w:p>
    <w:p w:rsidR="00FE47D5" w:rsidRPr="00E41CE4" w:rsidRDefault="00FE47D5" w:rsidP="00FE47D5">
      <w:pPr>
        <w:pStyle w:val="Textvbloku"/>
        <w:tabs>
          <w:tab w:val="left" w:pos="3402"/>
          <w:tab w:val="left" w:pos="3686"/>
          <w:tab w:val="left" w:pos="3969"/>
        </w:tabs>
        <w:ind w:right="0"/>
        <w:jc w:val="left"/>
        <w:rPr>
          <w:rFonts w:ascii="Arial" w:hAnsi="Arial" w:cs="Arial"/>
          <w:sz w:val="22"/>
          <w:szCs w:val="22"/>
        </w:rPr>
      </w:pPr>
      <w:r w:rsidRPr="00E41CE4">
        <w:rPr>
          <w:rFonts w:ascii="Arial" w:hAnsi="Arial" w:cs="Arial"/>
          <w:sz w:val="22"/>
          <w:szCs w:val="22"/>
        </w:rPr>
        <w:tab/>
      </w:r>
      <w:r w:rsidRPr="00E41CE4">
        <w:rPr>
          <w:rFonts w:ascii="Arial" w:hAnsi="Arial" w:cs="Arial"/>
          <w:sz w:val="22"/>
          <w:szCs w:val="22"/>
        </w:rPr>
        <w:tab/>
      </w:r>
    </w:p>
    <w:p w:rsidR="00FE47D5" w:rsidRPr="00E41CE4" w:rsidRDefault="00FE47D5" w:rsidP="00FE47D5">
      <w:pPr>
        <w:pStyle w:val="Textvbloku"/>
        <w:tabs>
          <w:tab w:val="left" w:pos="3402"/>
          <w:tab w:val="left" w:pos="3686"/>
          <w:tab w:val="left" w:pos="3969"/>
        </w:tabs>
        <w:ind w:right="0"/>
        <w:jc w:val="left"/>
        <w:rPr>
          <w:rFonts w:ascii="Arial" w:hAnsi="Arial" w:cs="Arial"/>
          <w:sz w:val="22"/>
          <w:szCs w:val="22"/>
        </w:rPr>
      </w:pPr>
      <w:r w:rsidRPr="00E41CE4">
        <w:rPr>
          <w:rFonts w:ascii="Arial" w:hAnsi="Arial" w:cs="Arial"/>
          <w:sz w:val="22"/>
          <w:szCs w:val="22"/>
        </w:rPr>
        <w:t>IČ</w:t>
      </w:r>
      <w:r w:rsidRPr="00E41CE4">
        <w:rPr>
          <w:rFonts w:ascii="Arial" w:hAnsi="Arial" w:cs="Arial"/>
          <w:sz w:val="22"/>
          <w:szCs w:val="22"/>
        </w:rPr>
        <w:tab/>
        <w:t>:</w:t>
      </w:r>
      <w:r w:rsidRPr="00E41CE4">
        <w:rPr>
          <w:rFonts w:ascii="Arial" w:hAnsi="Arial" w:cs="Arial"/>
          <w:sz w:val="22"/>
          <w:szCs w:val="22"/>
        </w:rPr>
        <w:tab/>
      </w:r>
      <w:r w:rsidR="00E41CE4" w:rsidRPr="00E41CE4">
        <w:rPr>
          <w:rFonts w:ascii="Arial" w:hAnsi="Arial" w:cs="Arial"/>
          <w:sz w:val="22"/>
          <w:szCs w:val="22"/>
        </w:rPr>
        <w:t>46974822</w:t>
      </w:r>
    </w:p>
    <w:p w:rsidR="00FE47D5" w:rsidRPr="00E41CE4" w:rsidRDefault="00E41CE4" w:rsidP="00FE47D5">
      <w:pPr>
        <w:pStyle w:val="Textvbloku"/>
        <w:tabs>
          <w:tab w:val="left" w:pos="3402"/>
          <w:tab w:val="left" w:pos="3686"/>
          <w:tab w:val="left" w:pos="3969"/>
        </w:tabs>
        <w:ind w:right="0"/>
        <w:jc w:val="left"/>
        <w:rPr>
          <w:rFonts w:ascii="Arial" w:hAnsi="Arial" w:cs="Arial"/>
          <w:sz w:val="22"/>
          <w:szCs w:val="22"/>
        </w:rPr>
      </w:pPr>
      <w:r w:rsidRPr="00E41CE4">
        <w:rPr>
          <w:rFonts w:ascii="Arial" w:hAnsi="Arial" w:cs="Arial"/>
          <w:sz w:val="22"/>
          <w:szCs w:val="22"/>
        </w:rPr>
        <w:t>DIČ</w:t>
      </w:r>
      <w:r w:rsidRPr="00E41CE4">
        <w:rPr>
          <w:rFonts w:ascii="Arial" w:hAnsi="Arial" w:cs="Arial"/>
          <w:sz w:val="22"/>
          <w:szCs w:val="22"/>
        </w:rPr>
        <w:tab/>
        <w:t>:</w:t>
      </w:r>
      <w:r w:rsidRPr="00E41CE4">
        <w:rPr>
          <w:rFonts w:ascii="Arial" w:hAnsi="Arial" w:cs="Arial"/>
          <w:sz w:val="22"/>
          <w:szCs w:val="22"/>
        </w:rPr>
        <w:tab/>
        <w:t>CZ46974822</w:t>
      </w:r>
    </w:p>
    <w:p w:rsidR="00FE47D5" w:rsidRPr="00E41CE4" w:rsidRDefault="00FE47D5" w:rsidP="00FE47D5">
      <w:pPr>
        <w:pStyle w:val="Textvbloku"/>
        <w:tabs>
          <w:tab w:val="left" w:pos="3402"/>
          <w:tab w:val="left" w:pos="3686"/>
          <w:tab w:val="left" w:pos="3969"/>
        </w:tabs>
        <w:ind w:right="0"/>
        <w:jc w:val="left"/>
        <w:rPr>
          <w:rFonts w:ascii="Arial" w:hAnsi="Arial" w:cs="Arial"/>
          <w:sz w:val="22"/>
          <w:szCs w:val="22"/>
        </w:rPr>
      </w:pPr>
      <w:r w:rsidRPr="00E41CE4">
        <w:rPr>
          <w:rFonts w:ascii="Arial" w:hAnsi="Arial" w:cs="Arial"/>
          <w:sz w:val="22"/>
          <w:szCs w:val="22"/>
        </w:rPr>
        <w:t>Bankovní ústav</w:t>
      </w:r>
      <w:r w:rsidRPr="00E41CE4">
        <w:rPr>
          <w:rFonts w:ascii="Arial" w:hAnsi="Arial" w:cs="Arial"/>
          <w:sz w:val="22"/>
          <w:szCs w:val="22"/>
        </w:rPr>
        <w:tab/>
        <w:t>:</w:t>
      </w:r>
      <w:r w:rsidRPr="00E41CE4">
        <w:rPr>
          <w:rFonts w:ascii="Arial" w:hAnsi="Arial" w:cs="Arial"/>
          <w:sz w:val="22"/>
          <w:szCs w:val="22"/>
        </w:rPr>
        <w:tab/>
      </w:r>
      <w:r w:rsidR="00E41CE4" w:rsidRPr="00E41CE4">
        <w:rPr>
          <w:rFonts w:ascii="Arial" w:hAnsi="Arial" w:cs="Arial"/>
          <w:sz w:val="22"/>
          <w:szCs w:val="22"/>
        </w:rPr>
        <w:t>Československá obchodní banka, a.s.</w:t>
      </w:r>
    </w:p>
    <w:p w:rsidR="00FE47D5" w:rsidRPr="00E41CE4" w:rsidRDefault="00FE47D5" w:rsidP="00FE47D5">
      <w:pPr>
        <w:pStyle w:val="Textvbloku"/>
        <w:tabs>
          <w:tab w:val="left" w:pos="3402"/>
          <w:tab w:val="left" w:pos="3686"/>
          <w:tab w:val="left" w:pos="3969"/>
        </w:tabs>
        <w:ind w:right="0"/>
        <w:jc w:val="left"/>
        <w:rPr>
          <w:rFonts w:ascii="Arial" w:hAnsi="Arial" w:cs="Arial"/>
          <w:sz w:val="22"/>
          <w:szCs w:val="22"/>
        </w:rPr>
      </w:pPr>
      <w:r w:rsidRPr="00E41CE4">
        <w:rPr>
          <w:rFonts w:ascii="Arial" w:hAnsi="Arial" w:cs="Arial"/>
          <w:sz w:val="22"/>
          <w:szCs w:val="22"/>
        </w:rPr>
        <w:t>Číslo účtu</w:t>
      </w:r>
      <w:r w:rsidRPr="00E41CE4">
        <w:rPr>
          <w:rFonts w:ascii="Arial" w:hAnsi="Arial" w:cs="Arial"/>
          <w:sz w:val="22"/>
          <w:szCs w:val="22"/>
        </w:rPr>
        <w:tab/>
        <w:t>:</w:t>
      </w:r>
      <w:r w:rsidRPr="00E41CE4">
        <w:rPr>
          <w:rFonts w:ascii="Arial" w:hAnsi="Arial" w:cs="Arial"/>
          <w:sz w:val="22"/>
          <w:szCs w:val="22"/>
        </w:rPr>
        <w:tab/>
      </w:r>
      <w:r w:rsidR="00E41CE4" w:rsidRPr="00E41CE4">
        <w:rPr>
          <w:rFonts w:ascii="Arial" w:hAnsi="Arial" w:cs="Arial"/>
          <w:sz w:val="22"/>
          <w:szCs w:val="22"/>
        </w:rPr>
        <w:t>220736191 / 0300</w:t>
      </w:r>
      <w:r w:rsidRPr="00E41CE4">
        <w:rPr>
          <w:rFonts w:ascii="Arial" w:hAnsi="Arial" w:cs="Arial"/>
          <w:sz w:val="22"/>
          <w:szCs w:val="22"/>
        </w:rPr>
        <w:t xml:space="preserve"> </w:t>
      </w:r>
    </w:p>
    <w:p w:rsidR="00FE47D5" w:rsidRPr="00E41CE4" w:rsidRDefault="00FE47D5" w:rsidP="00FE47D5">
      <w:pPr>
        <w:pStyle w:val="Textvbloku"/>
        <w:tabs>
          <w:tab w:val="left" w:pos="3402"/>
          <w:tab w:val="left" w:pos="3686"/>
          <w:tab w:val="left" w:pos="3969"/>
        </w:tabs>
        <w:ind w:right="0"/>
        <w:jc w:val="left"/>
        <w:rPr>
          <w:rFonts w:ascii="Arial" w:hAnsi="Arial" w:cs="Arial"/>
          <w:sz w:val="22"/>
          <w:szCs w:val="22"/>
        </w:rPr>
      </w:pPr>
      <w:r w:rsidRPr="00E41CE4">
        <w:rPr>
          <w:rFonts w:ascii="Arial" w:hAnsi="Arial" w:cs="Arial"/>
          <w:sz w:val="22"/>
          <w:szCs w:val="22"/>
        </w:rPr>
        <w:t>Tel. / Fax</w:t>
      </w:r>
      <w:r w:rsidRPr="00E41CE4">
        <w:rPr>
          <w:rFonts w:ascii="Arial" w:hAnsi="Arial" w:cs="Arial"/>
          <w:sz w:val="22"/>
          <w:szCs w:val="22"/>
        </w:rPr>
        <w:tab/>
        <w:t>:</w:t>
      </w:r>
      <w:r w:rsidRPr="00E41CE4">
        <w:rPr>
          <w:rFonts w:ascii="Arial" w:hAnsi="Arial" w:cs="Arial"/>
          <w:sz w:val="22"/>
          <w:szCs w:val="22"/>
        </w:rPr>
        <w:tab/>
      </w:r>
    </w:p>
    <w:p w:rsidR="00FE47D5" w:rsidRPr="0028361A" w:rsidRDefault="00FE47D5" w:rsidP="00FE47D5">
      <w:pPr>
        <w:pStyle w:val="Textvbloku"/>
        <w:tabs>
          <w:tab w:val="left" w:pos="3402"/>
          <w:tab w:val="left" w:pos="3686"/>
          <w:tab w:val="left" w:pos="3969"/>
        </w:tabs>
        <w:ind w:right="0"/>
        <w:jc w:val="left"/>
        <w:rPr>
          <w:rFonts w:ascii="Arial" w:hAnsi="Arial" w:cs="Arial"/>
          <w:sz w:val="22"/>
          <w:szCs w:val="22"/>
        </w:rPr>
      </w:pPr>
      <w:r w:rsidRPr="00E41CE4">
        <w:rPr>
          <w:rFonts w:ascii="Arial" w:hAnsi="Arial" w:cs="Arial"/>
          <w:sz w:val="22"/>
          <w:szCs w:val="22"/>
        </w:rPr>
        <w:t>E-mail</w:t>
      </w:r>
      <w:r w:rsidRPr="00E41CE4">
        <w:rPr>
          <w:rFonts w:ascii="Arial" w:hAnsi="Arial" w:cs="Arial"/>
          <w:sz w:val="22"/>
          <w:szCs w:val="22"/>
        </w:rPr>
        <w:tab/>
        <w:t>:</w:t>
      </w:r>
      <w:r w:rsidR="00E41CE4" w:rsidRPr="00E41CE4">
        <w:rPr>
          <w:rFonts w:ascii="Arial" w:hAnsi="Arial" w:cs="Arial"/>
          <w:sz w:val="22"/>
          <w:szCs w:val="22"/>
        </w:rPr>
        <w:t xml:space="preserve">    </w:t>
      </w:r>
      <w:bookmarkStart w:id="0" w:name="_GoBack"/>
      <w:bookmarkEnd w:id="0"/>
    </w:p>
    <w:p w:rsidR="00FE47D5" w:rsidRPr="00FE47D5" w:rsidRDefault="00FE47D5">
      <w:pPr>
        <w:rPr>
          <w:b/>
        </w:rPr>
      </w:pPr>
    </w:p>
    <w:p w:rsidR="00FE47D5" w:rsidRPr="0082496A" w:rsidRDefault="00FE47D5" w:rsidP="0092501C">
      <w:pPr>
        <w:pStyle w:val="nadpisyhlavn"/>
      </w:pPr>
      <w:r w:rsidRPr="0082496A">
        <w:t>PŘEDMĚT SMLOUVY</w:t>
      </w:r>
    </w:p>
    <w:p w:rsidR="00FE47D5" w:rsidRDefault="00FE47D5" w:rsidP="00F36070">
      <w:pPr>
        <w:pStyle w:val="Odstavecseseznamem"/>
        <w:numPr>
          <w:ilvl w:val="0"/>
          <w:numId w:val="2"/>
        </w:numPr>
        <w:ind w:left="641" w:hanging="357"/>
        <w:jc w:val="both"/>
      </w:pPr>
      <w:r>
        <w:t xml:space="preserve">Za podmínek dohodnutých v této smlouvě </w:t>
      </w:r>
      <w:r w:rsidR="0063317A">
        <w:t xml:space="preserve">a v souladu s projektovou dokumentací poskytnutou kupujícím prodávajícímu </w:t>
      </w:r>
      <w:r>
        <w:t xml:space="preserve">se prodávající zavazuje dodat kupujícímu v rámci </w:t>
      </w:r>
      <w:r>
        <w:lastRenderedPageBreak/>
        <w:t xml:space="preserve">akce pod názvem „Střední průmyslová škola Otrokovice – </w:t>
      </w:r>
      <w:r w:rsidR="00D12950">
        <w:t>R</w:t>
      </w:r>
      <w:r>
        <w:t>ek</w:t>
      </w:r>
      <w:r w:rsidR="0082496A">
        <w:t>onstrukce a </w:t>
      </w:r>
      <w:r>
        <w:t xml:space="preserve">modernizace kuchyně a výtahu“ </w:t>
      </w:r>
      <w:proofErr w:type="spellStart"/>
      <w:r w:rsidR="00045A5D" w:rsidRPr="00E17296">
        <w:rPr>
          <w:b/>
        </w:rPr>
        <w:t>gastrozařízení</w:t>
      </w:r>
      <w:proofErr w:type="spellEnd"/>
      <w:r w:rsidR="00045A5D" w:rsidRPr="00E17296">
        <w:rPr>
          <w:b/>
        </w:rPr>
        <w:t xml:space="preserve"> a </w:t>
      </w:r>
      <w:r w:rsidR="0091118F" w:rsidRPr="00E17296">
        <w:rPr>
          <w:b/>
        </w:rPr>
        <w:t>stroje</w:t>
      </w:r>
      <w:r>
        <w:t xml:space="preserve"> k vybavení pracoviště pro odborný výcvik oboru kuchař číšník v budově Jezerka (vše dále jen jako „zboží“). </w:t>
      </w:r>
      <w:r w:rsidR="00E91FC6">
        <w:t>Kupující se zavazuje zboží převzít a zaplatit prodávajícímu kupní cenu.</w:t>
      </w:r>
    </w:p>
    <w:p w:rsidR="00F16533" w:rsidRPr="00F16533" w:rsidRDefault="009D238E" w:rsidP="00F16533">
      <w:pPr>
        <w:pStyle w:val="Odstavecseseznamem"/>
        <w:numPr>
          <w:ilvl w:val="0"/>
          <w:numId w:val="2"/>
        </w:numPr>
        <w:jc w:val="both"/>
      </w:pPr>
      <w:r>
        <w:t xml:space="preserve">Plnění účastníků podle této smlouvy </w:t>
      </w:r>
      <w:r w:rsidR="00F16533" w:rsidRPr="00F16533">
        <w:t>bude prováděn</w:t>
      </w:r>
      <w:r>
        <w:t>o</w:t>
      </w:r>
      <w:r w:rsidR="00F16533" w:rsidRPr="00F16533">
        <w:t xml:space="preserve"> v rámci projektu s názvem Rekonstrukce a modernizace výukové kuchyně a výtahu s číslem CZ.06.2.67/0.0/0.0/16_067/0007571 (dále jen „Projekt“), který je spolufinancován Evropským fondem pro regionální rozvoj a realizován prostřednictvím Integrovaného regionálního operačního programu (dále jen „IROP“).</w:t>
      </w:r>
    </w:p>
    <w:p w:rsidR="00FE47D5" w:rsidRDefault="00FE47D5" w:rsidP="00F36070">
      <w:pPr>
        <w:pStyle w:val="Odstavecseseznamem"/>
        <w:numPr>
          <w:ilvl w:val="0"/>
          <w:numId w:val="2"/>
        </w:numPr>
        <w:jc w:val="both"/>
      </w:pPr>
      <w:r>
        <w:t>Podrobná specifikace zboží je uvedena v</w:t>
      </w:r>
      <w:r w:rsidR="0091118F">
        <w:t> soupisu strojů a zařízení</w:t>
      </w:r>
      <w:r w:rsidR="00E26828">
        <w:t>, která je součástí zadávací dokumentace.</w:t>
      </w:r>
      <w:r w:rsidR="0092328A">
        <w:t xml:space="preserve"> </w:t>
      </w:r>
      <w:r>
        <w:t xml:space="preserve">Cenová </w:t>
      </w:r>
      <w:r w:rsidR="00FE60DA">
        <w:t>nabídka prodávajícího předložená</w:t>
      </w:r>
      <w:r>
        <w:t xml:space="preserve"> v zadávacím řízení je nedílnou součástí této smlouvy a tvoří její přílohu č. </w:t>
      </w:r>
      <w:r w:rsidR="00E26828">
        <w:t>1</w:t>
      </w:r>
    </w:p>
    <w:p w:rsidR="00FE47D5" w:rsidRDefault="00FE47D5" w:rsidP="00F36070">
      <w:pPr>
        <w:pStyle w:val="Odstavecseseznamem"/>
        <w:numPr>
          <w:ilvl w:val="0"/>
          <w:numId w:val="2"/>
        </w:numPr>
        <w:jc w:val="both"/>
      </w:pPr>
      <w:r>
        <w:t>V případě rozporu mezi smlouvou a jejími přílohami mají přednost ujednání této smlouvy.</w:t>
      </w:r>
    </w:p>
    <w:p w:rsidR="00846C10" w:rsidRPr="00323498" w:rsidRDefault="00846C10" w:rsidP="00846C10">
      <w:pPr>
        <w:pStyle w:val="Odstavecseseznamem"/>
        <w:numPr>
          <w:ilvl w:val="0"/>
          <w:numId w:val="2"/>
        </w:numPr>
        <w:jc w:val="both"/>
      </w:pPr>
      <w:r w:rsidRPr="00323498">
        <w:t xml:space="preserve">Závazek prodávajícího dodat zboží zahrnuje zejména dodání veškerého zboží, dopravu zboží, </w:t>
      </w:r>
      <w:r>
        <w:t>instalaci toho zboží, u kterého se to vyžaduje včetně připojení k vývodům médií, úklid po instalaci a ekologickou likvidaci obalů a zaškolení obsluhy v rozsahu min. 6 hod., a to v souladu s přílohou č. 1 smlouvy a přílohou č. 2 smlouvy.</w:t>
      </w:r>
      <w:r w:rsidRPr="00323498">
        <w:t xml:space="preserve"> </w:t>
      </w:r>
    </w:p>
    <w:p w:rsidR="0063317A" w:rsidRDefault="0063317A" w:rsidP="00846C10">
      <w:pPr>
        <w:jc w:val="both"/>
      </w:pPr>
    </w:p>
    <w:p w:rsidR="00F941EB" w:rsidRPr="006873DF" w:rsidRDefault="00F941EB" w:rsidP="00F16533">
      <w:pPr>
        <w:pStyle w:val="nadpisyhlavn"/>
      </w:pPr>
      <w:r w:rsidRPr="006873DF">
        <w:t>TERMÍN A MÍSTO PLNĚNÍ</w:t>
      </w:r>
    </w:p>
    <w:p w:rsidR="00FE60DA" w:rsidRPr="006873DF" w:rsidRDefault="00F941EB" w:rsidP="00F36070">
      <w:pPr>
        <w:pStyle w:val="Odstavecseseznamem"/>
        <w:numPr>
          <w:ilvl w:val="0"/>
          <w:numId w:val="3"/>
        </w:numPr>
        <w:jc w:val="both"/>
      </w:pPr>
      <w:r w:rsidRPr="006873DF">
        <w:t>Prodávající se zavazuje, že činnost</w:t>
      </w:r>
      <w:r w:rsidR="00FE60DA" w:rsidRPr="006873DF">
        <w:t>i</w:t>
      </w:r>
      <w:r w:rsidRPr="006873DF">
        <w:t xml:space="preserve"> nutné k řádnému dodání zboží dle tét</w:t>
      </w:r>
      <w:r w:rsidR="00FE60DA" w:rsidRPr="006873DF">
        <w:t xml:space="preserve">o smlouvy </w:t>
      </w:r>
      <w:r w:rsidR="00D76E96" w:rsidRPr="006873DF">
        <w:t xml:space="preserve">(přesné zaměření) </w:t>
      </w:r>
      <w:r w:rsidR="00FE60DA" w:rsidRPr="006873DF">
        <w:t>zahájí nejpozději do 14</w:t>
      </w:r>
      <w:r w:rsidRPr="006873DF">
        <w:t xml:space="preserve"> dnů od </w:t>
      </w:r>
      <w:r w:rsidR="00FE60DA" w:rsidRPr="006873DF">
        <w:t xml:space="preserve">vyzvání </w:t>
      </w:r>
      <w:r w:rsidR="000D3EBE" w:rsidRPr="006873DF">
        <w:t>kupujícího</w:t>
      </w:r>
      <w:r w:rsidR="00FE60DA" w:rsidRPr="006873DF">
        <w:t>.</w:t>
      </w:r>
    </w:p>
    <w:p w:rsidR="00F941EB" w:rsidRPr="00113EC4" w:rsidRDefault="00F941EB" w:rsidP="00F36070">
      <w:pPr>
        <w:pStyle w:val="Odstavecseseznamem"/>
        <w:numPr>
          <w:ilvl w:val="0"/>
          <w:numId w:val="3"/>
        </w:numPr>
        <w:jc w:val="both"/>
      </w:pPr>
      <w:r w:rsidRPr="006873DF">
        <w:t>Prodávající se zavazuje, že dodávku zboží a instalaci na místě plnění zahájí podle potřeb kupujícího, a to u těch částí, u kterých kupující prodávajícího požádá, když dané požádání</w:t>
      </w:r>
      <w:r>
        <w:t xml:space="preserve"> musí kupující oznámit prodávajícímu e-mailem na adresu uvedenou v záhlaví této smlouvy nejpozději 2 pracovní dny před požadovaným termínem </w:t>
      </w:r>
      <w:r w:rsidRPr="00113EC4">
        <w:t>zahájení plnění.</w:t>
      </w:r>
    </w:p>
    <w:p w:rsidR="00F941EB" w:rsidRPr="00F539F3" w:rsidRDefault="00F941EB" w:rsidP="00F36070">
      <w:pPr>
        <w:pStyle w:val="Odstavecseseznamem"/>
        <w:numPr>
          <w:ilvl w:val="0"/>
          <w:numId w:val="3"/>
        </w:numPr>
        <w:jc w:val="both"/>
        <w:rPr>
          <w:b/>
        </w:rPr>
      </w:pPr>
      <w:r w:rsidRPr="00113EC4">
        <w:t>Prodávající se zavazuje, že zboží dle této sm</w:t>
      </w:r>
      <w:r w:rsidR="00F539F3" w:rsidRPr="00113EC4">
        <w:t xml:space="preserve">louvy </w:t>
      </w:r>
      <w:r w:rsidR="0048424A" w:rsidRPr="00EA350D">
        <w:t>dodá nejpozději</w:t>
      </w:r>
      <w:r w:rsidR="0048424A" w:rsidRPr="00113EC4">
        <w:rPr>
          <w:b/>
        </w:rPr>
        <w:t xml:space="preserve"> </w:t>
      </w:r>
      <w:r w:rsidR="00322322" w:rsidRPr="00322322">
        <w:t>ve lhůtě</w:t>
      </w:r>
      <w:r w:rsidR="00322322">
        <w:rPr>
          <w:b/>
        </w:rPr>
        <w:t xml:space="preserve"> </w:t>
      </w:r>
      <w:r w:rsidR="0048424A" w:rsidRPr="00113EC4">
        <w:rPr>
          <w:b/>
        </w:rPr>
        <w:t xml:space="preserve">do </w:t>
      </w:r>
      <w:r w:rsidR="00113EC4" w:rsidRPr="00113EC4">
        <w:rPr>
          <w:b/>
        </w:rPr>
        <w:t>50</w:t>
      </w:r>
      <w:r w:rsidR="006873DF" w:rsidRPr="00113EC4">
        <w:rPr>
          <w:b/>
        </w:rPr>
        <w:t xml:space="preserve"> kalendářních dnů </w:t>
      </w:r>
      <w:r w:rsidR="006873DF" w:rsidRPr="00EA350D">
        <w:t xml:space="preserve">od </w:t>
      </w:r>
      <w:r w:rsidR="00113EC4" w:rsidRPr="00EA350D">
        <w:t>nabytí účinnosti této smlouvy</w:t>
      </w:r>
      <w:r w:rsidRPr="00113EC4">
        <w:rPr>
          <w:b/>
        </w:rPr>
        <w:t>.</w:t>
      </w:r>
      <w:r w:rsidR="009D238E" w:rsidRPr="00113EC4">
        <w:rPr>
          <w:b/>
        </w:rPr>
        <w:t xml:space="preserve"> </w:t>
      </w:r>
      <w:r w:rsidR="009D238E" w:rsidRPr="00113EC4">
        <w:t>Dodáním zboží se rozumí splnění závazku prodávajícího podle článku 2. bod</w:t>
      </w:r>
      <w:r w:rsidR="00912372" w:rsidRPr="00113EC4">
        <w:t>ů</w:t>
      </w:r>
      <w:r w:rsidR="00F0409D" w:rsidRPr="00113EC4">
        <w:t xml:space="preserve"> 3</w:t>
      </w:r>
      <w:r w:rsidR="009D238E" w:rsidRPr="00113EC4">
        <w:t xml:space="preserve">. a </w:t>
      </w:r>
      <w:r w:rsidR="005D7AB1" w:rsidRPr="00113EC4">
        <w:t>5</w:t>
      </w:r>
      <w:r w:rsidR="009D238E" w:rsidRPr="00113EC4">
        <w:t>. této</w:t>
      </w:r>
      <w:r w:rsidR="009D238E" w:rsidRPr="00B62B90">
        <w:t xml:space="preserve"> smlouvy.</w:t>
      </w:r>
    </w:p>
    <w:p w:rsidR="00F941EB" w:rsidRDefault="00F941EB" w:rsidP="00F36070">
      <w:pPr>
        <w:pStyle w:val="Odstavecseseznamem"/>
        <w:numPr>
          <w:ilvl w:val="0"/>
          <w:numId w:val="3"/>
        </w:numPr>
        <w:jc w:val="both"/>
      </w:pPr>
      <w:r>
        <w:t>V případě prodlení prodávajícího s</w:t>
      </w:r>
      <w:r w:rsidR="000D3EBE">
        <w:t> dodáním zboží</w:t>
      </w:r>
      <w:r>
        <w:t xml:space="preserve"> dle této smlouvy je prodávající povinen zaplatit kupujícímu smluvní pokutu, která po dobu prvních 30 dnů prodlení činí 0,1 % z</w:t>
      </w:r>
      <w:r w:rsidR="009D238E">
        <w:t xml:space="preserve"> kupní </w:t>
      </w:r>
      <w:r>
        <w:t>ceny zboží (tzn. cena bez DPH) za každ</w:t>
      </w:r>
      <w:r w:rsidR="007A2C6E">
        <w:t>ý</w:t>
      </w:r>
      <w:r>
        <w:t xml:space="preserve"> </w:t>
      </w:r>
      <w:r w:rsidR="0082496A">
        <w:t>den prodlení a počínaje 31. </w:t>
      </w:r>
      <w:r>
        <w:t xml:space="preserve">dnem prodlení </w:t>
      </w:r>
      <w:r w:rsidR="00912372">
        <w:t xml:space="preserve">včetně </w:t>
      </w:r>
      <w:r>
        <w:t>činí 0,2 % z</w:t>
      </w:r>
      <w:r w:rsidR="009D238E">
        <w:t xml:space="preserve"> kupní </w:t>
      </w:r>
      <w:r>
        <w:t>ceny zboží (tzn. cena bez DPH)</w:t>
      </w:r>
      <w:r w:rsidR="007A2C6E">
        <w:t xml:space="preserve"> za každý den prodlení.</w:t>
      </w:r>
    </w:p>
    <w:p w:rsidR="007A2C6E" w:rsidRDefault="007A2C6E" w:rsidP="00F36070">
      <w:pPr>
        <w:pStyle w:val="Odstavecseseznamem"/>
        <w:numPr>
          <w:ilvl w:val="0"/>
          <w:numId w:val="3"/>
        </w:numPr>
        <w:jc w:val="both"/>
      </w:pPr>
      <w:r>
        <w:t>Místem plnění je budova Střední průmyslové školy Otrokovice, tř. Tomáše Bati 1241, 765 02 Otrokovice. Místo plnění k provedení instalace se kupující zavazuje prodávajícímu předat nejpozději v den zahájení instalace, který prodávající kupujícímu oznámí alespoň 3 pracovní dny předem.</w:t>
      </w:r>
    </w:p>
    <w:p w:rsidR="007A2C6E" w:rsidRDefault="007A2C6E" w:rsidP="00F36070">
      <w:pPr>
        <w:pStyle w:val="Odstavecseseznamem"/>
        <w:numPr>
          <w:ilvl w:val="0"/>
          <w:numId w:val="3"/>
        </w:numPr>
        <w:jc w:val="both"/>
      </w:pPr>
      <w:r>
        <w:t>Prodávající podpisem smlouvy potvrzuje že:</w:t>
      </w:r>
    </w:p>
    <w:p w:rsidR="007A2C6E" w:rsidRDefault="007A2C6E" w:rsidP="005D7AB1">
      <w:pPr>
        <w:pStyle w:val="Odstavecseseznamem"/>
        <w:numPr>
          <w:ilvl w:val="1"/>
          <w:numId w:val="3"/>
        </w:numPr>
        <w:jc w:val="both"/>
      </w:pPr>
      <w:r>
        <w:t>se seznámil s dokumenty uvedenými v článku 2. bod</w:t>
      </w:r>
      <w:r w:rsidR="00912372">
        <w:t>ech</w:t>
      </w:r>
      <w:r w:rsidR="0048424A">
        <w:t xml:space="preserve"> 3</w:t>
      </w:r>
      <w:r>
        <w:t xml:space="preserve">. a </w:t>
      </w:r>
      <w:r w:rsidR="005D7AB1">
        <w:t>5</w:t>
      </w:r>
      <w:r>
        <w:t xml:space="preserve">. této smlouvy </w:t>
      </w:r>
      <w:r w:rsidR="0082496A">
        <w:t>i </w:t>
      </w:r>
      <w:r w:rsidR="00912372">
        <w:t xml:space="preserve">se </w:t>
      </w:r>
      <w:r>
        <w:t xml:space="preserve">všemi ostatními dokumenty nutnými pro plnění této </w:t>
      </w:r>
      <w:r w:rsidR="0082496A">
        <w:t>smlouvy, a že</w:t>
      </w:r>
      <w:r>
        <w:t xml:space="preserve"> proti nim nemá žádné námitky ani výhrady</w:t>
      </w:r>
      <w:r>
        <w:sym w:font="Symbol" w:char="F03B"/>
      </w:r>
    </w:p>
    <w:p w:rsidR="007A2C6E" w:rsidRDefault="007A2C6E" w:rsidP="00F36070">
      <w:pPr>
        <w:pStyle w:val="Odstavecseseznamem"/>
        <w:numPr>
          <w:ilvl w:val="1"/>
          <w:numId w:val="3"/>
        </w:numPr>
        <w:jc w:val="both"/>
      </w:pPr>
      <w:r>
        <w:t>se seznámil s místem plnění</w:t>
      </w:r>
      <w:r>
        <w:sym w:font="Symbol" w:char="F03B"/>
      </w:r>
    </w:p>
    <w:p w:rsidR="007A2C6E" w:rsidRDefault="007A2C6E" w:rsidP="00F36070">
      <w:pPr>
        <w:pStyle w:val="Odstavecseseznamem"/>
        <w:numPr>
          <w:ilvl w:val="1"/>
          <w:numId w:val="3"/>
        </w:numPr>
        <w:jc w:val="both"/>
      </w:pPr>
      <w:r>
        <w:t>je schopen zboží řádně dodat v dohodnutém termínu.</w:t>
      </w:r>
    </w:p>
    <w:p w:rsidR="00563410" w:rsidRDefault="009D238E" w:rsidP="00F16533">
      <w:pPr>
        <w:pStyle w:val="nadpisyhlavn"/>
      </w:pPr>
      <w:r>
        <w:t xml:space="preserve">KUPNÍ </w:t>
      </w:r>
      <w:r w:rsidR="00563410">
        <w:t>CENA</w:t>
      </w:r>
    </w:p>
    <w:p w:rsidR="00563410" w:rsidRDefault="009D238E" w:rsidP="00F36070">
      <w:pPr>
        <w:pStyle w:val="Odstavecseseznamem"/>
        <w:numPr>
          <w:ilvl w:val="0"/>
          <w:numId w:val="4"/>
        </w:numPr>
        <w:jc w:val="both"/>
      </w:pPr>
      <w:r>
        <w:t xml:space="preserve">Kupní cena </w:t>
      </w:r>
      <w:r w:rsidR="00563410">
        <w:t xml:space="preserve">zboží zahrnuje veškeré náklady potřebné ke </w:t>
      </w:r>
      <w:r>
        <w:t>splnění povinností prodávajícího</w:t>
      </w:r>
      <w:r w:rsidR="0082496A">
        <w:t xml:space="preserve"> v rozsahu dle čl. 2 a </w:t>
      </w:r>
      <w:r w:rsidR="00563410">
        <w:t>v ostatních ustanovení</w:t>
      </w:r>
      <w:r w:rsidR="0080343B">
        <w:t>ch</w:t>
      </w:r>
      <w:r w:rsidR="00563410">
        <w:t xml:space="preserve"> této smlouvy. Sjednaná cena obsahuje i předpokládané náklady vzniklé vývojem cen, a to až do termínu </w:t>
      </w:r>
      <w:r w:rsidR="000D3EBE">
        <w:t>odevzdání zboží</w:t>
      </w:r>
      <w:r w:rsidR="00563410">
        <w:t>.</w:t>
      </w:r>
    </w:p>
    <w:p w:rsidR="00563410" w:rsidRDefault="00563410" w:rsidP="00F36070">
      <w:pPr>
        <w:pStyle w:val="Odstavecseseznamem"/>
        <w:numPr>
          <w:ilvl w:val="0"/>
          <w:numId w:val="4"/>
        </w:numPr>
        <w:jc w:val="both"/>
      </w:pPr>
      <w:r>
        <w:lastRenderedPageBreak/>
        <w:t xml:space="preserve">Smluvní strany se v souladu s ustanovením zákon č. 526/1990 Sb., o cenách, ve znění pozdějších předpisů, </w:t>
      </w:r>
      <w:r w:rsidRPr="009859E8">
        <w:t xml:space="preserve">dohodly na ceně za </w:t>
      </w:r>
      <w:r w:rsidR="00ED4BDC" w:rsidRPr="009859E8">
        <w:t xml:space="preserve">plnění </w:t>
      </w:r>
      <w:r w:rsidRPr="009859E8">
        <w:t>v rozsahu čl. 2. této</w:t>
      </w:r>
      <w:r>
        <w:t xml:space="preserve"> smlouvy, která činí:</w:t>
      </w:r>
    </w:p>
    <w:p w:rsidR="00563410" w:rsidRPr="00EA350D" w:rsidRDefault="00563410" w:rsidP="00F36070">
      <w:pPr>
        <w:tabs>
          <w:tab w:val="left" w:pos="2268"/>
          <w:tab w:val="left" w:leader="dot" w:pos="5103"/>
        </w:tabs>
        <w:spacing w:line="276" w:lineRule="auto"/>
        <w:ind w:left="644"/>
        <w:jc w:val="both"/>
      </w:pPr>
      <w:r>
        <w:tab/>
      </w:r>
      <w:r w:rsidR="001A5C90">
        <w:t xml:space="preserve">                              </w:t>
      </w:r>
      <w:proofErr w:type="gramStart"/>
      <w:r w:rsidR="001A5C90" w:rsidRPr="009859E8">
        <w:t>1,119.406</w:t>
      </w:r>
      <w:r w:rsidRPr="009859E8">
        <w:t>,-</w:t>
      </w:r>
      <w:proofErr w:type="gramEnd"/>
      <w:r w:rsidRPr="009859E8">
        <w:t xml:space="preserve"> Kč (bez DPH)</w:t>
      </w:r>
    </w:p>
    <w:p w:rsidR="00563410" w:rsidRPr="00E17296" w:rsidRDefault="00563410" w:rsidP="00F36070">
      <w:pPr>
        <w:tabs>
          <w:tab w:val="left" w:pos="2268"/>
          <w:tab w:val="left" w:leader="dot" w:pos="5103"/>
        </w:tabs>
        <w:spacing w:line="276" w:lineRule="auto"/>
        <w:ind w:left="644"/>
        <w:jc w:val="both"/>
        <w:rPr>
          <w:highlight w:val="yellow"/>
        </w:rPr>
      </w:pPr>
      <w:r w:rsidRPr="00EA350D">
        <w:tab/>
      </w:r>
      <w:r w:rsidR="001A5C90">
        <w:t xml:space="preserve">                                 235.075,</w:t>
      </w:r>
      <w:r w:rsidRPr="00EA350D">
        <w:t>- Kč DPH 21%</w:t>
      </w:r>
    </w:p>
    <w:p w:rsidR="00563410" w:rsidRPr="00E17296" w:rsidRDefault="00563410" w:rsidP="00F36070">
      <w:pPr>
        <w:tabs>
          <w:tab w:val="left" w:pos="2268"/>
          <w:tab w:val="left" w:leader="dot" w:pos="5103"/>
        </w:tabs>
        <w:spacing w:line="276" w:lineRule="auto"/>
        <w:ind w:left="644"/>
        <w:jc w:val="both"/>
        <w:rPr>
          <w:highlight w:val="yellow"/>
        </w:rPr>
      </w:pPr>
      <w:r w:rsidRPr="00EA350D">
        <w:tab/>
      </w:r>
      <w:r w:rsidR="001A5C90">
        <w:t xml:space="preserve">                              </w:t>
      </w:r>
      <w:proofErr w:type="gramStart"/>
      <w:r w:rsidR="001A5C90">
        <w:t>1,354.481</w:t>
      </w:r>
      <w:r w:rsidRPr="00EA350D">
        <w:t>,-</w:t>
      </w:r>
      <w:proofErr w:type="gramEnd"/>
      <w:r w:rsidRPr="00EA350D">
        <w:t xml:space="preserve"> Kč (včetně DPH)</w:t>
      </w:r>
    </w:p>
    <w:p w:rsidR="00563410" w:rsidRDefault="00563410" w:rsidP="00F36070">
      <w:pPr>
        <w:tabs>
          <w:tab w:val="left" w:pos="1418"/>
          <w:tab w:val="left" w:leader="dot" w:pos="5954"/>
        </w:tabs>
        <w:spacing w:line="276" w:lineRule="auto"/>
        <w:ind w:left="644"/>
        <w:jc w:val="both"/>
      </w:pPr>
      <w:r w:rsidRPr="00EA350D">
        <w:t xml:space="preserve">(slovy </w:t>
      </w:r>
      <w:r w:rsidRPr="00EA350D">
        <w:tab/>
      </w:r>
      <w:proofErr w:type="spellStart"/>
      <w:r w:rsidR="001A5C90">
        <w:t>Jedenmiliontřistapadesátčtyřitisícčtyřistaosmdesátjedna</w:t>
      </w:r>
      <w:proofErr w:type="spellEnd"/>
      <w:r w:rsidR="001A5C90">
        <w:t xml:space="preserve"> </w:t>
      </w:r>
      <w:r w:rsidRPr="00EA350D">
        <w:t>korun českých)</w:t>
      </w:r>
    </w:p>
    <w:p w:rsidR="00077A2B" w:rsidRDefault="009D238E" w:rsidP="00374819">
      <w:pPr>
        <w:pStyle w:val="Odstavecseseznamem"/>
        <w:numPr>
          <w:ilvl w:val="0"/>
          <w:numId w:val="4"/>
        </w:numPr>
        <w:tabs>
          <w:tab w:val="left" w:pos="1418"/>
          <w:tab w:val="left" w:leader="dot" w:pos="5954"/>
        </w:tabs>
        <w:jc w:val="both"/>
      </w:pPr>
      <w:r>
        <w:rPr>
          <w:b/>
        </w:rPr>
        <w:t>Kupní c</w:t>
      </w:r>
      <w:r w:rsidRPr="00563410">
        <w:rPr>
          <w:b/>
        </w:rPr>
        <w:t xml:space="preserve">ena </w:t>
      </w:r>
      <w:r w:rsidR="00563410" w:rsidRPr="00563410">
        <w:rPr>
          <w:b/>
        </w:rPr>
        <w:t>zboží je stanovena</w:t>
      </w:r>
      <w:r w:rsidR="00563410">
        <w:t xml:space="preserve"> </w:t>
      </w:r>
      <w:r w:rsidR="000D3EBE">
        <w:t xml:space="preserve">prodávajícím </w:t>
      </w:r>
      <w:r w:rsidR="00563410" w:rsidRPr="00077A2B">
        <w:rPr>
          <w:b/>
        </w:rPr>
        <w:t>na základě položkové specifikace</w:t>
      </w:r>
      <w:r w:rsidR="00563410">
        <w:t xml:space="preserve">, která je součástí </w:t>
      </w:r>
      <w:r w:rsidR="00E26828">
        <w:t xml:space="preserve">zadávací dokumentace </w:t>
      </w:r>
      <w:r w:rsidR="008F1AC3">
        <w:t>dle</w:t>
      </w:r>
      <w:r w:rsidR="00E26828">
        <w:t xml:space="preserve"> </w:t>
      </w:r>
      <w:r w:rsidR="0092328A">
        <w:t>čl. 2</w:t>
      </w:r>
      <w:r w:rsidR="00563410">
        <w:t>.</w:t>
      </w:r>
      <w:r w:rsidR="0092328A">
        <w:t>, odst.</w:t>
      </w:r>
      <w:r w:rsidR="00E26828">
        <w:t xml:space="preserve"> </w:t>
      </w:r>
      <w:r w:rsidR="0092328A">
        <w:t>3 a tvoří přílohu č.</w:t>
      </w:r>
      <w:r w:rsidR="00E26828">
        <w:t xml:space="preserve"> 1</w:t>
      </w:r>
      <w:r w:rsidR="0092328A">
        <w:t xml:space="preserve">. </w:t>
      </w:r>
      <w:r w:rsidR="00563410">
        <w:t>Zjištěné odchylky, vynechání, opomnění, chyby a nedostatky polo</w:t>
      </w:r>
      <w:r w:rsidR="00077A2B">
        <w:t>ž</w:t>
      </w:r>
      <w:r w:rsidR="00563410">
        <w:t xml:space="preserve">kové specifikace nemají vliv na </w:t>
      </w:r>
      <w:r>
        <w:t xml:space="preserve">kupní </w:t>
      </w:r>
      <w:r w:rsidR="00563410">
        <w:t>cenu, na</w:t>
      </w:r>
      <w:r w:rsidR="00077A2B">
        <w:t xml:space="preserve"> rozsah </w:t>
      </w:r>
      <w:r>
        <w:t xml:space="preserve">plnění prodávajícího </w:t>
      </w:r>
      <w:r w:rsidR="00077A2B">
        <w:t>ani na další ujedná</w:t>
      </w:r>
      <w:r w:rsidR="00563410">
        <w:t>ní smluvních stran v této smlouvě.</w:t>
      </w:r>
      <w:r w:rsidR="00E26828">
        <w:t xml:space="preserve"> </w:t>
      </w:r>
      <w:r w:rsidR="00077A2B">
        <w:t xml:space="preserve">Jednotkové ceny uvedené v položkové specifikace jsou </w:t>
      </w:r>
      <w:r w:rsidR="00077A2B" w:rsidRPr="003F2A41">
        <w:rPr>
          <w:b/>
        </w:rPr>
        <w:t>cenami pevnými</w:t>
      </w:r>
      <w:r w:rsidRPr="003F2A41">
        <w:rPr>
          <w:b/>
        </w:rPr>
        <w:t>.</w:t>
      </w:r>
    </w:p>
    <w:p w:rsidR="00077A2B" w:rsidRDefault="00077A2B" w:rsidP="003F2A41">
      <w:pPr>
        <w:pStyle w:val="Odstavecseseznamem"/>
        <w:numPr>
          <w:ilvl w:val="0"/>
          <w:numId w:val="4"/>
        </w:numPr>
        <w:tabs>
          <w:tab w:val="left" w:pos="1418"/>
          <w:tab w:val="left" w:leader="dot" w:pos="5954"/>
        </w:tabs>
        <w:jc w:val="both"/>
      </w:pPr>
      <w:r>
        <w:t xml:space="preserve">Příslušná sazba daně z přidané hodnoty </w:t>
      </w:r>
      <w:r w:rsidRPr="003F2A41">
        <w:rPr>
          <w:b/>
        </w:rPr>
        <w:t xml:space="preserve">(DPH) </w:t>
      </w:r>
      <w:r>
        <w:t xml:space="preserve">bude účtována dle platných předpisů ČR v době zdanitelného plnění. Za správnost stanovení příslušné sazby daně z přidané hodnoty nese veškerou odpovědnost </w:t>
      </w:r>
      <w:r w:rsidR="009D238E">
        <w:t>prodávající</w:t>
      </w:r>
      <w:r>
        <w:t>. V době uzavření smlouvy činí 21 %.</w:t>
      </w:r>
    </w:p>
    <w:p w:rsidR="00077A2B" w:rsidRDefault="009D238E" w:rsidP="00B62B90">
      <w:pPr>
        <w:pStyle w:val="Odstavecseseznamem"/>
        <w:numPr>
          <w:ilvl w:val="0"/>
          <w:numId w:val="4"/>
        </w:numPr>
        <w:tabs>
          <w:tab w:val="left" w:pos="1418"/>
          <w:tab w:val="left" w:pos="2268"/>
          <w:tab w:val="left" w:leader="dot" w:pos="5103"/>
          <w:tab w:val="left" w:leader="dot" w:pos="5954"/>
        </w:tabs>
        <w:jc w:val="both"/>
      </w:pPr>
      <w:r>
        <w:t xml:space="preserve">Kupní cena </w:t>
      </w:r>
      <w:r w:rsidR="00077A2B">
        <w:t xml:space="preserve">zboží může být </w:t>
      </w:r>
      <w:r w:rsidR="00077A2B" w:rsidRPr="00077A2B">
        <w:rPr>
          <w:b/>
        </w:rPr>
        <w:t>změněna jen dodatkem</w:t>
      </w:r>
      <w:r w:rsidR="00077A2B">
        <w:t xml:space="preserve"> smlouvy</w:t>
      </w:r>
      <w:r w:rsidR="000D3EBE">
        <w:t xml:space="preserve"> na základě dohody účastníků.</w:t>
      </w:r>
    </w:p>
    <w:p w:rsidR="003D7726" w:rsidRDefault="009D238E" w:rsidP="00F36070">
      <w:pPr>
        <w:pStyle w:val="Odstavecseseznamem"/>
        <w:numPr>
          <w:ilvl w:val="0"/>
          <w:numId w:val="4"/>
        </w:numPr>
        <w:tabs>
          <w:tab w:val="left" w:pos="1418"/>
          <w:tab w:val="left" w:pos="2268"/>
          <w:tab w:val="left" w:leader="dot" w:pos="5103"/>
          <w:tab w:val="left" w:leader="dot" w:pos="5954"/>
        </w:tabs>
        <w:jc w:val="both"/>
      </w:pPr>
      <w:r>
        <w:t xml:space="preserve">Prodávajícímu </w:t>
      </w:r>
      <w:r w:rsidR="003D7726">
        <w:t xml:space="preserve">vzniká právo na zvýšení sjednané </w:t>
      </w:r>
      <w:r>
        <w:t xml:space="preserve">kupní </w:t>
      </w:r>
      <w:r w:rsidR="003D7726">
        <w:t>ceny teprve v případě, že změna bude schválena smluvními stranami formou uzavření dod</w:t>
      </w:r>
      <w:r w:rsidR="0082496A">
        <w:t>atku ke smlouvě. Bez platného a </w:t>
      </w:r>
      <w:r w:rsidR="003D7726">
        <w:t xml:space="preserve">účinného dodatku ke smlouvě nemá </w:t>
      </w:r>
      <w:r>
        <w:t xml:space="preserve">prodávající </w:t>
      </w:r>
      <w:r w:rsidR="003D7726">
        <w:t xml:space="preserve">právo na úhradu </w:t>
      </w:r>
      <w:r>
        <w:t xml:space="preserve">kupní </w:t>
      </w:r>
      <w:r w:rsidR="003D7726">
        <w:t>ceny za dodatečné stavební práce, dodávky a služby.</w:t>
      </w:r>
    </w:p>
    <w:p w:rsidR="004C3F15" w:rsidRDefault="004C3F15" w:rsidP="004C3F15">
      <w:pPr>
        <w:pStyle w:val="Odstavecseseznamem"/>
        <w:tabs>
          <w:tab w:val="left" w:pos="1418"/>
          <w:tab w:val="left" w:pos="2268"/>
          <w:tab w:val="left" w:leader="dot" w:pos="5103"/>
          <w:tab w:val="left" w:leader="dot" w:pos="5954"/>
        </w:tabs>
        <w:ind w:left="644"/>
        <w:jc w:val="both"/>
      </w:pPr>
    </w:p>
    <w:p w:rsidR="003D7726" w:rsidRDefault="003D7726" w:rsidP="00F16533">
      <w:pPr>
        <w:pStyle w:val="nadpisyhlavn"/>
      </w:pPr>
      <w:r>
        <w:t>FINANCOVÁNÍ A FAKTUROVÁNÍ</w:t>
      </w:r>
    </w:p>
    <w:p w:rsidR="003D7726" w:rsidRDefault="003D7726" w:rsidP="00F36070">
      <w:pPr>
        <w:pStyle w:val="Odstavecseseznamem"/>
        <w:numPr>
          <w:ilvl w:val="0"/>
          <w:numId w:val="5"/>
        </w:numPr>
        <w:tabs>
          <w:tab w:val="left" w:pos="1418"/>
          <w:tab w:val="left" w:pos="2268"/>
          <w:tab w:val="left" w:leader="dot" w:pos="5103"/>
          <w:tab w:val="left" w:leader="dot" w:pos="5954"/>
        </w:tabs>
        <w:jc w:val="both"/>
      </w:pPr>
      <w:r>
        <w:t>Kupující nebude poskytovat prodávajícímu žádné zálohy.</w:t>
      </w:r>
    </w:p>
    <w:p w:rsidR="003D7726" w:rsidRDefault="003D7726" w:rsidP="00F36070">
      <w:pPr>
        <w:pStyle w:val="Odstavecseseznamem"/>
        <w:numPr>
          <w:ilvl w:val="0"/>
          <w:numId w:val="5"/>
        </w:numPr>
        <w:tabs>
          <w:tab w:val="left" w:pos="1418"/>
          <w:tab w:val="left" w:pos="2268"/>
          <w:tab w:val="left" w:leader="dot" w:pos="5103"/>
          <w:tab w:val="left" w:leader="dot" w:pos="5954"/>
        </w:tabs>
        <w:jc w:val="both"/>
      </w:pPr>
      <w:r>
        <w:t>Splatnost každé faktury činí 30 dní od jejího doručení kupujícímu.</w:t>
      </w:r>
    </w:p>
    <w:p w:rsidR="003D7726" w:rsidRDefault="003D7726" w:rsidP="00F36070">
      <w:pPr>
        <w:pStyle w:val="Odstavecseseznamem"/>
        <w:numPr>
          <w:ilvl w:val="0"/>
          <w:numId w:val="5"/>
        </w:numPr>
        <w:tabs>
          <w:tab w:val="left" w:pos="1418"/>
          <w:tab w:val="left" w:pos="2268"/>
          <w:tab w:val="left" w:leader="dot" w:pos="5103"/>
          <w:tab w:val="left" w:leader="dot" w:pos="5954"/>
        </w:tabs>
        <w:jc w:val="both"/>
      </w:pPr>
      <w:r>
        <w:t>Faktura musí být vždy vyhotovena ve 2 vyhotoveních a musí mít náležitosti daňového dokladu.</w:t>
      </w:r>
    </w:p>
    <w:p w:rsidR="00F90D53" w:rsidRDefault="00F90D53" w:rsidP="00F90D53">
      <w:pPr>
        <w:pStyle w:val="Odstavecseseznamem"/>
        <w:numPr>
          <w:ilvl w:val="0"/>
          <w:numId w:val="5"/>
        </w:numPr>
        <w:tabs>
          <w:tab w:val="left" w:pos="1418"/>
          <w:tab w:val="left" w:pos="2268"/>
          <w:tab w:val="left" w:leader="dot" w:pos="5103"/>
          <w:tab w:val="left" w:leader="dot" w:pos="5954"/>
        </w:tabs>
        <w:jc w:val="both"/>
      </w:pPr>
      <w:r>
        <w:t xml:space="preserve">Faktura musí mít náležitosti daňového dokladu podle zákona o DPH a dále </w:t>
      </w:r>
    </w:p>
    <w:p w:rsidR="00F90D53" w:rsidRDefault="00F90D53">
      <w:pPr>
        <w:pStyle w:val="Odstavecseseznamem"/>
        <w:tabs>
          <w:tab w:val="left" w:pos="1418"/>
          <w:tab w:val="left" w:pos="2268"/>
          <w:tab w:val="left" w:leader="dot" w:pos="5103"/>
          <w:tab w:val="left" w:leader="dot" w:pos="5954"/>
        </w:tabs>
        <w:ind w:left="644"/>
        <w:jc w:val="both"/>
      </w:pPr>
      <w:r>
        <w:t>faktura za plnění spadající do režimu přenesené daňové povinnosti musí být vystavena v souladu s ustanoveními §</w:t>
      </w:r>
      <w:proofErr w:type="gramStart"/>
      <w:r>
        <w:t>92a</w:t>
      </w:r>
      <w:proofErr w:type="gramEnd"/>
      <w:r>
        <w:t xml:space="preserve"> - §92e zákona o DPH. Faktura musí zároveň obsahovat sdělení, že „daň odvede zákazník“ (objednatel), tedy že je faktura vystavena v režimu přenesené daňové povinnosti.</w:t>
      </w:r>
    </w:p>
    <w:p w:rsidR="00594BAC" w:rsidRPr="00F36070" w:rsidRDefault="00594BAC" w:rsidP="00F36070">
      <w:pPr>
        <w:pStyle w:val="Odstavecseseznamem"/>
        <w:numPr>
          <w:ilvl w:val="0"/>
          <w:numId w:val="5"/>
        </w:numPr>
        <w:tabs>
          <w:tab w:val="left" w:pos="1418"/>
          <w:tab w:val="left" w:pos="2268"/>
          <w:tab w:val="left" w:leader="dot" w:pos="5103"/>
          <w:tab w:val="left" w:leader="dot" w:pos="5954"/>
        </w:tabs>
        <w:jc w:val="both"/>
      </w:pPr>
      <w:r w:rsidRPr="00F36070">
        <w:t>Každý daňový doklad musí být trvanlivě a nesmazatelně označen textem:</w:t>
      </w:r>
    </w:p>
    <w:p w:rsidR="00594BAC" w:rsidRPr="00F36070" w:rsidRDefault="00594BAC" w:rsidP="00F36070">
      <w:pPr>
        <w:pStyle w:val="Odstavecseseznamem"/>
        <w:tabs>
          <w:tab w:val="left" w:pos="1418"/>
          <w:tab w:val="left" w:pos="2268"/>
          <w:tab w:val="left" w:leader="dot" w:pos="5103"/>
          <w:tab w:val="left" w:leader="dot" w:pos="5954"/>
        </w:tabs>
        <w:ind w:left="644"/>
        <w:jc w:val="both"/>
        <w:rPr>
          <w:b/>
        </w:rPr>
      </w:pPr>
      <w:r w:rsidRPr="00F36070">
        <w:rPr>
          <w:b/>
        </w:rPr>
        <w:t xml:space="preserve">„Tento doklad je hrazen v rámci projektu „Střední průmyslová škola Otrokovice – rekonstrukce a modernizace kuchyně a výtahu“, </w:t>
      </w:r>
      <w:proofErr w:type="spellStart"/>
      <w:r w:rsidRPr="00F36070">
        <w:rPr>
          <w:b/>
        </w:rPr>
        <w:t>reg</w:t>
      </w:r>
      <w:proofErr w:type="spellEnd"/>
      <w:r w:rsidRPr="00F36070">
        <w:rPr>
          <w:b/>
        </w:rPr>
        <w:t>. číslo projektu CZ.06.2.67/0.0/0.0/16_067/0007571, hrazeného z dotace IROP.“</w:t>
      </w:r>
    </w:p>
    <w:p w:rsidR="003D7726" w:rsidRDefault="003D7726" w:rsidP="00F36070">
      <w:pPr>
        <w:pStyle w:val="Odstavecseseznamem"/>
        <w:numPr>
          <w:ilvl w:val="0"/>
          <w:numId w:val="5"/>
        </w:numPr>
        <w:tabs>
          <w:tab w:val="left" w:pos="1418"/>
          <w:tab w:val="left" w:pos="2268"/>
          <w:tab w:val="left" w:leader="dot" w:pos="5103"/>
          <w:tab w:val="left" w:leader="dot" w:pos="5954"/>
        </w:tabs>
        <w:jc w:val="both"/>
      </w:pPr>
      <w:r>
        <w:t>Kupující je oprávněn pře</w:t>
      </w:r>
      <w:r w:rsidR="00374819">
        <w:t>d</w:t>
      </w:r>
      <w:r>
        <w:t xml:space="preserve"> vydáním faktury stanovit prodávajícímu další požadavky na obsah faktury a prodávající se zavazuje tyto požadavky akceptovat.</w:t>
      </w:r>
    </w:p>
    <w:p w:rsidR="003D7726" w:rsidRDefault="003D7726" w:rsidP="00F36070">
      <w:pPr>
        <w:pStyle w:val="Odstavecseseznamem"/>
        <w:numPr>
          <w:ilvl w:val="0"/>
          <w:numId w:val="5"/>
        </w:numPr>
        <w:tabs>
          <w:tab w:val="left" w:pos="1418"/>
          <w:tab w:val="left" w:pos="2268"/>
          <w:tab w:val="left" w:leader="dot" w:pos="5103"/>
          <w:tab w:val="left" w:leader="dot" w:pos="5954"/>
        </w:tabs>
        <w:jc w:val="both"/>
      </w:pPr>
      <w:r>
        <w:t>Fakturu je kupující oprávněn vrátit prodávajícímu, jestliže neobsahuje výše uvedené náležitosti.</w:t>
      </w:r>
    </w:p>
    <w:p w:rsidR="003D7726" w:rsidRDefault="003D7726" w:rsidP="00F36070">
      <w:pPr>
        <w:pStyle w:val="Odstavecseseznamem"/>
        <w:tabs>
          <w:tab w:val="left" w:pos="1418"/>
          <w:tab w:val="left" w:pos="2268"/>
          <w:tab w:val="left" w:leader="dot" w:pos="5103"/>
          <w:tab w:val="left" w:leader="dot" w:pos="5954"/>
        </w:tabs>
        <w:ind w:left="644"/>
        <w:jc w:val="both"/>
      </w:pPr>
      <w:r>
        <w:t xml:space="preserve">Nová </w:t>
      </w:r>
      <w:proofErr w:type="gramStart"/>
      <w:r>
        <w:t>30 denní</w:t>
      </w:r>
      <w:proofErr w:type="gramEnd"/>
      <w:r>
        <w:t xml:space="preserve"> lhůta splatnosti pak začne běžet doručením opravené faktury.</w:t>
      </w:r>
    </w:p>
    <w:p w:rsidR="003D7726" w:rsidRDefault="003D7726" w:rsidP="00F36070">
      <w:pPr>
        <w:pStyle w:val="Odstavecseseznamem"/>
        <w:numPr>
          <w:ilvl w:val="0"/>
          <w:numId w:val="5"/>
        </w:numPr>
        <w:tabs>
          <w:tab w:val="left" w:pos="1418"/>
          <w:tab w:val="left" w:pos="2268"/>
          <w:tab w:val="left" w:leader="dot" w:pos="5103"/>
          <w:tab w:val="left" w:leader="dot" w:pos="5954"/>
        </w:tabs>
        <w:jc w:val="both"/>
      </w:pPr>
      <w:r>
        <w:t>V případě prodlení kupujícího s úhradou faktury se kupující zavazuje zaplatit prodávajícímu smluvní úrok z prodlení ve výši 0,03 % z dlužné částky za každý den prodlení.</w:t>
      </w:r>
    </w:p>
    <w:p w:rsidR="0063317A" w:rsidRDefault="0063317A" w:rsidP="0063317A">
      <w:pPr>
        <w:pStyle w:val="Odstavecseseznamem"/>
        <w:tabs>
          <w:tab w:val="left" w:pos="1418"/>
          <w:tab w:val="left" w:pos="2268"/>
          <w:tab w:val="left" w:leader="dot" w:pos="5103"/>
          <w:tab w:val="left" w:leader="dot" w:pos="5954"/>
        </w:tabs>
        <w:ind w:left="644"/>
        <w:jc w:val="both"/>
      </w:pPr>
    </w:p>
    <w:p w:rsidR="0063317A" w:rsidRDefault="0063317A" w:rsidP="0063317A">
      <w:pPr>
        <w:pStyle w:val="Odstavecseseznamem"/>
        <w:tabs>
          <w:tab w:val="left" w:pos="1418"/>
          <w:tab w:val="left" w:pos="2268"/>
          <w:tab w:val="left" w:leader="dot" w:pos="5103"/>
          <w:tab w:val="left" w:leader="dot" w:pos="5954"/>
        </w:tabs>
        <w:ind w:left="644"/>
        <w:jc w:val="both"/>
      </w:pPr>
    </w:p>
    <w:p w:rsidR="0096419A" w:rsidRDefault="0096419A" w:rsidP="00F16533">
      <w:pPr>
        <w:pStyle w:val="nadpisyhlavn"/>
      </w:pPr>
      <w:r>
        <w:t>PODMÍNKY DODÁNÍ ZBOŽÍ</w:t>
      </w:r>
    </w:p>
    <w:p w:rsidR="0096419A" w:rsidRDefault="00E63EAB" w:rsidP="00F36070">
      <w:pPr>
        <w:pStyle w:val="Odstavecseseznamem"/>
        <w:numPr>
          <w:ilvl w:val="0"/>
          <w:numId w:val="6"/>
        </w:numPr>
        <w:tabs>
          <w:tab w:val="left" w:pos="1418"/>
          <w:tab w:val="left" w:pos="2268"/>
          <w:tab w:val="left" w:leader="dot" w:pos="5103"/>
          <w:tab w:val="left" w:leader="dot" w:pos="5954"/>
        </w:tabs>
        <w:jc w:val="both"/>
      </w:pPr>
      <w:r>
        <w:t xml:space="preserve">Plnění prodávajícího bude odpovídat </w:t>
      </w:r>
      <w:r w:rsidR="0096419A">
        <w:t>vešker</w:t>
      </w:r>
      <w:r>
        <w:t>ým</w:t>
      </w:r>
      <w:r w:rsidR="0096419A">
        <w:t xml:space="preserve"> platn</w:t>
      </w:r>
      <w:r>
        <w:t>ým</w:t>
      </w:r>
      <w:r w:rsidR="0096419A">
        <w:t xml:space="preserve"> p</w:t>
      </w:r>
      <w:r w:rsidR="0082496A">
        <w:t>ředpis</w:t>
      </w:r>
      <w:r>
        <w:t>ům</w:t>
      </w:r>
      <w:r w:rsidR="0082496A">
        <w:t xml:space="preserve"> v oblasti </w:t>
      </w:r>
      <w:r w:rsidR="0082496A">
        <w:lastRenderedPageBreak/>
        <w:t>bezpečnosti a </w:t>
      </w:r>
      <w:r w:rsidR="0096419A">
        <w:t>hygieny práce, požární ochrany, předpis</w:t>
      </w:r>
      <w:r>
        <w:t>ům</w:t>
      </w:r>
      <w:r w:rsidR="0096419A">
        <w:t xml:space="preserve"> z oblasti ochrany životního prostředí (likvidace odpadů, nakládání s obaly). </w:t>
      </w:r>
    </w:p>
    <w:p w:rsidR="003B6C34" w:rsidRDefault="002D479B" w:rsidP="003B6C34">
      <w:pPr>
        <w:pStyle w:val="Odstavecseseznamem"/>
        <w:numPr>
          <w:ilvl w:val="0"/>
          <w:numId w:val="6"/>
        </w:numPr>
        <w:tabs>
          <w:tab w:val="left" w:pos="1418"/>
          <w:tab w:val="left" w:pos="2268"/>
          <w:tab w:val="left" w:leader="dot" w:pos="5103"/>
          <w:tab w:val="left" w:leader="dot" w:pos="5954"/>
        </w:tabs>
        <w:jc w:val="both"/>
        <w:rPr>
          <w:bCs/>
        </w:rPr>
      </w:pPr>
      <w:r>
        <w:t>Prodávající odpovídá v plné výši za škody, které způsobí kupujícímu</w:t>
      </w:r>
      <w:r w:rsidR="00E63EAB">
        <w:t>.</w:t>
      </w:r>
      <w:r w:rsidR="003B6C34" w:rsidRPr="003B6C34">
        <w:rPr>
          <w:bCs/>
        </w:rPr>
        <w:t xml:space="preserve"> </w:t>
      </w:r>
    </w:p>
    <w:p w:rsidR="003B6C34" w:rsidRPr="0072320D" w:rsidRDefault="003B6C34" w:rsidP="003B6C34">
      <w:pPr>
        <w:pStyle w:val="Odstavecseseznamem"/>
        <w:numPr>
          <w:ilvl w:val="0"/>
          <w:numId w:val="6"/>
        </w:numPr>
        <w:tabs>
          <w:tab w:val="left" w:pos="1418"/>
          <w:tab w:val="left" w:pos="2268"/>
          <w:tab w:val="left" w:leader="dot" w:pos="5103"/>
          <w:tab w:val="left" w:leader="dot" w:pos="5954"/>
        </w:tabs>
        <w:jc w:val="both"/>
        <w:rPr>
          <w:bCs/>
        </w:rPr>
      </w:pPr>
      <w:r w:rsidRPr="00113EC4">
        <w:rPr>
          <w:bCs/>
        </w:rPr>
        <w:t xml:space="preserve">Prodávající se touto smlouvou zavazuje dodat zboží a instalovat je </w:t>
      </w:r>
      <w:r w:rsidR="00864159" w:rsidRPr="00113EC4">
        <w:t>v součinnosti</w:t>
      </w:r>
      <w:r w:rsidRPr="007B6DC7">
        <w:t xml:space="preserve"> s dodavatelem rekonstrukce výukové kuchyně společností: KKS - POS </w:t>
      </w:r>
      <w:proofErr w:type="gramStart"/>
      <w:r w:rsidRPr="007B6DC7">
        <w:t>( KKS</w:t>
      </w:r>
      <w:proofErr w:type="gramEnd"/>
      <w:r w:rsidRPr="007B6DC7">
        <w:t xml:space="preserve">, spol. s r.o. Zlín, IČ: 42340802 a První otrokovická stavební, a.s., IČ: 64509745 a dále technickým dozorem stavebníka: Ing. Viktor </w:t>
      </w:r>
      <w:proofErr w:type="spellStart"/>
      <w:r w:rsidRPr="007B6DC7">
        <w:t>Dynka</w:t>
      </w:r>
      <w:proofErr w:type="spellEnd"/>
      <w:r w:rsidRPr="007B6DC7">
        <w:t xml:space="preserve"> IČ: 72355883 </w:t>
      </w:r>
      <w:r w:rsidRPr="0072320D">
        <w:rPr>
          <w:bCs/>
        </w:rPr>
        <w:t xml:space="preserve">a to za podmínek touto smlouvou sjednaných. </w:t>
      </w:r>
      <w:r>
        <w:rPr>
          <w:bCs/>
        </w:rPr>
        <w:t>Dále k</w:t>
      </w:r>
      <w:r w:rsidRPr="0072320D">
        <w:rPr>
          <w:bCs/>
        </w:rPr>
        <w:t xml:space="preserve">onzultovat dokumentaci pro </w:t>
      </w:r>
      <w:r>
        <w:rPr>
          <w:bCs/>
        </w:rPr>
        <w:t>výrobu zboží k</w:t>
      </w:r>
      <w:r w:rsidRPr="0072320D">
        <w:rPr>
          <w:bCs/>
        </w:rPr>
        <w:t xml:space="preserve"> připojení dodané</w:t>
      </w:r>
      <w:r>
        <w:rPr>
          <w:bCs/>
        </w:rPr>
        <w:t xml:space="preserve">ho zboží </w:t>
      </w:r>
      <w:r w:rsidRPr="0072320D">
        <w:rPr>
          <w:bCs/>
        </w:rPr>
        <w:t xml:space="preserve">k elektrické energii, vodě a následnému uvedení </w:t>
      </w:r>
      <w:r>
        <w:rPr>
          <w:bCs/>
        </w:rPr>
        <w:t>zboží</w:t>
      </w:r>
      <w:r w:rsidRPr="0072320D">
        <w:rPr>
          <w:bCs/>
        </w:rPr>
        <w:t xml:space="preserve"> do provozu.</w:t>
      </w:r>
    </w:p>
    <w:p w:rsidR="003B6C34" w:rsidRDefault="003B6C34" w:rsidP="003B6C34">
      <w:pPr>
        <w:pStyle w:val="Odstavecseseznamem"/>
        <w:numPr>
          <w:ilvl w:val="0"/>
          <w:numId w:val="6"/>
        </w:numPr>
        <w:tabs>
          <w:tab w:val="left" w:pos="1418"/>
          <w:tab w:val="left" w:pos="2268"/>
          <w:tab w:val="left" w:leader="dot" w:pos="5103"/>
          <w:tab w:val="left" w:leader="dot" w:pos="5954"/>
        </w:tabs>
        <w:jc w:val="both"/>
      </w:pPr>
      <w:r>
        <w:t>Prodávající se zavazuje dodržet veškeré platné předpisy v oblasti bezpečnosti a hygieny práce, požární ochrany, předpisy z oblasti ochrany životního prostředí (likvidace odpadů, nakládání s obaly). Prodávající zajistí vlastní dozor nad bezpečností práce ve smyslu příslušných předpisů a norem a zajistí soustavnou kontrolu nad dodržováním bezpečnosti práce. Prodávající před zahájením dodávky zboží prokazatelně seznámí své zaměstnance i své případné subdodavatele s uvedenými předpisy a normami.</w:t>
      </w:r>
    </w:p>
    <w:p w:rsidR="003B6C34" w:rsidRDefault="003B6C34" w:rsidP="003B6C34">
      <w:pPr>
        <w:pStyle w:val="Odstavecseseznamem"/>
        <w:numPr>
          <w:ilvl w:val="0"/>
          <w:numId w:val="6"/>
        </w:numPr>
        <w:tabs>
          <w:tab w:val="left" w:pos="1418"/>
          <w:tab w:val="left" w:pos="2268"/>
          <w:tab w:val="left" w:leader="dot" w:pos="5103"/>
          <w:tab w:val="left" w:leader="dot" w:pos="5954"/>
        </w:tabs>
        <w:jc w:val="both"/>
      </w:pPr>
      <w:r>
        <w:t xml:space="preserve">Prodávající odpovídá za zabezpečení všech vlastních </w:t>
      </w:r>
      <w:proofErr w:type="gramStart"/>
      <w:r>
        <w:t>činností</w:t>
      </w:r>
      <w:proofErr w:type="gramEnd"/>
      <w:r>
        <w:t xml:space="preserve"> a to takovým způsobem, aby nedošlo k porušení závazných předpisů zejména v oblasti ochrany životního prostředí, a odpovídá za udržování pořádku a čistoty v místě plnění. </w:t>
      </w:r>
    </w:p>
    <w:p w:rsidR="003B6C34" w:rsidRDefault="003B6C34" w:rsidP="003B6C34">
      <w:pPr>
        <w:pStyle w:val="Odstavecseseznamem"/>
        <w:tabs>
          <w:tab w:val="left" w:pos="1418"/>
          <w:tab w:val="left" w:pos="2268"/>
          <w:tab w:val="left" w:leader="dot" w:pos="5103"/>
          <w:tab w:val="left" w:leader="dot" w:pos="5954"/>
        </w:tabs>
        <w:ind w:left="644"/>
        <w:jc w:val="both"/>
      </w:pPr>
      <w:r>
        <w:t xml:space="preserve">Pokud jakýkoli k tomu příslušný orgán uloží kupujícímu pokutu, jinou sankci nebo postih za neoprávněné či nesprávné nakládání s odpady </w:t>
      </w:r>
      <w:proofErr w:type="gramStart"/>
      <w:r>
        <w:t>ze</w:t>
      </w:r>
      <w:proofErr w:type="gramEnd"/>
      <w:r>
        <w:t xml:space="preserve"> stany prodávajícího, je prodávající povinen takovouto pokutu zaplatit ze svého, resp. kupujícímu nahradit újmu vzniklou mu z uložené sankce či postihu.</w:t>
      </w:r>
    </w:p>
    <w:p w:rsidR="00E63EAB" w:rsidRDefault="003B6C34" w:rsidP="003B6C34">
      <w:pPr>
        <w:pStyle w:val="Odstavecseseznamem"/>
        <w:numPr>
          <w:ilvl w:val="0"/>
          <w:numId w:val="6"/>
        </w:numPr>
        <w:tabs>
          <w:tab w:val="left" w:pos="1418"/>
          <w:tab w:val="left" w:pos="2268"/>
          <w:tab w:val="left" w:leader="dot" w:pos="5103"/>
          <w:tab w:val="left" w:leader="dot" w:pos="5954"/>
        </w:tabs>
        <w:jc w:val="both"/>
      </w:pPr>
      <w:r>
        <w:t>Prodávající odpovídá v plné výši za škody, které způsobí kupujícímu nebo třetí osobě on, jeho zaměstnanci nebo osoby, které použil jako své subdodavatele.</w:t>
      </w:r>
    </w:p>
    <w:p w:rsidR="002D479B" w:rsidRDefault="002D479B" w:rsidP="00B62B90">
      <w:pPr>
        <w:pStyle w:val="Odstavecseseznamem"/>
        <w:tabs>
          <w:tab w:val="left" w:pos="1418"/>
          <w:tab w:val="left" w:pos="2268"/>
          <w:tab w:val="left" w:leader="dot" w:pos="5103"/>
          <w:tab w:val="left" w:leader="dot" w:pos="5954"/>
        </w:tabs>
        <w:ind w:left="644"/>
        <w:jc w:val="both"/>
      </w:pPr>
      <w:r>
        <w:t xml:space="preserve"> </w:t>
      </w:r>
    </w:p>
    <w:p w:rsidR="002D479B" w:rsidRDefault="002D479B" w:rsidP="00F16533">
      <w:pPr>
        <w:pStyle w:val="nadpisyhlavn"/>
      </w:pPr>
      <w:r>
        <w:t>PŘEDÁNÍ ZBOŽÍ</w:t>
      </w:r>
    </w:p>
    <w:p w:rsidR="002D479B" w:rsidRDefault="002D479B" w:rsidP="00F36070">
      <w:pPr>
        <w:pStyle w:val="Odstavecseseznamem"/>
        <w:numPr>
          <w:ilvl w:val="0"/>
          <w:numId w:val="7"/>
        </w:numPr>
        <w:tabs>
          <w:tab w:val="left" w:pos="1418"/>
          <w:tab w:val="left" w:pos="2268"/>
          <w:tab w:val="left" w:leader="dot" w:pos="5103"/>
          <w:tab w:val="left" w:leader="dot" w:pos="5954"/>
        </w:tabs>
        <w:jc w:val="both"/>
      </w:pPr>
      <w:r>
        <w:t xml:space="preserve">Zboží je řádně </w:t>
      </w:r>
      <w:r w:rsidR="009F2DF0">
        <w:t>odevzdáno (</w:t>
      </w:r>
      <w:r>
        <w:t>dodáno</w:t>
      </w:r>
      <w:r w:rsidR="009F2DF0">
        <w:t xml:space="preserve">) splní-li prodávající řádně a včas své povinnosti podle čl. 2.5. </w:t>
      </w:r>
      <w:r>
        <w:t>Zboží musí vyhovovat všem právním předpisům a platným normám (i technickým) a musí u něho být před předáním úspěšně provedeny všechny revize a zkoušky.</w:t>
      </w:r>
    </w:p>
    <w:p w:rsidR="002D479B" w:rsidRDefault="002D479B" w:rsidP="00F36070">
      <w:pPr>
        <w:pStyle w:val="Odstavecseseznamem"/>
        <w:numPr>
          <w:ilvl w:val="0"/>
          <w:numId w:val="7"/>
        </w:numPr>
        <w:tabs>
          <w:tab w:val="left" w:pos="1418"/>
          <w:tab w:val="left" w:pos="2268"/>
          <w:tab w:val="left" w:leader="dot" w:pos="5103"/>
          <w:tab w:val="left" w:leader="dot" w:pos="5954"/>
        </w:tabs>
        <w:jc w:val="both"/>
      </w:pPr>
      <w:r>
        <w:t xml:space="preserve">Prodávající je povinen kupujícímu oznámit den, </w:t>
      </w:r>
      <w:r w:rsidR="009F2DF0">
        <w:t xml:space="preserve">kdy dojde </w:t>
      </w:r>
      <w:proofErr w:type="gramStart"/>
      <w:r w:rsidR="009F2DF0">
        <w:t>k </w:t>
      </w:r>
      <w:r w:rsidR="00C844A7">
        <w:t xml:space="preserve"> předání</w:t>
      </w:r>
      <w:proofErr w:type="gramEnd"/>
      <w:r w:rsidR="009F2DF0">
        <w:t xml:space="preserve"> zboží</w:t>
      </w:r>
      <w:r>
        <w:t xml:space="preserve">, a to alespoň 3 pracovní dny přede dnem takového </w:t>
      </w:r>
      <w:r w:rsidR="00C844A7">
        <w:t>předání</w:t>
      </w:r>
      <w:r>
        <w:t>.</w:t>
      </w:r>
    </w:p>
    <w:p w:rsidR="002D479B" w:rsidRDefault="002D479B" w:rsidP="00F36070">
      <w:pPr>
        <w:pStyle w:val="Odstavecseseznamem"/>
        <w:numPr>
          <w:ilvl w:val="0"/>
          <w:numId w:val="7"/>
        </w:numPr>
        <w:tabs>
          <w:tab w:val="left" w:pos="1418"/>
          <w:tab w:val="left" w:pos="2268"/>
          <w:tab w:val="left" w:leader="dot" w:pos="5103"/>
          <w:tab w:val="left" w:leader="dot" w:pos="5954"/>
        </w:tabs>
        <w:jc w:val="both"/>
      </w:pPr>
      <w:r>
        <w:t xml:space="preserve">O </w:t>
      </w:r>
      <w:r w:rsidR="00C844A7">
        <w:t>předání</w:t>
      </w:r>
      <w:r w:rsidR="009F2DF0">
        <w:t xml:space="preserve"> </w:t>
      </w:r>
      <w:r>
        <w:t xml:space="preserve">zboží bude mezi smluvními stranami sepsán </w:t>
      </w:r>
      <w:r w:rsidR="009F2DF0">
        <w:t>dodací list</w:t>
      </w:r>
      <w:r>
        <w:t xml:space="preserve">. </w:t>
      </w:r>
      <w:r w:rsidR="009F2DF0">
        <w:t xml:space="preserve">Dodací list </w:t>
      </w:r>
      <w:r>
        <w:t>musí být datován a podepsán prodávajícím a kupujícím, resp. jejich oprávněnými zástupci.</w:t>
      </w:r>
    </w:p>
    <w:p w:rsidR="002D479B" w:rsidRDefault="002D479B" w:rsidP="00F36070">
      <w:pPr>
        <w:pStyle w:val="Odstavecseseznamem"/>
        <w:numPr>
          <w:ilvl w:val="0"/>
          <w:numId w:val="7"/>
        </w:numPr>
        <w:tabs>
          <w:tab w:val="left" w:pos="1418"/>
          <w:tab w:val="left" w:pos="2268"/>
          <w:tab w:val="left" w:leader="dot" w:pos="5103"/>
          <w:tab w:val="left" w:leader="dot" w:pos="5954"/>
        </w:tabs>
        <w:jc w:val="both"/>
      </w:pPr>
      <w:r>
        <w:t>Kupující má právo převzít i zboží</w:t>
      </w:r>
      <w:r w:rsidR="009F2DF0">
        <w:t xml:space="preserve"> i s vadami, </w:t>
      </w:r>
      <w:r>
        <w:t xml:space="preserve">které nebrání jeho užívání. V tom případě je prodávající </w:t>
      </w:r>
      <w:r w:rsidR="0082496A">
        <w:t>povinen odstranit takové vady a </w:t>
      </w:r>
      <w:r>
        <w:t>nedodělky v termínu uvedeném v předávacím protokolu</w:t>
      </w:r>
      <w:r>
        <w:sym w:font="Symbol" w:char="F03B"/>
      </w:r>
      <w:r>
        <w:t xml:space="preserve"> tento termín stanoví jednostranně kupující. Kupující není povinen převzít zboží vykazující jakékoli vady či nedodělky.</w:t>
      </w:r>
    </w:p>
    <w:p w:rsidR="002D479B" w:rsidRDefault="002D479B" w:rsidP="00F36070">
      <w:pPr>
        <w:pStyle w:val="Odstavecseseznamem"/>
        <w:numPr>
          <w:ilvl w:val="0"/>
          <w:numId w:val="7"/>
        </w:numPr>
        <w:tabs>
          <w:tab w:val="left" w:pos="1418"/>
          <w:tab w:val="left" w:pos="2268"/>
          <w:tab w:val="left" w:leader="dot" w:pos="5103"/>
          <w:tab w:val="left" w:leader="dot" w:pos="5954"/>
        </w:tabs>
        <w:jc w:val="both"/>
      </w:pPr>
      <w:r>
        <w:t>Kupující není povinen zboží převzít, pokud mu nebudou doloženy zápisy o úspěšně provedených zkouškách vyžadovaných právn</w:t>
      </w:r>
      <w:r w:rsidR="0082496A">
        <w:t>ími předpisy, jinými normami (i </w:t>
      </w:r>
      <w:r>
        <w:t>technickými)</w:t>
      </w:r>
      <w:r w:rsidR="00A44E95">
        <w:t xml:space="preserve"> nebo obvykle prováděných.</w:t>
      </w:r>
    </w:p>
    <w:p w:rsidR="00563410" w:rsidRDefault="00A44E95" w:rsidP="00F36070">
      <w:pPr>
        <w:tabs>
          <w:tab w:val="left" w:pos="2268"/>
          <w:tab w:val="left" w:leader="dot" w:pos="5103"/>
        </w:tabs>
        <w:ind w:left="644"/>
        <w:jc w:val="both"/>
      </w:pPr>
      <w:r>
        <w:t>Kupující dále není povinen zboží převzít, pokud mu nebudou doloženy:</w:t>
      </w:r>
    </w:p>
    <w:p w:rsidR="00A44E95" w:rsidRDefault="00A44E95" w:rsidP="00F36070">
      <w:pPr>
        <w:pStyle w:val="Odstavecseseznamem"/>
        <w:numPr>
          <w:ilvl w:val="1"/>
          <w:numId w:val="8"/>
        </w:numPr>
        <w:tabs>
          <w:tab w:val="left" w:pos="2268"/>
          <w:tab w:val="left" w:leader="dot" w:pos="5103"/>
        </w:tabs>
        <w:jc w:val="both"/>
      </w:pPr>
      <w:r>
        <w:t>Návody k obsluze, užívání a zacházení se zbožím,</w:t>
      </w:r>
    </w:p>
    <w:p w:rsidR="00A44E95" w:rsidRDefault="00A44E95" w:rsidP="00F36070">
      <w:pPr>
        <w:pStyle w:val="Odstavecseseznamem"/>
        <w:numPr>
          <w:ilvl w:val="1"/>
          <w:numId w:val="8"/>
        </w:numPr>
        <w:tabs>
          <w:tab w:val="left" w:pos="2268"/>
          <w:tab w:val="left" w:leader="dot" w:pos="5103"/>
        </w:tabs>
        <w:jc w:val="both"/>
      </w:pPr>
      <w:r>
        <w:t>revize,</w:t>
      </w:r>
    </w:p>
    <w:p w:rsidR="00A44E95" w:rsidRDefault="00A44E95" w:rsidP="00F36070">
      <w:pPr>
        <w:pStyle w:val="Odstavecseseznamem"/>
        <w:numPr>
          <w:ilvl w:val="1"/>
          <w:numId w:val="8"/>
        </w:numPr>
        <w:tabs>
          <w:tab w:val="left" w:pos="2268"/>
          <w:tab w:val="left" w:leader="dot" w:pos="5103"/>
        </w:tabs>
        <w:jc w:val="both"/>
      </w:pPr>
      <w:r>
        <w:t>certifikáty a prohlášení o shodě.</w:t>
      </w:r>
    </w:p>
    <w:p w:rsidR="00A44E95" w:rsidRDefault="00A44E95" w:rsidP="00F36070">
      <w:pPr>
        <w:pStyle w:val="Odstavecseseznamem"/>
        <w:numPr>
          <w:ilvl w:val="0"/>
          <w:numId w:val="7"/>
        </w:numPr>
        <w:tabs>
          <w:tab w:val="left" w:pos="2268"/>
          <w:tab w:val="left" w:leader="dot" w:pos="5103"/>
        </w:tabs>
        <w:jc w:val="both"/>
      </w:pPr>
      <w:r>
        <w:t>Pokud prodávající neodstraní veškeré vady v termínu uvedeném v</w:t>
      </w:r>
      <w:r w:rsidR="009F2DF0">
        <w:t> dodacím listě</w:t>
      </w:r>
      <w:r>
        <w:t>, je povinen zaplatit kupujícím</w:t>
      </w:r>
      <w:r w:rsidR="0082496A">
        <w:t>u smluvní pokutu ve výši 1000,- </w:t>
      </w:r>
      <w:r>
        <w:t>Kč denně za každou vadu či nedodělek, s jejímž odstraněním je v prodlení.</w:t>
      </w:r>
    </w:p>
    <w:p w:rsidR="009F2DF0" w:rsidRDefault="009F2DF0" w:rsidP="00B62B90">
      <w:pPr>
        <w:pStyle w:val="Odstavecseseznamem"/>
        <w:tabs>
          <w:tab w:val="left" w:pos="2268"/>
          <w:tab w:val="left" w:leader="dot" w:pos="5103"/>
        </w:tabs>
        <w:ind w:left="644"/>
        <w:jc w:val="both"/>
      </w:pPr>
    </w:p>
    <w:p w:rsidR="00A44E95" w:rsidRDefault="00A44E95" w:rsidP="00F16533">
      <w:pPr>
        <w:pStyle w:val="nadpisyhlavn"/>
      </w:pPr>
      <w:r>
        <w:lastRenderedPageBreak/>
        <w:t>VLASTNICKÉ PRÁVO A NEBEZPEČÍ ŠKODY</w:t>
      </w:r>
    </w:p>
    <w:p w:rsidR="00A44E95" w:rsidRDefault="00A44E95" w:rsidP="00F36070">
      <w:pPr>
        <w:pStyle w:val="Odstavecseseznamem"/>
        <w:numPr>
          <w:ilvl w:val="3"/>
          <w:numId w:val="7"/>
        </w:numPr>
        <w:ind w:left="709"/>
        <w:jc w:val="both"/>
      </w:pPr>
      <w:r>
        <w:t xml:space="preserve">Vlastnické právo a nebezpečí škody na </w:t>
      </w:r>
      <w:r w:rsidR="009F2DF0">
        <w:t>zboží</w:t>
      </w:r>
      <w:r>
        <w:t xml:space="preserve">, resp. jeho části, přechází na kupujícího podpisem </w:t>
      </w:r>
      <w:r w:rsidR="009F2DF0">
        <w:t xml:space="preserve">dodacího listu </w:t>
      </w:r>
      <w:r>
        <w:t>o předání zboží, resp. příslušné části zboží.</w:t>
      </w:r>
    </w:p>
    <w:p w:rsidR="009F2DF0" w:rsidRDefault="009F2DF0" w:rsidP="00B62B90">
      <w:pPr>
        <w:pStyle w:val="Odstavecseseznamem"/>
        <w:ind w:left="709"/>
        <w:jc w:val="both"/>
      </w:pPr>
    </w:p>
    <w:p w:rsidR="00A44E95" w:rsidRDefault="00A44E95" w:rsidP="00D818CD">
      <w:pPr>
        <w:pStyle w:val="nadpisyhlavn"/>
      </w:pPr>
      <w:r>
        <w:t>DALŠÍ UJEDNÁNÍ</w:t>
      </w:r>
    </w:p>
    <w:p w:rsidR="00A44E95" w:rsidRDefault="00A44E95" w:rsidP="00F36070">
      <w:pPr>
        <w:pStyle w:val="Odstavecseseznamem"/>
        <w:numPr>
          <w:ilvl w:val="6"/>
          <w:numId w:val="7"/>
        </w:numPr>
        <w:ind w:left="709"/>
        <w:jc w:val="both"/>
      </w:pPr>
      <w:r>
        <w:t>Jaký</w:t>
      </w:r>
      <w:r w:rsidR="009F2DF0">
        <w:t>m</w:t>
      </w:r>
      <w:r>
        <w:t>koli</w:t>
      </w:r>
      <w:r w:rsidR="009F2DF0">
        <w:t>v</w:t>
      </w:r>
      <w:r>
        <w:t xml:space="preserve"> nárokem na zaplacení smluvní pokuty dle této smlouvy není dotčeno právo kupujícího požadovat v plné výši náhradu škody způsobenou porušením povinnosti, na kterou se vztahuje smluvní pokuta.</w:t>
      </w:r>
    </w:p>
    <w:p w:rsidR="00A44E95" w:rsidRDefault="00A44E95" w:rsidP="00F36070">
      <w:pPr>
        <w:pStyle w:val="Odstavecseseznamem"/>
        <w:numPr>
          <w:ilvl w:val="6"/>
          <w:numId w:val="7"/>
        </w:numPr>
        <w:ind w:left="709"/>
        <w:jc w:val="both"/>
      </w:pPr>
      <w:r>
        <w:t xml:space="preserve">Závazek splnit povinnost, jejíž </w:t>
      </w:r>
      <w:r w:rsidR="0032302F">
        <w:t>plnění je zajištěno smluvní pokutou, trvá i po zaplacení této smluvní pokuty.</w:t>
      </w:r>
    </w:p>
    <w:p w:rsidR="0032302F" w:rsidRDefault="0032302F" w:rsidP="00F36070">
      <w:pPr>
        <w:pStyle w:val="Odstavecseseznamem"/>
        <w:numPr>
          <w:ilvl w:val="6"/>
          <w:numId w:val="7"/>
        </w:numPr>
        <w:ind w:left="709"/>
        <w:jc w:val="both"/>
      </w:pPr>
      <w:r>
        <w:t>V případě, že kupujícímu vznikne dle této smlouvy nárok na smluvní pokutu vůči prodávajícímu, je kupující oprávněn vystavit penalizační fakturu a jednostranně započítat tuto svoji pohledávku vůči pohledávce prodávajícího na zaplacení celkové ceny, resp. její části. Splatnost penalizační faktury činí 14 dnů ode dne vystavení. Kupující je oprávněn kdykoliv započíst své i nesplatné pohledávky vůči prodávajícímu proti pohledávkám prodávajícího vůči kupujícímu z této smlouvy.</w:t>
      </w:r>
    </w:p>
    <w:p w:rsidR="0032302F" w:rsidRDefault="0032302F" w:rsidP="00F36070">
      <w:pPr>
        <w:pStyle w:val="Odstavecseseznamem"/>
        <w:numPr>
          <w:ilvl w:val="6"/>
          <w:numId w:val="7"/>
        </w:numPr>
        <w:ind w:left="709"/>
        <w:jc w:val="both"/>
      </w:pPr>
      <w:r>
        <w:t>Prodávající je oprávněn postoupit či zastavit své pohledávky vůči kupujícímu z titulu této smlouvy pouze s přechozím písemným souhlasem kupujícího.</w:t>
      </w:r>
    </w:p>
    <w:p w:rsidR="0032302F" w:rsidRPr="00374819" w:rsidRDefault="0032302F" w:rsidP="00F36070">
      <w:pPr>
        <w:pStyle w:val="Odstavecseseznamem"/>
        <w:numPr>
          <w:ilvl w:val="6"/>
          <w:numId w:val="7"/>
        </w:numPr>
        <w:ind w:left="709"/>
        <w:jc w:val="both"/>
      </w:pPr>
      <w:r>
        <w:t xml:space="preserve">Prodávající prohlašuje, že disponuje dostatečnými kapacitami pro poskytování servisu zboží i po jeho předání a v případě zájmu kupujícího je připraven po předání zboží </w:t>
      </w:r>
      <w:r w:rsidRPr="003F2A41">
        <w:t>jednat o uzavření servisní smlouvy o poskytování servisu nejméně po dobu záruční doby a tuto servisní smlouvu uzavřít.</w:t>
      </w:r>
    </w:p>
    <w:p w:rsidR="0032302F" w:rsidRDefault="0032302F" w:rsidP="00F36070">
      <w:pPr>
        <w:pStyle w:val="Odstavecseseznamem"/>
        <w:numPr>
          <w:ilvl w:val="6"/>
          <w:numId w:val="7"/>
        </w:numPr>
        <w:ind w:left="709"/>
        <w:jc w:val="both"/>
      </w:pPr>
      <w:r w:rsidRPr="00374819">
        <w:t>Prodávající je povinen do 60 dnů ode dne předání z</w:t>
      </w:r>
      <w:r w:rsidR="0082496A" w:rsidRPr="00374819">
        <w:t>boží splnit povinnost dle § 147 </w:t>
      </w:r>
      <w:r w:rsidRPr="00374819">
        <w:t>odst. 4 a 5 zákona o veřejných zakázkách.</w:t>
      </w:r>
    </w:p>
    <w:p w:rsidR="00EA350D" w:rsidRPr="00374819" w:rsidRDefault="00EA350D" w:rsidP="00EA350D">
      <w:pPr>
        <w:pStyle w:val="Odstavecseseznamem"/>
        <w:ind w:left="709"/>
        <w:jc w:val="both"/>
      </w:pPr>
    </w:p>
    <w:p w:rsidR="0032302F" w:rsidRPr="00374819" w:rsidRDefault="0032302F" w:rsidP="00113EC4">
      <w:pPr>
        <w:pStyle w:val="nadpisyhlavn"/>
      </w:pPr>
      <w:r w:rsidRPr="003F2A41">
        <w:t>ODPOVĚDNOST ZA VADY A ZARUKA</w:t>
      </w:r>
      <w:r w:rsidRPr="00374819">
        <w:t xml:space="preserve"> ZA JAKOST</w:t>
      </w:r>
    </w:p>
    <w:p w:rsidR="0032302F" w:rsidRPr="00374819" w:rsidRDefault="00FA625D" w:rsidP="00F36070">
      <w:pPr>
        <w:pStyle w:val="Odstavecseseznamem"/>
        <w:numPr>
          <w:ilvl w:val="0"/>
          <w:numId w:val="9"/>
        </w:numPr>
        <w:jc w:val="both"/>
      </w:pPr>
      <w:r w:rsidRPr="00374819">
        <w:t xml:space="preserve">Prodávající poskytuje kupujícímu záruku za jakost v tom rozsahu, že poskytnuté plnění (dodané zboží) bude po celou záruční dobu plně způsobilé pro použití ke smluvenému i obvyklému účelu a že si po celou </w:t>
      </w:r>
      <w:r w:rsidR="0082496A" w:rsidRPr="00374819">
        <w:t>záruční dobu zachová smluvené i </w:t>
      </w:r>
      <w:r w:rsidRPr="00374819">
        <w:t>obvyklé vlastnosti. Poskytnutím záruky za jakost není vyloučena zákonná odpovědnost prodávajícího za vady plnění.</w:t>
      </w:r>
    </w:p>
    <w:p w:rsidR="00FA625D" w:rsidRPr="00374819" w:rsidRDefault="00FA625D" w:rsidP="00F36070">
      <w:pPr>
        <w:pStyle w:val="Odstavecseseznamem"/>
        <w:numPr>
          <w:ilvl w:val="0"/>
          <w:numId w:val="9"/>
        </w:numPr>
        <w:jc w:val="both"/>
      </w:pPr>
      <w:r w:rsidRPr="00374819">
        <w:t xml:space="preserve">Záruční doba činí </w:t>
      </w:r>
      <w:r w:rsidRPr="00374819">
        <w:rPr>
          <w:b/>
        </w:rPr>
        <w:t>24 měsíců</w:t>
      </w:r>
      <w:r w:rsidR="00D818CD" w:rsidRPr="00374819">
        <w:t xml:space="preserve"> na stroje a zařízení</w:t>
      </w:r>
      <w:r w:rsidR="00254E26">
        <w:rPr>
          <w:b/>
        </w:rPr>
        <w:t>.</w:t>
      </w:r>
    </w:p>
    <w:p w:rsidR="00A44E95" w:rsidRDefault="00FA625D" w:rsidP="00F36070">
      <w:pPr>
        <w:pStyle w:val="Odstavecseseznamem"/>
        <w:numPr>
          <w:ilvl w:val="0"/>
          <w:numId w:val="9"/>
        </w:numPr>
        <w:jc w:val="both"/>
      </w:pPr>
      <w:r>
        <w:t xml:space="preserve">Záruční doba začíná běžet ode dne podpisu </w:t>
      </w:r>
      <w:r w:rsidR="009F2DF0">
        <w:t>dodacího listu</w:t>
      </w:r>
      <w:r>
        <w:t xml:space="preserve"> při konečném předání zboží oběma smluvními stranami, pokud v</w:t>
      </w:r>
      <w:r w:rsidR="000E0F96">
        <w:t xml:space="preserve"> dodacím listu </w:t>
      </w:r>
      <w:r>
        <w:t>nebyly uvedeny žádné vady ani nedodělky. Pokud v</w:t>
      </w:r>
      <w:r w:rsidR="000E0F96">
        <w:t xml:space="preserve"> dodacím listu </w:t>
      </w:r>
      <w:r>
        <w:t>byly jakékoliv vady uvedeny, pak záruční doba začíná běžet až ode dne, v němž bude prokazatelně odstraněna poslední vada zmíněn</w:t>
      </w:r>
      <w:r w:rsidR="009F2DF0">
        <w:t>á</w:t>
      </w:r>
      <w:r>
        <w:t xml:space="preserve"> v daném </w:t>
      </w:r>
      <w:r w:rsidR="000E0F96">
        <w:t>dodacím listu</w:t>
      </w:r>
      <w:r>
        <w:t>.</w:t>
      </w:r>
    </w:p>
    <w:p w:rsidR="00FA625D" w:rsidRDefault="00FA625D" w:rsidP="00F36070">
      <w:pPr>
        <w:pStyle w:val="Odstavecseseznamem"/>
        <w:numPr>
          <w:ilvl w:val="0"/>
          <w:numId w:val="9"/>
        </w:numPr>
        <w:jc w:val="both"/>
      </w:pPr>
      <w:r>
        <w:t>Kupující je oprávněn u prodávajícího uplatnit zjištěné vady kdykoliv v době trvání záruční doby, a to bez ohledu na to, kdy byly vady zjištěny a také bez ohledu na to, zda a kdy byl</w:t>
      </w:r>
      <w:r w:rsidR="000E0F96">
        <w:t>o zboží odevzdáno.</w:t>
      </w:r>
    </w:p>
    <w:p w:rsidR="00FA625D" w:rsidRDefault="00FA625D" w:rsidP="00F36070">
      <w:pPr>
        <w:pStyle w:val="Odstavecseseznamem"/>
        <w:numPr>
          <w:ilvl w:val="0"/>
          <w:numId w:val="9"/>
        </w:numPr>
        <w:jc w:val="both"/>
      </w:pPr>
      <w:r>
        <w:t xml:space="preserve">Kupující je </w:t>
      </w:r>
      <w:r w:rsidR="006D0C83">
        <w:t xml:space="preserve">povinen při zjištění vady o tomto písemně vyrozumět prodávajícího (tzv. reklamace) a zvolit si některý z nároků dle bodu 6. tohoto článku. Ohledně vad, které brání řádnému užívání nebo by mohly způsobit následnou škodu, tyto vady oznámit telefonicky či e-mailem na havarijní služby či servisního technika prodávajícího, jejíž čísla a elektronickou adresu předá prodávající kupujícímu při </w:t>
      </w:r>
      <w:r w:rsidR="000D3EBE">
        <w:t>odevzdání zboží,</w:t>
      </w:r>
      <w:r w:rsidR="006D0C83">
        <w:t xml:space="preserve"> </w:t>
      </w:r>
      <w:r w:rsidR="000D3EBE">
        <w:t xml:space="preserve">pokud je </w:t>
      </w:r>
      <w:r w:rsidR="006D0C83">
        <w:t>prodávající povinen převzít zboží.</w:t>
      </w:r>
    </w:p>
    <w:p w:rsidR="006D0C83" w:rsidRDefault="006D0C83" w:rsidP="00F36070">
      <w:pPr>
        <w:pStyle w:val="Odstavecseseznamem"/>
        <w:ind w:left="644"/>
        <w:jc w:val="both"/>
      </w:pPr>
      <w:r>
        <w:t xml:space="preserve">Volbu nároku může kupující provést dle svého uvážení a provedenou volbu může kdykoliv měnit, a to až do doby, než mu bude doručeno písemné oznámení </w:t>
      </w:r>
      <w:r>
        <w:lastRenderedPageBreak/>
        <w:t>prodávajícího, že nárok zvolený kupujícím respektuje a bude podle něj postupovat volbu nároku, však může kupující v tomto případě změnit i tehdy, jestliže se během plnění zvoleného nároku ukáže, že již zvolený nárok z odpovědnosti za vady není ve vztahu k vadě optimální.</w:t>
      </w:r>
    </w:p>
    <w:p w:rsidR="006D0C83" w:rsidRDefault="006D0C83" w:rsidP="00F36070">
      <w:pPr>
        <w:pStyle w:val="Odstavecseseznamem"/>
        <w:numPr>
          <w:ilvl w:val="0"/>
          <w:numId w:val="9"/>
        </w:numPr>
        <w:jc w:val="both"/>
      </w:pPr>
      <w:r>
        <w:t>Při reklamaci vady má kupující:</w:t>
      </w:r>
    </w:p>
    <w:p w:rsidR="006D0C83" w:rsidRDefault="006D0C83" w:rsidP="00F36070">
      <w:pPr>
        <w:pStyle w:val="Odstavecseseznamem"/>
        <w:numPr>
          <w:ilvl w:val="1"/>
          <w:numId w:val="9"/>
        </w:numPr>
        <w:jc w:val="both"/>
      </w:pPr>
      <w:r>
        <w:t>právo požadovat odstranění vady bezplatnou opravou, nebo</w:t>
      </w:r>
    </w:p>
    <w:p w:rsidR="006D0C83" w:rsidRDefault="006D0C83" w:rsidP="00F36070">
      <w:pPr>
        <w:pStyle w:val="Odstavecseseznamem"/>
        <w:numPr>
          <w:ilvl w:val="1"/>
          <w:numId w:val="9"/>
        </w:numPr>
        <w:jc w:val="both"/>
      </w:pPr>
      <w:r>
        <w:t>právo požadovat slevu z ceny, nebo</w:t>
      </w:r>
    </w:p>
    <w:p w:rsidR="006D0C83" w:rsidRDefault="006D0C83" w:rsidP="00F36070">
      <w:pPr>
        <w:pStyle w:val="Odstavecseseznamem"/>
        <w:numPr>
          <w:ilvl w:val="1"/>
          <w:numId w:val="9"/>
        </w:numPr>
        <w:jc w:val="both"/>
      </w:pPr>
      <w:r>
        <w:t>právo požadovat odstranění vady dodáním náh</w:t>
      </w:r>
      <w:r w:rsidR="0082496A">
        <w:t>radních nebo chybějících vědí a </w:t>
      </w:r>
      <w:r>
        <w:t>právo požadovat výměnu zboží za bezvadné, nebo</w:t>
      </w:r>
    </w:p>
    <w:p w:rsidR="006D0C83" w:rsidRDefault="006D0C83" w:rsidP="00F36070">
      <w:pPr>
        <w:pStyle w:val="Odstavecseseznamem"/>
        <w:numPr>
          <w:ilvl w:val="1"/>
          <w:numId w:val="9"/>
        </w:numPr>
        <w:jc w:val="both"/>
      </w:pPr>
      <w:r>
        <w:t>právo od smlouvy odstoupit.</w:t>
      </w:r>
    </w:p>
    <w:p w:rsidR="006D0C83" w:rsidRDefault="006D0C83" w:rsidP="00F36070">
      <w:pPr>
        <w:pStyle w:val="Odstavecseseznamem"/>
        <w:ind w:left="644"/>
        <w:jc w:val="both"/>
      </w:pPr>
      <w:r>
        <w:t>Nároky uvedené v tomto bodě tohoto článku náleží kupujícímu vždy bez ohledu na to, zda zjištěná vada představuje porušení smlouvy podstatným či nepodstatným způsobem.</w:t>
      </w:r>
    </w:p>
    <w:p w:rsidR="006D0C83" w:rsidRDefault="00AA04EC" w:rsidP="00F36070">
      <w:pPr>
        <w:pStyle w:val="Odstavecseseznamem"/>
        <w:numPr>
          <w:ilvl w:val="0"/>
          <w:numId w:val="9"/>
        </w:numPr>
        <w:jc w:val="both"/>
      </w:pPr>
      <w:r>
        <w:t>P</w:t>
      </w:r>
      <w:r w:rsidR="006D0C83">
        <w:t>rodávající</w:t>
      </w:r>
      <w:r>
        <w:t xml:space="preserve"> je povinen nastoupit na odstraňování vad do 3 pracovních dnů po obdržení reklamace, a to i v případě, že svoji odpovědnost za vadu neuznává. Prodávající je povinen reklamované vady odstranit do 14 dnů od obdržení reklamace, pokud smluvní strany v konkrétním případě písemně nedohodnou jinak.</w:t>
      </w:r>
    </w:p>
    <w:p w:rsidR="00AA04EC" w:rsidRDefault="00AA04EC" w:rsidP="00F36070">
      <w:pPr>
        <w:pStyle w:val="Odstavecseseznamem"/>
        <w:numPr>
          <w:ilvl w:val="0"/>
          <w:numId w:val="9"/>
        </w:numPr>
        <w:jc w:val="both"/>
      </w:pPr>
      <w:r>
        <w:t>Prodávající je povinen ve stanovené lhůtě odstranit i ty vady a nedodělky, o nichž tvrdí, že za ně neodpovídá. Náklady na jejich odstranění v těchto sporných případech nese až do rozhodnutí soudu prodávající.</w:t>
      </w:r>
    </w:p>
    <w:p w:rsidR="00AA04EC" w:rsidRDefault="00AA04EC" w:rsidP="00F36070">
      <w:pPr>
        <w:pStyle w:val="Odstavecseseznamem"/>
        <w:numPr>
          <w:ilvl w:val="0"/>
          <w:numId w:val="9"/>
        </w:numPr>
        <w:jc w:val="both"/>
      </w:pPr>
      <w:r>
        <w:t>Pokud prodávající ve stanovené lhůtě nenastoupí k odstraňování vady anebo ji ve stanovené lhůtě neodstraní, zavazuje se prodávající zaplatit kupujícímu smluvní pokutu ve výši 500,- Kč za každou vadu a den prodlení.</w:t>
      </w:r>
    </w:p>
    <w:p w:rsidR="00864159" w:rsidRDefault="00AA04EC" w:rsidP="00864159">
      <w:pPr>
        <w:pStyle w:val="Odstavecseseznamem"/>
        <w:numPr>
          <w:ilvl w:val="0"/>
          <w:numId w:val="9"/>
        </w:numPr>
        <w:jc w:val="both"/>
      </w:pPr>
      <w:r>
        <w:t>V případě, že prodávající nezajistí odstranění reklamované vady do doba 14 dnů po jejím nahlášení (obdržení reklamace prodávajícím) nebo v jiné lhůtě v konkrétním případě písemně dohodnuté mezi kupujícím a prodávajícím, má kupující právo zajistit odstranění vady (zejm. opravy) jiným způsobem (zejm. odstranění zadat u třetí osoby na náklady prodávajícího) a všechny náklady s tím spojené se prodávající zavazuje kupující bezohledně k</w:t>
      </w:r>
      <w:r w:rsidR="00F1359A">
        <w:t> </w:t>
      </w:r>
      <w:r>
        <w:t>jeho</w:t>
      </w:r>
      <w:r w:rsidR="00F1359A">
        <w:t xml:space="preserve"> výzvě uhradit.</w:t>
      </w:r>
    </w:p>
    <w:p w:rsidR="00864159" w:rsidRPr="00113EC4" w:rsidRDefault="00864159" w:rsidP="00864159">
      <w:pPr>
        <w:pStyle w:val="Odstavecseseznamem"/>
        <w:numPr>
          <w:ilvl w:val="0"/>
          <w:numId w:val="9"/>
        </w:numPr>
        <w:jc w:val="both"/>
      </w:pPr>
      <w:r w:rsidRPr="00113EC4">
        <w:t>Prodávající se zavazuje poskytovat pozáruční servis po dobu 10 let po uplynutí záruční doby.</w:t>
      </w:r>
    </w:p>
    <w:p w:rsidR="00864159" w:rsidRDefault="00864159" w:rsidP="00864159">
      <w:pPr>
        <w:pStyle w:val="Odstavecseseznamem"/>
        <w:ind w:left="644"/>
        <w:jc w:val="both"/>
      </w:pPr>
    </w:p>
    <w:p w:rsidR="00F1359A" w:rsidRDefault="00F1359A" w:rsidP="00D818CD">
      <w:pPr>
        <w:pStyle w:val="nadpisyhlavn"/>
      </w:pPr>
      <w:r>
        <w:t>ODSTOUPENÍ OD SMLOUVY</w:t>
      </w:r>
    </w:p>
    <w:p w:rsidR="00F1359A" w:rsidRDefault="00F1359A" w:rsidP="00F36070">
      <w:pPr>
        <w:pStyle w:val="Odstavecseseznamem"/>
        <w:numPr>
          <w:ilvl w:val="0"/>
          <w:numId w:val="10"/>
        </w:numPr>
        <w:jc w:val="both"/>
      </w:pPr>
      <w:r>
        <w:t>Podstatným porušením smlouvy, při kterém je smluvní strana oprávněna odstoupit, se pro účely této smlouvy rozumí zejména:</w:t>
      </w:r>
    </w:p>
    <w:p w:rsidR="00F1359A" w:rsidRDefault="00F1359A" w:rsidP="00F36070">
      <w:pPr>
        <w:pStyle w:val="Odstavecseseznamem"/>
        <w:numPr>
          <w:ilvl w:val="1"/>
          <w:numId w:val="10"/>
        </w:numPr>
        <w:jc w:val="both"/>
      </w:pPr>
      <w:r>
        <w:t>Prodlení</w:t>
      </w:r>
      <w:r w:rsidR="008F1AC3">
        <w:t xml:space="preserve"> delší než 3 dny</w:t>
      </w:r>
      <w:r>
        <w:t xml:space="preserve"> prodávajícího s dodáním zboží dle této smlouvy,</w:t>
      </w:r>
    </w:p>
    <w:p w:rsidR="00F1359A" w:rsidRDefault="00F1359A" w:rsidP="00F36070">
      <w:pPr>
        <w:pStyle w:val="Odstavecseseznamem"/>
        <w:numPr>
          <w:ilvl w:val="1"/>
          <w:numId w:val="10"/>
        </w:numPr>
        <w:jc w:val="both"/>
      </w:pPr>
      <w:r>
        <w:t>Výskyt vad či nedodělků zboží,</w:t>
      </w:r>
      <w:r w:rsidR="008F1AC3">
        <w:t xml:space="preserve"> které nebudou ve lhůtě odstraněny,</w:t>
      </w:r>
    </w:p>
    <w:p w:rsidR="00F1359A" w:rsidRDefault="00F1359A" w:rsidP="00F36070">
      <w:pPr>
        <w:pStyle w:val="Odstavecseseznamem"/>
        <w:numPr>
          <w:ilvl w:val="1"/>
          <w:numId w:val="10"/>
        </w:numPr>
        <w:jc w:val="both"/>
      </w:pPr>
      <w:r>
        <w:t>Příslušný insolvenční soud vydá rozhodnutí o úpadku prodávajícího nebo zamítne insolvenční návrh pro nedostatek majetku prodávajícího jako dlužníka.</w:t>
      </w:r>
    </w:p>
    <w:p w:rsidR="00F1359A" w:rsidRDefault="00F1359A" w:rsidP="00F36070">
      <w:pPr>
        <w:pStyle w:val="Odstavecseseznamem"/>
        <w:numPr>
          <w:ilvl w:val="0"/>
          <w:numId w:val="10"/>
        </w:numPr>
        <w:jc w:val="both"/>
      </w:pPr>
      <w:r>
        <w:t>Kupující má právo jednostranně odstoupit od této smlouvy v případě, že v důsledku působení vyšší moci či jiných objektivn</w:t>
      </w:r>
      <w:r w:rsidR="00D818CD">
        <w:t>ě zdůvodnitelných okolností doj</w:t>
      </w:r>
      <w:r>
        <w:t>de ke změně poměrů, z nichž kupující vycházel při zadání zakázky.</w:t>
      </w:r>
    </w:p>
    <w:p w:rsidR="00F1359A" w:rsidRDefault="00F1359A" w:rsidP="00F36070">
      <w:pPr>
        <w:pStyle w:val="Odstavecseseznamem"/>
        <w:numPr>
          <w:ilvl w:val="0"/>
          <w:numId w:val="10"/>
        </w:numPr>
        <w:jc w:val="both"/>
      </w:pPr>
      <w:r>
        <w:t xml:space="preserve">Odstoupení dle této smlouvy musí být učiněno písemně a musí být </w:t>
      </w:r>
      <w:r w:rsidR="000A6B9E">
        <w:t xml:space="preserve">písemně </w:t>
      </w:r>
      <w:r>
        <w:t>doručeno druhé smluvní straně.</w:t>
      </w:r>
    </w:p>
    <w:p w:rsidR="0063317A" w:rsidRDefault="0063317A" w:rsidP="0063317A">
      <w:pPr>
        <w:pStyle w:val="Odstavecseseznamem"/>
        <w:ind w:left="644"/>
        <w:jc w:val="both"/>
      </w:pPr>
    </w:p>
    <w:p w:rsidR="00F1359A" w:rsidRDefault="00F1359A" w:rsidP="00D818CD">
      <w:pPr>
        <w:pStyle w:val="nadpisyhlavn"/>
      </w:pPr>
      <w:r>
        <w:t>ZÁVĚREČNÁ UJEDNÁNÍ</w:t>
      </w:r>
    </w:p>
    <w:p w:rsidR="00F1359A" w:rsidRDefault="00F1359A" w:rsidP="00F36070">
      <w:pPr>
        <w:pStyle w:val="Odstavecseseznamem"/>
        <w:numPr>
          <w:ilvl w:val="0"/>
          <w:numId w:val="11"/>
        </w:numPr>
        <w:jc w:val="both"/>
      </w:pPr>
      <w:r>
        <w:t>Smlouva nabývá platnosti dnem podpisu obou smluvních stran</w:t>
      </w:r>
      <w:r w:rsidR="000A6B9E">
        <w:t xml:space="preserve"> a účinnosti dnem zveřejnění této smlouvy v Registru smluv vedeném Ministerstvem vnitra </w:t>
      </w:r>
      <w:proofErr w:type="gramStart"/>
      <w:r w:rsidR="000A6B9E">
        <w:t>ČR.</w:t>
      </w:r>
      <w:r>
        <w:t>.</w:t>
      </w:r>
      <w:proofErr w:type="gramEnd"/>
    </w:p>
    <w:p w:rsidR="00F36070" w:rsidRDefault="00F36070" w:rsidP="00F36070">
      <w:pPr>
        <w:pStyle w:val="Odstavecseseznamem"/>
        <w:numPr>
          <w:ilvl w:val="0"/>
          <w:numId w:val="11"/>
        </w:numPr>
      </w:pPr>
      <w:r w:rsidRPr="00F36070">
        <w:lastRenderedPageBreak/>
        <w:t>Smluvní strany se dohodly, že Střední průmyslová škola Otrokovice v zákonné lhůtě odešle smlouvu k řádnému uveřejnění do registru smluv vedeného Ministerstvem vnitra ČR.</w:t>
      </w:r>
    </w:p>
    <w:p w:rsidR="005C0E66" w:rsidRDefault="005C0E66" w:rsidP="005C0E66">
      <w:pPr>
        <w:pStyle w:val="Odstavecseseznamem"/>
        <w:numPr>
          <w:ilvl w:val="0"/>
          <w:numId w:val="11"/>
        </w:numPr>
        <w:jc w:val="both"/>
      </w:pPr>
      <w:r>
        <w:t>V případě, že prodávající je plátcem DPH, pak podpisem této smlouvy výslovně prohlašuje, že:</w:t>
      </w:r>
    </w:p>
    <w:p w:rsidR="005C0E66" w:rsidRDefault="005C0E66" w:rsidP="005C0E66">
      <w:pPr>
        <w:pStyle w:val="Odstavecseseznamem"/>
        <w:ind w:left="644"/>
        <w:jc w:val="both"/>
      </w:pPr>
      <w:r>
        <w:t>- nemá v úmyslu nezaplatit daň z přidané hodnoty u zdanitelného plnění podle této smlouvy (dále jen „daň“),</w:t>
      </w:r>
    </w:p>
    <w:p w:rsidR="005C0E66" w:rsidRDefault="005C0E66" w:rsidP="005C0E66">
      <w:pPr>
        <w:pStyle w:val="Odstavecseseznamem"/>
        <w:ind w:left="644"/>
        <w:jc w:val="both"/>
      </w:pPr>
      <w:r>
        <w:t>- mu nejsou známy skutečnosti, nasvědčující tomu, že se dostane do postavení, kdy nemůže daň zaplatit a ani se ke dni podpisu této smlouvy v takovém postavení nenachází,</w:t>
      </w:r>
    </w:p>
    <w:p w:rsidR="005C0E66" w:rsidRDefault="005C0E66" w:rsidP="005C0E66">
      <w:pPr>
        <w:pStyle w:val="Odstavecseseznamem"/>
        <w:ind w:left="644"/>
        <w:jc w:val="both"/>
      </w:pPr>
      <w:r>
        <w:t>- nezkrátí daň nebo nevyláká daňovou výhodu,</w:t>
      </w:r>
    </w:p>
    <w:p w:rsidR="005C0E66" w:rsidRDefault="005C0E66" w:rsidP="005C0E66">
      <w:pPr>
        <w:pStyle w:val="Odstavecseseznamem"/>
        <w:ind w:left="644"/>
        <w:jc w:val="both"/>
      </w:pPr>
      <w:r>
        <w:t xml:space="preserve">- úplata za plnění dle této smlouvy není odchylná od obvyklé ceny </w:t>
      </w:r>
    </w:p>
    <w:p w:rsidR="005C0E66" w:rsidRDefault="005C0E66" w:rsidP="005C0E66">
      <w:pPr>
        <w:pStyle w:val="Odstavecseseznamem"/>
        <w:ind w:left="644"/>
        <w:jc w:val="both"/>
      </w:pPr>
      <w:r>
        <w:t>- úplata za plnění dle této smlouvy nebude poskytnuta zcela nebo zčásti bezhotovostním převodem na účet vedený poskytovatelem platebních služeb mimo tuzemsko,</w:t>
      </w:r>
    </w:p>
    <w:p w:rsidR="005C0E66" w:rsidRDefault="005C0E66" w:rsidP="005C0E66">
      <w:pPr>
        <w:pStyle w:val="Odstavecseseznamem"/>
        <w:ind w:left="644"/>
        <w:jc w:val="both"/>
      </w:pPr>
      <w:r>
        <w:t>- nebude nespolehlivým plátcem,</w:t>
      </w:r>
    </w:p>
    <w:p w:rsidR="005C0E66" w:rsidRDefault="005C0E66" w:rsidP="005C0E66">
      <w:pPr>
        <w:pStyle w:val="Odstavecseseznamem"/>
        <w:ind w:left="644"/>
        <w:jc w:val="both"/>
      </w:pPr>
      <w:r>
        <w:t>- bude mít u správce daně registrován bankovní účet používaný pro ekonomickou činnost,</w:t>
      </w:r>
    </w:p>
    <w:p w:rsidR="005C0E66" w:rsidRDefault="005C0E66" w:rsidP="005C0E66">
      <w:pPr>
        <w:pStyle w:val="Odstavecseseznamem"/>
        <w:ind w:left="644"/>
        <w:jc w:val="both"/>
      </w:pPr>
      <w:r>
        <w:t>- souhlasí s tím, že pokud ke dni uskutečnění zdanitelného plnění nebo k okamžiku poskytnutí úplaty na plnění bude o prodávajícím zveřejněna správcem daně skutečnost, že prodávající je nespolehlivým plátcem, uhradí kupující daň z přidané hodnoty z přijatého zdanitelného plnění příslušnému správci daně,</w:t>
      </w:r>
    </w:p>
    <w:p w:rsidR="005C0E66" w:rsidRDefault="005C0E66" w:rsidP="005C0E66">
      <w:pPr>
        <w:pStyle w:val="Odstavecseseznamem"/>
        <w:ind w:left="644"/>
        <w:jc w:val="both"/>
      </w:pPr>
      <w:r>
        <w:t>- souhlasí s tím, že pokud ke dni uskutečnění zdanitelného plnění nebo k okamžiku poskytnutí úplaty na plnění bude zjištěna nesrovnalost v registraci bankovního účtu prodávajícího určeného pro ekonomickou činnost správcem daně, uhradí kupující daň z přidané hodnoty z přijatého zdanitelného plnění příslušnému správci daně.</w:t>
      </w:r>
    </w:p>
    <w:p w:rsidR="00F16533" w:rsidRDefault="00874F26" w:rsidP="00B62B90">
      <w:pPr>
        <w:pStyle w:val="Odstavecseseznamem"/>
        <w:numPr>
          <w:ilvl w:val="0"/>
          <w:numId w:val="11"/>
        </w:numPr>
        <w:jc w:val="both"/>
      </w:pPr>
      <w:r>
        <w:t xml:space="preserve">Prodávající </w:t>
      </w:r>
      <w:r w:rsidR="00F16533">
        <w:t xml:space="preserve">je povinen uchovávat veškerou dokumentaci související s realizací Projektu včetně účetních dokladů </w:t>
      </w:r>
      <w:r w:rsidR="00F16533" w:rsidRPr="00F16533">
        <w:rPr>
          <w:b/>
        </w:rPr>
        <w:t>minimálně do konce roku 2028</w:t>
      </w:r>
      <w:r w:rsidR="00F16533">
        <w:t xml:space="preserve">, včetně umožnění přístupu k ní. Pokud je v českých právních předpisech stanovena lhůta delší, pak použít tu. </w:t>
      </w:r>
    </w:p>
    <w:p w:rsidR="00F16533" w:rsidRDefault="00874F26" w:rsidP="00D818CD">
      <w:pPr>
        <w:pStyle w:val="Odstavecseseznamem"/>
        <w:numPr>
          <w:ilvl w:val="0"/>
          <w:numId w:val="11"/>
        </w:numPr>
        <w:jc w:val="both"/>
      </w:pPr>
      <w:r>
        <w:t xml:space="preserve">Prodávající </w:t>
      </w:r>
      <w:r w:rsidR="00F16533">
        <w:t xml:space="preserve">je povinen minimálně do konce roku 2028 poskytovat informace a dokumentaci vztahující se k předmětu této smlouvy zaměstnancům nebo zmocněncům pověřených orgánů [CRR, Ministerstva pro místní rozvoj ČR, Ministerstva financí ČR, Evropské komise, Evropského účetního dvora, Nejvyššího kontrolního úřadu, Auditního orgánu (dále jen „AO“), Platebního a certifikačního orgánu (dále jen „PCO“), příslušného orgánu finanční správy a dalších oprávněných orgánů státní správy] a je povinen informovat </w:t>
      </w:r>
      <w:r w:rsidR="00ED4BDC">
        <w:t>kupujícího</w:t>
      </w:r>
      <w:r w:rsidR="00F16533">
        <w:t xml:space="preserve">, případně poskytovatele dotace o skutečnostech majících vliv na plnění předmětu této smlouvy, především je povinen informovat o jakýchkoli kontrolách a auditech provedených v souvislosti s plnění předmětu této smlouvy. </w:t>
      </w:r>
      <w:r w:rsidR="00ED4BDC">
        <w:t xml:space="preserve">Prodávající </w:t>
      </w:r>
      <w:r w:rsidR="00F16533">
        <w:t xml:space="preserve">je ve lhůtě v tomto odstavci uvedené rovněž na žádost </w:t>
      </w:r>
      <w:r w:rsidR="00ED4BDC">
        <w:t>kupujícího</w:t>
      </w:r>
      <w:r w:rsidR="00F16533">
        <w:t xml:space="preserve">, poskytovatele dotace, řídícího orgánu IROP, PCO nebo AO povinen poskytnout veškeré informace o výsledcích a kontrolní protokoly z těchto kontrol a auditů a zároveň vytvořit podmínky k provedení kontroly a poskytnout při provádění kontroly součinnost. V souladu s § 2 písm. e) zákona č. 320/2001 Sb., o finanční kontrole, ve znění pozdějších předpisů je </w:t>
      </w:r>
      <w:r w:rsidR="00ED4BDC">
        <w:t xml:space="preserve">prodávající </w:t>
      </w:r>
      <w:r w:rsidR="00F16533">
        <w:t xml:space="preserve">povinen poskytnout kontrolním orgánům a </w:t>
      </w:r>
      <w:r w:rsidR="00ED4BDC">
        <w:t xml:space="preserve">kupujícímu </w:t>
      </w:r>
      <w:r w:rsidR="00F16533">
        <w:t xml:space="preserve">veškerou potřebnou součinnost při výkonu finanční kontroly a obdobně zavázat i své případné poddodavatele. </w:t>
      </w:r>
    </w:p>
    <w:p w:rsidR="00F1359A" w:rsidRDefault="00F1359A" w:rsidP="00D818CD">
      <w:pPr>
        <w:pStyle w:val="Odstavecseseznamem"/>
        <w:numPr>
          <w:ilvl w:val="0"/>
          <w:numId w:val="11"/>
        </w:numPr>
        <w:jc w:val="both"/>
      </w:pPr>
      <w:r>
        <w:t>Změnit nebo doplnit tuto smlouvu mohou smluvní strany pouze formou písemného dodatku, který musí být podepsaný oběma stranami.</w:t>
      </w:r>
    </w:p>
    <w:p w:rsidR="00F1359A" w:rsidRDefault="00F1359A" w:rsidP="00D818CD">
      <w:pPr>
        <w:pStyle w:val="Odstavecseseznamem"/>
        <w:numPr>
          <w:ilvl w:val="0"/>
          <w:numId w:val="11"/>
        </w:numPr>
        <w:jc w:val="both"/>
      </w:pPr>
      <w:r>
        <w:t>Osoby oprávněné jednat ve věcech technických nejsou oprávněny dohodnout změny této smlouvy a ani uzavřít jakékoli dodatky k této smlouvě.</w:t>
      </w:r>
    </w:p>
    <w:p w:rsidR="00F1359A" w:rsidRDefault="00F1359A" w:rsidP="00D818CD">
      <w:pPr>
        <w:pStyle w:val="Odstavecseseznamem"/>
        <w:numPr>
          <w:ilvl w:val="0"/>
          <w:numId w:val="11"/>
        </w:numPr>
        <w:jc w:val="both"/>
      </w:pPr>
      <w:r>
        <w:t xml:space="preserve">Dle dohody stan se tato smlouva a vztahy z ní vyplývající řídí českým právem, zejména </w:t>
      </w:r>
      <w:r w:rsidR="00310FEC">
        <w:t>českým</w:t>
      </w:r>
      <w:r>
        <w:t xml:space="preserve"> občanským zákoníkem (z č. 89/2012 Sb., v platném znění).</w:t>
      </w:r>
    </w:p>
    <w:p w:rsidR="00F1359A" w:rsidRDefault="00F1359A" w:rsidP="00D818CD">
      <w:pPr>
        <w:pStyle w:val="Odstavecseseznamem"/>
        <w:numPr>
          <w:ilvl w:val="0"/>
          <w:numId w:val="11"/>
        </w:numPr>
        <w:jc w:val="both"/>
      </w:pPr>
      <w:r>
        <w:lastRenderedPageBreak/>
        <w:t>Smluvní strany se dále dohodly, že po</w:t>
      </w:r>
      <w:r w:rsidR="005F1EC2">
        <w:t xml:space="preserve"> řešení majetkových sporů z této smlouvy je dána pravomoc českých soudů s tím, že místně příslušným soudem je obecný soud kupujícího.</w:t>
      </w:r>
    </w:p>
    <w:p w:rsidR="005F1EC2" w:rsidRDefault="005F1EC2" w:rsidP="00D818CD">
      <w:pPr>
        <w:pStyle w:val="Odstavecseseznamem"/>
        <w:numPr>
          <w:ilvl w:val="0"/>
          <w:numId w:val="11"/>
        </w:numPr>
        <w:jc w:val="both"/>
      </w:pPr>
      <w:r>
        <w:t xml:space="preserve">Tato smlouva je vyhotovena </w:t>
      </w:r>
      <w:proofErr w:type="gramStart"/>
      <w:r>
        <w:t>v </w:t>
      </w:r>
      <w:r w:rsidR="004E2B73">
        <w:t xml:space="preserve"> </w:t>
      </w:r>
      <w:r>
        <w:t>5</w:t>
      </w:r>
      <w:proofErr w:type="gramEnd"/>
      <w:r>
        <w:t xml:space="preserve"> vyhotoveních</w:t>
      </w:r>
      <w:r w:rsidR="0082496A">
        <w:t xml:space="preserve">, z nichž 3 obdrží kupující </w:t>
      </w:r>
      <w:r w:rsidR="0082496A" w:rsidRPr="0082496A">
        <w:t>a</w:t>
      </w:r>
      <w:r w:rsidR="0082496A">
        <w:t> </w:t>
      </w:r>
      <w:r w:rsidR="0082496A" w:rsidRPr="0082496A">
        <w:t>2</w:t>
      </w:r>
      <w:r w:rsidR="0082496A">
        <w:t> </w:t>
      </w:r>
      <w:r>
        <w:t>prodávající.</w:t>
      </w:r>
    </w:p>
    <w:p w:rsidR="00D818CD" w:rsidRDefault="00D818CD" w:rsidP="00D818CD">
      <w:pPr>
        <w:pStyle w:val="Odstavecseseznamem"/>
        <w:numPr>
          <w:ilvl w:val="0"/>
          <w:numId w:val="11"/>
        </w:numPr>
        <w:jc w:val="both"/>
      </w:pPr>
      <w:r>
        <w:t>Nedílnou součástí smlouvy jsou tyto přílohy:</w:t>
      </w:r>
    </w:p>
    <w:p w:rsidR="00D818CD" w:rsidRPr="004E2B73" w:rsidRDefault="00D818CD" w:rsidP="00D818CD">
      <w:pPr>
        <w:pStyle w:val="Odstavecseseznamem"/>
        <w:ind w:left="644"/>
        <w:jc w:val="both"/>
      </w:pPr>
      <w:r w:rsidRPr="004E2B73">
        <w:t xml:space="preserve">Příloha č. </w:t>
      </w:r>
      <w:r w:rsidR="008F1AC3" w:rsidRPr="004E2B73">
        <w:t>1</w:t>
      </w:r>
      <w:r w:rsidRPr="004E2B73">
        <w:t xml:space="preserve"> – </w:t>
      </w:r>
      <w:r w:rsidR="00BA010F" w:rsidRPr="004E2B73">
        <w:t>Minimální technické parametry a Položkový r</w:t>
      </w:r>
      <w:r w:rsidR="00647F92" w:rsidRPr="004E2B73">
        <w:t xml:space="preserve">ozpočet dodávek </w:t>
      </w:r>
    </w:p>
    <w:p w:rsidR="00EA350D" w:rsidRPr="004E2B73" w:rsidRDefault="00EA350D" w:rsidP="00EA350D">
      <w:pPr>
        <w:pStyle w:val="Odstavecseseznamem"/>
        <w:ind w:left="644"/>
        <w:jc w:val="both"/>
      </w:pPr>
      <w:r w:rsidRPr="004E2B73">
        <w:t>Příloha č. 2 – Technická specifikace dodávky</w:t>
      </w:r>
    </w:p>
    <w:p w:rsidR="00D818CD" w:rsidRDefault="00D818CD" w:rsidP="00D818CD">
      <w:pPr>
        <w:pStyle w:val="Odstavecseseznamem"/>
        <w:ind w:left="644"/>
        <w:jc w:val="both"/>
      </w:pPr>
    </w:p>
    <w:p w:rsidR="008F3ACC" w:rsidRDefault="008F3ACC" w:rsidP="00D818CD">
      <w:pPr>
        <w:pStyle w:val="Odstavecseseznamem"/>
        <w:ind w:left="644"/>
        <w:jc w:val="both"/>
      </w:pPr>
    </w:p>
    <w:p w:rsidR="00EA350D" w:rsidRDefault="00EA350D" w:rsidP="00D818CD">
      <w:pPr>
        <w:pStyle w:val="Odstavecseseznamem"/>
        <w:ind w:left="644"/>
        <w:jc w:val="both"/>
      </w:pPr>
    </w:p>
    <w:p w:rsidR="008F3ACC" w:rsidRDefault="009859E8" w:rsidP="008F3ACC">
      <w:pPr>
        <w:pStyle w:val="Odstavecseseznamem"/>
        <w:ind w:left="644"/>
        <w:jc w:val="both"/>
      </w:pPr>
      <w:r>
        <w:t>V Otrokovicích</w:t>
      </w:r>
      <w:r>
        <w:tab/>
      </w:r>
      <w:r w:rsidR="00F536D7">
        <w:t>8. 11. 2018</w:t>
      </w:r>
      <w:r>
        <w:tab/>
      </w:r>
      <w:r w:rsidR="00C82E8A">
        <w:tab/>
        <w:t xml:space="preserve">            </w:t>
      </w:r>
      <w:r w:rsidR="008F3ACC" w:rsidRPr="001A5C90">
        <w:t>V</w:t>
      </w:r>
      <w:r w:rsidR="001A5C90">
        <w:t xml:space="preserve"> </w:t>
      </w:r>
      <w:r w:rsidR="001A5C90" w:rsidRPr="001A5C90">
        <w:t>Uh.</w:t>
      </w:r>
      <w:r w:rsidR="00C82E8A">
        <w:t xml:space="preserve"> </w:t>
      </w:r>
      <w:r w:rsidR="001A5C90" w:rsidRPr="001A5C90">
        <w:t>Hradišti</w:t>
      </w:r>
      <w:r w:rsidR="00F536D7">
        <w:t xml:space="preserve"> 12. 11. 2018</w:t>
      </w:r>
    </w:p>
    <w:p w:rsidR="008F3ACC" w:rsidRDefault="008F3ACC" w:rsidP="008F3ACC">
      <w:pPr>
        <w:pStyle w:val="Odstavecseseznamem"/>
        <w:ind w:left="644"/>
        <w:jc w:val="both"/>
      </w:pPr>
      <w:r>
        <w:t>Kupující:</w:t>
      </w:r>
      <w:r>
        <w:tab/>
      </w:r>
      <w:r>
        <w:tab/>
      </w:r>
      <w:r>
        <w:tab/>
      </w:r>
      <w:r>
        <w:tab/>
      </w:r>
      <w:r>
        <w:tab/>
        <w:t>Prodávající:</w:t>
      </w:r>
    </w:p>
    <w:p w:rsidR="008F3ACC" w:rsidRDefault="008F3ACC" w:rsidP="008F3ACC">
      <w:pPr>
        <w:pStyle w:val="Odstavecseseznamem"/>
        <w:ind w:left="644"/>
        <w:jc w:val="both"/>
      </w:pPr>
      <w:r>
        <w:tab/>
      </w:r>
      <w:r>
        <w:tab/>
      </w:r>
    </w:p>
    <w:p w:rsidR="008F3ACC" w:rsidRDefault="008F3ACC" w:rsidP="008F3ACC">
      <w:pPr>
        <w:pStyle w:val="Odstavecseseznamem"/>
        <w:ind w:left="644"/>
        <w:jc w:val="both"/>
      </w:pPr>
    </w:p>
    <w:p w:rsidR="009859E8" w:rsidRDefault="009859E8" w:rsidP="008F3ACC">
      <w:pPr>
        <w:pStyle w:val="Odstavecseseznamem"/>
        <w:ind w:left="644"/>
        <w:jc w:val="both"/>
      </w:pPr>
    </w:p>
    <w:p w:rsidR="009859E8" w:rsidRDefault="009859E8" w:rsidP="008F3ACC">
      <w:pPr>
        <w:pStyle w:val="Odstavecseseznamem"/>
        <w:ind w:left="644"/>
        <w:jc w:val="both"/>
      </w:pPr>
    </w:p>
    <w:p w:rsidR="008F3ACC" w:rsidRDefault="008F3ACC" w:rsidP="008F3ACC">
      <w:pPr>
        <w:pStyle w:val="Odstavecseseznamem"/>
        <w:ind w:left="644"/>
        <w:jc w:val="both"/>
      </w:pPr>
    </w:p>
    <w:p w:rsidR="008F3ACC" w:rsidRDefault="008F3ACC" w:rsidP="008F3ACC">
      <w:pPr>
        <w:pStyle w:val="Odstavecseseznamem"/>
        <w:ind w:left="644"/>
        <w:jc w:val="both"/>
      </w:pPr>
    </w:p>
    <w:p w:rsidR="009859E8" w:rsidRDefault="009859E8" w:rsidP="008F3ACC">
      <w:pPr>
        <w:pStyle w:val="Odstavecseseznamem"/>
        <w:ind w:left="644"/>
        <w:jc w:val="both"/>
      </w:pPr>
    </w:p>
    <w:p w:rsidR="008F3ACC" w:rsidRDefault="008F3ACC" w:rsidP="008F3ACC">
      <w:pPr>
        <w:pStyle w:val="Odstavecseseznamem"/>
        <w:ind w:left="644"/>
        <w:jc w:val="both"/>
      </w:pPr>
      <w:r>
        <w:t>………………………………………</w:t>
      </w:r>
      <w:r>
        <w:tab/>
      </w:r>
      <w:r>
        <w:tab/>
      </w:r>
      <w:r w:rsidRPr="001A5C90">
        <w:t>…………………………………………</w:t>
      </w:r>
    </w:p>
    <w:p w:rsidR="008F3ACC" w:rsidRDefault="008F3ACC" w:rsidP="008F3ACC">
      <w:pPr>
        <w:pStyle w:val="Odstavecseseznamem"/>
        <w:ind w:left="644"/>
        <w:jc w:val="both"/>
      </w:pPr>
      <w:r>
        <w:t xml:space="preserve">Mgr. </w:t>
      </w:r>
      <w:proofErr w:type="gramStart"/>
      <w:r>
        <w:t>Libor  Basel</w:t>
      </w:r>
      <w:proofErr w:type="gramEnd"/>
      <w:r>
        <w:t>, MBA, ředitel školy</w:t>
      </w:r>
      <w:r>
        <w:tab/>
      </w:r>
      <w:r>
        <w:tab/>
      </w:r>
      <w:r w:rsidR="001A5C90">
        <w:t>David Sedlář -  jednatel společnosti</w:t>
      </w:r>
      <w:r>
        <w:tab/>
      </w:r>
      <w:r>
        <w:tab/>
      </w:r>
    </w:p>
    <w:p w:rsidR="008F3ACC" w:rsidRDefault="008F3ACC" w:rsidP="008F3ACC">
      <w:pPr>
        <w:pStyle w:val="Odstavecseseznamem"/>
        <w:ind w:left="644"/>
        <w:jc w:val="both"/>
      </w:pPr>
    </w:p>
    <w:p w:rsidR="008F3ACC" w:rsidRDefault="008F3ACC" w:rsidP="008F3ACC">
      <w:pPr>
        <w:pStyle w:val="Odstavecseseznamem"/>
        <w:ind w:left="644"/>
        <w:jc w:val="both"/>
      </w:pPr>
    </w:p>
    <w:p w:rsidR="006D0C83" w:rsidRDefault="006D0C83" w:rsidP="00F36070">
      <w:pPr>
        <w:pStyle w:val="Odstavecseseznamem"/>
        <w:ind w:left="644"/>
        <w:jc w:val="both"/>
      </w:pPr>
    </w:p>
    <w:p w:rsidR="00DB1817" w:rsidRDefault="00DB1817" w:rsidP="00F36070">
      <w:pPr>
        <w:pStyle w:val="Odstavecseseznamem"/>
        <w:ind w:left="644"/>
        <w:jc w:val="both"/>
      </w:pPr>
    </w:p>
    <w:p w:rsidR="00DB1817" w:rsidRDefault="00DB1817" w:rsidP="00F36070">
      <w:pPr>
        <w:pStyle w:val="Odstavecseseznamem"/>
        <w:ind w:left="644"/>
        <w:jc w:val="both"/>
      </w:pPr>
    </w:p>
    <w:p w:rsidR="00DB1817" w:rsidRDefault="00DB1817" w:rsidP="00F36070">
      <w:pPr>
        <w:pStyle w:val="Odstavecseseznamem"/>
        <w:ind w:left="644"/>
        <w:jc w:val="both"/>
      </w:pPr>
    </w:p>
    <w:p w:rsidR="00DB1817" w:rsidRDefault="00DB1817" w:rsidP="00F36070">
      <w:pPr>
        <w:pStyle w:val="Odstavecseseznamem"/>
        <w:ind w:left="644"/>
        <w:jc w:val="both"/>
      </w:pPr>
    </w:p>
    <w:p w:rsidR="00DB1817" w:rsidRDefault="00DB1817" w:rsidP="00F36070">
      <w:pPr>
        <w:pStyle w:val="Odstavecseseznamem"/>
        <w:ind w:left="644"/>
        <w:jc w:val="both"/>
      </w:pPr>
    </w:p>
    <w:p w:rsidR="00DB1817" w:rsidRDefault="00DB1817" w:rsidP="00F36070">
      <w:pPr>
        <w:pStyle w:val="Odstavecseseznamem"/>
        <w:ind w:left="644"/>
        <w:jc w:val="both"/>
      </w:pPr>
    </w:p>
    <w:p w:rsidR="00DB1817" w:rsidRDefault="00DB1817" w:rsidP="00F36070">
      <w:pPr>
        <w:pStyle w:val="Odstavecseseznamem"/>
        <w:ind w:left="644"/>
        <w:jc w:val="both"/>
      </w:pPr>
    </w:p>
    <w:p w:rsidR="00DB1817" w:rsidRDefault="00DB1817" w:rsidP="00F36070">
      <w:pPr>
        <w:pStyle w:val="Odstavecseseznamem"/>
        <w:ind w:left="644"/>
        <w:jc w:val="both"/>
      </w:pPr>
    </w:p>
    <w:p w:rsidR="00DB1817" w:rsidRDefault="00DB1817" w:rsidP="00F36070">
      <w:pPr>
        <w:pStyle w:val="Odstavecseseznamem"/>
        <w:ind w:left="644"/>
        <w:jc w:val="both"/>
      </w:pPr>
    </w:p>
    <w:p w:rsidR="00DB1817" w:rsidRDefault="00DB1817" w:rsidP="00F36070">
      <w:pPr>
        <w:pStyle w:val="Odstavecseseznamem"/>
        <w:ind w:left="644"/>
        <w:jc w:val="both"/>
      </w:pPr>
    </w:p>
    <w:p w:rsidR="00DB1817" w:rsidRDefault="00DB1817" w:rsidP="00F36070">
      <w:pPr>
        <w:pStyle w:val="Odstavecseseznamem"/>
        <w:ind w:left="644"/>
        <w:jc w:val="both"/>
      </w:pPr>
    </w:p>
    <w:p w:rsidR="00DB1817" w:rsidRDefault="00DB1817" w:rsidP="00F36070">
      <w:pPr>
        <w:pStyle w:val="Odstavecseseznamem"/>
        <w:ind w:left="644"/>
        <w:jc w:val="both"/>
      </w:pPr>
    </w:p>
    <w:p w:rsidR="00DB1817" w:rsidRDefault="00DB1817" w:rsidP="00F36070">
      <w:pPr>
        <w:pStyle w:val="Odstavecseseznamem"/>
        <w:ind w:left="644"/>
        <w:jc w:val="both"/>
      </w:pPr>
    </w:p>
    <w:p w:rsidR="00DB1817" w:rsidRDefault="00DB1817" w:rsidP="00F36070">
      <w:pPr>
        <w:pStyle w:val="Odstavecseseznamem"/>
        <w:ind w:left="644"/>
        <w:jc w:val="both"/>
      </w:pPr>
    </w:p>
    <w:p w:rsidR="00DB1817" w:rsidRDefault="00DB1817" w:rsidP="00F36070">
      <w:pPr>
        <w:pStyle w:val="Odstavecseseznamem"/>
        <w:ind w:left="644"/>
        <w:jc w:val="both"/>
      </w:pPr>
    </w:p>
    <w:p w:rsidR="00DB1817" w:rsidRDefault="00DB1817" w:rsidP="00F36070">
      <w:pPr>
        <w:pStyle w:val="Odstavecseseznamem"/>
        <w:ind w:left="644"/>
        <w:jc w:val="both"/>
      </w:pPr>
    </w:p>
    <w:p w:rsidR="00DB1817" w:rsidRDefault="00DB1817" w:rsidP="00F36070">
      <w:pPr>
        <w:pStyle w:val="Odstavecseseznamem"/>
        <w:ind w:left="644"/>
        <w:jc w:val="both"/>
      </w:pPr>
    </w:p>
    <w:p w:rsidR="00DB1817" w:rsidRDefault="00DB1817" w:rsidP="00F36070">
      <w:pPr>
        <w:pStyle w:val="Odstavecseseznamem"/>
        <w:ind w:left="644"/>
        <w:jc w:val="both"/>
      </w:pPr>
    </w:p>
    <w:p w:rsidR="00DB1817" w:rsidRDefault="00DB1817" w:rsidP="00F36070">
      <w:pPr>
        <w:pStyle w:val="Odstavecseseznamem"/>
        <w:ind w:left="644"/>
        <w:jc w:val="both"/>
      </w:pPr>
    </w:p>
    <w:p w:rsidR="00DB1817" w:rsidRDefault="00DB1817" w:rsidP="00F36070">
      <w:pPr>
        <w:pStyle w:val="Odstavecseseznamem"/>
        <w:ind w:left="644"/>
        <w:jc w:val="both"/>
      </w:pPr>
    </w:p>
    <w:p w:rsidR="00DB1817" w:rsidRDefault="00DB1817" w:rsidP="00F36070">
      <w:pPr>
        <w:pStyle w:val="Odstavecseseznamem"/>
        <w:ind w:left="644"/>
        <w:jc w:val="both"/>
      </w:pPr>
    </w:p>
    <w:p w:rsidR="00DB1817" w:rsidRDefault="00DB1817" w:rsidP="00F36070">
      <w:pPr>
        <w:pStyle w:val="Odstavecseseznamem"/>
        <w:ind w:left="644"/>
        <w:jc w:val="both"/>
      </w:pPr>
    </w:p>
    <w:p w:rsidR="00DB1817" w:rsidRDefault="00DB1817" w:rsidP="00F36070">
      <w:pPr>
        <w:pStyle w:val="Odstavecseseznamem"/>
        <w:ind w:left="644"/>
        <w:jc w:val="both"/>
      </w:pPr>
    </w:p>
    <w:p w:rsidR="00DB1817" w:rsidRDefault="00DB1817" w:rsidP="00F36070">
      <w:pPr>
        <w:pStyle w:val="Odstavecseseznamem"/>
        <w:ind w:left="644"/>
        <w:jc w:val="both"/>
      </w:pPr>
    </w:p>
    <w:p w:rsidR="00DB1817" w:rsidRDefault="00DB1817" w:rsidP="00F36070">
      <w:pPr>
        <w:pStyle w:val="Odstavecseseznamem"/>
        <w:ind w:left="644"/>
        <w:jc w:val="both"/>
      </w:pPr>
    </w:p>
    <w:p w:rsidR="00DB1817" w:rsidRDefault="00DB1817" w:rsidP="00F36070">
      <w:pPr>
        <w:pStyle w:val="Odstavecseseznamem"/>
        <w:ind w:left="644"/>
        <w:jc w:val="both"/>
      </w:pPr>
    </w:p>
    <w:p w:rsidR="00DB1817" w:rsidRDefault="00DB1817" w:rsidP="00F36070">
      <w:pPr>
        <w:pStyle w:val="Odstavecseseznamem"/>
        <w:ind w:left="644"/>
        <w:jc w:val="both"/>
      </w:pPr>
    </w:p>
    <w:p w:rsidR="00DB1817" w:rsidRDefault="00DB1817" w:rsidP="00F36070">
      <w:pPr>
        <w:pStyle w:val="Odstavecseseznamem"/>
        <w:ind w:left="644"/>
        <w:jc w:val="both"/>
      </w:pPr>
    </w:p>
    <w:p w:rsidR="00DB1817" w:rsidRDefault="00EF3D56" w:rsidP="00F36070">
      <w:pPr>
        <w:pStyle w:val="Odstavecseseznamem"/>
        <w:ind w:left="644"/>
        <w:jc w:val="both"/>
      </w:pPr>
      <w:r w:rsidRPr="00EF3D56">
        <w:rPr>
          <w:noProof/>
          <w:lang w:bidi="ar-SA"/>
        </w:rPr>
        <w:drawing>
          <wp:inline distT="0" distB="0" distL="0" distR="0">
            <wp:extent cx="5760720" cy="6508865"/>
            <wp:effectExtent l="0" t="0" r="0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0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817" w:rsidRDefault="00DB1817" w:rsidP="00F36070">
      <w:pPr>
        <w:pStyle w:val="Odstavecseseznamem"/>
        <w:ind w:left="644"/>
        <w:jc w:val="both"/>
      </w:pPr>
    </w:p>
    <w:p w:rsidR="00DB1817" w:rsidRDefault="00DB1817" w:rsidP="00F36070">
      <w:pPr>
        <w:pStyle w:val="Odstavecseseznamem"/>
        <w:ind w:left="644"/>
        <w:jc w:val="both"/>
      </w:pPr>
    </w:p>
    <w:p w:rsidR="00591C51" w:rsidRDefault="00591C51" w:rsidP="00F36070">
      <w:pPr>
        <w:pStyle w:val="Odstavecseseznamem"/>
        <w:ind w:left="644"/>
        <w:jc w:val="both"/>
      </w:pPr>
      <w:r w:rsidRPr="00591C51">
        <w:rPr>
          <w:noProof/>
          <w:lang w:bidi="ar-SA"/>
        </w:rPr>
        <w:lastRenderedPageBreak/>
        <w:drawing>
          <wp:inline distT="0" distB="0" distL="0" distR="0">
            <wp:extent cx="5760720" cy="8379229"/>
            <wp:effectExtent l="0" t="0" r="0" b="317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C51" w:rsidRDefault="009C3359" w:rsidP="00F36070">
      <w:pPr>
        <w:pStyle w:val="Odstavecseseznamem"/>
        <w:ind w:left="644"/>
        <w:jc w:val="both"/>
      </w:pPr>
      <w:r w:rsidRPr="009C3359">
        <w:rPr>
          <w:noProof/>
          <w:lang w:bidi="ar-SA"/>
        </w:rPr>
        <w:lastRenderedPageBreak/>
        <w:drawing>
          <wp:inline distT="0" distB="0" distL="0" distR="0">
            <wp:extent cx="5760720" cy="8234944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C51" w:rsidRDefault="00591C51" w:rsidP="00F36070">
      <w:pPr>
        <w:pStyle w:val="Odstavecseseznamem"/>
        <w:ind w:left="644"/>
        <w:jc w:val="both"/>
      </w:pPr>
    </w:p>
    <w:p w:rsidR="00591C51" w:rsidRDefault="009C3359" w:rsidP="00F36070">
      <w:pPr>
        <w:pStyle w:val="Odstavecseseznamem"/>
        <w:ind w:left="644"/>
        <w:jc w:val="both"/>
      </w:pPr>
      <w:r w:rsidRPr="009C3359">
        <w:rPr>
          <w:noProof/>
          <w:lang w:bidi="ar-SA"/>
        </w:rPr>
        <w:drawing>
          <wp:inline distT="0" distB="0" distL="0" distR="0">
            <wp:extent cx="5760720" cy="7973093"/>
            <wp:effectExtent l="0" t="0" r="0" b="889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C51" w:rsidRDefault="00591C51" w:rsidP="00F36070">
      <w:pPr>
        <w:pStyle w:val="Odstavecseseznamem"/>
        <w:ind w:left="644"/>
        <w:jc w:val="both"/>
      </w:pPr>
    </w:p>
    <w:p w:rsidR="00591C51" w:rsidRDefault="00087373" w:rsidP="00F36070">
      <w:pPr>
        <w:pStyle w:val="Odstavecseseznamem"/>
        <w:ind w:left="644"/>
        <w:jc w:val="both"/>
      </w:pPr>
      <w:r w:rsidRPr="00087373">
        <w:rPr>
          <w:noProof/>
        </w:rPr>
        <w:lastRenderedPageBreak/>
        <w:drawing>
          <wp:inline distT="0" distB="0" distL="0" distR="0">
            <wp:extent cx="5760720" cy="6893626"/>
            <wp:effectExtent l="0" t="0" r="0" b="254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9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C51" w:rsidRDefault="00591C51" w:rsidP="00F36070">
      <w:pPr>
        <w:pStyle w:val="Odstavecseseznamem"/>
        <w:ind w:left="644"/>
        <w:jc w:val="both"/>
      </w:pPr>
    </w:p>
    <w:p w:rsidR="00591C51" w:rsidRDefault="00591C51" w:rsidP="00F36070">
      <w:pPr>
        <w:pStyle w:val="Odstavecseseznamem"/>
        <w:ind w:left="644"/>
        <w:jc w:val="both"/>
      </w:pPr>
    </w:p>
    <w:p w:rsidR="00591C51" w:rsidRPr="00F536D7" w:rsidRDefault="00F536D7" w:rsidP="00F536D7">
      <w:pPr>
        <w:jc w:val="both"/>
        <w:rPr>
          <w:sz w:val="20"/>
          <w:szCs w:val="20"/>
        </w:rPr>
      </w:pPr>
      <w:r w:rsidRPr="00F536D7">
        <w:rPr>
          <w:sz w:val="20"/>
          <w:szCs w:val="20"/>
        </w:rPr>
        <w:t>V Otrokovicích 8. 11. 2018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V Uherském Hradišti 12. 11. 2018</w:t>
      </w:r>
    </w:p>
    <w:p w:rsidR="009C3359" w:rsidRDefault="009C3359" w:rsidP="00F36070">
      <w:pPr>
        <w:pStyle w:val="Odstavecseseznamem"/>
        <w:ind w:left="644"/>
        <w:jc w:val="both"/>
        <w:rPr>
          <w:sz w:val="20"/>
          <w:szCs w:val="20"/>
        </w:rPr>
      </w:pPr>
    </w:p>
    <w:p w:rsidR="00087373" w:rsidRDefault="00087373" w:rsidP="00F36070">
      <w:pPr>
        <w:pStyle w:val="Odstavecseseznamem"/>
        <w:ind w:left="644"/>
        <w:jc w:val="both"/>
        <w:rPr>
          <w:sz w:val="20"/>
          <w:szCs w:val="20"/>
        </w:rPr>
      </w:pPr>
    </w:p>
    <w:p w:rsidR="00087373" w:rsidRDefault="00087373" w:rsidP="00F36070">
      <w:pPr>
        <w:pStyle w:val="Odstavecseseznamem"/>
        <w:ind w:left="644"/>
        <w:jc w:val="both"/>
        <w:rPr>
          <w:sz w:val="20"/>
          <w:szCs w:val="20"/>
        </w:rPr>
      </w:pPr>
    </w:p>
    <w:p w:rsidR="009859E8" w:rsidRDefault="009859E8" w:rsidP="009859E8">
      <w:pPr>
        <w:jc w:val="both"/>
        <w:rPr>
          <w:sz w:val="20"/>
          <w:szCs w:val="20"/>
        </w:rPr>
      </w:pPr>
    </w:p>
    <w:p w:rsidR="009859E8" w:rsidRDefault="009859E8" w:rsidP="009859E8">
      <w:pPr>
        <w:jc w:val="both"/>
        <w:rPr>
          <w:sz w:val="20"/>
          <w:szCs w:val="20"/>
        </w:rPr>
      </w:pPr>
      <w:r>
        <w:rPr>
          <w:sz w:val="20"/>
          <w:szCs w:val="20"/>
        </w:rPr>
        <w:t>Mgr. Libor Basel, MBA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David Sedlář</w:t>
      </w:r>
    </w:p>
    <w:p w:rsidR="009859E8" w:rsidRDefault="009859E8" w:rsidP="009859E8">
      <w:pPr>
        <w:jc w:val="both"/>
      </w:pPr>
      <w:r>
        <w:rPr>
          <w:sz w:val="20"/>
          <w:szCs w:val="20"/>
        </w:rPr>
        <w:t>ředitel školy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9859E8">
        <w:rPr>
          <w:sz w:val="20"/>
          <w:szCs w:val="20"/>
        </w:rPr>
        <w:t>jednatel společnosti</w:t>
      </w:r>
    </w:p>
    <w:p w:rsidR="002A6CC0" w:rsidRDefault="002A6CC0" w:rsidP="00F36070">
      <w:pPr>
        <w:pStyle w:val="Odstavecseseznamem"/>
        <w:ind w:left="644"/>
        <w:jc w:val="both"/>
        <w:sectPr w:rsidR="002A6CC0" w:rsidSect="002A6CC0">
          <w:headerReference w:type="default" r:id="rId14"/>
          <w:footerReference w:type="default" r:id="rId15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color w:val="FFFFFF"/>
          <w:sz w:val="40"/>
          <w:szCs w:val="40"/>
          <w:shd w:val="clear" w:color="auto" w:fill="FF6600"/>
          <w:lang w:eastAsia="en-US" w:bidi="ar-SA"/>
        </w:rPr>
      </w:pPr>
      <w:r w:rsidRPr="00951416">
        <w:rPr>
          <w:rFonts w:ascii="Calibri" w:eastAsia="Calibri" w:hAnsi="Calibri" w:cs="Times New Roman"/>
          <w:color w:val="FFFFFF"/>
          <w:sz w:val="40"/>
          <w:szCs w:val="40"/>
          <w:shd w:val="clear" w:color="auto" w:fill="FF6600"/>
          <w:lang w:eastAsia="en-US" w:bidi="ar-SA"/>
        </w:rPr>
        <w:lastRenderedPageBreak/>
        <w:t xml:space="preserve">Střední průmyslová škola </w:t>
      </w:r>
      <w:proofErr w:type="gramStart"/>
      <w:r w:rsidRPr="00951416">
        <w:rPr>
          <w:rFonts w:ascii="Calibri" w:eastAsia="Calibri" w:hAnsi="Calibri" w:cs="Times New Roman"/>
          <w:color w:val="FFFFFF"/>
          <w:sz w:val="40"/>
          <w:szCs w:val="40"/>
          <w:shd w:val="clear" w:color="auto" w:fill="FF6600"/>
          <w:lang w:eastAsia="en-US" w:bidi="ar-SA"/>
        </w:rPr>
        <w:t>Otrokovice - přístavba</w:t>
      </w:r>
      <w:proofErr w:type="gramEnd"/>
      <w:r w:rsidRPr="00951416">
        <w:rPr>
          <w:rFonts w:ascii="Calibri" w:eastAsia="Calibri" w:hAnsi="Calibri" w:cs="Times New Roman"/>
          <w:color w:val="FFFFFF"/>
          <w:sz w:val="40"/>
          <w:szCs w:val="40"/>
          <w:shd w:val="clear" w:color="auto" w:fill="FF6600"/>
          <w:lang w:eastAsia="en-US" w:bidi="ar-SA"/>
        </w:rPr>
        <w:t xml:space="preserve"> a vybavení odborných dílen, výukové panely pro technické obory a </w:t>
      </w:r>
      <w:proofErr w:type="spellStart"/>
      <w:r w:rsidRPr="00951416">
        <w:rPr>
          <w:rFonts w:ascii="Calibri" w:eastAsia="Calibri" w:hAnsi="Calibri" w:cs="Times New Roman"/>
          <w:color w:val="FFFFFF"/>
          <w:sz w:val="40"/>
          <w:szCs w:val="40"/>
          <w:shd w:val="clear" w:color="auto" w:fill="FF6600"/>
          <w:lang w:eastAsia="en-US" w:bidi="ar-SA"/>
        </w:rPr>
        <w:t>Experimentárium</w:t>
      </w:r>
      <w:proofErr w:type="spellEnd"/>
      <w:r w:rsidRPr="00951416">
        <w:rPr>
          <w:rFonts w:ascii="Calibri" w:eastAsia="Calibri" w:hAnsi="Calibri" w:cs="Times New Roman"/>
          <w:color w:val="FFFFFF"/>
          <w:sz w:val="40"/>
          <w:szCs w:val="40"/>
          <w:shd w:val="clear" w:color="auto" w:fill="FF6600"/>
          <w:lang w:eastAsia="en-US" w:bidi="ar-SA"/>
        </w:rPr>
        <w:t xml:space="preserve">, rekonstrukce a modernizace výukové kuchyně a výtahu  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contextualSpacing/>
        <w:rPr>
          <w:rFonts w:ascii="Calibri" w:eastAsia="Calibri" w:hAnsi="Calibri" w:cs="Times New Roman"/>
          <w:color w:val="FFFFFF"/>
          <w:sz w:val="36"/>
          <w:szCs w:val="36"/>
          <w:shd w:val="clear" w:color="auto" w:fill="FF6600"/>
          <w:lang w:eastAsia="en-US" w:bidi="ar-SA"/>
        </w:rPr>
      </w:pPr>
      <w:r w:rsidRPr="00951416">
        <w:rPr>
          <w:rFonts w:ascii="Calibri" w:eastAsia="Calibri" w:hAnsi="Calibri" w:cs="Times New Roman"/>
          <w:color w:val="FFFFFF"/>
          <w:sz w:val="36"/>
          <w:szCs w:val="36"/>
          <w:shd w:val="clear" w:color="auto" w:fill="FF6600"/>
          <w:lang w:eastAsia="en-US" w:bidi="ar-SA"/>
        </w:rPr>
        <w:t xml:space="preserve">část VZ 15 </w:t>
      </w:r>
      <w:proofErr w:type="spellStart"/>
      <w:r w:rsidRPr="00951416">
        <w:rPr>
          <w:rFonts w:ascii="Calibri" w:eastAsia="Calibri" w:hAnsi="Calibri" w:cs="Times New Roman"/>
          <w:color w:val="FFFFFF"/>
          <w:sz w:val="36"/>
          <w:szCs w:val="36"/>
          <w:shd w:val="clear" w:color="auto" w:fill="FF6600"/>
          <w:lang w:eastAsia="en-US" w:bidi="ar-SA"/>
        </w:rPr>
        <w:t>Gastrozařízení</w:t>
      </w:r>
      <w:proofErr w:type="spellEnd"/>
      <w:r w:rsidRPr="00951416">
        <w:rPr>
          <w:rFonts w:ascii="Calibri" w:eastAsia="Calibri" w:hAnsi="Calibri" w:cs="Times New Roman"/>
          <w:color w:val="FFFFFF"/>
          <w:sz w:val="36"/>
          <w:szCs w:val="36"/>
          <w:shd w:val="clear" w:color="auto" w:fill="FF6600"/>
          <w:lang w:eastAsia="en-US" w:bidi="ar-SA"/>
        </w:rPr>
        <w:t xml:space="preserve"> 39221000-7 - Kuchyňské vybavení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color w:val="FFFFFF"/>
          <w:sz w:val="36"/>
          <w:szCs w:val="36"/>
          <w:shd w:val="clear" w:color="auto" w:fill="FF6600"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Times New Roman"/>
          <w:color w:val="FFFFFF"/>
          <w:sz w:val="40"/>
          <w:szCs w:val="40"/>
          <w:shd w:val="clear" w:color="auto" w:fill="FF6600"/>
          <w:lang w:eastAsia="en-US" w:bidi="ar-SA"/>
        </w:rPr>
      </w:pPr>
      <w:r w:rsidRPr="00951416">
        <w:rPr>
          <w:rFonts w:ascii="Calibri" w:eastAsia="Calibri" w:hAnsi="Calibri" w:cs="Times New Roman"/>
          <w:color w:val="FFFFFF"/>
          <w:sz w:val="40"/>
          <w:szCs w:val="40"/>
          <w:shd w:val="clear" w:color="auto" w:fill="FF6600"/>
          <w:lang w:eastAsia="en-US" w:bidi="ar-SA"/>
        </w:rPr>
        <w:t xml:space="preserve">Příloha č. 2 </w:t>
      </w:r>
      <w:proofErr w:type="gramStart"/>
      <w:r w:rsidRPr="00951416">
        <w:rPr>
          <w:rFonts w:ascii="Calibri" w:eastAsia="Calibri" w:hAnsi="Calibri" w:cs="Times New Roman"/>
          <w:color w:val="FFFFFF"/>
          <w:sz w:val="40"/>
          <w:szCs w:val="40"/>
          <w:shd w:val="clear" w:color="auto" w:fill="FF6600"/>
          <w:lang w:eastAsia="en-US" w:bidi="ar-SA"/>
        </w:rPr>
        <w:t>KS - Technická</w:t>
      </w:r>
      <w:proofErr w:type="gramEnd"/>
      <w:r w:rsidRPr="00951416">
        <w:rPr>
          <w:rFonts w:ascii="Calibri" w:eastAsia="Calibri" w:hAnsi="Calibri" w:cs="Times New Roman"/>
          <w:color w:val="FFFFFF"/>
          <w:sz w:val="40"/>
          <w:szCs w:val="40"/>
          <w:shd w:val="clear" w:color="auto" w:fill="FF6600"/>
          <w:lang w:eastAsia="en-US" w:bidi="ar-SA"/>
        </w:rPr>
        <w:t xml:space="preserve"> specifikace dodávky 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Times New Roman"/>
          <w:color w:val="FFFFFF"/>
          <w:sz w:val="40"/>
          <w:szCs w:val="40"/>
          <w:shd w:val="clear" w:color="auto" w:fill="FF6600"/>
          <w:lang w:eastAsia="en-US" w:bidi="ar-SA"/>
        </w:rPr>
      </w:pPr>
      <w:r w:rsidRPr="00951416">
        <w:rPr>
          <w:rFonts w:ascii="Calibri" w:eastAsia="Calibri" w:hAnsi="Calibri" w:cs="Times New Roman"/>
          <w:color w:val="FFFFFF"/>
          <w:sz w:val="40"/>
          <w:szCs w:val="40"/>
          <w:shd w:val="clear" w:color="auto" w:fill="FF6600"/>
          <w:lang w:eastAsia="en-US" w:bidi="ar-SA"/>
        </w:rPr>
        <w:t xml:space="preserve">dle bodu </w:t>
      </w:r>
      <w:proofErr w:type="gramStart"/>
      <w:r w:rsidRPr="00951416">
        <w:rPr>
          <w:rFonts w:ascii="Calibri" w:eastAsia="Calibri" w:hAnsi="Calibri" w:cs="Times New Roman"/>
          <w:color w:val="FFFFFF"/>
          <w:sz w:val="40"/>
          <w:szCs w:val="40"/>
          <w:shd w:val="clear" w:color="auto" w:fill="FF6600"/>
          <w:lang w:eastAsia="en-US" w:bidi="ar-SA"/>
        </w:rPr>
        <w:t>5.2  část</w:t>
      </w:r>
      <w:proofErr w:type="gramEnd"/>
      <w:r w:rsidRPr="00951416">
        <w:rPr>
          <w:rFonts w:ascii="Calibri" w:eastAsia="Calibri" w:hAnsi="Calibri" w:cs="Times New Roman"/>
          <w:color w:val="FFFFFF"/>
          <w:sz w:val="40"/>
          <w:szCs w:val="40"/>
          <w:shd w:val="clear" w:color="auto" w:fill="FF6600"/>
          <w:lang w:eastAsia="en-US" w:bidi="ar-SA"/>
        </w:rPr>
        <w:t xml:space="preserve"> 15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  <w:r w:rsidRPr="00951416">
        <w:rPr>
          <w:rFonts w:ascii="Calibri" w:eastAsia="Calibri" w:hAnsi="Calibri" w:cs="Times New Roman"/>
          <w:b/>
          <w:lang w:eastAsia="en-US" w:bidi="ar-SA"/>
        </w:rPr>
        <w:t>Technické/ katalogové listy k výrobkům:</w:t>
      </w:r>
    </w:p>
    <w:p w:rsidR="00951416" w:rsidRPr="00951416" w:rsidRDefault="00951416" w:rsidP="00951416">
      <w:pPr>
        <w:widowControl/>
        <w:numPr>
          <w:ilvl w:val="0"/>
          <w:numId w:val="20"/>
        </w:numPr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  <w:r w:rsidRPr="00951416">
        <w:rPr>
          <w:rFonts w:ascii="Calibri" w:eastAsia="Calibri" w:hAnsi="Calibri" w:cs="Times New Roman"/>
          <w:b/>
          <w:lang w:eastAsia="en-US" w:bidi="ar-SA"/>
        </w:rPr>
        <w:t>S01 Chladící skříň UR 400 G</w:t>
      </w:r>
    </w:p>
    <w:p w:rsidR="00951416" w:rsidRPr="00951416" w:rsidRDefault="00951416" w:rsidP="00951416">
      <w:pPr>
        <w:widowControl/>
        <w:numPr>
          <w:ilvl w:val="0"/>
          <w:numId w:val="20"/>
        </w:numPr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  <w:r w:rsidRPr="00951416">
        <w:rPr>
          <w:rFonts w:ascii="Calibri" w:eastAsia="Calibri" w:hAnsi="Calibri" w:cs="Times New Roman"/>
          <w:b/>
          <w:lang w:eastAsia="en-US" w:bidi="ar-SA"/>
        </w:rPr>
        <w:t>S04 Výčepní zařízení DELTON + příslušenství</w:t>
      </w:r>
    </w:p>
    <w:p w:rsidR="00951416" w:rsidRPr="00951416" w:rsidRDefault="00951416" w:rsidP="00951416">
      <w:pPr>
        <w:widowControl/>
        <w:numPr>
          <w:ilvl w:val="0"/>
          <w:numId w:val="20"/>
        </w:numPr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  <w:r w:rsidRPr="00951416">
        <w:rPr>
          <w:rFonts w:ascii="Calibri" w:eastAsia="Calibri" w:hAnsi="Calibri" w:cs="Times New Roman"/>
          <w:b/>
          <w:lang w:eastAsia="en-US" w:bidi="ar-SA"/>
        </w:rPr>
        <w:t>S07 Výrobník ledu SL 50 A</w:t>
      </w:r>
    </w:p>
    <w:p w:rsidR="00951416" w:rsidRPr="00951416" w:rsidRDefault="00951416" w:rsidP="00951416">
      <w:pPr>
        <w:widowControl/>
        <w:numPr>
          <w:ilvl w:val="0"/>
          <w:numId w:val="20"/>
        </w:numPr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  <w:proofErr w:type="gramStart"/>
      <w:r w:rsidRPr="00951416">
        <w:rPr>
          <w:rFonts w:ascii="Calibri" w:eastAsia="Calibri" w:hAnsi="Calibri" w:cs="Times New Roman"/>
          <w:b/>
          <w:lang w:eastAsia="en-US" w:bidi="ar-SA"/>
        </w:rPr>
        <w:t>23  Myčka</w:t>
      </w:r>
      <w:proofErr w:type="gramEnd"/>
      <w:r w:rsidRPr="00951416">
        <w:rPr>
          <w:rFonts w:ascii="Calibri" w:eastAsia="Calibri" w:hAnsi="Calibri" w:cs="Times New Roman"/>
          <w:b/>
          <w:lang w:eastAsia="en-US" w:bidi="ar-SA"/>
        </w:rPr>
        <w:t xml:space="preserve"> nádobí průchozí ELECTROLUX PROFESSIONAL NHT8P (kód 505089)</w:t>
      </w:r>
    </w:p>
    <w:p w:rsidR="00951416" w:rsidRPr="00951416" w:rsidRDefault="00951416" w:rsidP="00951416">
      <w:pPr>
        <w:widowControl/>
        <w:numPr>
          <w:ilvl w:val="0"/>
          <w:numId w:val="20"/>
        </w:numPr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  <w:proofErr w:type="gramStart"/>
      <w:r w:rsidRPr="00951416">
        <w:rPr>
          <w:rFonts w:ascii="Calibri" w:eastAsia="Calibri" w:hAnsi="Calibri" w:cs="Times New Roman"/>
          <w:b/>
          <w:lang w:eastAsia="en-US" w:bidi="ar-SA"/>
        </w:rPr>
        <w:t xml:space="preserve">27  </w:t>
      </w:r>
      <w:proofErr w:type="spellStart"/>
      <w:r w:rsidRPr="00951416">
        <w:rPr>
          <w:rFonts w:ascii="Calibri" w:eastAsia="Calibri" w:hAnsi="Calibri" w:cs="Times New Roman"/>
          <w:b/>
          <w:lang w:eastAsia="en-US" w:bidi="ar-SA"/>
        </w:rPr>
        <w:t>Konvektomat</w:t>
      </w:r>
      <w:proofErr w:type="spellEnd"/>
      <w:proofErr w:type="gramEnd"/>
      <w:r w:rsidRPr="00951416">
        <w:rPr>
          <w:rFonts w:ascii="Calibri" w:eastAsia="Calibri" w:hAnsi="Calibri" w:cs="Times New Roman"/>
          <w:b/>
          <w:lang w:eastAsia="en-US" w:bidi="ar-SA"/>
        </w:rPr>
        <w:t xml:space="preserve"> RETIGO Blue Vision B 611 b</w:t>
      </w:r>
    </w:p>
    <w:p w:rsidR="00951416" w:rsidRPr="00951416" w:rsidRDefault="00951416" w:rsidP="00951416">
      <w:pPr>
        <w:widowControl/>
        <w:numPr>
          <w:ilvl w:val="0"/>
          <w:numId w:val="20"/>
        </w:numPr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  <w:proofErr w:type="gramStart"/>
      <w:r w:rsidRPr="00951416">
        <w:rPr>
          <w:rFonts w:ascii="Calibri" w:eastAsia="Calibri" w:hAnsi="Calibri" w:cs="Times New Roman"/>
          <w:b/>
          <w:lang w:eastAsia="en-US" w:bidi="ar-SA"/>
        </w:rPr>
        <w:t>33  Chladící</w:t>
      </w:r>
      <w:proofErr w:type="gramEnd"/>
      <w:r w:rsidRPr="00951416">
        <w:rPr>
          <w:rFonts w:ascii="Calibri" w:eastAsia="Calibri" w:hAnsi="Calibri" w:cs="Times New Roman"/>
          <w:b/>
          <w:lang w:eastAsia="en-US" w:bidi="ar-SA"/>
        </w:rPr>
        <w:t xml:space="preserve"> skříň NORDLINE UR 400 S</w:t>
      </w:r>
    </w:p>
    <w:p w:rsidR="00951416" w:rsidRPr="00951416" w:rsidRDefault="00951416" w:rsidP="00951416">
      <w:pPr>
        <w:widowControl/>
        <w:numPr>
          <w:ilvl w:val="0"/>
          <w:numId w:val="20"/>
        </w:numPr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  <w:proofErr w:type="gramStart"/>
      <w:r w:rsidRPr="00951416">
        <w:rPr>
          <w:rFonts w:ascii="Calibri" w:eastAsia="Calibri" w:hAnsi="Calibri" w:cs="Times New Roman"/>
          <w:b/>
          <w:lang w:eastAsia="en-US" w:bidi="ar-SA"/>
        </w:rPr>
        <w:t>34  Chladící</w:t>
      </w:r>
      <w:proofErr w:type="gramEnd"/>
      <w:r w:rsidRPr="00951416">
        <w:rPr>
          <w:rFonts w:ascii="Calibri" w:eastAsia="Calibri" w:hAnsi="Calibri" w:cs="Times New Roman"/>
          <w:b/>
          <w:lang w:eastAsia="en-US" w:bidi="ar-SA"/>
        </w:rPr>
        <w:t xml:space="preserve"> skříň kombinovaná RD 44WC4S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ind w:left="720"/>
        <w:rPr>
          <w:rFonts w:ascii="Calibri" w:eastAsia="Calibri" w:hAnsi="Calibri" w:cs="Times New Roman"/>
          <w:b/>
          <w:lang w:eastAsia="en-US" w:bidi="ar-SA"/>
        </w:rPr>
      </w:pPr>
      <w:r w:rsidRPr="00951416">
        <w:rPr>
          <w:rFonts w:ascii="Calibri" w:eastAsia="Calibri" w:hAnsi="Calibri" w:cs="Times New Roman"/>
          <w:b/>
          <w:lang w:eastAsia="en-US" w:bidi="ar-SA"/>
        </w:rPr>
        <w:t>Sestava</w:t>
      </w:r>
    </w:p>
    <w:p w:rsidR="00951416" w:rsidRPr="00951416" w:rsidRDefault="00951416" w:rsidP="00951416">
      <w:pPr>
        <w:widowControl/>
        <w:numPr>
          <w:ilvl w:val="0"/>
          <w:numId w:val="20"/>
        </w:numPr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  <w:r w:rsidRPr="00951416">
        <w:rPr>
          <w:rFonts w:ascii="Calibri" w:eastAsia="Calibri" w:hAnsi="Calibri" w:cs="Times New Roman"/>
          <w:b/>
          <w:lang w:eastAsia="en-US" w:bidi="ar-SA"/>
        </w:rPr>
        <w:t>Varný blok I.  pol. 06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ind w:left="720"/>
        <w:rPr>
          <w:rFonts w:ascii="Calibri" w:eastAsia="Calibri" w:hAnsi="Calibri" w:cs="Times New Roman"/>
          <w:b/>
          <w:lang w:eastAsia="en-US" w:bidi="ar-SA"/>
        </w:rPr>
      </w:pPr>
      <w:r w:rsidRPr="00951416">
        <w:rPr>
          <w:rFonts w:ascii="Calibri" w:eastAsia="Calibri" w:hAnsi="Calibri" w:cs="Times New Roman"/>
          <w:b/>
          <w:lang w:eastAsia="en-US" w:bidi="ar-SA"/>
        </w:rPr>
        <w:t>Sestava</w:t>
      </w:r>
    </w:p>
    <w:p w:rsidR="00951416" w:rsidRPr="00951416" w:rsidRDefault="00951416" w:rsidP="00951416">
      <w:pPr>
        <w:widowControl/>
        <w:numPr>
          <w:ilvl w:val="0"/>
          <w:numId w:val="20"/>
        </w:numPr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  <w:r w:rsidRPr="00951416">
        <w:rPr>
          <w:rFonts w:ascii="Calibri" w:eastAsia="Calibri" w:hAnsi="Calibri" w:cs="Times New Roman"/>
          <w:b/>
          <w:lang w:eastAsia="en-US" w:bidi="ar-SA"/>
        </w:rPr>
        <w:t>Varný blok II.  pol.08, 18</w:t>
      </w:r>
    </w:p>
    <w:p w:rsidR="00951416" w:rsidRPr="00951416" w:rsidRDefault="00951416" w:rsidP="00951416">
      <w:pPr>
        <w:widowControl/>
        <w:numPr>
          <w:ilvl w:val="0"/>
          <w:numId w:val="20"/>
        </w:numPr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  <w:r w:rsidRPr="00951416">
        <w:rPr>
          <w:rFonts w:ascii="Calibri" w:eastAsia="Calibri" w:hAnsi="Calibri" w:cs="Times New Roman"/>
          <w:b/>
          <w:lang w:eastAsia="en-US" w:bidi="ar-SA"/>
        </w:rPr>
        <w:t>Varný blok III. pol. 11, 17</w:t>
      </w:r>
    </w:p>
    <w:p w:rsidR="00951416" w:rsidRPr="00951416" w:rsidRDefault="00951416" w:rsidP="00951416">
      <w:pPr>
        <w:widowControl/>
        <w:numPr>
          <w:ilvl w:val="0"/>
          <w:numId w:val="20"/>
        </w:numPr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  <w:r w:rsidRPr="00951416">
        <w:rPr>
          <w:rFonts w:ascii="Calibri" w:eastAsia="Calibri" w:hAnsi="Calibri" w:cs="Times New Roman"/>
          <w:b/>
          <w:lang w:eastAsia="en-US" w:bidi="ar-SA"/>
        </w:rPr>
        <w:t>Varný blok IV. pol. 12, 15</w:t>
      </w:r>
    </w:p>
    <w:p w:rsidR="00951416" w:rsidRPr="00951416" w:rsidRDefault="00951416" w:rsidP="00951416">
      <w:pPr>
        <w:widowControl/>
        <w:numPr>
          <w:ilvl w:val="0"/>
          <w:numId w:val="20"/>
        </w:numPr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  <w:r w:rsidRPr="00951416">
        <w:rPr>
          <w:rFonts w:ascii="Calibri" w:eastAsia="Calibri" w:hAnsi="Calibri" w:cs="Times New Roman"/>
          <w:b/>
          <w:lang w:eastAsia="en-US" w:bidi="ar-SA"/>
        </w:rPr>
        <w:t>Popis vestavné varné sklokeramické profesionální desky BERNER</w:t>
      </w:r>
    </w:p>
    <w:p w:rsidR="00951416" w:rsidRPr="00951416" w:rsidRDefault="00951416" w:rsidP="00951416">
      <w:pPr>
        <w:widowControl/>
        <w:numPr>
          <w:ilvl w:val="0"/>
          <w:numId w:val="20"/>
        </w:numPr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  <w:r w:rsidRPr="00951416">
        <w:rPr>
          <w:rFonts w:ascii="Calibri" w:eastAsia="Calibri" w:hAnsi="Calibri" w:cs="Times New Roman"/>
          <w:b/>
          <w:lang w:eastAsia="en-US" w:bidi="ar-SA"/>
        </w:rPr>
        <w:t>Popis obecného standardu nerez výrobků + varných bloků</w:t>
      </w:r>
    </w:p>
    <w:p w:rsidR="00951416" w:rsidRPr="00951416" w:rsidRDefault="00951416" w:rsidP="00951416">
      <w:pPr>
        <w:widowControl/>
        <w:pBdr>
          <w:bottom w:val="single" w:sz="12" w:space="1" w:color="auto"/>
        </w:pBdr>
        <w:autoSpaceDE/>
        <w:autoSpaceDN/>
        <w:spacing w:after="160" w:line="259" w:lineRule="auto"/>
        <w:ind w:left="360"/>
        <w:rPr>
          <w:rFonts w:ascii="Calibri" w:eastAsia="Calibri" w:hAnsi="Calibri" w:cs="Times New Roman"/>
          <w:color w:val="FF0000"/>
          <w:sz w:val="18"/>
          <w:szCs w:val="18"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line="259" w:lineRule="auto"/>
        <w:rPr>
          <w:rFonts w:ascii="Calibri" w:eastAsia="Calibri" w:hAnsi="Calibri"/>
          <w:color w:val="7F7F7F"/>
          <w:sz w:val="18"/>
          <w:szCs w:val="18"/>
          <w:lang w:eastAsia="en-US" w:bidi="ar-SA"/>
        </w:rPr>
      </w:pPr>
      <w:r w:rsidRPr="00951416">
        <w:rPr>
          <w:rFonts w:ascii="Calibri" w:eastAsia="Calibri" w:hAnsi="Calibri"/>
          <w:sz w:val="18"/>
          <w:szCs w:val="18"/>
          <w:lang w:eastAsia="en-US" w:bidi="ar-SA"/>
        </w:rPr>
        <w:t xml:space="preserve">        UNIS-JAKOS, s.r.o.</w:t>
      </w:r>
      <w:r w:rsidRPr="00951416">
        <w:rPr>
          <w:rFonts w:ascii="Calibri" w:eastAsia="Calibri" w:hAnsi="Calibri"/>
          <w:color w:val="7F7F7F"/>
          <w:sz w:val="18"/>
          <w:szCs w:val="18"/>
          <w:lang w:eastAsia="en-US" w:bidi="ar-SA"/>
        </w:rPr>
        <w:t xml:space="preserve">                                                         IČO: 46974822                                  </w:t>
      </w:r>
      <w:proofErr w:type="gramStart"/>
      <w:r w:rsidRPr="00951416">
        <w:rPr>
          <w:rFonts w:ascii="Calibri" w:eastAsia="Calibri" w:hAnsi="Calibri"/>
          <w:color w:val="7F7F7F"/>
          <w:sz w:val="18"/>
          <w:szCs w:val="18"/>
          <w:lang w:eastAsia="en-US" w:bidi="ar-SA"/>
        </w:rPr>
        <w:t>Telefon :</w:t>
      </w:r>
      <w:proofErr w:type="gramEnd"/>
      <w:r w:rsidRPr="00951416">
        <w:rPr>
          <w:rFonts w:ascii="Calibri" w:eastAsia="Calibri" w:hAnsi="Calibri"/>
          <w:color w:val="7F7F7F"/>
          <w:sz w:val="18"/>
          <w:szCs w:val="18"/>
          <w:lang w:eastAsia="en-US" w:bidi="ar-SA"/>
        </w:rPr>
        <w:t xml:space="preserve"> 572 592 446 / 572 556 276</w:t>
      </w:r>
    </w:p>
    <w:p w:rsidR="00951416" w:rsidRPr="00951416" w:rsidRDefault="00951416" w:rsidP="00951416">
      <w:pPr>
        <w:widowControl/>
        <w:autoSpaceDE/>
        <w:autoSpaceDN/>
        <w:spacing w:line="259" w:lineRule="auto"/>
        <w:rPr>
          <w:rFonts w:ascii="Calibri" w:eastAsia="Calibri" w:hAnsi="Calibri"/>
          <w:color w:val="7F7F7F"/>
          <w:sz w:val="18"/>
          <w:szCs w:val="18"/>
          <w:lang w:eastAsia="en-US" w:bidi="ar-SA"/>
        </w:rPr>
      </w:pPr>
      <w:r w:rsidRPr="00951416">
        <w:rPr>
          <w:rFonts w:ascii="Calibri" w:eastAsia="Calibri" w:hAnsi="Calibri"/>
          <w:color w:val="7F7F7F"/>
          <w:sz w:val="18"/>
          <w:szCs w:val="18"/>
          <w:lang w:eastAsia="en-US" w:bidi="ar-SA"/>
        </w:rPr>
        <w:t xml:space="preserve">        Vodní 110, 686 01 Uherské Hradiště                         DIČ: CZ46974822                              http://www.unisjakos.cz                                                            </w:t>
      </w:r>
    </w:p>
    <w:p w:rsidR="00951416" w:rsidRPr="00951416" w:rsidRDefault="00951416" w:rsidP="00951416">
      <w:pPr>
        <w:widowControl/>
        <w:autoSpaceDE/>
        <w:autoSpaceDN/>
        <w:spacing w:line="259" w:lineRule="auto"/>
        <w:rPr>
          <w:rFonts w:ascii="Calibri" w:eastAsia="Calibri" w:hAnsi="Calibri"/>
          <w:color w:val="7F7F7F"/>
          <w:sz w:val="20"/>
          <w:szCs w:val="20"/>
          <w:lang w:eastAsia="en-US" w:bidi="ar-SA"/>
        </w:rPr>
      </w:pPr>
      <w:r w:rsidRPr="00951416">
        <w:rPr>
          <w:rFonts w:ascii="Calibri" w:eastAsia="Calibri" w:hAnsi="Calibri"/>
          <w:color w:val="7F7F7F"/>
          <w:sz w:val="18"/>
          <w:szCs w:val="18"/>
          <w:lang w:eastAsia="en-US" w:bidi="ar-SA"/>
        </w:rPr>
        <w:t xml:space="preserve">        Pracoviště: Ve Dvoře 833, 687 24 Uherský</w:t>
      </w:r>
      <w:r w:rsidRPr="00951416">
        <w:rPr>
          <w:rFonts w:ascii="Calibri" w:eastAsia="Calibri" w:hAnsi="Calibri"/>
          <w:color w:val="7F7F7F"/>
          <w:sz w:val="20"/>
          <w:szCs w:val="20"/>
          <w:lang w:eastAsia="en-US" w:bidi="ar-SA"/>
        </w:rPr>
        <w:t xml:space="preserve"> Ostroh                                                                   </w:t>
      </w:r>
    </w:p>
    <w:p w:rsid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</w:p>
    <w:p w:rsidR="002A6CC0" w:rsidRPr="00951416" w:rsidRDefault="002A6CC0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u w:val="single"/>
          <w:lang w:eastAsia="en-US" w:bidi="ar-SA"/>
        </w:rPr>
      </w:pPr>
      <w:proofErr w:type="gramStart"/>
      <w:r w:rsidRPr="00951416">
        <w:rPr>
          <w:rFonts w:ascii="Calibri" w:eastAsia="Calibri" w:hAnsi="Calibri"/>
          <w:u w:val="single"/>
          <w:lang w:eastAsia="en-US" w:bidi="ar-SA"/>
        </w:rPr>
        <w:lastRenderedPageBreak/>
        <w:t>Zakázka :</w:t>
      </w:r>
      <w:proofErr w:type="gramEnd"/>
      <w:r w:rsidRPr="00951416">
        <w:rPr>
          <w:rFonts w:ascii="Calibri" w:eastAsia="Calibri" w:hAnsi="Calibri"/>
          <w:u w:val="single"/>
          <w:lang w:eastAsia="en-US" w:bidi="ar-SA"/>
        </w:rPr>
        <w:t xml:space="preserve"> 308918</w:t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 xml:space="preserve"> </w:t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  <w:t xml:space="preserve">       </w:t>
      </w:r>
      <w:r w:rsidRPr="00951416">
        <w:rPr>
          <w:rFonts w:ascii="Calibri" w:eastAsia="Calibri" w:hAnsi="Calibri"/>
          <w:u w:val="single"/>
          <w:lang w:eastAsia="en-US" w:bidi="ar-SA"/>
        </w:rPr>
        <w:t>SPŠ Otrokovice – výuková kuchyň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u w:val="single"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eastAsia="Calibri"/>
          <w:u w:val="single"/>
          <w:lang w:eastAsia="en-US" w:bidi="ar-SA"/>
        </w:rPr>
      </w:pPr>
      <w:r w:rsidRPr="00951416">
        <w:rPr>
          <w:rFonts w:eastAsia="Calibri"/>
          <w:u w:val="single"/>
          <w:lang w:eastAsia="en-US" w:bidi="ar-SA"/>
        </w:rPr>
        <w:t>Č. pozice S01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eastAsia="Calibri"/>
          <w:u w:val="single"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jc w:val="center"/>
        <w:rPr>
          <w:rFonts w:eastAsia="Calibri"/>
          <w:b/>
          <w:caps/>
          <w:color w:val="0000FF"/>
          <w:sz w:val="40"/>
          <w:szCs w:val="40"/>
          <w:lang w:eastAsia="en-US" w:bidi="ar-SA"/>
        </w:rPr>
      </w:pPr>
      <w:r w:rsidRPr="00951416">
        <w:rPr>
          <w:rFonts w:eastAsia="Calibri"/>
          <w:b/>
          <w:caps/>
          <w:color w:val="0000FF"/>
          <w:sz w:val="40"/>
          <w:szCs w:val="40"/>
          <w:lang w:eastAsia="en-US" w:bidi="ar-SA"/>
        </w:rPr>
        <w:t>CHLADÍCÍ SKŘÍŇ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jc w:val="center"/>
        <w:rPr>
          <w:rFonts w:eastAsia="Calibri"/>
          <w:color w:val="0000FF"/>
          <w:sz w:val="40"/>
          <w:szCs w:val="40"/>
          <w:lang w:eastAsia="en-US" w:bidi="ar-SA"/>
        </w:rPr>
      </w:pPr>
      <w:r w:rsidRPr="00951416">
        <w:rPr>
          <w:rFonts w:eastAsia="Calibri"/>
          <w:caps/>
          <w:color w:val="0000FF"/>
          <w:sz w:val="40"/>
          <w:szCs w:val="40"/>
          <w:lang w:eastAsia="en-US" w:bidi="ar-SA"/>
        </w:rPr>
        <w:t>UR 400 G</w:t>
      </w:r>
    </w:p>
    <w:p w:rsidR="00951416" w:rsidRDefault="00951416" w:rsidP="00951416">
      <w:pPr>
        <w:widowControl/>
        <w:autoSpaceDE/>
        <w:autoSpaceDN/>
        <w:spacing w:after="160" w:line="259" w:lineRule="auto"/>
        <w:rPr>
          <w:rFonts w:eastAsia="Calibri"/>
          <w:lang w:eastAsia="en-US" w:bidi="ar-SA"/>
        </w:rPr>
      </w:pPr>
    </w:p>
    <w:p w:rsidR="009859E8" w:rsidRPr="00951416" w:rsidRDefault="009859E8" w:rsidP="00951416">
      <w:pPr>
        <w:widowControl/>
        <w:autoSpaceDE/>
        <w:autoSpaceDN/>
        <w:spacing w:after="160" w:line="259" w:lineRule="auto"/>
        <w:rPr>
          <w:rFonts w:eastAsia="Calibri"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eastAsia="Calibri"/>
          <w:lang w:eastAsia="en-US" w:bidi="ar-SA"/>
        </w:rPr>
      </w:pPr>
      <w:r w:rsidRPr="00951416">
        <w:rPr>
          <w:rFonts w:eastAsia="Calibri"/>
          <w:b/>
          <w:lang w:eastAsia="en-US" w:bidi="ar-SA"/>
        </w:rPr>
        <w:t>Provedení:</w:t>
      </w:r>
      <w:r w:rsidRPr="00951416">
        <w:rPr>
          <w:rFonts w:eastAsia="Calibri"/>
          <w:lang w:eastAsia="en-US" w:bidi="ar-SA"/>
        </w:rPr>
        <w:t xml:space="preserve">  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eastAsia="Calibri"/>
          <w:lang w:eastAsia="en-US" w:bidi="ar-SA"/>
        </w:rPr>
      </w:pPr>
      <w:r w:rsidRPr="00951416">
        <w:rPr>
          <w:rFonts w:eastAsia="Calibri"/>
          <w:lang w:eastAsia="en-US" w:bidi="ar-SA"/>
        </w:rPr>
        <w:t xml:space="preserve">bílé provedení, prosklené dveře, 0 až + 10°C, čistý objem 340 litrů, </w:t>
      </w:r>
      <w:r w:rsidRPr="00951416">
        <w:rPr>
          <w:rFonts w:eastAsia="Calibri"/>
          <w:u w:val="single"/>
          <w:lang w:eastAsia="en-US" w:bidi="ar-SA"/>
        </w:rPr>
        <w:t>standardně 4 police + 1x police v nabídce doplněna navíc dle zadání = celkem skříň obsahuje 5 polic (nabídková cena chladící skříně platí dle předložené nabídky</w:t>
      </w:r>
      <w:proofErr w:type="gramStart"/>
      <w:r w:rsidRPr="00951416">
        <w:rPr>
          <w:rFonts w:eastAsia="Calibri"/>
          <w:u w:val="single"/>
          <w:lang w:eastAsia="en-US" w:bidi="ar-SA"/>
        </w:rPr>
        <w:t>)</w:t>
      </w:r>
      <w:r w:rsidRPr="00951416">
        <w:rPr>
          <w:rFonts w:eastAsia="Calibri"/>
          <w:lang w:eastAsia="en-US" w:bidi="ar-SA"/>
        </w:rPr>
        <w:t xml:space="preserve"> ,</w:t>
      </w:r>
      <w:proofErr w:type="gramEnd"/>
      <w:r w:rsidRPr="00951416">
        <w:rPr>
          <w:rFonts w:eastAsia="Calibri"/>
          <w:lang w:eastAsia="en-US" w:bidi="ar-SA"/>
        </w:rPr>
        <w:t xml:space="preserve"> digitální termostat, automatické odtávání, osvětlení chladícího prostoru, zámek, snadno vyměnitelné těsnění, chladivo R134a, chladící systém při teplotě okolí až +32°C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eastAsia="Calibri"/>
          <w:lang w:eastAsia="en-US" w:bidi="ar-SA"/>
        </w:rPr>
      </w:pPr>
      <w:r w:rsidRPr="00951416">
        <w:rPr>
          <w:rFonts w:eastAsia="Calibri"/>
          <w:lang w:eastAsia="en-US" w:bidi="ar-SA"/>
        </w:rPr>
        <w:t xml:space="preserve">Rozměr 600x600x1850 mm, </w:t>
      </w:r>
      <w:proofErr w:type="gramStart"/>
      <w:r w:rsidRPr="00951416">
        <w:rPr>
          <w:rFonts w:eastAsia="Calibri"/>
          <w:lang w:eastAsia="en-US" w:bidi="ar-SA"/>
        </w:rPr>
        <w:t>230V</w:t>
      </w:r>
      <w:proofErr w:type="gramEnd"/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eastAsia="Calibri"/>
          <w:lang w:eastAsia="en-US" w:bidi="ar-SA"/>
        </w:rPr>
      </w:pPr>
      <w:r w:rsidRPr="00951416">
        <w:rPr>
          <w:rFonts w:eastAsia="Calibri"/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4CC3A783" wp14:editId="08FE2E26">
            <wp:simplePos x="0" y="0"/>
            <wp:positionH relativeFrom="column">
              <wp:posOffset>571500</wp:posOffset>
            </wp:positionH>
            <wp:positionV relativeFrom="paragraph">
              <wp:posOffset>100330</wp:posOffset>
            </wp:positionV>
            <wp:extent cx="4900930" cy="4536440"/>
            <wp:effectExtent l="0" t="0" r="0" b="0"/>
            <wp:wrapSquare wrapText="bothSides"/>
            <wp:docPr id="35" name="Obrázek 35" descr="http://www.gastroobchod.eu/286-502-thickbox/juka-frostii-p1-1400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astroobchod.eu/286-502-thickbox/juka-frostii-p1-1400-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30" cy="453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eastAsia="Calibri"/>
          <w:lang w:eastAsia="en-US" w:bidi="ar-SA"/>
        </w:rPr>
      </w:pPr>
    </w:p>
    <w:p w:rsidR="00951416" w:rsidRPr="00951416" w:rsidRDefault="00951416" w:rsidP="00951416">
      <w:pPr>
        <w:widowControl/>
        <w:adjustRightInd w:val="0"/>
        <w:spacing w:after="160" w:line="259" w:lineRule="auto"/>
        <w:rPr>
          <w:rFonts w:eastAsia="Calibri"/>
          <w:lang w:eastAsia="en-US" w:bidi="ar-SA"/>
        </w:rPr>
      </w:pPr>
    </w:p>
    <w:p w:rsidR="00951416" w:rsidRPr="00951416" w:rsidRDefault="00951416" w:rsidP="00951416">
      <w:pPr>
        <w:widowControl/>
        <w:adjustRightInd w:val="0"/>
        <w:spacing w:after="160" w:line="259" w:lineRule="auto"/>
        <w:rPr>
          <w:rFonts w:eastAsia="Calibri"/>
          <w:lang w:eastAsia="en-US" w:bidi="ar-SA"/>
        </w:rPr>
      </w:pPr>
    </w:p>
    <w:p w:rsidR="00951416" w:rsidRPr="00951416" w:rsidRDefault="00951416" w:rsidP="00951416">
      <w:pPr>
        <w:widowControl/>
        <w:adjustRightInd w:val="0"/>
        <w:spacing w:after="160" w:line="259" w:lineRule="auto"/>
        <w:rPr>
          <w:rFonts w:eastAsia="Calibri"/>
          <w:lang w:eastAsia="en-US" w:bidi="ar-SA"/>
        </w:rPr>
      </w:pPr>
    </w:p>
    <w:p w:rsidR="00951416" w:rsidRPr="00951416" w:rsidRDefault="00951416" w:rsidP="00951416">
      <w:pPr>
        <w:widowControl/>
        <w:adjustRightInd w:val="0"/>
        <w:spacing w:after="160" w:line="259" w:lineRule="auto"/>
        <w:rPr>
          <w:rFonts w:eastAsia="Calibri"/>
          <w:sz w:val="20"/>
          <w:szCs w:val="20"/>
          <w:lang w:eastAsia="en-US" w:bidi="ar-SA"/>
        </w:rPr>
      </w:pPr>
    </w:p>
    <w:p w:rsidR="00951416" w:rsidRPr="00951416" w:rsidRDefault="00951416" w:rsidP="00951416">
      <w:pPr>
        <w:widowControl/>
        <w:adjustRightInd w:val="0"/>
        <w:spacing w:after="160" w:line="259" w:lineRule="auto"/>
        <w:rPr>
          <w:rFonts w:eastAsia="Calibri"/>
          <w:sz w:val="20"/>
          <w:szCs w:val="20"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eastAsia="Calibri"/>
          <w:b/>
          <w:u w:val="single"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</w:p>
    <w:p w:rsid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</w:p>
    <w:p w:rsidR="009859E8" w:rsidRDefault="009859E8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</w:p>
    <w:p w:rsidR="009859E8" w:rsidRDefault="009859E8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</w:p>
    <w:p w:rsidR="009859E8" w:rsidRDefault="009859E8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u w:val="single"/>
          <w:lang w:eastAsia="en-US" w:bidi="ar-SA"/>
        </w:rPr>
      </w:pPr>
      <w:proofErr w:type="gramStart"/>
      <w:r w:rsidRPr="00951416">
        <w:rPr>
          <w:rFonts w:ascii="Calibri" w:eastAsia="Calibri" w:hAnsi="Calibri"/>
          <w:u w:val="single"/>
          <w:lang w:eastAsia="en-US" w:bidi="ar-SA"/>
        </w:rPr>
        <w:lastRenderedPageBreak/>
        <w:t>Zakázka :</w:t>
      </w:r>
      <w:proofErr w:type="gramEnd"/>
      <w:r w:rsidRPr="00951416">
        <w:rPr>
          <w:rFonts w:ascii="Calibri" w:eastAsia="Calibri" w:hAnsi="Calibri"/>
          <w:u w:val="single"/>
          <w:lang w:eastAsia="en-US" w:bidi="ar-SA"/>
        </w:rPr>
        <w:t xml:space="preserve"> 308918</w:t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 xml:space="preserve"> </w:t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  <w:t xml:space="preserve">       </w:t>
      </w:r>
      <w:r w:rsidRPr="00951416">
        <w:rPr>
          <w:rFonts w:ascii="Calibri" w:eastAsia="Calibri" w:hAnsi="Calibri"/>
          <w:u w:val="single"/>
          <w:lang w:eastAsia="en-US" w:bidi="ar-SA"/>
        </w:rPr>
        <w:t>SPŠ Otrokovice – výuková kuchyň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eastAsia="Calibri"/>
          <w:u w:val="single"/>
          <w:lang w:eastAsia="en-US" w:bidi="ar-SA"/>
        </w:rPr>
      </w:pPr>
      <w:r w:rsidRPr="00951416">
        <w:rPr>
          <w:rFonts w:eastAsia="Calibri"/>
          <w:u w:val="single"/>
          <w:lang w:eastAsia="en-US" w:bidi="ar-SA"/>
        </w:rPr>
        <w:t>Č. pozice S02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jc w:val="center"/>
        <w:rPr>
          <w:rFonts w:eastAsia="Calibri"/>
          <w:b/>
          <w:caps/>
          <w:color w:val="0000FF"/>
          <w:sz w:val="40"/>
          <w:szCs w:val="40"/>
          <w:lang w:eastAsia="en-US" w:bidi="ar-SA"/>
        </w:rPr>
      </w:pPr>
      <w:r w:rsidRPr="00951416">
        <w:rPr>
          <w:rFonts w:eastAsia="Calibri"/>
          <w:b/>
          <w:caps/>
          <w:color w:val="0000FF"/>
          <w:sz w:val="40"/>
          <w:szCs w:val="40"/>
          <w:lang w:eastAsia="en-US" w:bidi="ar-SA"/>
        </w:rPr>
        <w:t>VINOTÉKA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jc w:val="center"/>
        <w:rPr>
          <w:rFonts w:eastAsia="Calibri"/>
          <w:color w:val="0000FF"/>
          <w:sz w:val="40"/>
          <w:szCs w:val="40"/>
          <w:lang w:eastAsia="en-US" w:bidi="ar-SA"/>
        </w:rPr>
      </w:pPr>
      <w:proofErr w:type="gramStart"/>
      <w:r w:rsidRPr="00951416">
        <w:rPr>
          <w:rFonts w:eastAsia="Calibri"/>
          <w:caps/>
          <w:color w:val="0000FF"/>
          <w:sz w:val="40"/>
          <w:szCs w:val="40"/>
          <w:lang w:eastAsia="en-US" w:bidi="ar-SA"/>
        </w:rPr>
        <w:t>Vestfrost  W</w:t>
      </w:r>
      <w:proofErr w:type="gramEnd"/>
      <w:r w:rsidRPr="00951416">
        <w:rPr>
          <w:rFonts w:eastAsia="Calibri"/>
          <w:caps/>
          <w:color w:val="0000FF"/>
          <w:sz w:val="40"/>
          <w:szCs w:val="40"/>
          <w:lang w:eastAsia="en-US" w:bidi="ar-SA"/>
        </w:rPr>
        <w:t>45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eastAsia="Calibri"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eastAsia="Calibri"/>
          <w:lang w:eastAsia="en-US" w:bidi="ar-SA"/>
        </w:rPr>
      </w:pPr>
      <w:r w:rsidRPr="00951416">
        <w:rPr>
          <w:rFonts w:eastAsia="Calibri"/>
          <w:b/>
          <w:lang w:eastAsia="en-US" w:bidi="ar-SA"/>
        </w:rPr>
        <w:t>Provedení:</w:t>
      </w:r>
      <w:r w:rsidRPr="00951416">
        <w:rPr>
          <w:rFonts w:eastAsia="Calibri"/>
          <w:lang w:eastAsia="en-US" w:bidi="ar-SA"/>
        </w:rPr>
        <w:t xml:space="preserve">  </w:t>
      </w:r>
    </w:p>
    <w:p w:rsidR="00951416" w:rsidRPr="00951416" w:rsidRDefault="00951416" w:rsidP="00951416">
      <w:pPr>
        <w:widowControl/>
        <w:autoSpaceDE/>
        <w:autoSpaceDN/>
        <w:rPr>
          <w:rFonts w:eastAsia="Times New Roman"/>
          <w:lang w:bidi="ar-SA"/>
        </w:rPr>
      </w:pPr>
      <w:r w:rsidRPr="00951416">
        <w:rPr>
          <w:rFonts w:eastAsia="Times New Roman"/>
          <w:lang w:bidi="ar-SA"/>
        </w:rPr>
        <w:t xml:space="preserve">Jednodveřová vinotéka s nastavitelnou rozdílnou teplotou v horní i dolní části.  </w:t>
      </w:r>
    </w:p>
    <w:p w:rsidR="00951416" w:rsidRPr="00951416" w:rsidRDefault="00951416" w:rsidP="00951416">
      <w:pPr>
        <w:widowControl/>
        <w:numPr>
          <w:ilvl w:val="0"/>
          <w:numId w:val="21"/>
        </w:numPr>
        <w:autoSpaceDE/>
        <w:autoSpaceDN/>
        <w:spacing w:before="100" w:beforeAutospacing="1" w:after="100" w:afterAutospacing="1" w:line="259" w:lineRule="auto"/>
        <w:rPr>
          <w:rFonts w:eastAsia="Calibri"/>
          <w:lang w:eastAsia="en-US" w:bidi="ar-SA"/>
        </w:rPr>
      </w:pPr>
      <w:proofErr w:type="spellStart"/>
      <w:r w:rsidRPr="00951416">
        <w:rPr>
          <w:rFonts w:eastAsia="Calibri"/>
          <w:lang w:eastAsia="en-US" w:bidi="ar-SA"/>
        </w:rPr>
        <w:t>dvouzónové</w:t>
      </w:r>
      <w:proofErr w:type="spellEnd"/>
      <w:r w:rsidRPr="00951416">
        <w:rPr>
          <w:rFonts w:eastAsia="Calibri"/>
          <w:lang w:eastAsia="en-US" w:bidi="ar-SA"/>
        </w:rPr>
        <w:t xml:space="preserve"> provedení</w:t>
      </w:r>
    </w:p>
    <w:p w:rsidR="00951416" w:rsidRPr="00951416" w:rsidRDefault="00951416" w:rsidP="00951416">
      <w:pPr>
        <w:widowControl/>
        <w:numPr>
          <w:ilvl w:val="0"/>
          <w:numId w:val="21"/>
        </w:numPr>
        <w:autoSpaceDE/>
        <w:autoSpaceDN/>
        <w:spacing w:before="100" w:beforeAutospacing="1" w:after="100" w:afterAutospacing="1" w:line="259" w:lineRule="auto"/>
        <w:rPr>
          <w:rFonts w:eastAsia="Calibri"/>
          <w:lang w:eastAsia="en-US" w:bidi="ar-SA"/>
        </w:rPr>
      </w:pPr>
      <w:r w:rsidRPr="00951416">
        <w:rPr>
          <w:rFonts w:eastAsia="Calibri"/>
          <w:lang w:eastAsia="en-US" w:bidi="ar-SA"/>
        </w:rPr>
        <w:t>kapacita 45 lahví 0,75 l</w:t>
      </w:r>
    </w:p>
    <w:p w:rsidR="00951416" w:rsidRPr="00951416" w:rsidRDefault="00951416" w:rsidP="00951416">
      <w:pPr>
        <w:widowControl/>
        <w:numPr>
          <w:ilvl w:val="0"/>
          <w:numId w:val="21"/>
        </w:numPr>
        <w:autoSpaceDE/>
        <w:autoSpaceDN/>
        <w:spacing w:before="100" w:beforeAutospacing="1" w:after="100" w:afterAutospacing="1" w:line="259" w:lineRule="auto"/>
        <w:rPr>
          <w:rFonts w:eastAsia="Calibri"/>
          <w:lang w:eastAsia="en-US" w:bidi="ar-SA"/>
        </w:rPr>
      </w:pPr>
      <w:r w:rsidRPr="00951416">
        <w:rPr>
          <w:rFonts w:eastAsia="Calibri"/>
          <w:lang w:eastAsia="en-US" w:bidi="ar-SA"/>
        </w:rPr>
        <w:t>nastavitelná rozdílná teplota v horní i spodní zóně skříně</w:t>
      </w:r>
    </w:p>
    <w:p w:rsidR="00951416" w:rsidRPr="00951416" w:rsidRDefault="00951416" w:rsidP="00951416">
      <w:pPr>
        <w:widowControl/>
        <w:numPr>
          <w:ilvl w:val="0"/>
          <w:numId w:val="21"/>
        </w:numPr>
        <w:autoSpaceDE/>
        <w:autoSpaceDN/>
        <w:spacing w:before="100" w:beforeAutospacing="1" w:after="100" w:afterAutospacing="1" w:line="259" w:lineRule="auto"/>
        <w:rPr>
          <w:rFonts w:eastAsia="Calibri"/>
          <w:lang w:eastAsia="en-US" w:bidi="ar-SA"/>
        </w:rPr>
      </w:pPr>
      <w:r w:rsidRPr="00951416">
        <w:rPr>
          <w:rFonts w:eastAsia="Calibri"/>
          <w:lang w:eastAsia="en-US" w:bidi="ar-SA"/>
        </w:rPr>
        <w:t xml:space="preserve">I.   </w:t>
      </w:r>
      <w:proofErr w:type="gramStart"/>
      <w:r w:rsidRPr="00951416">
        <w:rPr>
          <w:rFonts w:eastAsia="Calibri"/>
          <w:lang w:eastAsia="en-US" w:bidi="ar-SA"/>
        </w:rPr>
        <w:t xml:space="preserve">zóna:   </w:t>
      </w:r>
      <w:proofErr w:type="gramEnd"/>
      <w:r w:rsidRPr="00951416">
        <w:rPr>
          <w:rFonts w:eastAsia="Calibri"/>
          <w:lang w:eastAsia="en-US" w:bidi="ar-SA"/>
        </w:rPr>
        <w:t xml:space="preserve">  5 - 10°C</w:t>
      </w:r>
    </w:p>
    <w:p w:rsidR="00951416" w:rsidRPr="00951416" w:rsidRDefault="00951416" w:rsidP="00951416">
      <w:pPr>
        <w:widowControl/>
        <w:numPr>
          <w:ilvl w:val="0"/>
          <w:numId w:val="21"/>
        </w:numPr>
        <w:autoSpaceDE/>
        <w:autoSpaceDN/>
        <w:spacing w:before="100" w:beforeAutospacing="1" w:after="100" w:afterAutospacing="1" w:line="259" w:lineRule="auto"/>
        <w:rPr>
          <w:rFonts w:eastAsia="Calibri"/>
          <w:lang w:eastAsia="en-US" w:bidi="ar-SA"/>
        </w:rPr>
      </w:pPr>
      <w:r w:rsidRPr="00951416">
        <w:rPr>
          <w:rFonts w:eastAsia="Calibri"/>
          <w:lang w:eastAsia="en-US" w:bidi="ar-SA"/>
        </w:rPr>
        <w:t xml:space="preserve">II.  </w:t>
      </w:r>
      <w:proofErr w:type="gramStart"/>
      <w:r w:rsidRPr="00951416">
        <w:rPr>
          <w:rFonts w:eastAsia="Calibri"/>
          <w:lang w:eastAsia="en-US" w:bidi="ar-SA"/>
        </w:rPr>
        <w:t xml:space="preserve">zóna:   </w:t>
      </w:r>
      <w:proofErr w:type="gramEnd"/>
      <w:r w:rsidRPr="00951416">
        <w:rPr>
          <w:rFonts w:eastAsia="Calibri"/>
          <w:lang w:eastAsia="en-US" w:bidi="ar-SA"/>
        </w:rPr>
        <w:t>10 - 18°C</w:t>
      </w:r>
    </w:p>
    <w:p w:rsidR="00951416" w:rsidRPr="00951416" w:rsidRDefault="00951416" w:rsidP="00951416">
      <w:pPr>
        <w:widowControl/>
        <w:numPr>
          <w:ilvl w:val="0"/>
          <w:numId w:val="21"/>
        </w:numPr>
        <w:autoSpaceDE/>
        <w:autoSpaceDN/>
        <w:spacing w:before="100" w:beforeAutospacing="1" w:after="100" w:afterAutospacing="1" w:line="259" w:lineRule="auto"/>
        <w:rPr>
          <w:rFonts w:eastAsia="Calibri"/>
          <w:lang w:eastAsia="en-US" w:bidi="ar-SA"/>
        </w:rPr>
      </w:pPr>
      <w:r w:rsidRPr="00951416">
        <w:rPr>
          <w:rFonts w:eastAsia="Calibri"/>
          <w:lang w:eastAsia="en-US" w:bidi="ar-SA"/>
        </w:rPr>
        <w:t>Police: bukové dřevo, 5 polic</w:t>
      </w:r>
    </w:p>
    <w:p w:rsidR="00951416" w:rsidRPr="00951416" w:rsidRDefault="00951416" w:rsidP="00951416">
      <w:pPr>
        <w:widowControl/>
        <w:numPr>
          <w:ilvl w:val="0"/>
          <w:numId w:val="21"/>
        </w:numPr>
        <w:autoSpaceDE/>
        <w:autoSpaceDN/>
        <w:spacing w:before="100" w:beforeAutospacing="1" w:after="100" w:afterAutospacing="1" w:line="259" w:lineRule="auto"/>
        <w:rPr>
          <w:rFonts w:eastAsia="Calibri"/>
          <w:lang w:eastAsia="en-US" w:bidi="ar-SA"/>
        </w:rPr>
      </w:pPr>
      <w:r w:rsidRPr="00951416">
        <w:rPr>
          <w:rFonts w:eastAsia="Calibri"/>
          <w:lang w:eastAsia="en-US" w:bidi="ar-SA"/>
        </w:rPr>
        <w:t>barva: nerez/ černý lak</w:t>
      </w:r>
    </w:p>
    <w:p w:rsidR="00951416" w:rsidRPr="00951416" w:rsidRDefault="00951416" w:rsidP="00951416">
      <w:pPr>
        <w:widowControl/>
        <w:numPr>
          <w:ilvl w:val="0"/>
          <w:numId w:val="21"/>
        </w:numPr>
        <w:autoSpaceDE/>
        <w:autoSpaceDN/>
        <w:spacing w:before="100" w:beforeAutospacing="1" w:after="100" w:afterAutospacing="1" w:line="259" w:lineRule="auto"/>
        <w:rPr>
          <w:rFonts w:eastAsia="Calibri"/>
          <w:lang w:eastAsia="en-US" w:bidi="ar-SA"/>
        </w:rPr>
      </w:pPr>
      <w:r w:rsidRPr="00951416">
        <w:rPr>
          <w:rFonts w:eastAsia="Calibri"/>
          <w:lang w:eastAsia="en-US" w:bidi="ar-SA"/>
        </w:rPr>
        <w:t>systém chlazení: kompresorové</w:t>
      </w:r>
    </w:p>
    <w:p w:rsidR="00951416" w:rsidRPr="00951416" w:rsidRDefault="00951416" w:rsidP="00951416">
      <w:pPr>
        <w:widowControl/>
        <w:numPr>
          <w:ilvl w:val="0"/>
          <w:numId w:val="21"/>
        </w:numPr>
        <w:autoSpaceDE/>
        <w:autoSpaceDN/>
        <w:spacing w:before="100" w:beforeAutospacing="1" w:after="100" w:afterAutospacing="1" w:line="259" w:lineRule="auto"/>
        <w:rPr>
          <w:rFonts w:eastAsia="Calibri"/>
          <w:lang w:eastAsia="en-US" w:bidi="ar-SA"/>
        </w:rPr>
      </w:pPr>
      <w:r w:rsidRPr="00951416">
        <w:rPr>
          <w:rFonts w:eastAsia="Calibri"/>
          <w:lang w:eastAsia="en-US" w:bidi="ar-SA"/>
        </w:rPr>
        <w:t>ventilované chlazení</w:t>
      </w:r>
    </w:p>
    <w:p w:rsidR="00951416" w:rsidRPr="00951416" w:rsidRDefault="00951416" w:rsidP="00951416">
      <w:pPr>
        <w:widowControl/>
        <w:numPr>
          <w:ilvl w:val="0"/>
          <w:numId w:val="21"/>
        </w:numPr>
        <w:autoSpaceDE/>
        <w:autoSpaceDN/>
        <w:spacing w:before="100" w:beforeAutospacing="1" w:after="100" w:afterAutospacing="1" w:line="259" w:lineRule="auto"/>
        <w:rPr>
          <w:rFonts w:eastAsia="Calibri"/>
          <w:lang w:eastAsia="en-US" w:bidi="ar-SA"/>
        </w:rPr>
      </w:pPr>
      <w:r w:rsidRPr="00951416">
        <w:rPr>
          <w:rFonts w:eastAsia="Calibri"/>
          <w:lang w:eastAsia="en-US" w:bidi="ar-SA"/>
        </w:rPr>
        <w:t>automatické odtávání</w:t>
      </w:r>
    </w:p>
    <w:p w:rsidR="00951416" w:rsidRPr="00951416" w:rsidRDefault="00951416" w:rsidP="00951416">
      <w:pPr>
        <w:widowControl/>
        <w:numPr>
          <w:ilvl w:val="0"/>
          <w:numId w:val="21"/>
        </w:numPr>
        <w:autoSpaceDE/>
        <w:autoSpaceDN/>
        <w:spacing w:before="100" w:beforeAutospacing="1" w:after="100" w:afterAutospacing="1" w:line="259" w:lineRule="auto"/>
        <w:rPr>
          <w:rFonts w:eastAsia="Calibri"/>
          <w:lang w:eastAsia="en-US" w:bidi="ar-SA"/>
        </w:rPr>
      </w:pPr>
      <w:r w:rsidRPr="00951416">
        <w:rPr>
          <w:rFonts w:eastAsia="Calibri"/>
          <w:lang w:eastAsia="en-US" w:bidi="ar-SA"/>
        </w:rPr>
        <w:t>digitální termostat</w:t>
      </w:r>
    </w:p>
    <w:p w:rsidR="00951416" w:rsidRPr="00951416" w:rsidRDefault="00951416" w:rsidP="00951416">
      <w:pPr>
        <w:widowControl/>
        <w:numPr>
          <w:ilvl w:val="0"/>
          <w:numId w:val="21"/>
        </w:numPr>
        <w:autoSpaceDE/>
        <w:autoSpaceDN/>
        <w:spacing w:before="100" w:beforeAutospacing="1" w:after="100" w:afterAutospacing="1" w:line="259" w:lineRule="auto"/>
        <w:rPr>
          <w:rFonts w:eastAsia="Calibri"/>
          <w:lang w:eastAsia="en-US" w:bidi="ar-SA"/>
        </w:rPr>
      </w:pPr>
      <w:r w:rsidRPr="00951416">
        <w:rPr>
          <w:rFonts w:eastAsia="Calibri"/>
          <w:lang w:eastAsia="en-US" w:bidi="ar-SA"/>
        </w:rPr>
        <w:t xml:space="preserve">chladivo R </w:t>
      </w:r>
      <w:proofErr w:type="gramStart"/>
      <w:r w:rsidRPr="00951416">
        <w:rPr>
          <w:rFonts w:eastAsia="Calibri"/>
          <w:lang w:eastAsia="en-US" w:bidi="ar-SA"/>
        </w:rPr>
        <w:t>600a</w:t>
      </w:r>
      <w:proofErr w:type="gramEnd"/>
    </w:p>
    <w:p w:rsidR="00951416" w:rsidRPr="00951416" w:rsidRDefault="00951416" w:rsidP="00951416">
      <w:pPr>
        <w:widowControl/>
        <w:numPr>
          <w:ilvl w:val="0"/>
          <w:numId w:val="21"/>
        </w:numPr>
        <w:autoSpaceDE/>
        <w:autoSpaceDN/>
        <w:spacing w:before="100" w:beforeAutospacing="1" w:after="100" w:afterAutospacing="1" w:line="259" w:lineRule="auto"/>
        <w:rPr>
          <w:rFonts w:eastAsia="Calibri"/>
          <w:lang w:eastAsia="en-US" w:bidi="ar-SA"/>
        </w:rPr>
      </w:pPr>
      <w:r w:rsidRPr="00951416">
        <w:rPr>
          <w:rFonts w:eastAsia="Calibri"/>
          <w:lang w:eastAsia="en-US" w:bidi="ar-SA"/>
        </w:rPr>
        <w:t>kouřové sklo dveří</w:t>
      </w:r>
    </w:p>
    <w:p w:rsidR="00951416" w:rsidRPr="00951416" w:rsidRDefault="00951416" w:rsidP="00951416">
      <w:pPr>
        <w:widowControl/>
        <w:numPr>
          <w:ilvl w:val="0"/>
          <w:numId w:val="21"/>
        </w:numPr>
        <w:autoSpaceDE/>
        <w:autoSpaceDN/>
        <w:spacing w:before="100" w:beforeAutospacing="1" w:after="100" w:afterAutospacing="1" w:line="259" w:lineRule="auto"/>
        <w:rPr>
          <w:rFonts w:eastAsia="Calibri"/>
          <w:lang w:eastAsia="en-US" w:bidi="ar-SA"/>
        </w:rPr>
      </w:pPr>
      <w:r w:rsidRPr="00951416">
        <w:rPr>
          <w:rFonts w:eastAsia="Calibri"/>
          <w:lang w:eastAsia="en-US" w:bidi="ar-SA"/>
        </w:rPr>
        <w:t>LED osvětlení vnitřního prostoru</w:t>
      </w:r>
    </w:p>
    <w:p w:rsidR="00951416" w:rsidRPr="00951416" w:rsidRDefault="00951416" w:rsidP="00951416">
      <w:pPr>
        <w:widowControl/>
        <w:numPr>
          <w:ilvl w:val="0"/>
          <w:numId w:val="21"/>
        </w:numPr>
        <w:autoSpaceDE/>
        <w:autoSpaceDN/>
        <w:spacing w:before="100" w:beforeAutospacing="1" w:after="100" w:afterAutospacing="1" w:line="259" w:lineRule="auto"/>
        <w:rPr>
          <w:rFonts w:eastAsia="Calibri"/>
          <w:lang w:eastAsia="en-US" w:bidi="ar-SA"/>
        </w:rPr>
      </w:pPr>
      <w:r w:rsidRPr="00951416">
        <w:rPr>
          <w:rFonts w:eastAsia="Calibri"/>
          <w:lang w:eastAsia="en-US" w:bidi="ar-SA"/>
        </w:rPr>
        <w:t xml:space="preserve">vnitřní </w:t>
      </w:r>
      <w:proofErr w:type="gramStart"/>
      <w:r w:rsidRPr="00951416">
        <w:rPr>
          <w:rFonts w:eastAsia="Calibri"/>
          <w:lang w:eastAsia="en-US" w:bidi="ar-SA"/>
        </w:rPr>
        <w:t>provedení - kamenná</w:t>
      </w:r>
      <w:proofErr w:type="gramEnd"/>
      <w:r w:rsidRPr="00951416">
        <w:rPr>
          <w:rFonts w:eastAsia="Calibri"/>
          <w:lang w:eastAsia="en-US" w:bidi="ar-SA"/>
        </w:rPr>
        <w:t xml:space="preserve"> čerň</w:t>
      </w:r>
    </w:p>
    <w:p w:rsidR="00951416" w:rsidRPr="00951416" w:rsidRDefault="00951416" w:rsidP="00951416">
      <w:pPr>
        <w:widowControl/>
        <w:numPr>
          <w:ilvl w:val="0"/>
          <w:numId w:val="21"/>
        </w:numPr>
        <w:autoSpaceDE/>
        <w:autoSpaceDN/>
        <w:spacing w:before="100" w:beforeAutospacing="1" w:after="100" w:afterAutospacing="1" w:line="259" w:lineRule="auto"/>
        <w:rPr>
          <w:rFonts w:eastAsia="Calibri"/>
          <w:lang w:eastAsia="en-US" w:bidi="ar-SA"/>
        </w:rPr>
      </w:pPr>
      <w:r w:rsidRPr="00951416">
        <w:rPr>
          <w:rFonts w:eastAsia="Calibri"/>
          <w:lang w:eastAsia="en-US" w:bidi="ar-SA"/>
        </w:rPr>
        <w:t>zadní kolečka</w:t>
      </w:r>
    </w:p>
    <w:p w:rsidR="00951416" w:rsidRPr="00951416" w:rsidRDefault="00951416" w:rsidP="00951416">
      <w:pPr>
        <w:widowControl/>
        <w:numPr>
          <w:ilvl w:val="0"/>
          <w:numId w:val="21"/>
        </w:numPr>
        <w:autoSpaceDE/>
        <w:autoSpaceDN/>
        <w:spacing w:before="100" w:beforeAutospacing="1" w:after="100" w:afterAutospacing="1" w:line="259" w:lineRule="auto"/>
        <w:rPr>
          <w:rFonts w:eastAsia="Calibri"/>
          <w:lang w:eastAsia="en-US" w:bidi="ar-SA"/>
        </w:rPr>
      </w:pPr>
      <w:r w:rsidRPr="00951416">
        <w:rPr>
          <w:rFonts w:eastAsia="Calibri"/>
          <w:lang w:eastAsia="en-US" w:bidi="ar-SA"/>
        </w:rPr>
        <w:t>lze měnit otevírání dveří</w:t>
      </w:r>
    </w:p>
    <w:p w:rsidR="00951416" w:rsidRPr="00951416" w:rsidRDefault="00951416" w:rsidP="00951416">
      <w:pPr>
        <w:widowControl/>
        <w:numPr>
          <w:ilvl w:val="0"/>
          <w:numId w:val="21"/>
        </w:numPr>
        <w:autoSpaceDE/>
        <w:autoSpaceDN/>
        <w:spacing w:before="100" w:beforeAutospacing="1" w:after="100" w:afterAutospacing="1" w:line="259" w:lineRule="auto"/>
        <w:rPr>
          <w:rFonts w:eastAsia="Calibri"/>
          <w:lang w:eastAsia="en-US" w:bidi="ar-SA"/>
        </w:rPr>
      </w:pPr>
      <w:r w:rsidRPr="00951416">
        <w:rPr>
          <w:rFonts w:eastAsia="Calibri"/>
          <w:lang w:eastAsia="en-US" w:bidi="ar-SA"/>
        </w:rPr>
        <w:t>napětí 230 V / 50 Hz</w:t>
      </w:r>
    </w:p>
    <w:p w:rsidR="00951416" w:rsidRPr="00951416" w:rsidRDefault="00951416" w:rsidP="00951416">
      <w:pPr>
        <w:widowControl/>
        <w:numPr>
          <w:ilvl w:val="0"/>
          <w:numId w:val="21"/>
        </w:numPr>
        <w:autoSpaceDE/>
        <w:autoSpaceDN/>
        <w:spacing w:before="100" w:beforeAutospacing="1" w:after="100" w:afterAutospacing="1" w:line="259" w:lineRule="auto"/>
        <w:rPr>
          <w:rFonts w:eastAsia="Calibri"/>
          <w:lang w:eastAsia="en-US" w:bidi="ar-SA"/>
        </w:rPr>
      </w:pPr>
      <w:r w:rsidRPr="00951416">
        <w:rPr>
          <w:rFonts w:eastAsia="Calibri"/>
          <w:lang w:eastAsia="en-US" w:bidi="ar-SA"/>
        </w:rPr>
        <w:t>Rozměr 595x573x825 mm</w:t>
      </w:r>
    </w:p>
    <w:p w:rsidR="00951416" w:rsidRPr="00951416" w:rsidRDefault="00171509" w:rsidP="00951416">
      <w:pPr>
        <w:widowControl/>
        <w:autoSpaceDE/>
        <w:autoSpaceDN/>
        <w:spacing w:after="160" w:line="259" w:lineRule="auto"/>
        <w:jc w:val="center"/>
        <w:rPr>
          <w:rFonts w:eastAsia="Calibri"/>
          <w:lang w:eastAsia="en-US" w:bidi="ar-SA"/>
        </w:rPr>
      </w:pPr>
      <w:r>
        <w:rPr>
          <w:rFonts w:ascii="Calibri" w:eastAsia="Calibri" w:hAnsi="Calibri" w:cs="Times New Roman"/>
          <w:noProof/>
          <w:lang w:bidi="ar-SA"/>
        </w:rPr>
        <w:drawing>
          <wp:inline distT="0" distB="0" distL="0" distR="0">
            <wp:extent cx="1981200" cy="2638425"/>
            <wp:effectExtent l="0" t="0" r="0" b="9525"/>
            <wp:docPr id="9" name="obrázek 1" descr="Vestfrost W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stfrost W 4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u w:val="single"/>
          <w:lang w:eastAsia="en-US" w:bidi="ar-SA"/>
        </w:rPr>
      </w:pPr>
      <w:proofErr w:type="gramStart"/>
      <w:r w:rsidRPr="00951416">
        <w:rPr>
          <w:rFonts w:ascii="Calibri" w:eastAsia="Calibri" w:hAnsi="Calibri"/>
          <w:u w:val="single"/>
          <w:lang w:eastAsia="en-US" w:bidi="ar-SA"/>
        </w:rPr>
        <w:lastRenderedPageBreak/>
        <w:t>Zakázka :</w:t>
      </w:r>
      <w:proofErr w:type="gramEnd"/>
      <w:r w:rsidRPr="00951416">
        <w:rPr>
          <w:rFonts w:ascii="Calibri" w:eastAsia="Calibri" w:hAnsi="Calibri"/>
          <w:u w:val="single"/>
          <w:lang w:eastAsia="en-US" w:bidi="ar-SA"/>
        </w:rPr>
        <w:t xml:space="preserve"> 308918</w:t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 xml:space="preserve"> </w:t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  <w:t xml:space="preserve">       </w:t>
      </w:r>
      <w:r w:rsidRPr="00951416">
        <w:rPr>
          <w:rFonts w:ascii="Calibri" w:eastAsia="Calibri" w:hAnsi="Calibri"/>
          <w:u w:val="single"/>
          <w:lang w:eastAsia="en-US" w:bidi="ar-SA"/>
        </w:rPr>
        <w:t>SPŠ Otrokovice – výuková kuchyň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eastAsia="Calibri"/>
          <w:u w:val="single"/>
          <w:lang w:eastAsia="en-US" w:bidi="ar-SA"/>
        </w:rPr>
      </w:pPr>
      <w:r w:rsidRPr="00951416">
        <w:rPr>
          <w:rFonts w:eastAsia="Calibri"/>
          <w:u w:val="single"/>
          <w:lang w:eastAsia="en-US" w:bidi="ar-SA"/>
        </w:rPr>
        <w:t>Č. pozice S03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eastAsia="Calibri"/>
          <w:u w:val="single"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jc w:val="center"/>
        <w:rPr>
          <w:rFonts w:eastAsia="Calibri"/>
          <w:b/>
          <w:caps/>
          <w:color w:val="0000FF"/>
          <w:sz w:val="40"/>
          <w:szCs w:val="40"/>
          <w:lang w:eastAsia="en-US" w:bidi="ar-SA"/>
        </w:rPr>
      </w:pPr>
      <w:r w:rsidRPr="00951416">
        <w:rPr>
          <w:rFonts w:eastAsia="Calibri"/>
          <w:b/>
          <w:caps/>
          <w:color w:val="0000FF"/>
          <w:sz w:val="40"/>
          <w:szCs w:val="40"/>
          <w:lang w:eastAsia="en-US" w:bidi="ar-SA"/>
        </w:rPr>
        <w:t>kávovar manuální dvojpákový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jc w:val="center"/>
        <w:rPr>
          <w:rFonts w:eastAsia="Calibri"/>
          <w:b/>
          <w:caps/>
          <w:color w:val="0000FF"/>
          <w:sz w:val="40"/>
          <w:szCs w:val="40"/>
          <w:lang w:eastAsia="en-US" w:bidi="ar-SA"/>
        </w:rPr>
      </w:pPr>
      <w:r w:rsidRPr="00951416">
        <w:rPr>
          <w:rFonts w:eastAsia="Calibri"/>
          <w:b/>
          <w:caps/>
          <w:color w:val="0000FF"/>
          <w:sz w:val="40"/>
          <w:szCs w:val="40"/>
          <w:lang w:eastAsia="en-US" w:bidi="ar-SA"/>
        </w:rPr>
        <w:t>vč. kateXOVÉHO ZMĚKČOVAČE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jc w:val="center"/>
        <w:rPr>
          <w:rFonts w:eastAsia="Calibri"/>
          <w:b/>
          <w:caps/>
          <w:color w:val="0000FF"/>
          <w:sz w:val="40"/>
          <w:szCs w:val="40"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jc w:val="center"/>
        <w:rPr>
          <w:rFonts w:eastAsia="Calibri"/>
          <w:lang w:eastAsia="en-US" w:bidi="ar-SA"/>
        </w:rPr>
      </w:pPr>
      <w:r w:rsidRPr="00951416">
        <w:rPr>
          <w:rFonts w:eastAsia="Calibri"/>
          <w:caps/>
          <w:color w:val="0000FF"/>
          <w:sz w:val="40"/>
          <w:szCs w:val="40"/>
          <w:lang w:eastAsia="en-US" w:bidi="ar-SA"/>
        </w:rPr>
        <w:t>Caravel Compact II. CV TC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eastAsia="Calibri"/>
          <w:lang w:eastAsia="en-US" w:bidi="ar-SA"/>
        </w:rPr>
      </w:pPr>
      <w:r w:rsidRPr="00951416">
        <w:rPr>
          <w:rFonts w:eastAsia="Calibri"/>
          <w:b/>
          <w:lang w:eastAsia="en-US" w:bidi="ar-SA"/>
        </w:rPr>
        <w:t>Provedení:</w:t>
      </w:r>
      <w:r w:rsidRPr="00951416">
        <w:rPr>
          <w:rFonts w:eastAsia="Calibri"/>
          <w:lang w:eastAsia="en-US" w:bidi="ar-SA"/>
        </w:rPr>
        <w:t xml:space="preserve">  </w:t>
      </w:r>
    </w:p>
    <w:p w:rsidR="00951416" w:rsidRPr="00951416" w:rsidRDefault="00951416" w:rsidP="00951416">
      <w:pPr>
        <w:widowControl/>
        <w:numPr>
          <w:ilvl w:val="0"/>
          <w:numId w:val="21"/>
        </w:numPr>
        <w:autoSpaceDE/>
        <w:autoSpaceDN/>
        <w:spacing w:before="100" w:beforeAutospacing="1" w:after="100" w:afterAutospacing="1" w:line="259" w:lineRule="auto"/>
        <w:rPr>
          <w:rFonts w:eastAsia="Calibri"/>
          <w:lang w:eastAsia="en-US" w:bidi="ar-SA"/>
        </w:rPr>
      </w:pPr>
      <w:r w:rsidRPr="00951416">
        <w:rPr>
          <w:rFonts w:eastAsia="Calibri"/>
          <w:lang w:eastAsia="en-US" w:bidi="ar-SA"/>
        </w:rPr>
        <w:t>bojler 6,5 litrů</w:t>
      </w:r>
    </w:p>
    <w:p w:rsidR="00951416" w:rsidRPr="00951416" w:rsidRDefault="00951416" w:rsidP="00951416">
      <w:pPr>
        <w:widowControl/>
        <w:numPr>
          <w:ilvl w:val="0"/>
          <w:numId w:val="21"/>
        </w:numPr>
        <w:autoSpaceDE/>
        <w:autoSpaceDN/>
        <w:spacing w:before="100" w:beforeAutospacing="1" w:after="100" w:afterAutospacing="1" w:line="259" w:lineRule="auto"/>
        <w:rPr>
          <w:rFonts w:eastAsia="Calibri"/>
          <w:lang w:eastAsia="en-US" w:bidi="ar-SA"/>
        </w:rPr>
      </w:pPr>
      <w:r w:rsidRPr="00951416">
        <w:rPr>
          <w:rFonts w:eastAsia="Calibri"/>
          <w:lang w:eastAsia="en-US" w:bidi="ar-SA"/>
        </w:rPr>
        <w:t>provedení nerez/černý lak</w:t>
      </w:r>
    </w:p>
    <w:p w:rsidR="00951416" w:rsidRPr="00951416" w:rsidRDefault="00951416" w:rsidP="00951416">
      <w:pPr>
        <w:widowControl/>
        <w:numPr>
          <w:ilvl w:val="0"/>
          <w:numId w:val="21"/>
        </w:numPr>
        <w:autoSpaceDE/>
        <w:autoSpaceDN/>
        <w:spacing w:before="100" w:beforeAutospacing="1" w:after="100" w:afterAutospacing="1" w:line="259" w:lineRule="auto"/>
        <w:rPr>
          <w:rFonts w:eastAsia="Calibri"/>
          <w:lang w:eastAsia="en-US" w:bidi="ar-SA"/>
        </w:rPr>
      </w:pPr>
      <w:r w:rsidRPr="00951416">
        <w:rPr>
          <w:rFonts w:eastAsia="Calibri"/>
          <w:lang w:eastAsia="en-US" w:bidi="ar-SA"/>
        </w:rPr>
        <w:t>1x horká voda + 1x pára</w:t>
      </w:r>
    </w:p>
    <w:p w:rsidR="00951416" w:rsidRPr="00951416" w:rsidRDefault="00951416" w:rsidP="00951416">
      <w:pPr>
        <w:widowControl/>
        <w:numPr>
          <w:ilvl w:val="0"/>
          <w:numId w:val="21"/>
        </w:numPr>
        <w:autoSpaceDE/>
        <w:autoSpaceDN/>
        <w:spacing w:before="100" w:beforeAutospacing="1" w:after="100" w:afterAutospacing="1" w:line="259" w:lineRule="auto"/>
        <w:rPr>
          <w:rFonts w:eastAsia="Calibri"/>
          <w:lang w:eastAsia="en-US" w:bidi="ar-SA"/>
        </w:rPr>
      </w:pPr>
      <w:r w:rsidRPr="00951416">
        <w:rPr>
          <w:rFonts w:eastAsia="Calibri"/>
          <w:lang w:eastAsia="en-US" w:bidi="ar-SA"/>
        </w:rPr>
        <w:t>programovatelné ovládání porce kávy pro každou skupinu</w:t>
      </w:r>
    </w:p>
    <w:p w:rsidR="00951416" w:rsidRPr="00951416" w:rsidRDefault="00951416" w:rsidP="00951416">
      <w:pPr>
        <w:widowControl/>
        <w:numPr>
          <w:ilvl w:val="0"/>
          <w:numId w:val="21"/>
        </w:numPr>
        <w:autoSpaceDE/>
        <w:autoSpaceDN/>
        <w:spacing w:before="100" w:beforeAutospacing="1" w:after="100" w:afterAutospacing="1" w:line="259" w:lineRule="auto"/>
        <w:rPr>
          <w:rFonts w:eastAsia="Calibri"/>
          <w:lang w:eastAsia="en-US" w:bidi="ar-SA"/>
        </w:rPr>
      </w:pPr>
      <w:r w:rsidRPr="00951416">
        <w:rPr>
          <w:rFonts w:eastAsia="Calibri"/>
          <w:lang w:eastAsia="en-US" w:bidi="ar-SA"/>
        </w:rPr>
        <w:t>přípojka vody/odpad</w:t>
      </w:r>
    </w:p>
    <w:p w:rsidR="00951416" w:rsidRPr="00951416" w:rsidRDefault="00951416" w:rsidP="00951416">
      <w:pPr>
        <w:widowControl/>
        <w:numPr>
          <w:ilvl w:val="0"/>
          <w:numId w:val="21"/>
        </w:numPr>
        <w:autoSpaceDE/>
        <w:autoSpaceDN/>
        <w:spacing w:before="100" w:beforeAutospacing="1" w:after="100" w:afterAutospacing="1" w:line="259" w:lineRule="auto"/>
        <w:rPr>
          <w:rFonts w:eastAsia="Calibri"/>
          <w:lang w:eastAsia="en-US" w:bidi="ar-SA"/>
        </w:rPr>
      </w:pPr>
      <w:r w:rsidRPr="00951416">
        <w:rPr>
          <w:rFonts w:eastAsia="Calibri"/>
          <w:lang w:eastAsia="en-US" w:bidi="ar-SA"/>
        </w:rPr>
        <w:t>přehledné ovládání</w:t>
      </w:r>
    </w:p>
    <w:p w:rsidR="00951416" w:rsidRPr="00951416" w:rsidRDefault="00951416" w:rsidP="00951416">
      <w:pPr>
        <w:widowControl/>
        <w:numPr>
          <w:ilvl w:val="0"/>
          <w:numId w:val="21"/>
        </w:numPr>
        <w:autoSpaceDE/>
        <w:autoSpaceDN/>
        <w:spacing w:after="160" w:line="259" w:lineRule="auto"/>
        <w:rPr>
          <w:rFonts w:eastAsia="Times New Roman"/>
          <w:lang w:bidi="ar-SA"/>
        </w:rPr>
      </w:pPr>
      <w:r w:rsidRPr="00951416">
        <w:rPr>
          <w:rFonts w:eastAsia="Times New Roman"/>
          <w:lang w:bidi="ar-SA"/>
        </w:rPr>
        <w:t>osvětlená klávesnice s vysokou odolností</w:t>
      </w:r>
    </w:p>
    <w:p w:rsidR="00951416" w:rsidRPr="00951416" w:rsidRDefault="00951416" w:rsidP="00951416">
      <w:pPr>
        <w:widowControl/>
        <w:numPr>
          <w:ilvl w:val="0"/>
          <w:numId w:val="21"/>
        </w:numPr>
        <w:autoSpaceDE/>
        <w:autoSpaceDN/>
        <w:spacing w:after="160" w:line="259" w:lineRule="auto"/>
        <w:rPr>
          <w:rFonts w:eastAsia="Times New Roman"/>
          <w:lang w:bidi="ar-SA"/>
        </w:rPr>
      </w:pPr>
      <w:r w:rsidRPr="00951416">
        <w:rPr>
          <w:rFonts w:eastAsia="Times New Roman"/>
          <w:lang w:bidi="ar-SA"/>
        </w:rPr>
        <w:t>program pro automatické čištění</w:t>
      </w:r>
    </w:p>
    <w:p w:rsidR="00951416" w:rsidRPr="00951416" w:rsidRDefault="00951416" w:rsidP="00951416">
      <w:pPr>
        <w:widowControl/>
        <w:numPr>
          <w:ilvl w:val="0"/>
          <w:numId w:val="21"/>
        </w:numPr>
        <w:autoSpaceDE/>
        <w:autoSpaceDN/>
        <w:spacing w:after="160" w:line="259" w:lineRule="auto"/>
        <w:rPr>
          <w:rFonts w:eastAsia="Times New Roman"/>
          <w:lang w:bidi="ar-SA"/>
        </w:rPr>
      </w:pPr>
      <w:r w:rsidRPr="00951416">
        <w:rPr>
          <w:rFonts w:eastAsia="Times New Roman"/>
          <w:lang w:bidi="ar-SA"/>
        </w:rPr>
        <w:t>rozměrný odkládací prostor pro ohřev šálků</w:t>
      </w:r>
    </w:p>
    <w:p w:rsidR="00951416" w:rsidRPr="00951416" w:rsidRDefault="00951416" w:rsidP="00951416">
      <w:pPr>
        <w:widowControl/>
        <w:numPr>
          <w:ilvl w:val="0"/>
          <w:numId w:val="21"/>
        </w:numPr>
        <w:autoSpaceDE/>
        <w:autoSpaceDN/>
        <w:spacing w:after="160" w:line="259" w:lineRule="auto"/>
        <w:rPr>
          <w:rFonts w:eastAsia="Times New Roman"/>
          <w:lang w:bidi="ar-SA"/>
        </w:rPr>
      </w:pPr>
      <w:r w:rsidRPr="00951416">
        <w:rPr>
          <w:rFonts w:eastAsia="Times New Roman"/>
          <w:lang w:bidi="ar-SA"/>
        </w:rPr>
        <w:t xml:space="preserve">velký prostor pod skupinou, která umožňuje použití šálků s výškou až </w:t>
      </w:r>
      <w:proofErr w:type="gramStart"/>
      <w:r w:rsidRPr="00951416">
        <w:rPr>
          <w:rFonts w:eastAsia="Times New Roman"/>
          <w:lang w:bidi="ar-SA"/>
        </w:rPr>
        <w:t>14cm</w:t>
      </w:r>
      <w:proofErr w:type="gramEnd"/>
      <w:r w:rsidRPr="00951416">
        <w:rPr>
          <w:rFonts w:eastAsia="Times New Roman"/>
          <w:lang w:bidi="ar-SA"/>
        </w:rPr>
        <w:t xml:space="preserve"> na kávové speciality</w:t>
      </w:r>
    </w:p>
    <w:p w:rsidR="00951416" w:rsidRPr="00951416" w:rsidRDefault="00951416" w:rsidP="00951416">
      <w:pPr>
        <w:widowControl/>
        <w:numPr>
          <w:ilvl w:val="0"/>
          <w:numId w:val="21"/>
        </w:numPr>
        <w:autoSpaceDE/>
        <w:autoSpaceDN/>
        <w:spacing w:after="160" w:line="259" w:lineRule="auto"/>
        <w:rPr>
          <w:rFonts w:eastAsia="Times New Roman"/>
          <w:lang w:bidi="ar-SA"/>
        </w:rPr>
      </w:pPr>
      <w:r w:rsidRPr="00951416">
        <w:rPr>
          <w:rFonts w:eastAsia="Times New Roman"/>
          <w:lang w:bidi="ar-SA"/>
        </w:rPr>
        <w:t>sklopný stolek na malé šálky a standardní espresso</w:t>
      </w:r>
    </w:p>
    <w:p w:rsidR="00951416" w:rsidRPr="00951416" w:rsidRDefault="00951416" w:rsidP="00951416">
      <w:pPr>
        <w:widowControl/>
        <w:numPr>
          <w:ilvl w:val="0"/>
          <w:numId w:val="21"/>
        </w:numPr>
        <w:autoSpaceDE/>
        <w:autoSpaceDN/>
        <w:spacing w:after="160" w:line="259" w:lineRule="auto"/>
        <w:rPr>
          <w:rFonts w:eastAsia="Times New Roman"/>
          <w:lang w:bidi="ar-SA"/>
        </w:rPr>
      </w:pPr>
      <w:r w:rsidRPr="00951416">
        <w:rPr>
          <w:rFonts w:eastAsia="Times New Roman"/>
          <w:lang w:bidi="ar-SA"/>
        </w:rPr>
        <w:t xml:space="preserve">včetně </w:t>
      </w:r>
      <w:proofErr w:type="spellStart"/>
      <w:r w:rsidRPr="00951416">
        <w:rPr>
          <w:rFonts w:eastAsia="Times New Roman"/>
          <w:lang w:bidi="ar-SA"/>
        </w:rPr>
        <w:t>katexového</w:t>
      </w:r>
      <w:proofErr w:type="spellEnd"/>
      <w:r w:rsidRPr="00951416">
        <w:rPr>
          <w:rFonts w:eastAsia="Times New Roman"/>
          <w:lang w:bidi="ar-SA"/>
        </w:rPr>
        <w:t xml:space="preserve"> změkčovače vody</w:t>
      </w:r>
    </w:p>
    <w:p w:rsidR="00951416" w:rsidRPr="00951416" w:rsidRDefault="00951416" w:rsidP="00951416">
      <w:pPr>
        <w:widowControl/>
        <w:numPr>
          <w:ilvl w:val="0"/>
          <w:numId w:val="21"/>
        </w:numPr>
        <w:autoSpaceDE/>
        <w:autoSpaceDN/>
        <w:spacing w:after="160" w:line="259" w:lineRule="auto"/>
        <w:rPr>
          <w:rFonts w:eastAsia="Times New Roman"/>
          <w:lang w:bidi="ar-SA"/>
        </w:rPr>
      </w:pPr>
      <w:r w:rsidRPr="00951416">
        <w:rPr>
          <w:rFonts w:eastAsia="Times New Roman"/>
          <w:lang w:bidi="ar-SA"/>
        </w:rPr>
        <w:t>rozměr 475x563x530</w:t>
      </w:r>
    </w:p>
    <w:p w:rsidR="00951416" w:rsidRPr="00951416" w:rsidRDefault="00951416" w:rsidP="00951416">
      <w:pPr>
        <w:widowControl/>
        <w:numPr>
          <w:ilvl w:val="0"/>
          <w:numId w:val="21"/>
        </w:numPr>
        <w:autoSpaceDE/>
        <w:autoSpaceDN/>
        <w:spacing w:before="100" w:beforeAutospacing="1" w:after="100" w:afterAutospacing="1" w:line="259" w:lineRule="auto"/>
        <w:rPr>
          <w:rFonts w:eastAsia="Calibri"/>
          <w:lang w:eastAsia="en-US" w:bidi="ar-SA"/>
        </w:rPr>
      </w:pPr>
      <w:r w:rsidRPr="00951416">
        <w:rPr>
          <w:rFonts w:eastAsia="Calibri"/>
          <w:lang w:eastAsia="en-US" w:bidi="ar-SA"/>
        </w:rPr>
        <w:t xml:space="preserve">napětí 230 V / 50 </w:t>
      </w:r>
      <w:proofErr w:type="gramStart"/>
      <w:r w:rsidRPr="00951416">
        <w:rPr>
          <w:rFonts w:eastAsia="Calibri"/>
          <w:lang w:eastAsia="en-US" w:bidi="ar-SA"/>
        </w:rPr>
        <w:t>Hz ,</w:t>
      </w:r>
      <w:proofErr w:type="gramEnd"/>
      <w:r w:rsidRPr="00951416">
        <w:rPr>
          <w:rFonts w:eastAsia="Calibri"/>
          <w:lang w:eastAsia="en-US" w:bidi="ar-SA"/>
        </w:rPr>
        <w:t xml:space="preserve"> 2,7 kW</w:t>
      </w:r>
    </w:p>
    <w:p w:rsidR="00951416" w:rsidRPr="00951416" w:rsidRDefault="00951416" w:rsidP="00951416">
      <w:pPr>
        <w:widowControl/>
        <w:autoSpaceDE/>
        <w:autoSpaceDN/>
        <w:ind w:left="720"/>
        <w:rPr>
          <w:rFonts w:eastAsia="Times New Roman"/>
          <w:lang w:bidi="ar-SA"/>
        </w:rPr>
      </w:pPr>
    </w:p>
    <w:p w:rsidR="00951416" w:rsidRPr="00951416" w:rsidRDefault="00951416" w:rsidP="00951416">
      <w:pPr>
        <w:widowControl/>
        <w:autoSpaceDE/>
        <w:autoSpaceDN/>
        <w:rPr>
          <w:rFonts w:eastAsia="Times New Roman"/>
          <w:lang w:bidi="ar-SA"/>
        </w:rPr>
      </w:pPr>
    </w:p>
    <w:p w:rsidR="00951416" w:rsidRPr="00951416" w:rsidRDefault="00171509" w:rsidP="00951416">
      <w:pPr>
        <w:widowControl/>
        <w:autoSpaceDE/>
        <w:autoSpaceDN/>
        <w:spacing w:after="160" w:line="259" w:lineRule="auto"/>
        <w:jc w:val="center"/>
        <w:rPr>
          <w:rFonts w:eastAsia="Calibri"/>
          <w:lang w:eastAsia="en-US" w:bidi="ar-SA"/>
        </w:rPr>
      </w:pPr>
      <w:r>
        <w:rPr>
          <w:rFonts w:ascii="Calibri" w:eastAsia="Calibri" w:hAnsi="Calibri" w:cs="Times New Roman"/>
          <w:noProof/>
          <w:lang w:bidi="ar-SA"/>
        </w:rPr>
        <w:drawing>
          <wp:inline distT="0" distB="0" distL="0" distR="0">
            <wp:extent cx="2609850" cy="2028825"/>
            <wp:effectExtent l="0" t="0" r="0" b="9525"/>
            <wp:docPr id="8" name="obrázek 2" descr="http://gastro-tip.cz/storage/images/product-detail/28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astro-tip.cz/storage/images/product-detail/2845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1416" w:rsidRPr="00951416">
        <w:rPr>
          <w:rFonts w:ascii="Calibri" w:eastAsia="Calibri" w:hAnsi="Calibri" w:cs="Times New Roman"/>
          <w:lang w:eastAsia="en-US" w:bidi="ar-SA"/>
        </w:rPr>
        <w:t xml:space="preserve">         </w:t>
      </w:r>
      <w:r>
        <w:rPr>
          <w:rFonts w:ascii="Calibri" w:eastAsia="Calibri" w:hAnsi="Calibri" w:cs="Times New Roman"/>
          <w:noProof/>
          <w:lang w:bidi="ar-SA"/>
        </w:rPr>
        <w:drawing>
          <wp:inline distT="0" distB="0" distL="0" distR="0">
            <wp:extent cx="600075" cy="1162050"/>
            <wp:effectExtent l="0" t="0" r="9525" b="0"/>
            <wp:docPr id="3" name="obrázek 3" descr="http://gastro-tip.cz/storage/images/product-detail/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astro-tip.cz/storage/images/product-detail/11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u w:val="single"/>
          <w:lang w:eastAsia="en-US" w:bidi="ar-SA"/>
        </w:rPr>
      </w:pPr>
      <w:proofErr w:type="gramStart"/>
      <w:r w:rsidRPr="00951416">
        <w:rPr>
          <w:rFonts w:ascii="Calibri" w:eastAsia="Calibri" w:hAnsi="Calibri"/>
          <w:u w:val="single"/>
          <w:lang w:eastAsia="en-US" w:bidi="ar-SA"/>
        </w:rPr>
        <w:t>Zakázka :</w:t>
      </w:r>
      <w:proofErr w:type="gramEnd"/>
      <w:r w:rsidRPr="00951416">
        <w:rPr>
          <w:rFonts w:ascii="Calibri" w:eastAsia="Calibri" w:hAnsi="Calibri"/>
          <w:u w:val="single"/>
          <w:lang w:eastAsia="en-US" w:bidi="ar-SA"/>
        </w:rPr>
        <w:t xml:space="preserve"> 308918</w:t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 xml:space="preserve"> </w:t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  <w:t xml:space="preserve">       </w:t>
      </w:r>
      <w:r w:rsidRPr="00951416">
        <w:rPr>
          <w:rFonts w:ascii="Calibri" w:eastAsia="Calibri" w:hAnsi="Calibri"/>
          <w:u w:val="single"/>
          <w:lang w:eastAsia="en-US" w:bidi="ar-SA"/>
        </w:rPr>
        <w:t>SPŠ Otrokovice – výuková kuchyň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eastAsia="Calibri"/>
          <w:u w:val="single"/>
          <w:lang w:eastAsia="en-US" w:bidi="ar-SA"/>
        </w:rPr>
      </w:pPr>
      <w:r w:rsidRPr="00951416">
        <w:rPr>
          <w:rFonts w:eastAsia="Calibri"/>
          <w:u w:val="single"/>
          <w:lang w:eastAsia="en-US" w:bidi="ar-SA"/>
        </w:rPr>
        <w:t>Č. pozice S04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jc w:val="center"/>
        <w:rPr>
          <w:rFonts w:eastAsia="Calibri"/>
          <w:b/>
          <w:caps/>
          <w:color w:val="0000FF"/>
          <w:sz w:val="40"/>
          <w:szCs w:val="40"/>
          <w:lang w:eastAsia="en-US" w:bidi="ar-SA"/>
        </w:rPr>
      </w:pPr>
      <w:r w:rsidRPr="00951416">
        <w:rPr>
          <w:rFonts w:eastAsia="Calibri"/>
          <w:b/>
          <w:caps/>
          <w:color w:val="0000FF"/>
          <w:sz w:val="40"/>
          <w:szCs w:val="40"/>
          <w:lang w:eastAsia="en-US" w:bidi="ar-SA"/>
        </w:rPr>
        <w:t>Výčepní zařízení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jc w:val="center"/>
        <w:rPr>
          <w:rFonts w:eastAsia="Calibri"/>
          <w:color w:val="0000FF"/>
          <w:sz w:val="40"/>
          <w:szCs w:val="40"/>
          <w:lang w:eastAsia="en-US" w:bidi="ar-SA"/>
        </w:rPr>
      </w:pPr>
      <w:r w:rsidRPr="00951416">
        <w:rPr>
          <w:rFonts w:eastAsia="Calibri"/>
          <w:caps/>
          <w:color w:val="0000FF"/>
          <w:sz w:val="40"/>
          <w:szCs w:val="40"/>
          <w:lang w:eastAsia="en-US" w:bidi="ar-SA"/>
        </w:rPr>
        <w:t>DELTON H70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eastAsia="Calibri"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eastAsia="Calibri"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eastAsia="Calibri"/>
          <w:lang w:eastAsia="en-US" w:bidi="ar-SA"/>
        </w:rPr>
      </w:pPr>
      <w:r w:rsidRPr="00951416">
        <w:rPr>
          <w:rFonts w:eastAsia="Calibri"/>
          <w:b/>
          <w:lang w:eastAsia="en-US" w:bidi="ar-SA"/>
        </w:rPr>
        <w:t>Provedení:</w:t>
      </w:r>
      <w:r w:rsidRPr="00951416">
        <w:rPr>
          <w:rFonts w:eastAsia="Calibri"/>
          <w:lang w:eastAsia="en-US" w:bidi="ar-SA"/>
        </w:rPr>
        <w:t xml:space="preserve">  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eastAsia="Calibri"/>
          <w:lang w:eastAsia="en-US" w:bidi="ar-SA"/>
        </w:rPr>
      </w:pPr>
      <w:r w:rsidRPr="00951416">
        <w:rPr>
          <w:rFonts w:eastAsia="Calibri"/>
          <w:lang w:eastAsia="en-US" w:bidi="ar-SA"/>
        </w:rPr>
        <w:t xml:space="preserve">průtočné vodní chlazení 2x smyčka/ pivo/ </w:t>
      </w:r>
      <w:proofErr w:type="gramStart"/>
      <w:r w:rsidRPr="00951416">
        <w:rPr>
          <w:rFonts w:eastAsia="Calibri"/>
          <w:lang w:eastAsia="en-US" w:bidi="ar-SA"/>
        </w:rPr>
        <w:t>limo  je</w:t>
      </w:r>
      <w:proofErr w:type="gramEnd"/>
      <w:r w:rsidRPr="00951416">
        <w:rPr>
          <w:rFonts w:eastAsia="Calibri"/>
          <w:lang w:eastAsia="en-US" w:bidi="ar-SA"/>
        </w:rPr>
        <w:t xml:space="preserve"> zařízením typu PRE-MIX a je určeno k chlazení a stáčení tekutin. Nápoje jsou ochlazovány v nerezových výměnících. Výměníky jsou připevněny k bočnímu panelu chladiče s vně vyvedenými vstupy a výstupy. Nezbytnou součástí chladiče je i čerpadlo, které plní funkci vířiče vodní lázně a zároveň zabezpečuje recirkulaci chlazené vody. V chladicí nádobě jsou </w:t>
      </w:r>
      <w:proofErr w:type="gramStart"/>
      <w:r w:rsidRPr="00951416">
        <w:rPr>
          <w:rFonts w:eastAsia="Calibri"/>
          <w:lang w:eastAsia="en-US" w:bidi="ar-SA"/>
        </w:rPr>
        <w:t>uloženy - nerezový</w:t>
      </w:r>
      <w:proofErr w:type="gramEnd"/>
      <w:r w:rsidRPr="00951416">
        <w:rPr>
          <w:rFonts w:eastAsia="Calibri"/>
          <w:lang w:eastAsia="en-US" w:bidi="ar-SA"/>
        </w:rPr>
        <w:t xml:space="preserve"> výparník a chladicí výměníky. Na bočním panelu chladiče je umístěn termostat, který řídí teplotu vodní </w:t>
      </w:r>
      <w:proofErr w:type="gramStart"/>
      <w:r w:rsidRPr="00951416">
        <w:rPr>
          <w:rFonts w:eastAsia="Calibri"/>
          <w:lang w:eastAsia="en-US" w:bidi="ar-SA"/>
        </w:rPr>
        <w:t>lázně</w:t>
      </w:r>
      <w:proofErr w:type="gramEnd"/>
      <w:r w:rsidRPr="00951416">
        <w:rPr>
          <w:rFonts w:eastAsia="Calibri"/>
          <w:lang w:eastAsia="en-US" w:bidi="ar-SA"/>
        </w:rPr>
        <w:t xml:space="preserve"> popř. tvorbu ledové banky, která pak slouží jako akumulovaný zdroj chladu. Vlastní chladicí agregát je umístěn v části chladiče s pláštěm tvořeným mřížkou, čímž je zajištěno dokonalé odvětrání tohoto prostoru. Pro kontrolu množství vody v chladicí nádobě je na boku chladiče umístěn ukazatel výšky hladiny vody, který slouží při změně polohy zároveň jako výpusť vody z nádoby. Vedení z nerezových trubek 5/16", robustní konstrukce, horizontální provedení, vestavěná recirkulace z vodní lázně, výkon kompresoru 1/3 HP, plášť z černého </w:t>
      </w:r>
      <w:proofErr w:type="spellStart"/>
      <w:r w:rsidRPr="00951416">
        <w:rPr>
          <w:rFonts w:eastAsia="Calibri"/>
          <w:lang w:eastAsia="en-US" w:bidi="ar-SA"/>
        </w:rPr>
        <w:t>poplastovaného</w:t>
      </w:r>
      <w:proofErr w:type="spellEnd"/>
      <w:r w:rsidRPr="00951416">
        <w:rPr>
          <w:rFonts w:eastAsia="Calibri"/>
          <w:lang w:eastAsia="en-US" w:bidi="ar-SA"/>
        </w:rPr>
        <w:t xml:space="preserve"> plechu, plastová vana, čerpadlo RIO,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eastAsia="Calibri"/>
          <w:lang w:eastAsia="en-US" w:bidi="ar-SA"/>
        </w:rPr>
      </w:pPr>
      <w:r w:rsidRPr="00951416">
        <w:rPr>
          <w:rFonts w:eastAsia="Calibri"/>
          <w:lang w:eastAsia="en-US" w:bidi="ar-SA"/>
        </w:rPr>
        <w:t xml:space="preserve">ekologické chladivo R290, výkon 75 l/hod, Δt10°C [l/h] 52, objem vody 24 l. Součástí sestavy: výčepní nerez hlava 2x kohout s plackou vč. recirkulační smyčky chladící vody do výčepní hlavy, </w:t>
      </w:r>
      <w:proofErr w:type="spellStart"/>
      <w:r w:rsidRPr="00951416">
        <w:rPr>
          <w:rFonts w:eastAsia="Calibri"/>
          <w:lang w:eastAsia="en-US" w:bidi="ar-SA"/>
        </w:rPr>
        <w:t>naražeč</w:t>
      </w:r>
      <w:proofErr w:type="spellEnd"/>
      <w:r w:rsidRPr="00951416">
        <w:rPr>
          <w:rFonts w:eastAsia="Calibri"/>
          <w:lang w:eastAsia="en-US" w:bidi="ar-SA"/>
        </w:rPr>
        <w:t xml:space="preserve">, izolované pivní vedení, vč. kompletní sady rychlospojek a těsnění, redukční ventil CO2, další potřebné </w:t>
      </w:r>
      <w:proofErr w:type="gramStart"/>
      <w:r w:rsidRPr="00951416">
        <w:rPr>
          <w:rFonts w:eastAsia="Calibri"/>
          <w:lang w:eastAsia="en-US" w:bidi="ar-SA"/>
        </w:rPr>
        <w:t>příslušenství</w:t>
      </w:r>
      <w:proofErr w:type="gramEnd"/>
      <w:r w:rsidRPr="00951416">
        <w:rPr>
          <w:rFonts w:eastAsia="Calibri"/>
          <w:lang w:eastAsia="en-US" w:bidi="ar-SA"/>
        </w:rPr>
        <w:t xml:space="preserve"> aby sestava byla funkční jako komplet, nápojové sudy jsou součástí dodávky školy, pronájem tlakové nádoby CO2 zajistí škola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eastAsia="Calibri"/>
          <w:lang w:eastAsia="en-US" w:bidi="ar-SA"/>
        </w:rPr>
      </w:pPr>
      <w:r w:rsidRPr="00951416">
        <w:rPr>
          <w:rFonts w:eastAsia="Calibri"/>
          <w:lang w:eastAsia="en-US" w:bidi="ar-SA"/>
        </w:rPr>
        <w:t xml:space="preserve">Rozměr 510x330x455 mm, </w:t>
      </w:r>
      <w:proofErr w:type="gramStart"/>
      <w:r w:rsidRPr="00951416">
        <w:rPr>
          <w:rFonts w:eastAsia="Calibri"/>
          <w:lang w:eastAsia="en-US" w:bidi="ar-SA"/>
        </w:rPr>
        <w:t>230V</w:t>
      </w:r>
      <w:proofErr w:type="gramEnd"/>
    </w:p>
    <w:p w:rsidR="00951416" w:rsidRPr="00951416" w:rsidRDefault="00171509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  <w:r>
        <w:rPr>
          <w:rFonts w:ascii="Calibri" w:eastAsia="Calibri" w:hAnsi="Calibri" w:cs="Times New Roman"/>
          <w:noProof/>
          <w:lang w:bidi="ar-SA"/>
        </w:rPr>
        <w:drawing>
          <wp:inline distT="0" distB="0" distL="0" distR="0">
            <wp:extent cx="2190750" cy="1981200"/>
            <wp:effectExtent l="0" t="0" r="0" b="0"/>
            <wp:docPr id="4" name="obrázek 4" descr="DELTON H 70 EVO - 2 piva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LTON H 70 EVO - 2 piva,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bidi="ar-SA"/>
        </w:rPr>
        <w:drawing>
          <wp:inline distT="0" distB="0" distL="0" distR="0">
            <wp:extent cx="876300" cy="2057400"/>
            <wp:effectExtent l="0" t="0" r="0" b="0"/>
            <wp:docPr id="2" name="obrázek 5" descr="Cobra 2 otvory chr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bra 2 otvory chro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bidi="ar-SA"/>
        </w:rPr>
        <w:drawing>
          <wp:inline distT="0" distB="0" distL="0" distR="0">
            <wp:extent cx="1190625" cy="1152525"/>
            <wp:effectExtent l="0" t="0" r="9525" b="9525"/>
            <wp:docPr id="6" name="obrázek 6" descr="NarÃ¡Å¾eÄ plochÃ½ Microma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rÃ¡Å¾eÄ plochÃ½ Micromatic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bidi="ar-SA"/>
        </w:rPr>
        <w:drawing>
          <wp:inline distT="0" distB="0" distL="0" distR="0">
            <wp:extent cx="1143000" cy="1028700"/>
            <wp:effectExtent l="0" t="0" r="0" b="0"/>
            <wp:docPr id="7" name="obrázek 7" descr="Ventil redukÄnÃ­ CO2 jednoduchÃ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entil redukÄnÃ­ CO2 jednoduchÃ½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u w:val="single"/>
          <w:lang w:eastAsia="en-US" w:bidi="ar-SA"/>
        </w:rPr>
      </w:pPr>
      <w:proofErr w:type="gramStart"/>
      <w:r w:rsidRPr="00951416">
        <w:rPr>
          <w:rFonts w:ascii="Calibri" w:eastAsia="Calibri" w:hAnsi="Calibri"/>
          <w:u w:val="single"/>
          <w:lang w:eastAsia="en-US" w:bidi="ar-SA"/>
        </w:rPr>
        <w:lastRenderedPageBreak/>
        <w:t>Zakázka :</w:t>
      </w:r>
      <w:proofErr w:type="gramEnd"/>
      <w:r w:rsidRPr="00951416">
        <w:rPr>
          <w:rFonts w:ascii="Calibri" w:eastAsia="Calibri" w:hAnsi="Calibri"/>
          <w:u w:val="single"/>
          <w:lang w:eastAsia="en-US" w:bidi="ar-SA"/>
        </w:rPr>
        <w:t xml:space="preserve"> 308918</w:t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 xml:space="preserve"> </w:t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  <w:t xml:space="preserve">       </w:t>
      </w:r>
      <w:r w:rsidRPr="00951416">
        <w:rPr>
          <w:rFonts w:ascii="Calibri" w:eastAsia="Calibri" w:hAnsi="Calibri"/>
          <w:u w:val="single"/>
          <w:lang w:eastAsia="en-US" w:bidi="ar-SA"/>
        </w:rPr>
        <w:t>SPŠ Otrokovice – výuková kuchyň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eastAsia="Calibri"/>
          <w:u w:val="single"/>
          <w:lang w:eastAsia="en-US" w:bidi="ar-SA"/>
        </w:rPr>
      </w:pPr>
      <w:r w:rsidRPr="00951416">
        <w:rPr>
          <w:rFonts w:eastAsia="Calibri"/>
          <w:u w:val="single"/>
          <w:lang w:eastAsia="en-US" w:bidi="ar-SA"/>
        </w:rPr>
        <w:t>Č. pozice S07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eastAsia="Calibri"/>
          <w:u w:val="single"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jc w:val="center"/>
        <w:rPr>
          <w:rFonts w:eastAsia="Calibri"/>
          <w:b/>
          <w:caps/>
          <w:color w:val="0000FF"/>
          <w:sz w:val="40"/>
          <w:szCs w:val="40"/>
          <w:lang w:eastAsia="en-US" w:bidi="ar-SA"/>
        </w:rPr>
      </w:pPr>
      <w:r w:rsidRPr="00951416">
        <w:rPr>
          <w:rFonts w:eastAsia="Calibri"/>
          <w:b/>
          <w:caps/>
          <w:color w:val="0000FF"/>
          <w:sz w:val="40"/>
          <w:szCs w:val="40"/>
          <w:lang w:eastAsia="en-US" w:bidi="ar-SA"/>
        </w:rPr>
        <w:t>Výrobník ledu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jc w:val="center"/>
        <w:rPr>
          <w:rFonts w:eastAsia="Calibri"/>
          <w:color w:val="0000FF"/>
          <w:sz w:val="40"/>
          <w:szCs w:val="40"/>
          <w:lang w:eastAsia="en-US" w:bidi="ar-SA"/>
        </w:rPr>
      </w:pPr>
      <w:r w:rsidRPr="00951416">
        <w:rPr>
          <w:rFonts w:eastAsia="Calibri"/>
          <w:caps/>
          <w:color w:val="0000FF"/>
          <w:sz w:val="40"/>
          <w:szCs w:val="40"/>
          <w:lang w:eastAsia="en-US" w:bidi="ar-SA"/>
        </w:rPr>
        <w:t xml:space="preserve">SL </w:t>
      </w:r>
      <w:proofErr w:type="gramStart"/>
      <w:r w:rsidRPr="00951416">
        <w:rPr>
          <w:rFonts w:eastAsia="Calibri"/>
          <w:caps/>
          <w:color w:val="0000FF"/>
          <w:sz w:val="40"/>
          <w:szCs w:val="40"/>
          <w:lang w:eastAsia="en-US" w:bidi="ar-SA"/>
        </w:rPr>
        <w:t>50A</w:t>
      </w:r>
      <w:proofErr w:type="gramEnd"/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eastAsia="Calibri"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eastAsia="Calibri"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eastAsia="Calibri"/>
          <w:lang w:eastAsia="en-US" w:bidi="ar-SA"/>
        </w:rPr>
      </w:pPr>
      <w:r w:rsidRPr="00951416">
        <w:rPr>
          <w:rFonts w:eastAsia="Calibri"/>
          <w:b/>
          <w:lang w:eastAsia="en-US" w:bidi="ar-SA"/>
        </w:rPr>
        <w:t>Provedení:</w:t>
      </w:r>
      <w:r w:rsidRPr="00951416">
        <w:rPr>
          <w:rFonts w:eastAsia="Calibri"/>
          <w:lang w:eastAsia="en-US" w:bidi="ar-SA"/>
        </w:rPr>
        <w:t xml:space="preserve">  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eastAsia="Calibri"/>
          <w:lang w:eastAsia="en-US" w:bidi="ar-SA"/>
        </w:rPr>
      </w:pPr>
      <w:r w:rsidRPr="00951416">
        <w:rPr>
          <w:rFonts w:eastAsia="Calibri"/>
          <w:lang w:eastAsia="en-US" w:bidi="ar-SA"/>
        </w:rPr>
        <w:t>nerez, dvířka plast ABS, výkon cca 28 kg/24 h, zásobník 6 kg, chlazení vzduchem, teplota okolí +</w:t>
      </w:r>
      <w:proofErr w:type="gramStart"/>
      <w:r w:rsidRPr="00951416">
        <w:rPr>
          <w:rFonts w:eastAsia="Calibri"/>
          <w:lang w:eastAsia="en-US" w:bidi="ar-SA"/>
        </w:rPr>
        <w:t>10°C</w:t>
      </w:r>
      <w:proofErr w:type="gramEnd"/>
      <w:r w:rsidRPr="00951416">
        <w:rPr>
          <w:rFonts w:eastAsia="Calibri"/>
          <w:lang w:eastAsia="en-US" w:bidi="ar-SA"/>
        </w:rPr>
        <w:t>/+43°C, tvar ledu-kalíšky 31x32mm/14g, chladivo R404A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eastAsia="Calibri"/>
          <w:lang w:eastAsia="en-US" w:bidi="ar-SA"/>
        </w:rPr>
      </w:pPr>
      <w:r w:rsidRPr="00951416">
        <w:rPr>
          <w:rFonts w:eastAsia="Calibri"/>
          <w:lang w:eastAsia="en-US" w:bidi="ar-SA"/>
        </w:rPr>
        <w:t xml:space="preserve">Rozměr 387x465x607 mm, </w:t>
      </w:r>
      <w:proofErr w:type="gramStart"/>
      <w:r w:rsidRPr="00951416">
        <w:rPr>
          <w:rFonts w:eastAsia="Calibri"/>
          <w:lang w:eastAsia="en-US" w:bidi="ar-SA"/>
        </w:rPr>
        <w:t>230V</w:t>
      </w:r>
      <w:proofErr w:type="gramEnd"/>
      <w:r w:rsidRPr="00951416">
        <w:rPr>
          <w:rFonts w:eastAsia="Calibri"/>
          <w:lang w:eastAsia="en-US" w:bidi="ar-SA"/>
        </w:rPr>
        <w:t>/0,29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eastAsia="Calibri"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eastAsia="Calibri"/>
          <w:lang w:eastAsia="en-US" w:bidi="ar-SA"/>
        </w:rPr>
      </w:pPr>
    </w:p>
    <w:p w:rsidR="00951416" w:rsidRPr="00951416" w:rsidRDefault="00951416" w:rsidP="00951416">
      <w:pPr>
        <w:widowControl/>
        <w:adjustRightInd w:val="0"/>
        <w:spacing w:after="160" w:line="259" w:lineRule="auto"/>
        <w:rPr>
          <w:rFonts w:eastAsia="Calibri"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Times New Roman"/>
          <w:b/>
          <w:lang w:eastAsia="en-US" w:bidi="ar-SA"/>
        </w:rPr>
      </w:pPr>
      <w:r w:rsidRPr="00951416">
        <w:rPr>
          <w:rFonts w:ascii="Calibri" w:eastAsia="Calibri" w:hAnsi="Calibri" w:cs="Times New Roman"/>
          <w:noProof/>
          <w:lang w:bidi="ar-SA"/>
        </w:rPr>
        <w:drawing>
          <wp:inline distT="0" distB="0" distL="0" distR="0" wp14:anchorId="1A3D2E51" wp14:editId="382689FB">
            <wp:extent cx="3162300" cy="4067175"/>
            <wp:effectExtent l="0" t="0" r="0" b="9525"/>
            <wp:docPr id="32" name="Obrázek 32" descr="http://gastro-tip.cz/storage/images/product-popup/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ttp://gastro-tip.cz/storage/images/product-popup/187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u w:val="single"/>
          <w:lang w:eastAsia="en-US" w:bidi="ar-SA"/>
        </w:rPr>
      </w:pPr>
      <w:proofErr w:type="gramStart"/>
      <w:r w:rsidRPr="00951416">
        <w:rPr>
          <w:rFonts w:ascii="Calibri" w:eastAsia="Calibri" w:hAnsi="Calibri"/>
          <w:u w:val="single"/>
          <w:lang w:eastAsia="en-US" w:bidi="ar-SA"/>
        </w:rPr>
        <w:lastRenderedPageBreak/>
        <w:t>Zakázka :</w:t>
      </w:r>
      <w:proofErr w:type="gramEnd"/>
      <w:r w:rsidRPr="00951416">
        <w:rPr>
          <w:rFonts w:ascii="Calibri" w:eastAsia="Calibri" w:hAnsi="Calibri"/>
          <w:u w:val="single"/>
          <w:lang w:eastAsia="en-US" w:bidi="ar-SA"/>
        </w:rPr>
        <w:t xml:space="preserve"> 308918</w:t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 xml:space="preserve"> </w:t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  <w:t xml:space="preserve">       </w:t>
      </w:r>
      <w:r w:rsidRPr="00951416">
        <w:rPr>
          <w:rFonts w:ascii="Calibri" w:eastAsia="Calibri" w:hAnsi="Calibri"/>
          <w:u w:val="single"/>
          <w:lang w:eastAsia="en-US" w:bidi="ar-SA"/>
        </w:rPr>
        <w:t>SPŠ Otrokovice – výuková kuchyň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eastAsia="Calibri"/>
          <w:u w:val="single"/>
          <w:lang w:eastAsia="en-US" w:bidi="ar-SA"/>
        </w:rPr>
      </w:pPr>
      <w:r w:rsidRPr="00951416">
        <w:rPr>
          <w:rFonts w:eastAsia="Calibri"/>
          <w:u w:val="single"/>
          <w:lang w:eastAsia="en-US" w:bidi="ar-SA"/>
        </w:rPr>
        <w:t>Č. pozice 23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  <w:r w:rsidRPr="00951416">
        <w:rPr>
          <w:rFonts w:ascii="Calibri" w:eastAsia="Calibri" w:hAnsi="Calibri" w:cs="Times New Roman"/>
          <w:b/>
          <w:noProof/>
          <w:lang w:bidi="ar-SA"/>
        </w:rPr>
        <w:drawing>
          <wp:inline distT="0" distB="0" distL="0" distR="0" wp14:anchorId="398830A2" wp14:editId="38BE9783">
            <wp:extent cx="5762625" cy="8105775"/>
            <wp:effectExtent l="0" t="0" r="9525" b="952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  <w:r w:rsidRPr="00951416">
        <w:rPr>
          <w:rFonts w:ascii="Calibri" w:eastAsia="Calibri" w:hAnsi="Calibri" w:cs="Times New Roman"/>
          <w:b/>
          <w:noProof/>
          <w:lang w:bidi="ar-SA"/>
        </w:rPr>
        <w:lastRenderedPageBreak/>
        <w:drawing>
          <wp:inline distT="0" distB="0" distL="0" distR="0" wp14:anchorId="02C73C35" wp14:editId="305D78E6">
            <wp:extent cx="5762625" cy="7762875"/>
            <wp:effectExtent l="0" t="0" r="9525" b="952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  <w:r w:rsidRPr="00951416">
        <w:rPr>
          <w:rFonts w:ascii="Calibri" w:eastAsia="Calibri" w:hAnsi="Calibri" w:cs="Times New Roman"/>
          <w:b/>
          <w:noProof/>
          <w:lang w:bidi="ar-SA"/>
        </w:rPr>
        <w:lastRenderedPageBreak/>
        <w:drawing>
          <wp:inline distT="0" distB="0" distL="0" distR="0" wp14:anchorId="0CF3D984" wp14:editId="01EC4BCA">
            <wp:extent cx="5762625" cy="7839075"/>
            <wp:effectExtent l="0" t="0" r="9525" b="952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  <w:r w:rsidRPr="00951416">
        <w:rPr>
          <w:rFonts w:ascii="Calibri" w:eastAsia="Calibri" w:hAnsi="Calibri" w:cs="Times New Roman"/>
          <w:b/>
          <w:noProof/>
          <w:lang w:bidi="ar-SA"/>
        </w:rPr>
        <w:lastRenderedPageBreak/>
        <w:drawing>
          <wp:inline distT="0" distB="0" distL="0" distR="0" wp14:anchorId="612425A6" wp14:editId="42C54406">
            <wp:extent cx="5762625" cy="7924800"/>
            <wp:effectExtent l="0" t="0" r="9525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u w:val="single"/>
          <w:lang w:eastAsia="en-US" w:bidi="ar-SA"/>
        </w:rPr>
      </w:pPr>
      <w:proofErr w:type="gramStart"/>
      <w:r w:rsidRPr="00951416">
        <w:rPr>
          <w:rFonts w:ascii="Calibri" w:eastAsia="Calibri" w:hAnsi="Calibri"/>
          <w:u w:val="single"/>
          <w:lang w:eastAsia="en-US" w:bidi="ar-SA"/>
        </w:rPr>
        <w:lastRenderedPageBreak/>
        <w:t>Zakázka :</w:t>
      </w:r>
      <w:proofErr w:type="gramEnd"/>
      <w:r w:rsidRPr="00951416">
        <w:rPr>
          <w:rFonts w:ascii="Calibri" w:eastAsia="Calibri" w:hAnsi="Calibri"/>
          <w:u w:val="single"/>
          <w:lang w:eastAsia="en-US" w:bidi="ar-SA"/>
        </w:rPr>
        <w:t xml:space="preserve"> 308918</w:t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 xml:space="preserve"> </w:t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  <w:t xml:space="preserve">       </w:t>
      </w:r>
      <w:r w:rsidRPr="00951416">
        <w:rPr>
          <w:rFonts w:ascii="Calibri" w:eastAsia="Calibri" w:hAnsi="Calibri"/>
          <w:u w:val="single"/>
          <w:lang w:eastAsia="en-US" w:bidi="ar-SA"/>
        </w:rPr>
        <w:t>SPŠ Otrokovice – výuková kuchyň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eastAsia="Calibri"/>
          <w:u w:val="single"/>
          <w:lang w:eastAsia="en-US" w:bidi="ar-SA"/>
        </w:rPr>
      </w:pPr>
      <w:r w:rsidRPr="00951416">
        <w:rPr>
          <w:rFonts w:eastAsia="Calibri"/>
          <w:u w:val="single"/>
          <w:lang w:eastAsia="en-US" w:bidi="ar-SA"/>
        </w:rPr>
        <w:t>Č. pozice 27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  <w:r w:rsidRPr="00951416">
        <w:rPr>
          <w:rFonts w:ascii="Calibri" w:eastAsia="Calibri" w:hAnsi="Calibri" w:cs="Times New Roman"/>
          <w:noProof/>
          <w:lang w:bidi="ar-SA"/>
        </w:rPr>
        <w:drawing>
          <wp:inline distT="0" distB="0" distL="0" distR="0" wp14:anchorId="24CF682F" wp14:editId="43DC89EC">
            <wp:extent cx="5762625" cy="8248650"/>
            <wp:effectExtent l="0" t="0" r="9525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noProof/>
          <w:lang w:eastAsia="en-US" w:bidi="ar-SA"/>
        </w:rPr>
      </w:pPr>
      <w:r w:rsidRPr="00951416">
        <w:rPr>
          <w:rFonts w:ascii="Calibri" w:eastAsia="Calibri" w:hAnsi="Calibri" w:cs="Times New Roman"/>
          <w:noProof/>
          <w:lang w:bidi="ar-SA"/>
        </w:rPr>
        <w:lastRenderedPageBreak/>
        <w:drawing>
          <wp:inline distT="0" distB="0" distL="0" distR="0" wp14:anchorId="7EA3FB12" wp14:editId="73E3E7A8">
            <wp:extent cx="5705475" cy="8220075"/>
            <wp:effectExtent l="0" t="0" r="9525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noProof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noProof/>
          <w:lang w:eastAsia="en-US" w:bidi="ar-SA"/>
        </w:rPr>
      </w:pPr>
      <w:r w:rsidRPr="00951416">
        <w:rPr>
          <w:rFonts w:ascii="Calibri" w:eastAsia="Calibri" w:hAnsi="Calibri" w:cs="Times New Roman"/>
          <w:noProof/>
          <w:lang w:bidi="ar-SA"/>
        </w:rPr>
        <w:lastRenderedPageBreak/>
        <w:drawing>
          <wp:inline distT="0" distB="0" distL="0" distR="0" wp14:anchorId="093B1DA2" wp14:editId="3BEC7E3C">
            <wp:extent cx="5629275" cy="8191500"/>
            <wp:effectExtent l="0" t="0" r="9525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</w:p>
    <w:p w:rsidR="009859E8" w:rsidRDefault="009859E8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noProof/>
          <w:lang w:eastAsia="en-US" w:bidi="ar-SA"/>
        </w:rPr>
      </w:pPr>
    </w:p>
    <w:p w:rsidR="009859E8" w:rsidRDefault="009859E8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noProof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noProof/>
          <w:lang w:eastAsia="en-US" w:bidi="ar-SA"/>
        </w:rPr>
      </w:pPr>
      <w:r w:rsidRPr="00951416">
        <w:rPr>
          <w:rFonts w:ascii="Calibri" w:eastAsia="Calibri" w:hAnsi="Calibri" w:cs="Times New Roman"/>
          <w:noProof/>
          <w:lang w:bidi="ar-SA"/>
        </w:rPr>
        <w:drawing>
          <wp:inline distT="0" distB="0" distL="0" distR="0" wp14:anchorId="7AB387FA" wp14:editId="54748D43">
            <wp:extent cx="5629275" cy="8305800"/>
            <wp:effectExtent l="0" t="0" r="9525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u w:val="single"/>
          <w:lang w:eastAsia="en-US" w:bidi="ar-SA"/>
        </w:rPr>
      </w:pPr>
      <w:proofErr w:type="gramStart"/>
      <w:r w:rsidRPr="00951416">
        <w:rPr>
          <w:rFonts w:ascii="Calibri" w:eastAsia="Calibri" w:hAnsi="Calibri"/>
          <w:u w:val="single"/>
          <w:lang w:eastAsia="en-US" w:bidi="ar-SA"/>
        </w:rPr>
        <w:lastRenderedPageBreak/>
        <w:t>Zakázka :</w:t>
      </w:r>
      <w:proofErr w:type="gramEnd"/>
      <w:r w:rsidRPr="00951416">
        <w:rPr>
          <w:rFonts w:ascii="Calibri" w:eastAsia="Calibri" w:hAnsi="Calibri"/>
          <w:u w:val="single"/>
          <w:lang w:eastAsia="en-US" w:bidi="ar-SA"/>
        </w:rPr>
        <w:t xml:space="preserve"> 308918</w:t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 xml:space="preserve"> </w:t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  <w:t xml:space="preserve">       </w:t>
      </w:r>
      <w:r w:rsidRPr="00951416">
        <w:rPr>
          <w:rFonts w:ascii="Calibri" w:eastAsia="Calibri" w:hAnsi="Calibri"/>
          <w:u w:val="single"/>
          <w:lang w:eastAsia="en-US" w:bidi="ar-SA"/>
        </w:rPr>
        <w:t>SPŠ Otrokovice – výuková kuchyň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eastAsia="Calibri"/>
          <w:u w:val="single"/>
          <w:lang w:eastAsia="en-US" w:bidi="ar-SA"/>
        </w:rPr>
      </w:pPr>
      <w:r w:rsidRPr="00951416">
        <w:rPr>
          <w:rFonts w:eastAsia="Calibri"/>
          <w:u w:val="single"/>
          <w:lang w:eastAsia="en-US" w:bidi="ar-SA"/>
        </w:rPr>
        <w:t>Č. pozice 33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jc w:val="center"/>
        <w:rPr>
          <w:rFonts w:eastAsia="Calibri"/>
          <w:b/>
          <w:caps/>
          <w:color w:val="0000FF"/>
          <w:sz w:val="40"/>
          <w:szCs w:val="40"/>
          <w:lang w:eastAsia="en-US" w:bidi="ar-SA"/>
        </w:rPr>
      </w:pPr>
      <w:r w:rsidRPr="00951416">
        <w:rPr>
          <w:rFonts w:eastAsia="Calibri"/>
          <w:b/>
          <w:caps/>
          <w:color w:val="0000FF"/>
          <w:sz w:val="40"/>
          <w:szCs w:val="40"/>
          <w:lang w:eastAsia="en-US" w:bidi="ar-SA"/>
        </w:rPr>
        <w:t>CHLADÍCÍ SKŘÍŇ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jc w:val="center"/>
        <w:rPr>
          <w:rFonts w:eastAsia="Calibri"/>
          <w:color w:val="0000FF"/>
          <w:sz w:val="40"/>
          <w:szCs w:val="40"/>
          <w:lang w:eastAsia="en-US" w:bidi="ar-SA"/>
        </w:rPr>
      </w:pPr>
      <w:r w:rsidRPr="00951416">
        <w:rPr>
          <w:rFonts w:eastAsia="Calibri"/>
          <w:caps/>
          <w:color w:val="0000FF"/>
          <w:sz w:val="40"/>
          <w:szCs w:val="40"/>
          <w:lang w:eastAsia="en-US" w:bidi="ar-SA"/>
        </w:rPr>
        <w:t>UR 400 S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eastAsia="Calibri"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eastAsia="Calibri"/>
          <w:lang w:eastAsia="en-US" w:bidi="ar-SA"/>
        </w:rPr>
      </w:pPr>
      <w:r w:rsidRPr="00951416">
        <w:rPr>
          <w:rFonts w:eastAsia="Calibri"/>
          <w:b/>
          <w:lang w:eastAsia="en-US" w:bidi="ar-SA"/>
        </w:rPr>
        <w:t>Provedení:</w:t>
      </w:r>
      <w:r w:rsidRPr="00951416">
        <w:rPr>
          <w:rFonts w:eastAsia="Calibri"/>
          <w:lang w:eastAsia="en-US" w:bidi="ar-SA"/>
        </w:rPr>
        <w:t xml:space="preserve">  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szCs w:val="20"/>
          <w:lang w:eastAsia="en-US" w:bidi="ar-SA"/>
        </w:rPr>
      </w:pPr>
      <w:r w:rsidRPr="00951416">
        <w:rPr>
          <w:rFonts w:ascii="Calibri" w:eastAsia="Calibri" w:hAnsi="Calibri" w:cs="Times New Roman"/>
          <w:lang w:eastAsia="en-US" w:bidi="ar-SA"/>
        </w:rPr>
        <w:t>nerezové provedení opláštění, 0 až +</w:t>
      </w:r>
      <w:smartTag w:uri="urn:schemas-microsoft-com:office:smarttags" w:element="metricconverter">
        <w:smartTagPr>
          <w:attr w:name="ProductID" w:val="10 °C"/>
        </w:smartTagPr>
        <w:r w:rsidRPr="00951416">
          <w:rPr>
            <w:rFonts w:ascii="Calibri" w:eastAsia="Calibri" w:hAnsi="Calibri" w:cs="Times New Roman"/>
            <w:lang w:eastAsia="en-US" w:bidi="ar-SA"/>
          </w:rPr>
          <w:t>10 °C</w:t>
        </w:r>
      </w:smartTag>
      <w:r w:rsidRPr="00951416">
        <w:rPr>
          <w:rFonts w:ascii="Calibri" w:eastAsia="Calibri" w:hAnsi="Calibri" w:cs="Times New Roman"/>
          <w:lang w:eastAsia="en-US" w:bidi="ar-SA"/>
        </w:rPr>
        <w:t xml:space="preserve">, objem </w:t>
      </w:r>
      <w:smartTag w:uri="urn:schemas-microsoft-com:office:smarttags" w:element="metricconverter">
        <w:smartTagPr>
          <w:attr w:name="ProductID" w:val="350 litrů"/>
        </w:smartTagPr>
        <w:r w:rsidRPr="00951416">
          <w:rPr>
            <w:rFonts w:ascii="Calibri" w:eastAsia="Calibri" w:hAnsi="Calibri" w:cs="Times New Roman"/>
            <w:lang w:eastAsia="en-US" w:bidi="ar-SA"/>
          </w:rPr>
          <w:t>350 litrů</w:t>
        </w:r>
      </w:smartTag>
      <w:r w:rsidRPr="00951416">
        <w:rPr>
          <w:rFonts w:ascii="Calibri" w:eastAsia="Calibri" w:hAnsi="Calibri" w:cs="Times New Roman"/>
          <w:lang w:eastAsia="en-US" w:bidi="ar-SA"/>
        </w:rPr>
        <w:t>, ventilované chlazení, digitální termostat, automatické odtávání, 4 stavitelné rošty, zadní kolečka, chladivo R134a, zámek, chladící systém při teplotě okolí až +</w:t>
      </w:r>
      <w:proofErr w:type="gramStart"/>
      <w:r w:rsidRPr="00951416">
        <w:rPr>
          <w:rFonts w:ascii="Calibri" w:eastAsia="Calibri" w:hAnsi="Calibri" w:cs="Times New Roman"/>
          <w:lang w:eastAsia="en-US" w:bidi="ar-SA"/>
        </w:rPr>
        <w:t>32°C</w:t>
      </w:r>
      <w:proofErr w:type="gramEnd"/>
      <w:r w:rsidRPr="00951416">
        <w:rPr>
          <w:rFonts w:ascii="Calibri" w:eastAsia="Calibri" w:hAnsi="Calibri" w:cs="Times New Roman"/>
          <w:noProof/>
          <w:lang w:bidi="ar-SA"/>
        </w:rPr>
        <w:drawing>
          <wp:anchor distT="0" distB="0" distL="114300" distR="114300" simplePos="0" relativeHeight="251660288" behindDoc="0" locked="0" layoutInCell="1" allowOverlap="1" wp14:anchorId="165C1E88" wp14:editId="670BFD0E">
            <wp:simplePos x="0" y="0"/>
            <wp:positionH relativeFrom="column">
              <wp:posOffset>1086485</wp:posOffset>
            </wp:positionH>
            <wp:positionV relativeFrom="paragraph">
              <wp:posOffset>652145</wp:posOffset>
            </wp:positionV>
            <wp:extent cx="3385185" cy="3385185"/>
            <wp:effectExtent l="0" t="0" r="5715" b="5715"/>
            <wp:wrapSquare wrapText="bothSides"/>
            <wp:docPr id="34" name="Obrázek 34" descr="http://www.odvlhcovace.org/shopimages/NORD%2075UR400S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dvlhcovace.org/shopimages/NORD%2075UR400SN.jpg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33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margin" w:tblpXSpec="center" w:tblpY="670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7"/>
        <w:gridCol w:w="3801"/>
      </w:tblGrid>
      <w:tr w:rsidR="00951416" w:rsidRPr="00951416" w:rsidTr="002948F7">
        <w:tc>
          <w:tcPr>
            <w:tcW w:w="3327" w:type="dxa"/>
            <w:shd w:val="clear" w:color="auto" w:fill="auto"/>
          </w:tcPr>
          <w:p w:rsidR="00951416" w:rsidRPr="00951416" w:rsidRDefault="00951416" w:rsidP="00951416">
            <w:pPr>
              <w:widowControl/>
              <w:autoSpaceDE/>
              <w:autoSpaceDN/>
              <w:spacing w:after="160" w:line="259" w:lineRule="auto"/>
              <w:rPr>
                <w:rFonts w:ascii="Calibri" w:eastAsia="Calibri" w:hAnsi="Calibri" w:cs="Times New Roman"/>
                <w:b/>
                <w:lang w:eastAsia="en-US" w:bidi="ar-SA"/>
              </w:rPr>
            </w:pPr>
            <w:r w:rsidRPr="00951416">
              <w:rPr>
                <w:rFonts w:eastAsia="Calibri"/>
                <w:sz w:val="20"/>
                <w:szCs w:val="20"/>
                <w:lang w:eastAsia="en-US" w:bidi="ar-SA"/>
              </w:rPr>
              <w:tab/>
            </w:r>
            <w:r w:rsidRPr="00951416">
              <w:rPr>
                <w:rFonts w:ascii="Calibri" w:eastAsia="Calibri" w:hAnsi="Calibri" w:cs="Times New Roman"/>
                <w:b/>
                <w:lang w:eastAsia="en-US" w:bidi="ar-SA"/>
              </w:rPr>
              <w:t>TECHNICKÉ ÚDAJE</w:t>
            </w:r>
          </w:p>
        </w:tc>
        <w:tc>
          <w:tcPr>
            <w:tcW w:w="3801" w:type="dxa"/>
            <w:shd w:val="clear" w:color="auto" w:fill="auto"/>
          </w:tcPr>
          <w:p w:rsidR="00951416" w:rsidRPr="00951416" w:rsidRDefault="00951416" w:rsidP="00951416">
            <w:pPr>
              <w:widowControl/>
              <w:autoSpaceDE/>
              <w:autoSpaceDN/>
              <w:spacing w:after="160" w:line="259" w:lineRule="auto"/>
              <w:rPr>
                <w:rFonts w:ascii="Calibri" w:eastAsia="Calibri" w:hAnsi="Calibri" w:cs="Times New Roman"/>
                <w:lang w:eastAsia="en-US" w:bidi="ar-SA"/>
              </w:rPr>
            </w:pPr>
          </w:p>
        </w:tc>
      </w:tr>
      <w:tr w:rsidR="00951416" w:rsidRPr="00951416" w:rsidTr="002948F7">
        <w:tc>
          <w:tcPr>
            <w:tcW w:w="3327" w:type="dxa"/>
            <w:shd w:val="clear" w:color="auto" w:fill="auto"/>
          </w:tcPr>
          <w:p w:rsidR="00951416" w:rsidRPr="00951416" w:rsidRDefault="00951416" w:rsidP="00951416">
            <w:pPr>
              <w:widowControl/>
              <w:autoSpaceDE/>
              <w:autoSpaceDN/>
              <w:spacing w:after="160" w:line="259" w:lineRule="auto"/>
              <w:rPr>
                <w:rFonts w:ascii="Calibri" w:eastAsia="Calibri" w:hAnsi="Calibri" w:cs="Times New Roman"/>
                <w:lang w:eastAsia="en-US" w:bidi="ar-SA"/>
              </w:rPr>
            </w:pPr>
            <w:r w:rsidRPr="00951416">
              <w:rPr>
                <w:rFonts w:ascii="Calibri" w:eastAsia="Calibri" w:hAnsi="Calibri" w:cs="Times New Roman"/>
                <w:lang w:eastAsia="en-US" w:bidi="ar-SA"/>
              </w:rPr>
              <w:t>Vnější rozměry v mm š x h x v</w:t>
            </w:r>
          </w:p>
        </w:tc>
        <w:tc>
          <w:tcPr>
            <w:tcW w:w="3801" w:type="dxa"/>
            <w:shd w:val="clear" w:color="auto" w:fill="auto"/>
          </w:tcPr>
          <w:p w:rsidR="00951416" w:rsidRPr="00951416" w:rsidRDefault="00951416" w:rsidP="00951416">
            <w:pPr>
              <w:widowControl/>
              <w:autoSpaceDE/>
              <w:autoSpaceDN/>
              <w:spacing w:after="160" w:line="259" w:lineRule="auto"/>
              <w:rPr>
                <w:rFonts w:ascii="Calibri" w:eastAsia="Calibri" w:hAnsi="Calibri" w:cs="Times New Roman"/>
                <w:lang w:eastAsia="en-US" w:bidi="ar-SA"/>
              </w:rPr>
            </w:pPr>
            <w:r w:rsidRPr="00951416">
              <w:rPr>
                <w:rFonts w:ascii="Calibri" w:eastAsia="Calibri" w:hAnsi="Calibri" w:cs="Times New Roman"/>
                <w:lang w:eastAsia="en-US" w:bidi="ar-SA"/>
              </w:rPr>
              <w:t>600 x 600 x 1850</w:t>
            </w:r>
          </w:p>
        </w:tc>
      </w:tr>
      <w:tr w:rsidR="00951416" w:rsidRPr="00951416" w:rsidTr="002948F7">
        <w:tc>
          <w:tcPr>
            <w:tcW w:w="3327" w:type="dxa"/>
            <w:shd w:val="clear" w:color="auto" w:fill="auto"/>
          </w:tcPr>
          <w:p w:rsidR="00951416" w:rsidRPr="00951416" w:rsidRDefault="00951416" w:rsidP="00951416">
            <w:pPr>
              <w:widowControl/>
              <w:autoSpaceDE/>
              <w:autoSpaceDN/>
              <w:spacing w:after="160" w:line="259" w:lineRule="auto"/>
              <w:rPr>
                <w:rFonts w:ascii="Calibri" w:eastAsia="Calibri" w:hAnsi="Calibri" w:cs="Times New Roman"/>
                <w:lang w:eastAsia="en-US" w:bidi="ar-SA"/>
              </w:rPr>
            </w:pPr>
            <w:r w:rsidRPr="00951416">
              <w:rPr>
                <w:rFonts w:ascii="Calibri" w:eastAsia="Calibri" w:hAnsi="Calibri" w:cs="Times New Roman"/>
                <w:lang w:eastAsia="en-US" w:bidi="ar-SA"/>
              </w:rPr>
              <w:t xml:space="preserve">Teplota </w:t>
            </w:r>
          </w:p>
        </w:tc>
        <w:tc>
          <w:tcPr>
            <w:tcW w:w="3801" w:type="dxa"/>
            <w:shd w:val="clear" w:color="auto" w:fill="auto"/>
          </w:tcPr>
          <w:p w:rsidR="00951416" w:rsidRPr="00951416" w:rsidRDefault="00951416" w:rsidP="00951416">
            <w:pPr>
              <w:widowControl/>
              <w:autoSpaceDE/>
              <w:autoSpaceDN/>
              <w:spacing w:after="160" w:line="259" w:lineRule="auto"/>
              <w:rPr>
                <w:rFonts w:ascii="Calibri" w:eastAsia="Calibri" w:hAnsi="Calibri" w:cs="Times New Roman"/>
                <w:lang w:eastAsia="en-US" w:bidi="ar-SA"/>
              </w:rPr>
            </w:pPr>
            <w:r w:rsidRPr="00951416">
              <w:rPr>
                <w:rFonts w:ascii="Calibri" w:eastAsia="Calibri" w:hAnsi="Calibri" w:cs="Times New Roman"/>
                <w:lang w:eastAsia="en-US" w:bidi="ar-SA"/>
              </w:rPr>
              <w:t>0 až +</w:t>
            </w:r>
            <w:smartTag w:uri="urn:schemas-microsoft-com:office:smarttags" w:element="metricconverter">
              <w:smartTagPr>
                <w:attr w:name="ProductID" w:val="10 ﾰC"/>
              </w:smartTagPr>
              <w:r w:rsidRPr="00951416">
                <w:rPr>
                  <w:rFonts w:ascii="Calibri" w:eastAsia="Calibri" w:hAnsi="Calibri" w:cs="Times New Roman"/>
                  <w:lang w:eastAsia="en-US" w:bidi="ar-SA"/>
                </w:rPr>
                <w:t>10 °C</w:t>
              </w:r>
            </w:smartTag>
          </w:p>
        </w:tc>
      </w:tr>
      <w:tr w:rsidR="00951416" w:rsidRPr="00951416" w:rsidTr="002948F7">
        <w:tc>
          <w:tcPr>
            <w:tcW w:w="3327" w:type="dxa"/>
            <w:shd w:val="clear" w:color="auto" w:fill="auto"/>
          </w:tcPr>
          <w:p w:rsidR="00951416" w:rsidRPr="00951416" w:rsidRDefault="00951416" w:rsidP="00951416">
            <w:pPr>
              <w:widowControl/>
              <w:autoSpaceDE/>
              <w:autoSpaceDN/>
              <w:spacing w:after="160" w:line="259" w:lineRule="auto"/>
              <w:rPr>
                <w:rFonts w:ascii="Calibri" w:eastAsia="Calibri" w:hAnsi="Calibri" w:cs="Times New Roman"/>
                <w:lang w:eastAsia="en-US" w:bidi="ar-SA"/>
              </w:rPr>
            </w:pPr>
            <w:r w:rsidRPr="00951416">
              <w:rPr>
                <w:rFonts w:ascii="Calibri" w:eastAsia="Calibri" w:hAnsi="Calibri" w:cs="Times New Roman"/>
                <w:lang w:eastAsia="en-US" w:bidi="ar-SA"/>
              </w:rPr>
              <w:t xml:space="preserve">Příkon – elektro </w:t>
            </w:r>
          </w:p>
        </w:tc>
        <w:tc>
          <w:tcPr>
            <w:tcW w:w="3801" w:type="dxa"/>
            <w:shd w:val="clear" w:color="auto" w:fill="auto"/>
          </w:tcPr>
          <w:p w:rsidR="00951416" w:rsidRPr="00951416" w:rsidRDefault="00951416" w:rsidP="00951416">
            <w:pPr>
              <w:widowControl/>
              <w:autoSpaceDE/>
              <w:autoSpaceDN/>
              <w:spacing w:after="160" w:line="259" w:lineRule="auto"/>
              <w:rPr>
                <w:rFonts w:ascii="Calibri" w:eastAsia="Calibri" w:hAnsi="Calibri" w:cs="Times New Roman"/>
                <w:lang w:eastAsia="en-US" w:bidi="ar-SA"/>
              </w:rPr>
            </w:pPr>
            <w:r w:rsidRPr="00951416">
              <w:rPr>
                <w:rFonts w:ascii="Calibri" w:eastAsia="Calibri" w:hAnsi="Calibri" w:cs="Times New Roman"/>
                <w:lang w:eastAsia="en-US" w:bidi="ar-SA"/>
              </w:rPr>
              <w:t>0,185 kW</w:t>
            </w:r>
          </w:p>
        </w:tc>
      </w:tr>
      <w:tr w:rsidR="00951416" w:rsidRPr="00951416" w:rsidTr="002948F7">
        <w:tc>
          <w:tcPr>
            <w:tcW w:w="3327" w:type="dxa"/>
            <w:shd w:val="clear" w:color="auto" w:fill="auto"/>
          </w:tcPr>
          <w:p w:rsidR="00951416" w:rsidRPr="00951416" w:rsidRDefault="00951416" w:rsidP="00951416">
            <w:pPr>
              <w:widowControl/>
              <w:autoSpaceDE/>
              <w:autoSpaceDN/>
              <w:spacing w:after="160" w:line="259" w:lineRule="auto"/>
              <w:rPr>
                <w:rFonts w:ascii="Calibri" w:eastAsia="Calibri" w:hAnsi="Calibri" w:cs="Times New Roman"/>
                <w:lang w:eastAsia="en-US" w:bidi="ar-SA"/>
              </w:rPr>
            </w:pPr>
            <w:r w:rsidRPr="00951416">
              <w:rPr>
                <w:rFonts w:ascii="Calibri" w:eastAsia="Calibri" w:hAnsi="Calibri" w:cs="Times New Roman"/>
                <w:lang w:eastAsia="en-US" w:bidi="ar-SA"/>
              </w:rPr>
              <w:t xml:space="preserve">Napětí </w:t>
            </w:r>
          </w:p>
        </w:tc>
        <w:tc>
          <w:tcPr>
            <w:tcW w:w="3801" w:type="dxa"/>
            <w:shd w:val="clear" w:color="auto" w:fill="auto"/>
          </w:tcPr>
          <w:p w:rsidR="00951416" w:rsidRPr="00951416" w:rsidRDefault="00951416" w:rsidP="00951416">
            <w:pPr>
              <w:widowControl/>
              <w:autoSpaceDE/>
              <w:autoSpaceDN/>
              <w:spacing w:after="160" w:line="259" w:lineRule="auto"/>
              <w:rPr>
                <w:rFonts w:ascii="Calibri" w:eastAsia="Calibri" w:hAnsi="Calibri" w:cs="Times New Roman"/>
                <w:lang w:eastAsia="en-US" w:bidi="ar-SA"/>
              </w:rPr>
            </w:pPr>
            <w:r w:rsidRPr="00951416">
              <w:rPr>
                <w:rFonts w:ascii="Calibri" w:eastAsia="Calibri" w:hAnsi="Calibri" w:cs="Times New Roman"/>
                <w:lang w:eastAsia="en-US" w:bidi="ar-SA"/>
              </w:rPr>
              <w:t>230 V</w:t>
            </w:r>
          </w:p>
        </w:tc>
      </w:tr>
    </w:tbl>
    <w:p w:rsidR="00951416" w:rsidRPr="00951416" w:rsidRDefault="00951416" w:rsidP="00951416">
      <w:pPr>
        <w:widowControl/>
        <w:adjustRightInd w:val="0"/>
        <w:spacing w:after="160" w:line="259" w:lineRule="auto"/>
        <w:rPr>
          <w:rFonts w:eastAsia="Calibri"/>
          <w:sz w:val="20"/>
          <w:szCs w:val="20"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eastAsia="Calibri"/>
          <w:b/>
          <w:u w:val="single"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</w:p>
    <w:p w:rsidR="009859E8" w:rsidRDefault="009859E8" w:rsidP="00951416">
      <w:pPr>
        <w:widowControl/>
        <w:autoSpaceDE/>
        <w:autoSpaceDN/>
        <w:spacing w:after="160" w:line="259" w:lineRule="auto"/>
        <w:rPr>
          <w:rFonts w:ascii="Calibri" w:eastAsia="Calibri" w:hAnsi="Calibri"/>
          <w:u w:val="single"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u w:val="single"/>
          <w:lang w:eastAsia="en-US" w:bidi="ar-SA"/>
        </w:rPr>
      </w:pPr>
      <w:r w:rsidRPr="00951416">
        <w:rPr>
          <w:rFonts w:ascii="Calibri" w:eastAsia="Calibri" w:hAnsi="Calibri"/>
          <w:u w:val="single"/>
          <w:lang w:eastAsia="en-US" w:bidi="ar-SA"/>
        </w:rPr>
        <w:lastRenderedPageBreak/>
        <w:t>Zakázka : 308918</w:t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 xml:space="preserve"> </w:t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  <w:t xml:space="preserve">       </w:t>
      </w:r>
      <w:r w:rsidRPr="00951416">
        <w:rPr>
          <w:rFonts w:ascii="Calibri" w:eastAsia="Calibri" w:hAnsi="Calibri"/>
          <w:u w:val="single"/>
          <w:lang w:eastAsia="en-US" w:bidi="ar-SA"/>
        </w:rPr>
        <w:t>SPŠ Otrokovice – výuková kuchyň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eastAsia="Calibri"/>
          <w:u w:val="single"/>
          <w:lang w:eastAsia="en-US" w:bidi="ar-SA"/>
        </w:rPr>
      </w:pPr>
      <w:r w:rsidRPr="00951416">
        <w:rPr>
          <w:rFonts w:eastAsia="Calibri"/>
          <w:u w:val="single"/>
          <w:lang w:eastAsia="en-US" w:bidi="ar-SA"/>
        </w:rPr>
        <w:t>Č. pozice 34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eastAsia="Calibri"/>
          <w:u w:val="single"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jc w:val="center"/>
        <w:rPr>
          <w:rFonts w:eastAsia="Calibri"/>
          <w:b/>
          <w:caps/>
          <w:color w:val="0000FF"/>
          <w:sz w:val="40"/>
          <w:szCs w:val="40"/>
          <w:lang w:eastAsia="en-US" w:bidi="ar-SA"/>
        </w:rPr>
      </w:pPr>
      <w:r w:rsidRPr="00951416">
        <w:rPr>
          <w:rFonts w:eastAsia="Calibri"/>
          <w:b/>
          <w:caps/>
          <w:color w:val="0000FF"/>
          <w:sz w:val="40"/>
          <w:szCs w:val="40"/>
          <w:lang w:eastAsia="en-US" w:bidi="ar-SA"/>
        </w:rPr>
        <w:t>CHLADÍCÍ SKŘÍŇ kombinovaná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jc w:val="center"/>
        <w:rPr>
          <w:rFonts w:eastAsia="Calibri"/>
          <w:color w:val="0000FF"/>
          <w:sz w:val="40"/>
          <w:szCs w:val="40"/>
          <w:lang w:eastAsia="en-US" w:bidi="ar-SA"/>
        </w:rPr>
      </w:pPr>
      <w:r w:rsidRPr="00951416">
        <w:rPr>
          <w:rFonts w:eastAsia="Calibri"/>
          <w:caps/>
          <w:color w:val="0000FF"/>
          <w:sz w:val="40"/>
          <w:szCs w:val="40"/>
          <w:lang w:eastAsia="en-US" w:bidi="ar-SA"/>
        </w:rPr>
        <w:t>RD 44WC4S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eastAsia="Calibri"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eastAsia="Calibri"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eastAsia="Calibri"/>
          <w:lang w:eastAsia="en-US" w:bidi="ar-SA"/>
        </w:rPr>
      </w:pPr>
      <w:r w:rsidRPr="00951416">
        <w:rPr>
          <w:rFonts w:eastAsia="Calibri"/>
          <w:b/>
          <w:lang w:eastAsia="en-US" w:bidi="ar-SA"/>
        </w:rPr>
        <w:t>Provedení:</w:t>
      </w:r>
      <w:r w:rsidRPr="00951416">
        <w:rPr>
          <w:rFonts w:eastAsia="Calibri"/>
          <w:lang w:eastAsia="en-US" w:bidi="ar-SA"/>
        </w:rPr>
        <w:t xml:space="preserve">  </w:t>
      </w:r>
    </w:p>
    <w:p w:rsidR="00951416" w:rsidRPr="00951416" w:rsidRDefault="00951416" w:rsidP="00951416">
      <w:pPr>
        <w:widowControl/>
        <w:adjustRightInd w:val="0"/>
        <w:spacing w:after="160" w:line="259" w:lineRule="auto"/>
        <w:rPr>
          <w:rFonts w:eastAsia="Calibri"/>
          <w:lang w:eastAsia="en-US" w:bidi="ar-SA"/>
        </w:rPr>
      </w:pPr>
      <w:r w:rsidRPr="00951416">
        <w:rPr>
          <w:rFonts w:eastAsia="Calibri"/>
          <w:lang w:eastAsia="en-US" w:bidi="ar-SA"/>
        </w:rPr>
        <w:t xml:space="preserve">nerezové dveře, chladnička: objem chladničky min. 200 l, min. 2 </w:t>
      </w:r>
      <w:proofErr w:type="spellStart"/>
      <w:r w:rsidRPr="00951416">
        <w:rPr>
          <w:rFonts w:eastAsia="Calibri"/>
          <w:lang w:eastAsia="en-US" w:bidi="ar-SA"/>
        </w:rPr>
        <w:t>police,LED</w:t>
      </w:r>
      <w:proofErr w:type="spellEnd"/>
      <w:r w:rsidRPr="00951416">
        <w:rPr>
          <w:rFonts w:eastAsia="Calibri"/>
          <w:lang w:eastAsia="en-US" w:bidi="ar-SA"/>
        </w:rPr>
        <w:t xml:space="preserve"> osvětlení </w:t>
      </w:r>
      <w:proofErr w:type="spellStart"/>
      <w:r w:rsidRPr="00951416">
        <w:rPr>
          <w:rFonts w:eastAsia="Calibri"/>
          <w:lang w:eastAsia="en-US" w:bidi="ar-SA"/>
        </w:rPr>
        <w:t>chladničky,automatické</w:t>
      </w:r>
      <w:proofErr w:type="spellEnd"/>
      <w:r w:rsidRPr="00951416">
        <w:rPr>
          <w:rFonts w:eastAsia="Calibri"/>
          <w:lang w:eastAsia="en-US" w:bidi="ar-SA"/>
        </w:rPr>
        <w:t xml:space="preserve"> odtávání, mraznička: objem </w:t>
      </w:r>
      <w:proofErr w:type="spellStart"/>
      <w:r w:rsidRPr="00951416">
        <w:rPr>
          <w:rFonts w:eastAsia="Calibri"/>
          <w:lang w:eastAsia="en-US" w:bidi="ar-SA"/>
        </w:rPr>
        <w:t>mrazičky</w:t>
      </w:r>
      <w:proofErr w:type="spellEnd"/>
      <w:r w:rsidRPr="00951416">
        <w:rPr>
          <w:rFonts w:eastAsia="Calibri"/>
          <w:lang w:eastAsia="en-US" w:bidi="ar-SA"/>
        </w:rPr>
        <w:t xml:space="preserve"> min.90 l, mraznička umístění dole, min. 3 plastové zásuvky, regulace vlhkosti, zaměnitelné otevírání dveří, energetická třída min. A</w:t>
      </w:r>
    </w:p>
    <w:p w:rsidR="00951416" w:rsidRPr="00951416" w:rsidRDefault="00951416" w:rsidP="00951416">
      <w:pPr>
        <w:widowControl/>
        <w:adjustRightInd w:val="0"/>
        <w:spacing w:after="160" w:line="259" w:lineRule="auto"/>
        <w:rPr>
          <w:rFonts w:eastAsia="Calibri"/>
          <w:lang w:eastAsia="en-US" w:bidi="ar-SA"/>
        </w:rPr>
      </w:pPr>
      <w:r w:rsidRPr="00951416">
        <w:rPr>
          <w:rFonts w:eastAsia="Calibri"/>
          <w:lang w:eastAsia="en-US" w:bidi="ar-SA"/>
        </w:rPr>
        <w:t>Rozměry 600x700x1850 mm, 230V</w:t>
      </w:r>
    </w:p>
    <w:p w:rsidR="00951416" w:rsidRPr="00951416" w:rsidRDefault="00951416" w:rsidP="00951416">
      <w:pPr>
        <w:widowControl/>
        <w:adjustRightInd w:val="0"/>
        <w:spacing w:after="160" w:line="259" w:lineRule="auto"/>
        <w:rPr>
          <w:rFonts w:ascii="Calibri" w:eastAsia="Calibri" w:hAnsi="Calibri" w:cs="Times New Roman"/>
          <w:noProof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Times New Roman"/>
          <w:noProof/>
          <w:lang w:eastAsia="en-US" w:bidi="ar-SA"/>
        </w:rPr>
      </w:pPr>
      <w:r w:rsidRPr="00951416">
        <w:rPr>
          <w:rFonts w:ascii="Calibri" w:eastAsia="Calibri" w:hAnsi="Calibri" w:cs="Times New Roman"/>
          <w:noProof/>
          <w:lang w:bidi="ar-SA"/>
        </w:rPr>
        <w:drawing>
          <wp:inline distT="0" distB="0" distL="0" distR="0" wp14:anchorId="51F7DE06" wp14:editId="2D0D6126">
            <wp:extent cx="2790825" cy="4381500"/>
            <wp:effectExtent l="0" t="0" r="9525" b="0"/>
            <wp:docPr id="23" name="Obrázek 23" descr="Nordline RD 44WC4S -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Nordline RD 44WC4S - 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Times New Roman"/>
          <w:b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Times New Roman"/>
          <w:b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u w:val="single"/>
          <w:lang w:eastAsia="en-US" w:bidi="ar-SA"/>
        </w:rPr>
      </w:pPr>
      <w:r w:rsidRPr="00951416">
        <w:rPr>
          <w:rFonts w:ascii="Calibri" w:eastAsia="Calibri" w:hAnsi="Calibri"/>
          <w:u w:val="single"/>
          <w:lang w:eastAsia="en-US" w:bidi="ar-SA"/>
        </w:rPr>
        <w:t>Zakázka : 308918</w:t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 xml:space="preserve"> </w:t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  <w:t xml:space="preserve">       </w:t>
      </w:r>
      <w:r w:rsidRPr="00951416">
        <w:rPr>
          <w:rFonts w:ascii="Calibri" w:eastAsia="Calibri" w:hAnsi="Calibri"/>
          <w:u w:val="single"/>
          <w:lang w:eastAsia="en-US" w:bidi="ar-SA"/>
        </w:rPr>
        <w:t>SPŠ Otrokovice – výuková kuchyň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Times New Roman"/>
          <w:b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lang w:eastAsia="en-US" w:bidi="ar-SA"/>
        </w:rPr>
      </w:pPr>
      <w:r w:rsidRPr="00951416">
        <w:rPr>
          <w:rFonts w:ascii="Calibri" w:eastAsia="Calibri" w:hAnsi="Calibri" w:cs="Times New Roman"/>
          <w:b/>
          <w:noProof/>
          <w:lang w:bidi="ar-SA"/>
        </w:rPr>
        <w:drawing>
          <wp:inline distT="0" distB="0" distL="0" distR="0" wp14:anchorId="7554C7E4" wp14:editId="508574E8">
            <wp:extent cx="5648325" cy="7943850"/>
            <wp:effectExtent l="0" t="0" r="9525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Times New Roman"/>
          <w:b/>
          <w:lang w:eastAsia="en-US" w:bidi="ar-SA"/>
        </w:rPr>
      </w:pPr>
      <w:r w:rsidRPr="00951416">
        <w:rPr>
          <w:rFonts w:ascii="Calibri" w:eastAsia="Calibri" w:hAnsi="Calibri"/>
          <w:u w:val="single"/>
          <w:lang w:eastAsia="en-US" w:bidi="ar-SA"/>
        </w:rPr>
        <w:lastRenderedPageBreak/>
        <w:t>Zakázka : 308918</w:t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 xml:space="preserve"> </w:t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  <w:t xml:space="preserve">       </w:t>
      </w:r>
      <w:r w:rsidRPr="00951416">
        <w:rPr>
          <w:rFonts w:ascii="Calibri" w:eastAsia="Calibri" w:hAnsi="Calibri"/>
          <w:u w:val="single"/>
          <w:lang w:eastAsia="en-US" w:bidi="ar-SA"/>
        </w:rPr>
        <w:t>SPŠ Otrokovice – výuková kuchyň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Times New Roman"/>
          <w:b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Times New Roman"/>
          <w:b/>
          <w:lang w:eastAsia="en-US" w:bidi="ar-SA"/>
        </w:rPr>
      </w:pPr>
      <w:r w:rsidRPr="00951416">
        <w:rPr>
          <w:rFonts w:ascii="Calibri" w:eastAsia="Calibri" w:hAnsi="Calibri" w:cs="Times New Roman"/>
          <w:b/>
          <w:noProof/>
          <w:lang w:bidi="ar-SA"/>
        </w:rPr>
        <w:drawing>
          <wp:inline distT="0" distB="0" distL="0" distR="0" wp14:anchorId="2AE2C485" wp14:editId="5899ECCB">
            <wp:extent cx="5753100" cy="7953375"/>
            <wp:effectExtent l="0" t="0" r="0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/>
          <w:u w:val="single"/>
          <w:lang w:eastAsia="en-US" w:bidi="ar-SA"/>
        </w:rPr>
      </w:pPr>
      <w:r w:rsidRPr="00951416">
        <w:rPr>
          <w:rFonts w:ascii="Calibri" w:eastAsia="Calibri" w:hAnsi="Calibri" w:cs="Times New Roman"/>
          <w:noProof/>
          <w:lang w:bidi="ar-SA"/>
        </w:rPr>
        <w:lastRenderedPageBreak/>
        <w:drawing>
          <wp:anchor distT="0" distB="0" distL="114300" distR="114300" simplePos="0" relativeHeight="251661312" behindDoc="0" locked="0" layoutInCell="1" allowOverlap="1" wp14:anchorId="241E16B8" wp14:editId="315A44B2">
            <wp:simplePos x="0" y="0"/>
            <wp:positionH relativeFrom="column">
              <wp:posOffset>76200</wp:posOffset>
            </wp:positionH>
            <wp:positionV relativeFrom="paragraph">
              <wp:posOffset>504825</wp:posOffset>
            </wp:positionV>
            <wp:extent cx="5753100" cy="8105775"/>
            <wp:effectExtent l="0" t="0" r="0" b="9525"/>
            <wp:wrapSquare wrapText="right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1416">
        <w:rPr>
          <w:rFonts w:ascii="Calibri" w:eastAsia="Calibri" w:hAnsi="Calibri"/>
          <w:u w:val="single"/>
          <w:lang w:eastAsia="en-US" w:bidi="ar-SA"/>
        </w:rPr>
        <w:t>Zakázka : 308918</w:t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 xml:space="preserve"> </w:t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  <w:t xml:space="preserve">       </w:t>
      </w:r>
      <w:r w:rsidRPr="00951416">
        <w:rPr>
          <w:rFonts w:ascii="Calibri" w:eastAsia="Calibri" w:hAnsi="Calibri"/>
          <w:u w:val="single"/>
          <w:lang w:eastAsia="en-US" w:bidi="ar-SA"/>
        </w:rPr>
        <w:t>SPŠ Otrokovice – výuková kuchyň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u w:val="single"/>
          <w:lang w:eastAsia="en-US" w:bidi="ar-SA"/>
        </w:rPr>
      </w:pPr>
    </w:p>
    <w:p w:rsidR="009859E8" w:rsidRDefault="009859E8" w:rsidP="00951416">
      <w:pPr>
        <w:widowControl/>
        <w:autoSpaceDE/>
        <w:autoSpaceDN/>
        <w:spacing w:after="160" w:line="259" w:lineRule="auto"/>
        <w:rPr>
          <w:rFonts w:ascii="Calibri" w:eastAsia="Calibri" w:hAnsi="Calibri"/>
          <w:u w:val="single"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u w:val="single"/>
          <w:lang w:eastAsia="en-US" w:bidi="ar-SA"/>
        </w:rPr>
      </w:pPr>
      <w:r w:rsidRPr="00951416">
        <w:rPr>
          <w:rFonts w:ascii="Calibri" w:eastAsia="Calibri" w:hAnsi="Calibri"/>
          <w:u w:val="single"/>
          <w:lang w:eastAsia="en-US" w:bidi="ar-SA"/>
        </w:rPr>
        <w:lastRenderedPageBreak/>
        <w:t>Zakázka : 308918</w:t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 xml:space="preserve"> </w:t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</w:r>
      <w:r w:rsidRPr="00951416">
        <w:rPr>
          <w:rFonts w:ascii="Calibri" w:eastAsia="Calibri" w:hAnsi="Calibri" w:cs="Times New Roman"/>
          <w:b/>
          <w:u w:val="single"/>
          <w:lang w:eastAsia="en-US" w:bidi="ar-SA"/>
        </w:rPr>
        <w:tab/>
        <w:t xml:space="preserve">       </w:t>
      </w:r>
      <w:r w:rsidRPr="00951416">
        <w:rPr>
          <w:rFonts w:ascii="Calibri" w:eastAsia="Calibri" w:hAnsi="Calibri"/>
          <w:u w:val="single"/>
          <w:lang w:eastAsia="en-US" w:bidi="ar-SA"/>
        </w:rPr>
        <w:t>SPŠ Otrokovice – výuková kuchyň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u w:val="single"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eastAsia="Calibri"/>
          <w:u w:val="single"/>
          <w:lang w:eastAsia="en-US" w:bidi="ar-SA"/>
        </w:rPr>
      </w:pPr>
      <w:r w:rsidRPr="00951416">
        <w:rPr>
          <w:rFonts w:eastAsia="Calibri"/>
          <w:u w:val="single"/>
          <w:lang w:eastAsia="en-US" w:bidi="ar-SA"/>
        </w:rPr>
        <w:t>Č. pozice 06, 09, 13, 16, 19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jc w:val="center"/>
        <w:rPr>
          <w:rFonts w:eastAsia="Calibri"/>
          <w:b/>
          <w:caps/>
          <w:color w:val="0000FF"/>
          <w:sz w:val="40"/>
          <w:szCs w:val="40"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jc w:val="center"/>
        <w:rPr>
          <w:rFonts w:eastAsia="Calibri"/>
          <w:b/>
          <w:caps/>
          <w:color w:val="0000FF"/>
          <w:sz w:val="40"/>
          <w:szCs w:val="40"/>
          <w:lang w:eastAsia="en-US" w:bidi="ar-SA"/>
        </w:rPr>
      </w:pPr>
      <w:r w:rsidRPr="00951416">
        <w:rPr>
          <w:rFonts w:eastAsia="Calibri"/>
          <w:b/>
          <w:caps/>
          <w:color w:val="0000FF"/>
          <w:sz w:val="40"/>
          <w:szCs w:val="40"/>
          <w:lang w:eastAsia="en-US" w:bidi="ar-SA"/>
        </w:rPr>
        <w:t>Sklokeramická vestavná varná deska profi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jc w:val="center"/>
        <w:rPr>
          <w:rFonts w:eastAsia="Calibri"/>
          <w:color w:val="0000FF"/>
          <w:sz w:val="40"/>
          <w:szCs w:val="40"/>
          <w:lang w:eastAsia="en-US" w:bidi="ar-SA"/>
        </w:rPr>
      </w:pPr>
      <w:r w:rsidRPr="00951416">
        <w:rPr>
          <w:rFonts w:eastAsia="Calibri"/>
          <w:color w:val="0000FF"/>
          <w:sz w:val="40"/>
          <w:szCs w:val="40"/>
          <w:lang w:eastAsia="en-US" w:bidi="ar-SA"/>
        </w:rPr>
        <w:t>BERNER BS4CEGSK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eastAsia="Calibri"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eastAsia="Calibri"/>
          <w:lang w:eastAsia="en-US" w:bidi="ar-SA"/>
        </w:rPr>
      </w:pPr>
      <w:r w:rsidRPr="00951416">
        <w:rPr>
          <w:rFonts w:eastAsia="Calibri"/>
          <w:b/>
          <w:lang w:eastAsia="en-US" w:bidi="ar-SA"/>
        </w:rPr>
        <w:t>Provedení:</w:t>
      </w:r>
      <w:r w:rsidRPr="00951416">
        <w:rPr>
          <w:rFonts w:eastAsia="Calibri"/>
          <w:lang w:eastAsia="en-US" w:bidi="ar-SA"/>
        </w:rPr>
        <w:t xml:space="preserve"> 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eastAsia="Calibri"/>
          <w:lang w:eastAsia="en-US" w:bidi="ar-SA"/>
        </w:rPr>
      </w:pPr>
      <w:r w:rsidRPr="00951416">
        <w:rPr>
          <w:rFonts w:eastAsia="Calibri"/>
          <w:lang w:eastAsia="en-US" w:bidi="ar-SA"/>
        </w:rPr>
        <w:t xml:space="preserve">4x kruhová plotýnka / infrazářič - </w:t>
      </w:r>
      <w:proofErr w:type="spellStart"/>
      <w:r w:rsidRPr="00951416">
        <w:rPr>
          <w:rFonts w:eastAsia="Calibri"/>
          <w:lang w:eastAsia="en-US" w:bidi="ar-SA"/>
        </w:rPr>
        <w:t>prům</w:t>
      </w:r>
      <w:proofErr w:type="spellEnd"/>
      <w:r w:rsidRPr="00951416">
        <w:rPr>
          <w:rFonts w:eastAsia="Calibri"/>
          <w:lang w:eastAsia="en-US" w:bidi="ar-SA"/>
        </w:rPr>
        <w:t xml:space="preserve">. 230 mm (4x 2,5 kW), </w:t>
      </w:r>
      <w:proofErr w:type="spellStart"/>
      <w:r w:rsidRPr="00951416">
        <w:rPr>
          <w:rFonts w:eastAsia="Calibri"/>
          <w:lang w:eastAsia="en-US" w:bidi="ar-SA"/>
        </w:rPr>
        <w:t>ceran</w:t>
      </w:r>
      <w:proofErr w:type="spellEnd"/>
      <w:r w:rsidRPr="00951416">
        <w:rPr>
          <w:rFonts w:eastAsia="Calibri"/>
          <w:lang w:eastAsia="en-US" w:bidi="ar-SA"/>
        </w:rPr>
        <w:t xml:space="preserve"> deska </w:t>
      </w:r>
      <w:proofErr w:type="spellStart"/>
      <w:r w:rsidRPr="00951416">
        <w:rPr>
          <w:rFonts w:eastAsia="Calibri"/>
          <w:lang w:eastAsia="en-US" w:bidi="ar-SA"/>
        </w:rPr>
        <w:t>tl</w:t>
      </w:r>
      <w:proofErr w:type="spellEnd"/>
      <w:r w:rsidRPr="00951416">
        <w:rPr>
          <w:rFonts w:eastAsia="Calibri"/>
          <w:lang w:eastAsia="en-US" w:bidi="ar-SA"/>
        </w:rPr>
        <w:t xml:space="preserve">. 6 mm, extrémně robustní konstrukce se sklem </w:t>
      </w:r>
      <w:proofErr w:type="spellStart"/>
      <w:r w:rsidRPr="00951416">
        <w:rPr>
          <w:rFonts w:eastAsia="Calibri"/>
          <w:bCs/>
          <w:lang w:eastAsia="en-US" w:bidi="ar-SA"/>
        </w:rPr>
        <w:t>Schott</w:t>
      </w:r>
      <w:proofErr w:type="spellEnd"/>
      <w:r w:rsidRPr="00951416">
        <w:rPr>
          <w:rFonts w:eastAsia="Calibri"/>
          <w:bCs/>
          <w:lang w:eastAsia="en-US" w:bidi="ar-SA"/>
        </w:rPr>
        <w:t xml:space="preserve">® </w:t>
      </w:r>
      <w:proofErr w:type="spellStart"/>
      <w:r w:rsidRPr="00951416">
        <w:rPr>
          <w:rFonts w:eastAsia="Calibri"/>
          <w:bCs/>
          <w:lang w:eastAsia="en-US" w:bidi="ar-SA"/>
        </w:rPr>
        <w:t>Ceran</w:t>
      </w:r>
      <w:proofErr w:type="spellEnd"/>
      <w:r w:rsidRPr="00951416">
        <w:rPr>
          <w:rFonts w:eastAsia="Calibri"/>
          <w:color w:val="333333"/>
          <w:lang w:eastAsia="en-US" w:bidi="ar-SA"/>
        </w:rPr>
        <w:t xml:space="preserve">, </w:t>
      </w:r>
      <w:r w:rsidRPr="00951416">
        <w:rPr>
          <w:rFonts w:eastAsia="Calibri"/>
          <w:lang w:eastAsia="en-US" w:bidi="ar-SA"/>
        </w:rPr>
        <w:t>deska včetně výškových stavitelných nožiček, ovládání desky z čela varného bloku, na sklokeramické desce ukazatel zbytkového tepla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eastAsia="Calibri"/>
          <w:lang w:eastAsia="en-US" w:bidi="ar-SA"/>
        </w:rPr>
      </w:pPr>
      <w:r w:rsidRPr="00951416">
        <w:rPr>
          <w:rFonts w:eastAsia="Calibri"/>
          <w:lang w:eastAsia="en-US" w:bidi="ar-SA"/>
        </w:rPr>
        <w:t>Rozměr 650x560x6 mm, 400V/10 kW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Times New Roman"/>
          <w:b/>
          <w:u w:val="single"/>
          <w:lang w:eastAsia="en-US" w:bidi="ar-SA"/>
        </w:rPr>
      </w:pPr>
      <w:r w:rsidRPr="00951416">
        <w:rPr>
          <w:rFonts w:ascii="Calibri" w:eastAsia="Calibri" w:hAnsi="Calibri" w:cs="Times New Roman"/>
          <w:noProof/>
          <w:lang w:bidi="ar-SA"/>
        </w:rPr>
        <w:drawing>
          <wp:inline distT="0" distB="0" distL="0" distR="0" wp14:anchorId="6F0A2ED0" wp14:editId="74B2CCB5">
            <wp:extent cx="3743325" cy="4133850"/>
            <wp:effectExtent l="0" t="0" r="9525" b="0"/>
            <wp:docPr id="20" name="Obrázek 20" descr="Berner BS4CEGSK GastronomiekÃ¼chen-Ceranfeld 70x60 cm mit 4 Kochzo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Berner BS4CEGSK GastronomiekÃ¼chen-Ceranfeld 70x60 cm mit 4 Kochzonen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u w:val="single"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u w:val="single"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color w:val="FFFFFF"/>
          <w:sz w:val="40"/>
          <w:szCs w:val="40"/>
          <w:shd w:val="clear" w:color="auto" w:fill="FF6600"/>
          <w:lang w:eastAsia="en-US" w:bidi="ar-SA"/>
        </w:rPr>
      </w:pPr>
      <w:r w:rsidRPr="00951416">
        <w:rPr>
          <w:rFonts w:ascii="Calibri" w:eastAsia="Calibri" w:hAnsi="Calibri" w:cs="Times New Roman"/>
          <w:color w:val="FFFFFF"/>
          <w:sz w:val="40"/>
          <w:szCs w:val="40"/>
          <w:shd w:val="clear" w:color="auto" w:fill="FF6600"/>
          <w:lang w:eastAsia="en-US" w:bidi="ar-SA"/>
        </w:rPr>
        <w:lastRenderedPageBreak/>
        <w:t xml:space="preserve">Střední průmyslová škola Otrokovice - přístavba a vybavení odborných dílen, výukové panely pro technické obory a </w:t>
      </w:r>
      <w:proofErr w:type="spellStart"/>
      <w:r w:rsidRPr="00951416">
        <w:rPr>
          <w:rFonts w:ascii="Calibri" w:eastAsia="Calibri" w:hAnsi="Calibri" w:cs="Times New Roman"/>
          <w:color w:val="FFFFFF"/>
          <w:sz w:val="40"/>
          <w:szCs w:val="40"/>
          <w:shd w:val="clear" w:color="auto" w:fill="FF6600"/>
          <w:lang w:eastAsia="en-US" w:bidi="ar-SA"/>
        </w:rPr>
        <w:t>Experimentárium</w:t>
      </w:r>
      <w:proofErr w:type="spellEnd"/>
      <w:r w:rsidRPr="00951416">
        <w:rPr>
          <w:rFonts w:ascii="Calibri" w:eastAsia="Calibri" w:hAnsi="Calibri" w:cs="Times New Roman"/>
          <w:color w:val="FFFFFF"/>
          <w:sz w:val="40"/>
          <w:szCs w:val="40"/>
          <w:shd w:val="clear" w:color="auto" w:fill="FF6600"/>
          <w:lang w:eastAsia="en-US" w:bidi="ar-SA"/>
        </w:rPr>
        <w:t xml:space="preserve">, rekonstrukce a modernizace výukové kuchyně a výtahu  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color w:val="FFFFFF"/>
          <w:sz w:val="36"/>
          <w:szCs w:val="36"/>
          <w:shd w:val="clear" w:color="auto" w:fill="FF6600"/>
          <w:lang w:eastAsia="en-US" w:bidi="ar-SA"/>
        </w:rPr>
      </w:pPr>
      <w:r w:rsidRPr="00951416">
        <w:rPr>
          <w:rFonts w:ascii="Calibri" w:eastAsia="Calibri" w:hAnsi="Calibri" w:cs="Times New Roman"/>
          <w:color w:val="FFFFFF"/>
          <w:sz w:val="36"/>
          <w:szCs w:val="36"/>
          <w:shd w:val="clear" w:color="auto" w:fill="FF6600"/>
          <w:lang w:eastAsia="en-US" w:bidi="ar-SA"/>
        </w:rPr>
        <w:t xml:space="preserve">část VZ 15 </w:t>
      </w:r>
      <w:proofErr w:type="spellStart"/>
      <w:r w:rsidRPr="00951416">
        <w:rPr>
          <w:rFonts w:ascii="Calibri" w:eastAsia="Calibri" w:hAnsi="Calibri" w:cs="Times New Roman"/>
          <w:color w:val="FFFFFF"/>
          <w:sz w:val="36"/>
          <w:szCs w:val="36"/>
          <w:shd w:val="clear" w:color="auto" w:fill="FF6600"/>
          <w:lang w:eastAsia="en-US" w:bidi="ar-SA"/>
        </w:rPr>
        <w:t>Gastrozařízení</w:t>
      </w:r>
      <w:proofErr w:type="spellEnd"/>
      <w:r w:rsidRPr="00951416">
        <w:rPr>
          <w:rFonts w:ascii="Calibri" w:eastAsia="Calibri" w:hAnsi="Calibri" w:cs="Times New Roman"/>
          <w:color w:val="FFFFFF"/>
          <w:sz w:val="36"/>
          <w:szCs w:val="36"/>
          <w:shd w:val="clear" w:color="auto" w:fill="FF6600"/>
          <w:lang w:eastAsia="en-US" w:bidi="ar-SA"/>
        </w:rPr>
        <w:t xml:space="preserve"> 39221000-7 - Kuchyňské vybavení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Times New Roman"/>
          <w:color w:val="FFFFFF"/>
          <w:sz w:val="40"/>
          <w:szCs w:val="40"/>
          <w:shd w:val="clear" w:color="auto" w:fill="FF6600"/>
          <w:lang w:eastAsia="en-US" w:bidi="ar-SA"/>
        </w:rPr>
      </w:pPr>
      <w:r w:rsidRPr="00951416">
        <w:rPr>
          <w:rFonts w:ascii="Calibri" w:eastAsia="Calibri" w:hAnsi="Calibri" w:cs="Times New Roman"/>
          <w:color w:val="FFFFFF"/>
          <w:sz w:val="40"/>
          <w:szCs w:val="40"/>
          <w:shd w:val="clear" w:color="auto" w:fill="FF6600"/>
          <w:lang w:eastAsia="en-US" w:bidi="ar-SA"/>
        </w:rPr>
        <w:t>Technická část nabídky dle bodu 5.2  část 15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i/>
          <w:lang w:eastAsia="en-US" w:bidi="ar-SA"/>
        </w:rPr>
      </w:pPr>
      <w:r w:rsidRPr="00951416">
        <w:rPr>
          <w:rFonts w:ascii="Calibri" w:eastAsia="Calibri" w:hAnsi="Calibri" w:cs="Times New Roman"/>
          <w:b/>
          <w:i/>
          <w:lang w:eastAsia="en-US" w:bidi="ar-SA"/>
        </w:rPr>
        <w:t xml:space="preserve">Vzorkování  technických standardů - </w:t>
      </w:r>
      <w:proofErr w:type="spellStart"/>
      <w:r w:rsidRPr="00951416">
        <w:rPr>
          <w:rFonts w:ascii="Calibri" w:eastAsia="Calibri" w:hAnsi="Calibri" w:cs="Times New Roman"/>
          <w:b/>
          <w:i/>
          <w:lang w:eastAsia="en-US" w:bidi="ar-SA"/>
        </w:rPr>
        <w:t>gastrozařízení</w:t>
      </w:r>
      <w:proofErr w:type="spellEnd"/>
    </w:p>
    <w:p w:rsidR="00951416" w:rsidRPr="00951416" w:rsidRDefault="00951416" w:rsidP="00951416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Times New Roman"/>
          <w:b/>
          <w:sz w:val="30"/>
          <w:szCs w:val="30"/>
          <w:lang w:eastAsia="en-US" w:bidi="ar-SA"/>
        </w:rPr>
      </w:pPr>
      <w:r w:rsidRPr="00951416">
        <w:rPr>
          <w:rFonts w:ascii="Calibri" w:eastAsia="Calibri" w:hAnsi="Calibri" w:cs="Times New Roman"/>
          <w:b/>
          <w:sz w:val="30"/>
          <w:szCs w:val="30"/>
          <w:lang w:eastAsia="en-US" w:bidi="ar-SA"/>
        </w:rPr>
        <w:t>Obecný standard všech nerezových výrobků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eastAsia="en-US" w:bidi="ar-SA"/>
        </w:rPr>
      </w:pPr>
      <w:r w:rsidRPr="00951416">
        <w:rPr>
          <w:rFonts w:ascii="Calibri" w:eastAsia="Calibri" w:hAnsi="Calibri" w:cs="Times New Roman"/>
          <w:lang w:eastAsia="en-US" w:bidi="ar-SA"/>
        </w:rPr>
        <w:t xml:space="preserve">Provedení nerez nábytku </w:t>
      </w:r>
      <w:proofErr w:type="spellStart"/>
      <w:r w:rsidRPr="00951416">
        <w:rPr>
          <w:rFonts w:ascii="Calibri" w:eastAsia="Calibri" w:hAnsi="Calibri" w:cs="Times New Roman"/>
          <w:lang w:eastAsia="en-US" w:bidi="ar-SA"/>
        </w:rPr>
        <w:t>gastrozařízení</w:t>
      </w:r>
      <w:proofErr w:type="spellEnd"/>
      <w:r w:rsidRPr="00951416">
        <w:rPr>
          <w:rFonts w:ascii="Calibri" w:eastAsia="Calibri" w:hAnsi="Calibri" w:cs="Times New Roman"/>
          <w:lang w:eastAsia="en-US" w:bidi="ar-SA"/>
        </w:rPr>
        <w:t xml:space="preserve"> pokud je v textu u jednotlivých výrobků uvedeno "nerez" rozumí jsou  v  provedení z nerezové oceli pro potravinářské použití označované např. </w:t>
      </w:r>
      <w:proofErr w:type="spellStart"/>
      <w:r w:rsidRPr="00951416">
        <w:rPr>
          <w:rFonts w:ascii="Calibri" w:eastAsia="Calibri" w:hAnsi="Calibri" w:cs="Times New Roman"/>
          <w:lang w:eastAsia="en-US" w:bidi="ar-SA"/>
        </w:rPr>
        <w:t>CrNi</w:t>
      </w:r>
      <w:proofErr w:type="spellEnd"/>
      <w:r w:rsidRPr="00951416">
        <w:rPr>
          <w:rFonts w:ascii="Calibri" w:eastAsia="Calibri" w:hAnsi="Calibri" w:cs="Times New Roman"/>
          <w:lang w:eastAsia="en-US" w:bidi="ar-SA"/>
        </w:rPr>
        <w:t xml:space="preserve"> 18/10, ČSN 17 241 nebo DIN 1.4301.  (nemagnetická nerez ocel), tloušťka nerez plechu nábytku min. 1-2 mm, konstrukce nerez nábytku z uzavřeného čtvercového profilu 40x40 mm, kolem všech dřezů jsou provedeny prolisy pracovní desky 4mm.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eastAsia="en-US" w:bidi="ar-SA"/>
        </w:rPr>
      </w:pPr>
      <w:r w:rsidRPr="00951416">
        <w:rPr>
          <w:rFonts w:ascii="Calibri" w:eastAsia="Calibri" w:hAnsi="Calibri" w:cs="Times New Roman"/>
          <w:lang w:eastAsia="en-US" w:bidi="ar-SA"/>
        </w:rPr>
        <w:t xml:space="preserve">U jednotlivých varných bloků je síla plechu horního plátu  </w:t>
      </w:r>
      <w:r w:rsidRPr="00951416">
        <w:rPr>
          <w:rFonts w:ascii="Calibri" w:eastAsia="Calibri" w:hAnsi="Calibri" w:cs="Times New Roman"/>
          <w:b/>
          <w:lang w:eastAsia="en-US" w:bidi="ar-SA"/>
        </w:rPr>
        <w:t>2mm</w:t>
      </w:r>
      <w:r w:rsidRPr="00951416">
        <w:rPr>
          <w:rFonts w:ascii="Calibri" w:eastAsia="Calibri" w:hAnsi="Calibri" w:cs="Times New Roman"/>
          <w:lang w:eastAsia="en-US" w:bidi="ar-SA"/>
        </w:rPr>
        <w:t>.</w:t>
      </w:r>
    </w:p>
    <w:p w:rsidR="00951416" w:rsidRPr="00951416" w:rsidRDefault="00951416" w:rsidP="00951416">
      <w:pPr>
        <w:widowControl/>
        <w:tabs>
          <w:tab w:val="center" w:pos="4536"/>
          <w:tab w:val="left" w:pos="8385"/>
        </w:tabs>
        <w:autoSpaceDE/>
        <w:autoSpaceDN/>
        <w:spacing w:after="160" w:line="259" w:lineRule="auto"/>
        <w:rPr>
          <w:rFonts w:ascii="Calibri" w:eastAsia="Calibri" w:hAnsi="Calibri" w:cs="Times New Roman"/>
          <w:b/>
          <w:sz w:val="30"/>
          <w:szCs w:val="30"/>
          <w:lang w:eastAsia="en-US" w:bidi="ar-SA"/>
        </w:rPr>
      </w:pPr>
      <w:r w:rsidRPr="00951416">
        <w:rPr>
          <w:rFonts w:ascii="Calibri" w:eastAsia="Calibri" w:hAnsi="Calibri" w:cs="Times New Roman"/>
          <w:b/>
          <w:sz w:val="30"/>
          <w:szCs w:val="30"/>
          <w:lang w:eastAsia="en-US" w:bidi="ar-SA"/>
        </w:rPr>
        <w:t>Detail - řez,  madel úložných zásuvek/ šuplíků a dvířek nerez výrobků</w:t>
      </w:r>
      <w:r w:rsidRPr="00951416">
        <w:rPr>
          <w:rFonts w:ascii="Calibri" w:eastAsia="Calibri" w:hAnsi="Calibri" w:cs="Times New Roman"/>
          <w:b/>
          <w:sz w:val="30"/>
          <w:szCs w:val="30"/>
          <w:lang w:eastAsia="en-US" w:bidi="ar-SA"/>
        </w:rPr>
        <w:tab/>
      </w:r>
    </w:p>
    <w:p w:rsidR="00951416" w:rsidRPr="00951416" w:rsidRDefault="00951416" w:rsidP="00951416">
      <w:pPr>
        <w:widowControl/>
        <w:numPr>
          <w:ilvl w:val="0"/>
          <w:numId w:val="22"/>
        </w:numPr>
        <w:autoSpaceDE/>
        <w:autoSpaceDN/>
        <w:spacing w:after="200" w:line="276" w:lineRule="auto"/>
        <w:rPr>
          <w:rFonts w:ascii="Calibri" w:eastAsia="Calibri" w:hAnsi="Calibri" w:cs="Times New Roman"/>
          <w:lang w:eastAsia="en-US" w:bidi="ar-SA"/>
        </w:rPr>
      </w:pPr>
      <w:r w:rsidRPr="00951416">
        <w:rPr>
          <w:rFonts w:ascii="Calibri" w:eastAsia="Calibri" w:hAnsi="Calibri" w:cs="Times New Roman"/>
          <w:lang w:eastAsia="en-US" w:bidi="ar-SA"/>
        </w:rPr>
        <w:t>každá úložná zásuvka/ šuplík nerez  výrobků,  dvířka stolů jsou v jednotném provedení úchopu pro ruku dle předloženého detailu.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Times New Roman"/>
          <w:lang w:eastAsia="en-US" w:bidi="ar-SA"/>
        </w:rPr>
      </w:pPr>
      <w:r w:rsidRPr="00951416">
        <w:rPr>
          <w:rFonts w:ascii="Calibri" w:eastAsia="Calibri" w:hAnsi="Calibri" w:cs="Times New Roman"/>
          <w:noProof/>
          <w:lang w:bidi="ar-SA"/>
        </w:rPr>
        <w:drawing>
          <wp:inline distT="0" distB="0" distL="0" distR="0" wp14:anchorId="0A64325E" wp14:editId="40ED084E">
            <wp:extent cx="1438275" cy="2362200"/>
            <wp:effectExtent l="0" t="0" r="952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Times New Roman"/>
          <w:b/>
          <w:lang w:eastAsia="en-US" w:bidi="ar-SA"/>
        </w:rPr>
      </w:pPr>
      <w:r w:rsidRPr="00951416">
        <w:rPr>
          <w:rFonts w:ascii="Calibri" w:eastAsia="Calibri" w:hAnsi="Calibri" w:cs="Times New Roman"/>
          <w:b/>
          <w:lang w:eastAsia="en-US" w:bidi="ar-SA"/>
        </w:rPr>
        <w:t xml:space="preserve">- 1 - 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u w:val="single"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u w:val="single"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u w:val="single"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Times New Roman"/>
          <w:b/>
          <w:sz w:val="28"/>
          <w:szCs w:val="28"/>
          <w:lang w:eastAsia="en-US" w:bidi="ar-SA"/>
        </w:rPr>
      </w:pPr>
      <w:r w:rsidRPr="00951416">
        <w:rPr>
          <w:rFonts w:ascii="Calibri" w:eastAsia="Calibri" w:hAnsi="Calibri" w:cs="Times New Roman"/>
          <w:b/>
          <w:sz w:val="28"/>
          <w:szCs w:val="28"/>
          <w:lang w:eastAsia="en-US" w:bidi="ar-SA"/>
        </w:rPr>
        <w:t>Detail - řez,  zakončení pracovních desek nerez stolů (mimo varný blok)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eastAsia="en-US" w:bidi="ar-SA"/>
        </w:rPr>
      </w:pPr>
    </w:p>
    <w:p w:rsidR="00951416" w:rsidRPr="00951416" w:rsidRDefault="00951416" w:rsidP="00951416">
      <w:pPr>
        <w:widowControl/>
        <w:numPr>
          <w:ilvl w:val="0"/>
          <w:numId w:val="22"/>
        </w:numPr>
        <w:autoSpaceDE/>
        <w:autoSpaceDN/>
        <w:spacing w:after="200" w:line="276" w:lineRule="auto"/>
        <w:rPr>
          <w:rFonts w:ascii="Calibri" w:eastAsia="Calibri" w:hAnsi="Calibri" w:cs="Times New Roman"/>
          <w:lang w:eastAsia="en-US" w:bidi="ar-SA"/>
        </w:rPr>
      </w:pPr>
      <w:r w:rsidRPr="00951416">
        <w:rPr>
          <w:rFonts w:ascii="Calibri" w:eastAsia="Calibri" w:hAnsi="Calibri" w:cs="Times New Roman"/>
          <w:lang w:eastAsia="en-US" w:bidi="ar-SA"/>
        </w:rPr>
        <w:t>všechny  pracovní desky pracovních stolů, jsou ukončeny spodní přední hygienickou okapovou hranou "</w:t>
      </w:r>
      <w:proofErr w:type="spellStart"/>
      <w:r w:rsidRPr="00951416">
        <w:rPr>
          <w:rFonts w:ascii="Calibri" w:eastAsia="Calibri" w:hAnsi="Calibri" w:cs="Times New Roman"/>
          <w:lang w:eastAsia="en-US" w:bidi="ar-SA"/>
        </w:rPr>
        <w:t>okapničkou</w:t>
      </w:r>
      <w:proofErr w:type="spellEnd"/>
      <w:r w:rsidRPr="00951416">
        <w:rPr>
          <w:rFonts w:ascii="Calibri" w:eastAsia="Calibri" w:hAnsi="Calibri" w:cs="Times New Roman"/>
          <w:lang w:eastAsia="en-US" w:bidi="ar-SA"/>
        </w:rPr>
        <w:t>" proti případnému zatékání vody do konstrukce stolu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ind w:left="720"/>
        <w:rPr>
          <w:rFonts w:ascii="Calibri" w:eastAsia="Calibri" w:hAnsi="Calibri" w:cs="Times New Roman"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Times New Roman"/>
          <w:lang w:eastAsia="en-US" w:bidi="ar-SA"/>
        </w:rPr>
      </w:pPr>
      <w:r w:rsidRPr="00951416">
        <w:rPr>
          <w:rFonts w:ascii="Calibri" w:eastAsia="Calibri" w:hAnsi="Calibri" w:cs="Times New Roman"/>
          <w:noProof/>
          <w:lang w:bidi="ar-SA"/>
        </w:rPr>
        <w:drawing>
          <wp:inline distT="0" distB="0" distL="0" distR="0" wp14:anchorId="60646F1A" wp14:editId="08071F53">
            <wp:extent cx="2314575" cy="1619250"/>
            <wp:effectExtent l="0" t="0" r="952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lang w:eastAsia="en-US" w:bidi="ar-SA"/>
        </w:rPr>
      </w:pPr>
    </w:p>
    <w:p w:rsidR="00951416" w:rsidRPr="00951416" w:rsidRDefault="00951416" w:rsidP="00951416">
      <w:pPr>
        <w:widowControl/>
        <w:numPr>
          <w:ilvl w:val="0"/>
          <w:numId w:val="22"/>
        </w:numPr>
        <w:autoSpaceDE/>
        <w:autoSpaceDN/>
        <w:spacing w:after="200" w:line="276" w:lineRule="auto"/>
        <w:rPr>
          <w:rFonts w:ascii="Calibri" w:eastAsia="Calibri" w:hAnsi="Calibri" w:cs="Times New Roman"/>
          <w:lang w:eastAsia="en-US" w:bidi="ar-SA"/>
        </w:rPr>
      </w:pPr>
      <w:r w:rsidRPr="00951416">
        <w:rPr>
          <w:rFonts w:ascii="Calibri" w:eastAsia="Calibri" w:hAnsi="Calibri" w:cs="Times New Roman"/>
          <w:lang w:eastAsia="en-US" w:bidi="ar-SA"/>
        </w:rPr>
        <w:t>Prohlašujeme, že veškeré provedení výrobků a technologií jsou podle předloženého zadání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u w:val="single"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u w:val="single"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u w:val="single"/>
          <w:lang w:eastAsia="en-US" w:bidi="ar-SA"/>
        </w:rPr>
      </w:pPr>
    </w:p>
    <w:p w:rsidR="00951416" w:rsidRPr="00F536D7" w:rsidRDefault="00F536D7" w:rsidP="00F536D7">
      <w:pPr>
        <w:jc w:val="both"/>
        <w:rPr>
          <w:sz w:val="20"/>
          <w:szCs w:val="20"/>
        </w:rPr>
      </w:pPr>
      <w:r w:rsidRPr="00F536D7">
        <w:rPr>
          <w:sz w:val="20"/>
          <w:szCs w:val="20"/>
        </w:rPr>
        <w:t>V Otrokovicích dne 8. 11. 2018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V Uherském Hradišti 12. 11. 2018</w:t>
      </w:r>
    </w:p>
    <w:p w:rsid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u w:val="single"/>
          <w:lang w:eastAsia="en-US" w:bidi="ar-SA"/>
        </w:rPr>
      </w:pPr>
    </w:p>
    <w:p w:rsidR="009859E8" w:rsidRDefault="009859E8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u w:val="single"/>
          <w:lang w:eastAsia="en-US" w:bidi="ar-SA"/>
        </w:rPr>
      </w:pPr>
    </w:p>
    <w:p w:rsidR="009859E8" w:rsidRPr="00951416" w:rsidRDefault="009859E8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u w:val="single"/>
          <w:lang w:eastAsia="en-US" w:bidi="ar-SA"/>
        </w:rPr>
      </w:pPr>
    </w:p>
    <w:p w:rsidR="009859E8" w:rsidRDefault="009859E8" w:rsidP="009859E8">
      <w:pPr>
        <w:jc w:val="both"/>
        <w:rPr>
          <w:sz w:val="20"/>
          <w:szCs w:val="20"/>
        </w:rPr>
      </w:pPr>
      <w:r>
        <w:rPr>
          <w:sz w:val="20"/>
          <w:szCs w:val="20"/>
        </w:rPr>
        <w:t>Mgr. Libor Basel, MBA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David Sedlář</w:t>
      </w:r>
    </w:p>
    <w:p w:rsidR="009859E8" w:rsidRDefault="009859E8" w:rsidP="009859E8">
      <w:pPr>
        <w:jc w:val="both"/>
      </w:pPr>
      <w:r>
        <w:rPr>
          <w:sz w:val="20"/>
          <w:szCs w:val="20"/>
        </w:rPr>
        <w:t>ředitel školy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9859E8">
        <w:rPr>
          <w:sz w:val="20"/>
          <w:szCs w:val="20"/>
        </w:rPr>
        <w:t>jednatel společnosti</w:t>
      </w: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u w:val="single"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u w:val="single"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u w:val="single"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u w:val="single"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u w:val="single"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u w:val="single"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rPr>
          <w:rFonts w:ascii="Calibri" w:eastAsia="Calibri" w:hAnsi="Calibri" w:cs="Times New Roman"/>
          <w:b/>
          <w:u w:val="single"/>
          <w:lang w:eastAsia="en-US" w:bidi="ar-SA"/>
        </w:rPr>
      </w:pPr>
    </w:p>
    <w:p w:rsidR="00951416" w:rsidRPr="00951416" w:rsidRDefault="00951416" w:rsidP="00951416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 w:cs="Times New Roman"/>
          <w:b/>
          <w:lang w:eastAsia="en-US" w:bidi="ar-SA"/>
        </w:rPr>
      </w:pPr>
      <w:r w:rsidRPr="00951416">
        <w:rPr>
          <w:rFonts w:ascii="Calibri" w:eastAsia="Calibri" w:hAnsi="Calibri" w:cs="Times New Roman"/>
          <w:b/>
          <w:lang w:eastAsia="en-US" w:bidi="ar-SA"/>
        </w:rPr>
        <w:t>- 2 -</w:t>
      </w:r>
    </w:p>
    <w:sectPr w:rsidR="00951416" w:rsidRPr="00951416" w:rsidSect="002A6CC0">
      <w:headerReference w:type="default" r:id="rId4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4B98" w:rsidRDefault="00544B98" w:rsidP="00E971EE">
      <w:r>
        <w:separator/>
      </w:r>
    </w:p>
  </w:endnote>
  <w:endnote w:type="continuationSeparator" w:id="0">
    <w:p w:rsidR="00544B98" w:rsidRDefault="00544B98" w:rsidP="00E971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ndale Sans UI">
    <w:altName w:val="Cambria"/>
    <w:charset w:val="00"/>
    <w:family w:val="roma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55177822"/>
      <w:docPartObj>
        <w:docPartGallery w:val="Page Numbers (Bottom of Page)"/>
        <w:docPartUnique/>
      </w:docPartObj>
    </w:sdtPr>
    <w:sdtEndPr/>
    <w:sdtContent>
      <w:p w:rsidR="00E41CE4" w:rsidRDefault="00AC306D">
        <w:pPr>
          <w:pStyle w:val="Zpat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FB0066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E41CE4" w:rsidRDefault="00E41CE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4B98" w:rsidRDefault="00544B98" w:rsidP="00E971EE">
      <w:r>
        <w:separator/>
      </w:r>
    </w:p>
  </w:footnote>
  <w:footnote w:type="continuationSeparator" w:id="0">
    <w:p w:rsidR="00544B98" w:rsidRDefault="00544B98" w:rsidP="00E971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1CE4" w:rsidRDefault="00E41CE4">
    <w:pPr>
      <w:pStyle w:val="Zhlav"/>
    </w:pPr>
    <w:r w:rsidRPr="00607529">
      <w:rPr>
        <w:noProof/>
        <w:lang w:bidi="ar-SA"/>
      </w:rPr>
      <w:drawing>
        <wp:inline distT="0" distB="0" distL="0" distR="0" wp14:anchorId="107B161F" wp14:editId="5D0C4E32">
          <wp:extent cx="5753100" cy="952500"/>
          <wp:effectExtent l="0" t="0" r="0" b="0"/>
          <wp:docPr id="1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6CC0" w:rsidRDefault="002A6CC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A1412"/>
    <w:multiLevelType w:val="multilevel"/>
    <w:tmpl w:val="6A188F8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2"/>
      </w:rPr>
    </w:lvl>
    <w:lvl w:ilvl="1">
      <w:start w:val="1"/>
      <w:numFmt w:val="lowerLetter"/>
      <w:lvlText w:val="%2)"/>
      <w:lvlJc w:val="left"/>
      <w:pPr>
        <w:ind w:left="1364" w:hanging="360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1" w15:restartNumberingAfterBreak="0">
    <w:nsid w:val="0E004E80"/>
    <w:multiLevelType w:val="hybridMultilevel"/>
    <w:tmpl w:val="DCA0926A"/>
    <w:lvl w:ilvl="0" w:tplc="1736B922">
      <w:numFmt w:val="bullet"/>
      <w:lvlText w:val="-"/>
      <w:lvlJc w:val="left"/>
      <w:pPr>
        <w:ind w:left="720" w:hanging="360"/>
      </w:pPr>
      <w:rPr>
        <w:rFonts w:ascii="Arial Black" w:eastAsia="Times New Roman" w:hAnsi="Arial Black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142DAD"/>
    <w:multiLevelType w:val="multilevel"/>
    <w:tmpl w:val="8812C44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2"/>
      </w:rPr>
    </w:lvl>
    <w:lvl w:ilvl="1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3" w15:restartNumberingAfterBreak="0">
    <w:nsid w:val="1B8B57DD"/>
    <w:multiLevelType w:val="multilevel"/>
    <w:tmpl w:val="8812C44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2"/>
      </w:rPr>
    </w:lvl>
    <w:lvl w:ilvl="1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4" w15:restartNumberingAfterBreak="0">
    <w:nsid w:val="1F4C5AF7"/>
    <w:multiLevelType w:val="multilevel"/>
    <w:tmpl w:val="8812C44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2"/>
      </w:rPr>
    </w:lvl>
    <w:lvl w:ilvl="1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5" w15:restartNumberingAfterBreak="0">
    <w:nsid w:val="238C7C85"/>
    <w:multiLevelType w:val="multilevel"/>
    <w:tmpl w:val="2E8AB5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862"/>
        </w:tabs>
        <w:ind w:left="646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28D5403F"/>
    <w:multiLevelType w:val="multilevel"/>
    <w:tmpl w:val="6A188F8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2"/>
      </w:rPr>
    </w:lvl>
    <w:lvl w:ilvl="1">
      <w:start w:val="1"/>
      <w:numFmt w:val="lowerLetter"/>
      <w:lvlText w:val="%2)"/>
      <w:lvlJc w:val="left"/>
      <w:pPr>
        <w:ind w:left="1364" w:hanging="360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7" w15:restartNumberingAfterBreak="0">
    <w:nsid w:val="379C24B8"/>
    <w:multiLevelType w:val="hybridMultilevel"/>
    <w:tmpl w:val="9000D3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B738AF"/>
    <w:multiLevelType w:val="multilevel"/>
    <w:tmpl w:val="2DD24E28"/>
    <w:lvl w:ilvl="0">
      <w:start w:val="1"/>
      <w:numFmt w:val="decimal"/>
      <w:pStyle w:val="nadpisyhlavn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54"/>
        </w:tabs>
        <w:ind w:left="454" w:hanging="454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lvlText w:val="%1.%2.%3."/>
      <w:lvlJc w:val="left"/>
      <w:pPr>
        <w:tabs>
          <w:tab w:val="num" w:pos="1072"/>
        </w:tabs>
        <w:ind w:left="1072" w:hanging="504"/>
      </w:pPr>
      <w:rPr>
        <w:rFonts w:ascii="Arial" w:hAnsi="Arial" w:hint="default"/>
        <w:b w:val="0"/>
        <w:i w:val="0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 w15:restartNumberingAfterBreak="0">
    <w:nsid w:val="4DE45B2A"/>
    <w:multiLevelType w:val="multilevel"/>
    <w:tmpl w:val="56A0910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2"/>
      </w:rPr>
    </w:lvl>
    <w:lvl w:ilvl="1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10" w15:restartNumberingAfterBreak="0">
    <w:nsid w:val="5AF070C6"/>
    <w:multiLevelType w:val="multilevel"/>
    <w:tmpl w:val="2220AA1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pacing w:val="-1"/>
        <w:w w:val="92"/>
        <w:sz w:val="22"/>
        <w:lang w:val="cs-CZ" w:eastAsia="cs-CZ" w:bidi="cs-CZ"/>
      </w:rPr>
    </w:lvl>
    <w:lvl w:ilvl="1">
      <w:start w:val="1"/>
      <w:numFmt w:val="lowerLetter"/>
      <w:lvlText w:val="%2)"/>
      <w:lvlJc w:val="left"/>
      <w:pPr>
        <w:ind w:left="1364" w:hanging="360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11" w15:restartNumberingAfterBreak="0">
    <w:nsid w:val="5E8443EC"/>
    <w:multiLevelType w:val="hybridMultilevel"/>
    <w:tmpl w:val="E370EA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305C77"/>
    <w:multiLevelType w:val="hybridMultilevel"/>
    <w:tmpl w:val="2F66E62C"/>
    <w:lvl w:ilvl="0" w:tplc="DC067BD2">
      <w:start w:val="1"/>
      <w:numFmt w:val="decimal"/>
      <w:lvlText w:val="%1."/>
      <w:lvlJc w:val="left"/>
      <w:pPr>
        <w:ind w:left="644" w:hanging="360"/>
      </w:pPr>
      <w:rPr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A707CA"/>
    <w:multiLevelType w:val="multilevel"/>
    <w:tmpl w:val="6A188F8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2"/>
      </w:rPr>
    </w:lvl>
    <w:lvl w:ilvl="1">
      <w:start w:val="1"/>
      <w:numFmt w:val="lowerLetter"/>
      <w:lvlText w:val="%2)"/>
      <w:lvlJc w:val="left"/>
      <w:pPr>
        <w:ind w:left="1364" w:hanging="360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14" w15:restartNumberingAfterBreak="0">
    <w:nsid w:val="716C075E"/>
    <w:multiLevelType w:val="multilevel"/>
    <w:tmpl w:val="8812C44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2"/>
      </w:rPr>
    </w:lvl>
    <w:lvl w:ilvl="1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15" w15:restartNumberingAfterBreak="0">
    <w:nsid w:val="752A226D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576"/>
        </w:tabs>
        <w:ind w:left="576" w:hanging="576"/>
      </w:pPr>
      <w:rPr>
        <w:b/>
        <w:i w:val="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b w:val="0"/>
        <w:bCs w:val="0"/>
        <w:i w:val="0"/>
        <w:sz w:val="22"/>
      </w:rPr>
    </w:lvl>
    <w:lvl w:ilvl="2">
      <w:start w:val="1"/>
      <w:numFmt w:val="lowerLetter"/>
      <w:lvlText w:val="%3)"/>
      <w:lvlJc w:val="left"/>
      <w:pPr>
        <w:tabs>
          <w:tab w:val="num" w:pos="576"/>
        </w:tabs>
        <w:ind w:left="936" w:hanging="346"/>
      </w:pPr>
      <w:rPr>
        <w:rFonts w:cs="Arial"/>
      </w:rPr>
    </w:lvl>
    <w:lvl w:ilvl="3">
      <w:start w:val="1"/>
      <w:numFmt w:val="bullet"/>
      <w:lvlText w:val=""/>
      <w:lvlJc w:val="left"/>
      <w:pPr>
        <w:tabs>
          <w:tab w:val="num" w:pos="504"/>
        </w:tabs>
        <w:ind w:left="1224" w:hanging="216"/>
      </w:pPr>
      <w:rPr>
        <w:rFonts w:ascii="Symbol" w:hAnsi="Symbol" w:cs="Symbol" w:hint="default"/>
      </w:rPr>
    </w:lvl>
    <w:lvl w:ilvl="4">
      <w:start w:val="1"/>
      <w:numFmt w:val="none"/>
      <w:suff w:val="nothing"/>
      <w:lvlText w:val=""/>
      <w:lvlJc w:val="left"/>
      <w:pPr>
        <w:ind w:left="1440" w:hanging="1080"/>
      </w:pPr>
    </w:lvl>
    <w:lvl w:ilvl="5">
      <w:start w:val="1"/>
      <w:numFmt w:val="none"/>
      <w:suff w:val="nothing"/>
      <w:lvlText w:val=""/>
      <w:lvlJc w:val="left"/>
      <w:pPr>
        <w:ind w:left="1440" w:hanging="1080"/>
      </w:pPr>
    </w:lvl>
    <w:lvl w:ilvl="6">
      <w:start w:val="1"/>
      <w:numFmt w:val="none"/>
      <w:suff w:val="nothing"/>
      <w:lvlText w:val=""/>
      <w:lvlJc w:val="left"/>
      <w:pPr>
        <w:ind w:left="1800" w:hanging="1440"/>
      </w:pPr>
    </w:lvl>
    <w:lvl w:ilvl="7">
      <w:start w:val="1"/>
      <w:numFmt w:val="none"/>
      <w:suff w:val="nothing"/>
      <w:lvlText w:val=""/>
      <w:lvlJc w:val="left"/>
      <w:pPr>
        <w:ind w:left="1800" w:hanging="1440"/>
      </w:pPr>
    </w:lvl>
    <w:lvl w:ilvl="8">
      <w:start w:val="1"/>
      <w:numFmt w:val="none"/>
      <w:suff w:val="nothing"/>
      <w:lvlText w:val=""/>
      <w:lvlJc w:val="left"/>
      <w:pPr>
        <w:ind w:left="2160" w:hanging="1800"/>
      </w:pPr>
    </w:lvl>
  </w:abstractNum>
  <w:abstractNum w:abstractNumId="16" w15:restartNumberingAfterBreak="0">
    <w:nsid w:val="766F52EE"/>
    <w:multiLevelType w:val="multilevel"/>
    <w:tmpl w:val="11207E5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2"/>
      </w:rPr>
    </w:lvl>
    <w:lvl w:ilvl="1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17" w15:restartNumberingAfterBreak="0">
    <w:nsid w:val="7A6D7490"/>
    <w:multiLevelType w:val="multilevel"/>
    <w:tmpl w:val="8812C44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2"/>
      </w:rPr>
    </w:lvl>
    <w:lvl w:ilvl="1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18" w15:restartNumberingAfterBreak="0">
    <w:nsid w:val="7D394035"/>
    <w:multiLevelType w:val="multilevel"/>
    <w:tmpl w:val="32E61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12"/>
  </w:num>
  <w:num w:numId="3">
    <w:abstractNumId w:val="4"/>
  </w:num>
  <w:num w:numId="4">
    <w:abstractNumId w:val="13"/>
  </w:num>
  <w:num w:numId="5">
    <w:abstractNumId w:val="6"/>
  </w:num>
  <w:num w:numId="6">
    <w:abstractNumId w:val="0"/>
  </w:num>
  <w:num w:numId="7">
    <w:abstractNumId w:val="10"/>
  </w:num>
  <w:num w:numId="8">
    <w:abstractNumId w:val="16"/>
  </w:num>
  <w:num w:numId="9">
    <w:abstractNumId w:val="9"/>
  </w:num>
  <w:num w:numId="10">
    <w:abstractNumId w:val="2"/>
  </w:num>
  <w:num w:numId="11">
    <w:abstractNumId w:val="17"/>
  </w:num>
  <w:num w:numId="12">
    <w:abstractNumId w:val="3"/>
  </w:num>
  <w:num w:numId="13">
    <w:abstractNumId w:val="14"/>
  </w:num>
  <w:num w:numId="14">
    <w:abstractNumId w:val="5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1"/>
  </w:num>
  <w:num w:numId="18">
    <w:abstractNumId w:val="1"/>
  </w:num>
  <w:num w:numId="19">
    <w:abstractNumId w:val="1"/>
  </w:num>
  <w:num w:numId="20">
    <w:abstractNumId w:val="11"/>
  </w:num>
  <w:num w:numId="21">
    <w:abstractNumId w:val="18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7D5"/>
    <w:rsid w:val="000026A0"/>
    <w:rsid w:val="000118D3"/>
    <w:rsid w:val="00045A5D"/>
    <w:rsid w:val="00077A2B"/>
    <w:rsid w:val="00080126"/>
    <w:rsid w:val="00087373"/>
    <w:rsid w:val="000A6B9E"/>
    <w:rsid w:val="000B27AB"/>
    <w:rsid w:val="000D3EBE"/>
    <w:rsid w:val="000E0F96"/>
    <w:rsid w:val="00102EAE"/>
    <w:rsid w:val="00113EC4"/>
    <w:rsid w:val="00131B60"/>
    <w:rsid w:val="0014774D"/>
    <w:rsid w:val="00171509"/>
    <w:rsid w:val="00186E96"/>
    <w:rsid w:val="001A5C90"/>
    <w:rsid w:val="0020064C"/>
    <w:rsid w:val="00205F20"/>
    <w:rsid w:val="00254E26"/>
    <w:rsid w:val="00255130"/>
    <w:rsid w:val="0028361A"/>
    <w:rsid w:val="002A6CC0"/>
    <w:rsid w:val="002D479B"/>
    <w:rsid w:val="002E13CB"/>
    <w:rsid w:val="002F65EB"/>
    <w:rsid w:val="00310FEC"/>
    <w:rsid w:val="00322322"/>
    <w:rsid w:val="0032302F"/>
    <w:rsid w:val="003419F3"/>
    <w:rsid w:val="003521F4"/>
    <w:rsid w:val="00374819"/>
    <w:rsid w:val="00394F41"/>
    <w:rsid w:val="003B6C34"/>
    <w:rsid w:val="003D7726"/>
    <w:rsid w:val="003F2A41"/>
    <w:rsid w:val="00431586"/>
    <w:rsid w:val="00474990"/>
    <w:rsid w:val="0048424A"/>
    <w:rsid w:val="00491922"/>
    <w:rsid w:val="0049594C"/>
    <w:rsid w:val="004C3F15"/>
    <w:rsid w:val="004E2B73"/>
    <w:rsid w:val="004F6A77"/>
    <w:rsid w:val="00526AF0"/>
    <w:rsid w:val="00535B08"/>
    <w:rsid w:val="00541BBA"/>
    <w:rsid w:val="005431E2"/>
    <w:rsid w:val="00544B98"/>
    <w:rsid w:val="00563410"/>
    <w:rsid w:val="0058100E"/>
    <w:rsid w:val="00591C51"/>
    <w:rsid w:val="00594BAC"/>
    <w:rsid w:val="005A17E4"/>
    <w:rsid w:val="005C0E66"/>
    <w:rsid w:val="005D7AB1"/>
    <w:rsid w:val="005F1EC2"/>
    <w:rsid w:val="005F234C"/>
    <w:rsid w:val="00602560"/>
    <w:rsid w:val="00607529"/>
    <w:rsid w:val="00620B39"/>
    <w:rsid w:val="0063317A"/>
    <w:rsid w:val="00647F92"/>
    <w:rsid w:val="006873DF"/>
    <w:rsid w:val="006968B6"/>
    <w:rsid w:val="006C4D2B"/>
    <w:rsid w:val="006D0C83"/>
    <w:rsid w:val="006E2571"/>
    <w:rsid w:val="00784FB6"/>
    <w:rsid w:val="007A2C6E"/>
    <w:rsid w:val="007B6F30"/>
    <w:rsid w:val="007E3D1E"/>
    <w:rsid w:val="007E45DB"/>
    <w:rsid w:val="007F31BD"/>
    <w:rsid w:val="0080343B"/>
    <w:rsid w:val="0082496A"/>
    <w:rsid w:val="008376BD"/>
    <w:rsid w:val="008422BD"/>
    <w:rsid w:val="00846C10"/>
    <w:rsid w:val="00864159"/>
    <w:rsid w:val="00874F26"/>
    <w:rsid w:val="008760A2"/>
    <w:rsid w:val="008E2ABD"/>
    <w:rsid w:val="008F1AC3"/>
    <w:rsid w:val="008F3ACC"/>
    <w:rsid w:val="008F4553"/>
    <w:rsid w:val="0091118F"/>
    <w:rsid w:val="00912372"/>
    <w:rsid w:val="0092328A"/>
    <w:rsid w:val="0092501C"/>
    <w:rsid w:val="00951416"/>
    <w:rsid w:val="0096419A"/>
    <w:rsid w:val="00977142"/>
    <w:rsid w:val="009859E8"/>
    <w:rsid w:val="009B1F3A"/>
    <w:rsid w:val="009C3359"/>
    <w:rsid w:val="009D238E"/>
    <w:rsid w:val="009F2DF0"/>
    <w:rsid w:val="00A27EC2"/>
    <w:rsid w:val="00A44E95"/>
    <w:rsid w:val="00A5565D"/>
    <w:rsid w:val="00A66C5E"/>
    <w:rsid w:val="00A74439"/>
    <w:rsid w:val="00AA04EC"/>
    <w:rsid w:val="00AC306D"/>
    <w:rsid w:val="00AE4063"/>
    <w:rsid w:val="00B0249C"/>
    <w:rsid w:val="00B62B90"/>
    <w:rsid w:val="00B82AC6"/>
    <w:rsid w:val="00BA010F"/>
    <w:rsid w:val="00BC220A"/>
    <w:rsid w:val="00BC53E2"/>
    <w:rsid w:val="00BC55EB"/>
    <w:rsid w:val="00BC767D"/>
    <w:rsid w:val="00C25B1D"/>
    <w:rsid w:val="00C355D3"/>
    <w:rsid w:val="00C51587"/>
    <w:rsid w:val="00C82E8A"/>
    <w:rsid w:val="00C844A7"/>
    <w:rsid w:val="00CB7A85"/>
    <w:rsid w:val="00CF2207"/>
    <w:rsid w:val="00D12950"/>
    <w:rsid w:val="00D3199E"/>
    <w:rsid w:val="00D74BFE"/>
    <w:rsid w:val="00D76E96"/>
    <w:rsid w:val="00D818CD"/>
    <w:rsid w:val="00DA22DC"/>
    <w:rsid w:val="00DB1817"/>
    <w:rsid w:val="00DB45EC"/>
    <w:rsid w:val="00DF26B2"/>
    <w:rsid w:val="00E17296"/>
    <w:rsid w:val="00E26828"/>
    <w:rsid w:val="00E31C3D"/>
    <w:rsid w:val="00E41CE4"/>
    <w:rsid w:val="00E54FFD"/>
    <w:rsid w:val="00E63EAB"/>
    <w:rsid w:val="00E91FC6"/>
    <w:rsid w:val="00E97052"/>
    <w:rsid w:val="00E971EE"/>
    <w:rsid w:val="00EA350D"/>
    <w:rsid w:val="00ED4BDC"/>
    <w:rsid w:val="00EF3D56"/>
    <w:rsid w:val="00F019D4"/>
    <w:rsid w:val="00F0409D"/>
    <w:rsid w:val="00F1359A"/>
    <w:rsid w:val="00F16533"/>
    <w:rsid w:val="00F205A4"/>
    <w:rsid w:val="00F357F9"/>
    <w:rsid w:val="00F36070"/>
    <w:rsid w:val="00F536D7"/>
    <w:rsid w:val="00F539F3"/>
    <w:rsid w:val="00F836FE"/>
    <w:rsid w:val="00F85F2B"/>
    <w:rsid w:val="00F86413"/>
    <w:rsid w:val="00F90D53"/>
    <w:rsid w:val="00F941EB"/>
    <w:rsid w:val="00FA625D"/>
    <w:rsid w:val="00FA65B5"/>
    <w:rsid w:val="00FB0066"/>
    <w:rsid w:val="00FB44F0"/>
    <w:rsid w:val="00FE47D5"/>
    <w:rsid w:val="00FE60DA"/>
    <w:rsid w:val="00FE7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1C195068"/>
  <w15:docId w15:val="{B48714CB-E5E3-474A-88AF-E59F59D58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uiPriority w:val="1"/>
    <w:qFormat/>
    <w:rsid w:val="00FE47D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cs-CZ" w:bidi="cs-CZ"/>
    </w:rPr>
  </w:style>
  <w:style w:type="paragraph" w:styleId="Nadpis1">
    <w:name w:val="heading 1"/>
    <w:basedOn w:val="Normln"/>
    <w:next w:val="Normln"/>
    <w:link w:val="Nadpis1Char"/>
    <w:autoRedefine/>
    <w:qFormat/>
    <w:rsid w:val="008E2ABD"/>
    <w:pPr>
      <w:keepNext/>
      <w:widowControl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0E0E0"/>
      <w:tabs>
        <w:tab w:val="num" w:pos="360"/>
      </w:tabs>
      <w:autoSpaceDE/>
      <w:autoSpaceDN/>
      <w:spacing w:before="120"/>
      <w:ind w:left="360" w:hanging="360"/>
      <w:jc w:val="both"/>
      <w:outlineLvl w:val="0"/>
    </w:pPr>
    <w:rPr>
      <w:rFonts w:eastAsia="Times New Roman"/>
      <w:b/>
      <w:caps/>
      <w:snapToGrid w:val="0"/>
      <w:sz w:val="32"/>
      <w:szCs w:val="20"/>
      <w:lang w:bidi="ar-SA"/>
    </w:rPr>
  </w:style>
  <w:style w:type="paragraph" w:styleId="Nadpis2">
    <w:name w:val="heading 2"/>
    <w:basedOn w:val="Normln"/>
    <w:link w:val="Nadpis2Char"/>
    <w:qFormat/>
    <w:rsid w:val="00FE47D5"/>
    <w:pPr>
      <w:ind w:left="187"/>
      <w:outlineLvl w:val="1"/>
    </w:pPr>
    <w:rPr>
      <w:sz w:val="21"/>
      <w:szCs w:val="2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E47D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1"/>
    <w:rsid w:val="00FE47D5"/>
    <w:rPr>
      <w:rFonts w:ascii="Arial" w:eastAsia="Arial" w:hAnsi="Arial" w:cs="Arial"/>
      <w:sz w:val="21"/>
      <w:szCs w:val="21"/>
      <w:lang w:eastAsia="cs-CZ" w:bidi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E47D5"/>
    <w:rPr>
      <w:rFonts w:asciiTheme="majorHAnsi" w:eastAsiaTheme="majorEastAsia" w:hAnsiTheme="majorHAnsi" w:cstheme="majorBidi"/>
      <w:i/>
      <w:iCs/>
      <w:color w:val="2E74B5" w:themeColor="accent1" w:themeShade="BF"/>
      <w:lang w:eastAsia="cs-CZ" w:bidi="cs-CZ"/>
    </w:rPr>
  </w:style>
  <w:style w:type="paragraph" w:styleId="Textvbloku">
    <w:name w:val="Block Text"/>
    <w:basedOn w:val="Normln"/>
    <w:rsid w:val="00FE47D5"/>
    <w:pPr>
      <w:autoSpaceDE/>
      <w:autoSpaceDN/>
      <w:ind w:right="-92"/>
      <w:jc w:val="both"/>
    </w:pPr>
    <w:rPr>
      <w:rFonts w:ascii="Times New Roman" w:eastAsia="Times New Roman" w:hAnsi="Times New Roman" w:cs="Times New Roman"/>
      <w:sz w:val="24"/>
      <w:szCs w:val="20"/>
      <w:lang w:bidi="ar-SA"/>
    </w:rPr>
  </w:style>
  <w:style w:type="character" w:styleId="Hypertextovodkaz">
    <w:name w:val="Hyperlink"/>
    <w:rsid w:val="00FE47D5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FE47D5"/>
    <w:pPr>
      <w:ind w:left="720"/>
      <w:contextualSpacing/>
    </w:pPr>
  </w:style>
  <w:style w:type="paragraph" w:customStyle="1" w:styleId="nadpisyhlavn">
    <w:name w:val="nadpisy hlavní"/>
    <w:basedOn w:val="Textvbloku"/>
    <w:uiPriority w:val="1"/>
    <w:qFormat/>
    <w:rsid w:val="0092501C"/>
    <w:pPr>
      <w:numPr>
        <w:numId w:val="1"/>
      </w:numPr>
      <w:spacing w:before="240" w:after="120"/>
      <w:ind w:right="-91"/>
      <w:jc w:val="center"/>
    </w:pPr>
    <w:rPr>
      <w:rFonts w:ascii="Arial" w:hAnsi="Arial" w:cs="Arial"/>
      <w:b/>
      <w:sz w:val="22"/>
      <w:szCs w:val="22"/>
    </w:rPr>
  </w:style>
  <w:style w:type="paragraph" w:styleId="Zhlav">
    <w:name w:val="header"/>
    <w:basedOn w:val="Normln"/>
    <w:link w:val="ZhlavChar"/>
    <w:uiPriority w:val="99"/>
    <w:unhideWhenUsed/>
    <w:rsid w:val="00E971E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971EE"/>
    <w:rPr>
      <w:rFonts w:ascii="Arial" w:eastAsia="Arial" w:hAnsi="Arial" w:cs="Arial"/>
      <w:lang w:eastAsia="cs-CZ" w:bidi="cs-CZ"/>
    </w:rPr>
  </w:style>
  <w:style w:type="paragraph" w:styleId="Zpat">
    <w:name w:val="footer"/>
    <w:basedOn w:val="Normln"/>
    <w:link w:val="ZpatChar"/>
    <w:uiPriority w:val="99"/>
    <w:unhideWhenUsed/>
    <w:rsid w:val="00E971E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971EE"/>
    <w:rPr>
      <w:rFonts w:ascii="Arial" w:eastAsia="Arial" w:hAnsi="Arial" w:cs="Arial"/>
      <w:lang w:eastAsia="cs-CZ" w:bidi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E91FC6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E91FC6"/>
    <w:rPr>
      <w:rFonts w:ascii="Arial" w:eastAsia="Arial" w:hAnsi="Arial" w:cs="Arial"/>
      <w:sz w:val="20"/>
      <w:szCs w:val="20"/>
      <w:lang w:eastAsia="cs-CZ" w:bidi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E91FC6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836F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836FE"/>
    <w:rPr>
      <w:rFonts w:ascii="Segoe UI" w:eastAsia="Arial" w:hAnsi="Segoe UI" w:cs="Segoe UI"/>
      <w:sz w:val="18"/>
      <w:szCs w:val="18"/>
      <w:lang w:eastAsia="cs-CZ" w:bidi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6C4D2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C4D2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C4D2B"/>
    <w:rPr>
      <w:rFonts w:ascii="Arial" w:eastAsia="Arial" w:hAnsi="Arial" w:cs="Arial"/>
      <w:sz w:val="20"/>
      <w:szCs w:val="20"/>
      <w:lang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4D2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C4D2B"/>
    <w:rPr>
      <w:rFonts w:ascii="Arial" w:eastAsia="Arial" w:hAnsi="Arial" w:cs="Arial"/>
      <w:b/>
      <w:bCs/>
      <w:sz w:val="20"/>
      <w:szCs w:val="20"/>
      <w:lang w:eastAsia="cs-CZ" w:bidi="cs-CZ"/>
    </w:rPr>
  </w:style>
  <w:style w:type="character" w:customStyle="1" w:styleId="Nadpis1Char">
    <w:name w:val="Nadpis 1 Char"/>
    <w:basedOn w:val="Standardnpsmoodstavce"/>
    <w:link w:val="Nadpis1"/>
    <w:rsid w:val="008E2ABD"/>
    <w:rPr>
      <w:rFonts w:ascii="Arial" w:eastAsia="Times New Roman" w:hAnsi="Arial" w:cs="Arial"/>
      <w:b/>
      <w:caps/>
      <w:snapToGrid w:val="0"/>
      <w:sz w:val="32"/>
      <w:szCs w:val="20"/>
      <w:shd w:val="clear" w:color="auto" w:fill="E0E0E0"/>
      <w:lang w:eastAsia="cs-CZ"/>
    </w:rPr>
  </w:style>
  <w:style w:type="paragraph" w:customStyle="1" w:styleId="walnut-Odstavec2">
    <w:name w:val="walnut - Odstavec 2"/>
    <w:basedOn w:val="Normln"/>
    <w:qFormat/>
    <w:rsid w:val="00864159"/>
    <w:pPr>
      <w:widowControl/>
      <w:tabs>
        <w:tab w:val="left" w:pos="915"/>
      </w:tabs>
      <w:suppressAutoHyphens/>
      <w:autoSpaceDE/>
      <w:autoSpaceDN/>
      <w:spacing w:after="57"/>
      <w:jc w:val="both"/>
      <w:outlineLvl w:val="2"/>
    </w:pPr>
    <w:rPr>
      <w:rFonts w:ascii="Calibri" w:eastAsia="Andale Sans UI" w:hAnsi="Calibri" w:cs="Tahoma"/>
      <w:color w:val="00000A"/>
      <w:szCs w:val="24"/>
      <w:lang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77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6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8.jpeg"/><Relationship Id="rId26" Type="http://schemas.openxmlformats.org/officeDocument/2006/relationships/image" Target="media/image16.emf"/><Relationship Id="rId39" Type="http://schemas.openxmlformats.org/officeDocument/2006/relationships/image" Target="media/image28.emf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1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4.jpeg"/><Relationship Id="rId32" Type="http://schemas.openxmlformats.org/officeDocument/2006/relationships/image" Target="media/image22.emf"/><Relationship Id="rId37" Type="http://schemas.openxmlformats.org/officeDocument/2006/relationships/image" Target="media/image26.emf"/><Relationship Id="rId40" Type="http://schemas.openxmlformats.org/officeDocument/2006/relationships/image" Target="media/image29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3.jpeg"/><Relationship Id="rId28" Type="http://schemas.openxmlformats.org/officeDocument/2006/relationships/image" Target="media/image18.emf"/><Relationship Id="rId36" Type="http://schemas.openxmlformats.org/officeDocument/2006/relationships/image" Target="media/image25.jpeg"/><Relationship Id="rId10" Type="http://schemas.openxmlformats.org/officeDocument/2006/relationships/image" Target="media/image2.emf"/><Relationship Id="rId19" Type="http://schemas.openxmlformats.org/officeDocument/2006/relationships/image" Target="media/image9.jpeg"/><Relationship Id="rId31" Type="http://schemas.openxmlformats.org/officeDocument/2006/relationships/image" Target="media/image21.e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1.xml"/><Relationship Id="rId22" Type="http://schemas.openxmlformats.org/officeDocument/2006/relationships/image" Target="media/image12.jpeg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http://www.odvlhcovace.org/shopimages/NORD%2075UR400SN.jpg" TargetMode="External"/><Relationship Id="rId43" Type="http://schemas.openxmlformats.org/officeDocument/2006/relationships/header" Target="header2.xml"/><Relationship Id="rId8" Type="http://schemas.openxmlformats.org/officeDocument/2006/relationships/hyperlink" Target="mailto:skola@spsotrokovice.cz" TargetMode="External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http://www.gastroobchod.eu/286-502-thickbox/juka-frostii-p1-1400-.jpg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3.emf"/><Relationship Id="rId38" Type="http://schemas.openxmlformats.org/officeDocument/2006/relationships/image" Target="media/image27.emf"/><Relationship Id="rId20" Type="http://schemas.openxmlformats.org/officeDocument/2006/relationships/image" Target="media/image10.jpeg"/><Relationship Id="rId41" Type="http://schemas.openxmlformats.org/officeDocument/2006/relationships/image" Target="media/image3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2A3A43-EB14-477A-B15F-C1F97B1CF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4357</Words>
  <Characters>25707</Characters>
  <Application>Microsoft Office Word</Application>
  <DocSecurity>0</DocSecurity>
  <Lines>214</Lines>
  <Paragraphs>60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staz sps</dc:creator>
  <cp:lastModifiedBy>Baťová Irena</cp:lastModifiedBy>
  <cp:revision>5</cp:revision>
  <cp:lastPrinted>2018-07-26T12:05:00Z</cp:lastPrinted>
  <dcterms:created xsi:type="dcterms:W3CDTF">2018-11-12T11:42:00Z</dcterms:created>
  <dcterms:modified xsi:type="dcterms:W3CDTF">2018-11-12T11:47:00Z</dcterms:modified>
</cp:coreProperties>
</file>