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AF" w:rsidRDefault="001648AF">
      <w:pPr>
        <w:pStyle w:val="Style2"/>
        <w:shd w:val="clear" w:color="auto" w:fill="auto"/>
        <w:spacing w:after="78"/>
        <w:ind w:left="3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35.85pt;margin-top:547.2pt;width:54.25pt;height:12.9pt;z-index:-125829375;mso-wrap-distance-left:5pt;mso-wrap-distance-top:12pt;mso-wrap-distance-right:5pt;mso-position-horizontal-relative:margin;mso-position-vertical-relative:margin" filled="f" stroked="f">
            <v:textbox style="mso-fit-shape-to-text:t" inset="0,0,0,0">
              <w:txbxContent>
                <w:p w:rsidR="005949AF" w:rsidRDefault="001648AF">
                  <w:pPr>
                    <w:pStyle w:val="Style7"/>
                    <w:shd w:val="clear" w:color="auto" w:fill="auto"/>
                  </w:pPr>
                  <w:r>
                    <w:t>CELKEM: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28" type="#_x0000_t202" style="position:absolute;left:0;text-align:left;margin-left:-270.7pt;margin-top:547.2pt;width:47.05pt;height:13.15pt;z-index:-125829374;mso-wrap-distance-left:5pt;mso-wrap-distance-top:12pt;mso-wrap-distance-right:5pt;mso-position-horizontal-relative:margin;mso-position-vertical-relative:margin" filled="f" stroked="f">
            <v:textbox style="mso-fit-shape-to-text:t" inset="0,0,0,0">
              <w:txbxContent>
                <w:p w:rsidR="005949AF" w:rsidRDefault="001648AF">
                  <w:pPr>
                    <w:pStyle w:val="Style7"/>
                    <w:shd w:val="clear" w:color="auto" w:fill="auto"/>
                  </w:pPr>
                  <w:r>
                    <w:t>4 046 392</w:t>
                  </w:r>
                </w:p>
              </w:txbxContent>
            </v:textbox>
            <w10:wrap type="square" anchorx="margin" anchory="margin"/>
          </v:shape>
        </w:pict>
      </w:r>
    </w:p>
    <w:p w:rsidR="005949AF" w:rsidRDefault="001648AF" w:rsidP="001648AF">
      <w:pPr>
        <w:pStyle w:val="Style11"/>
        <w:shd w:val="clear" w:color="auto" w:fill="auto"/>
        <w:tabs>
          <w:tab w:val="left" w:pos="851"/>
        </w:tabs>
        <w:spacing w:before="0"/>
        <w:ind w:left="-21121" w:right="1224"/>
      </w:pPr>
      <w:r>
        <w:rPr>
          <w:lang w:bidi="cs-CZ"/>
        </w:rPr>
        <w:pict>
          <v:shape id="_x0000_s1029" type="#_x0000_t202" style="position:absolute;left:0;text-align:left;margin-left:455.5pt;margin-top:545.2pt;width:52.8pt;height:10.5pt;z-index:-125829373;mso-wrap-distance-left:5pt;mso-wrap-distance-top:12pt;mso-wrap-distance-right:5pt;mso-position-horizontal-relative:margin;mso-position-vertical-relative:margin" filled="f" stroked="f">
            <v:textbox style="mso-fit-shape-to-text:t" inset="0,0,0,0">
              <w:txbxContent>
                <w:p w:rsidR="005949AF" w:rsidRDefault="001648AF">
                  <w:pPr>
                    <w:pStyle w:val="Style7"/>
                    <w:shd w:val="clear" w:color="auto" w:fill="auto"/>
                  </w:pPr>
                  <w:r>
                    <w:t>208 334,50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bidi="cs-CZ"/>
        </w:rPr>
        <w:pict>
          <v:shape id="_x0000_s1026" type="#_x0000_t202" style="position:absolute;left:0;text-align:left;margin-left:54.75pt;margin-top:49.85pt;width:481.2pt;height:504.35pt;z-index:-125829376;mso-wrap-distance-left:5pt;mso-wrap-distance-top:12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0"/>
                    <w:gridCol w:w="206"/>
                    <w:gridCol w:w="365"/>
                    <w:gridCol w:w="725"/>
                    <w:gridCol w:w="1330"/>
                    <w:gridCol w:w="1464"/>
                    <w:gridCol w:w="1205"/>
                    <w:gridCol w:w="883"/>
                    <w:gridCol w:w="1896"/>
                  </w:tblGrid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98"/>
                    </w:trPr>
                    <w:tc>
                      <w:tcPr>
                        <w:tcW w:w="21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Datum tisku: 30.3.2016</w:t>
                        </w:r>
                      </w:p>
                    </w:tc>
                    <w:tc>
                      <w:tcPr>
                        <w:tcW w:w="5607" w:type="dxa"/>
                        <w:gridSpan w:val="5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120"/>
                          <w:ind w:left="180"/>
                        </w:pPr>
                        <w:r>
                          <w:rPr>
                            <w:rStyle w:val="CharStyle5"/>
                            <w:b/>
                            <w:bCs/>
                          </w:rPr>
                          <w:t>Výpočet pachtu pro smlouvu č. 150N15/26</w:t>
                        </w:r>
                      </w:p>
                      <w:p w:rsidR="005949AF" w:rsidRDefault="001648AF">
                        <w:pPr>
                          <w:pStyle w:val="Style2"/>
                          <w:shd w:val="clear" w:color="auto" w:fill="auto"/>
                          <w:spacing w:before="120" w:after="0" w:line="210" w:lineRule="exact"/>
                          <w:ind w:left="2000"/>
                        </w:pPr>
                        <w:r>
                          <w:rPr>
                            <w:rStyle w:val="CharStyle4"/>
                          </w:rPr>
                          <w:t>Spočítáno ke dni: 1.10.2016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Parcela /</w:t>
                        </w:r>
                      </w:p>
                    </w:tc>
                    <w:tc>
                      <w:tcPr>
                        <w:tcW w:w="57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Díl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Skup.</w:t>
                        </w:r>
                      </w:p>
                    </w:tc>
                    <w:tc>
                      <w:tcPr>
                        <w:tcW w:w="3999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Výměra [m2] )atum přidání Datum vydání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Počet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Pacht [Kč]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dní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9624" w:type="dxa"/>
                        <w:gridSpan w:val="9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Vydané parcely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175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Dvorce u Bruntálu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5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940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626 515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1.10.2015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883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26 774,12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940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4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5 446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1.10.2015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27.11.2015</w:t>
                        </w: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57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72,49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1 529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234 252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10 010,76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1 837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548 210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23 427,76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1 952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131 303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5 611,24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1 545 726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65 896,36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1 545 726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65 896,36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155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Stávající parcely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Cahová</w:t>
                        </w: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1550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901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156 405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366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11 516,10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156 405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11 516,10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756" w:type="dxa"/>
                        <w:gridSpan w:val="2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Dvorce u Bruntálu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5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940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623 833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26 659,51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1 529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233 056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 xml:space="preserve">9 </w:t>
                        </w:r>
                        <w:r>
                          <w:rPr>
                            <w:rStyle w:val="CharStyle4"/>
                          </w:rPr>
                          <w:t>959,65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1 837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546 326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23 347,24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1 952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132 303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1.4.2016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183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5 653,97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1 535 518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65 620,37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Křišťanovice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155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103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14 826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366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1 360,43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607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64 099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366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5 881,72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644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238 446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366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21 879,80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317 371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29 121,95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550" w:type="dxa"/>
                        <w:shd w:val="clear" w:color="auto" w:fill="FFFFFF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Rejchartice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50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199</w:t>
                        </w:r>
                      </w:p>
                    </w:tc>
                    <w:tc>
                      <w:tcPr>
                        <w:tcW w:w="206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36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left="200"/>
                        </w:pPr>
                        <w:r>
                          <w:rPr>
                            <w:rStyle w:val="CharStyle4"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491 372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20"/>
                          <w:jc w:val="right"/>
                        </w:pPr>
                        <w:r>
                          <w:rPr>
                            <w:rStyle w:val="CharStyle4"/>
                          </w:rPr>
                          <w:t>1.7.2015</w:t>
                        </w:r>
                      </w:p>
                    </w:tc>
                    <w:tc>
                      <w:tcPr>
                        <w:tcW w:w="1205" w:type="dxa"/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280"/>
                          <w:jc w:val="right"/>
                        </w:pPr>
                        <w:r>
                          <w:rPr>
                            <w:rStyle w:val="CharStyle4"/>
                          </w:rPr>
                          <w:t>366</w:t>
                        </w:r>
                      </w:p>
                    </w:tc>
                    <w:tc>
                      <w:tcPr>
                        <w:tcW w:w="1896" w:type="dxa"/>
                        <w:shd w:val="clear" w:color="auto" w:fill="FFFFFF"/>
                        <w:vAlign w:val="center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4"/>
                          </w:rPr>
                          <w:t>36 179,72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491 372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36 179,72</w:t>
                        </w:r>
                      </w:p>
                    </w:tc>
                  </w:tr>
                  <w:tr w:rsidR="00594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</w:trPr>
                    <w:tc>
                      <w:tcPr>
                        <w:tcW w:w="15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2 500 666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49AF" w:rsidRDefault="00594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49AF" w:rsidRDefault="001648AF">
                        <w:pPr>
                          <w:pStyle w:val="Style2"/>
                          <w:shd w:val="clear" w:color="auto" w:fill="auto"/>
                          <w:spacing w:after="0" w:line="210" w:lineRule="exact"/>
                          <w:ind w:right="740"/>
                          <w:jc w:val="right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142 438,14</w:t>
                        </w:r>
                      </w:p>
                    </w:tc>
                  </w:tr>
                </w:tbl>
                <w:p w:rsidR="00000000" w:rsidRDefault="001648AF"/>
              </w:txbxContent>
            </v:textbox>
            <w10:wrap type="square" anchorx="margin" anchory="margin"/>
          </v:shape>
        </w:pict>
      </w:r>
      <w:r>
        <w:t xml:space="preserve">Page </w:t>
      </w:r>
      <w:r>
        <w:rPr>
          <w:lang w:val="cs-CZ" w:eastAsia="cs-CZ" w:bidi="cs-CZ"/>
        </w:rPr>
        <w:t xml:space="preserve">1 </w:t>
      </w:r>
      <w:r>
        <w:t xml:space="preserve">of </w:t>
      </w:r>
      <w:r>
        <w:rPr>
          <w:lang w:val="cs-CZ" w:eastAsia="cs-CZ" w:bidi="cs-CZ"/>
        </w:rPr>
        <w:t xml:space="preserve">1    </w:t>
      </w:r>
      <w:bookmarkStart w:id="0" w:name="_GoBack"/>
      <w:bookmarkEnd w:id="0"/>
    </w:p>
    <w:sectPr w:rsidR="005949AF" w:rsidSect="001648AF">
      <w:pgSz w:w="11906" w:h="16838" w:code="9"/>
      <w:pgMar w:top="873" w:right="83" w:bottom="567" w:left="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48AF">
      <w:r>
        <w:separator/>
      </w:r>
    </w:p>
  </w:endnote>
  <w:endnote w:type="continuationSeparator" w:id="0">
    <w:p w:rsidR="00000000" w:rsidRDefault="001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AF" w:rsidRDefault="005949AF"/>
  </w:footnote>
  <w:footnote w:type="continuationSeparator" w:id="0">
    <w:p w:rsidR="005949AF" w:rsidRDefault="005949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49AF"/>
    <w:rsid w:val="001648AF"/>
    <w:rsid w:val="0059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94A0FC"/>
  <w15:docId w15:val="{10B86B45-0E95-4CC8-812C-3B7EA79C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60" w:line="288" w:lineRule="exact"/>
    </w:pPr>
    <w:rPr>
      <w:b/>
      <w:bCs/>
      <w:sz w:val="26"/>
      <w:szCs w:val="26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60" w:line="266" w:lineRule="exact"/>
      <w:outlineLvl w:val="0"/>
    </w:pPr>
    <w:rPr>
      <w:b/>
      <w:bCs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4200" w:line="210" w:lineRule="exact"/>
    </w:pPr>
    <w:rPr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2018-11-12T13:14:00Z</dcterms:created>
  <dcterms:modified xsi:type="dcterms:W3CDTF">2018-11-12T13:17:00Z</dcterms:modified>
</cp:coreProperties>
</file>