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01A" w:rsidRDefault="00DC0D80">
      <w:pPr>
        <w:pStyle w:val="Style2"/>
        <w:keepNext/>
        <w:keepLines/>
        <w:shd w:val="clear" w:color="auto" w:fill="auto"/>
      </w:pPr>
      <w:bookmarkStart w:id="0" w:name="bookmark0"/>
      <w:r>
        <w:t>PŘÍLOHA č. 1</w:t>
      </w:r>
      <w:bookmarkEnd w:id="0"/>
    </w:p>
    <w:p w:rsidR="00DC0D80" w:rsidRDefault="00DC0D80">
      <w:pPr>
        <w:pStyle w:val="Style7"/>
        <w:keepNext/>
        <w:keepLines/>
        <w:shd w:val="clear" w:color="auto" w:fill="auto"/>
        <w:spacing w:before="0" w:after="558"/>
        <w:rPr>
          <w:rStyle w:val="CharStyle9"/>
          <w:b/>
          <w:bCs/>
        </w:rPr>
      </w:pPr>
      <w:bookmarkStart w:id="1" w:name="bookmark1"/>
    </w:p>
    <w:p w:rsidR="00D9401A" w:rsidRDefault="00DC0D80">
      <w:pPr>
        <w:pStyle w:val="Style7"/>
        <w:keepNext/>
        <w:keepLines/>
        <w:shd w:val="clear" w:color="auto" w:fill="auto"/>
        <w:spacing w:before="0" w:after="558"/>
      </w:pPr>
      <w:bookmarkStart w:id="2" w:name="_GoBack"/>
      <w:bookmarkEnd w:id="2"/>
      <w:r>
        <w:rPr>
          <w:rStyle w:val="CharStyle9"/>
          <w:b/>
          <w:bCs/>
        </w:rPr>
        <w:t>Vypočet nájemného k 21. 7. 2008 (nezemědělská činnost):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9"/>
        <w:gridCol w:w="710"/>
        <w:gridCol w:w="850"/>
        <w:gridCol w:w="994"/>
        <w:gridCol w:w="994"/>
        <w:gridCol w:w="1555"/>
        <w:gridCol w:w="1138"/>
        <w:gridCol w:w="989"/>
        <w:gridCol w:w="1080"/>
      </w:tblGrid>
      <w:tr w:rsidR="00D9401A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01A" w:rsidRDefault="00DC0D80">
            <w:pPr>
              <w:pStyle w:val="Style4"/>
              <w:framePr w:w="9418" w:wrap="notBeside" w:vAnchor="text" w:hAnchor="text" w:xAlign="center" w:y="1"/>
              <w:shd w:val="clear" w:color="auto" w:fill="auto"/>
              <w:spacing w:before="0" w:after="0" w:line="166" w:lineRule="exact"/>
              <w:ind w:left="240"/>
              <w:jc w:val="left"/>
            </w:pPr>
            <w:r>
              <w:rPr>
                <w:rStyle w:val="CharStyle10"/>
                <w:b/>
                <w:bCs/>
              </w:rPr>
              <w:t>kat. území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01A" w:rsidRDefault="00DC0D80">
            <w:pPr>
              <w:pStyle w:val="Style4"/>
              <w:framePr w:w="9418" w:wrap="notBeside" w:vAnchor="text" w:hAnchor="text" w:xAlign="center" w:y="1"/>
              <w:shd w:val="clear" w:color="auto" w:fill="auto"/>
              <w:spacing w:before="0" w:after="0" w:line="166" w:lineRule="exact"/>
              <w:ind w:left="220"/>
              <w:jc w:val="left"/>
            </w:pPr>
            <w:r>
              <w:rPr>
                <w:rStyle w:val="CharStyle10"/>
                <w:b/>
                <w:bCs/>
              </w:rPr>
              <w:t>p. č.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01A" w:rsidRDefault="00DC0D80">
            <w:pPr>
              <w:pStyle w:val="Style4"/>
              <w:framePr w:w="9418" w:wrap="notBeside" w:vAnchor="text" w:hAnchor="text" w:xAlign="center" w:y="1"/>
              <w:shd w:val="clear" w:color="auto" w:fill="auto"/>
              <w:spacing w:before="0" w:after="0" w:line="182" w:lineRule="exact"/>
              <w:ind w:right="240"/>
            </w:pPr>
            <w:r>
              <w:rPr>
                <w:rStyle w:val="CharStyle10"/>
                <w:b/>
                <w:bCs/>
              </w:rPr>
              <w:t>plocha v m^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01A" w:rsidRDefault="00DC0D80">
            <w:pPr>
              <w:pStyle w:val="Style4"/>
              <w:framePr w:w="9418" w:wrap="notBeside" w:vAnchor="text" w:hAnchor="text" w:xAlign="center" w:y="1"/>
              <w:shd w:val="clear" w:color="auto" w:fill="auto"/>
              <w:spacing w:before="0" w:after="0" w:line="182" w:lineRule="exact"/>
              <w:jc w:val="center"/>
            </w:pPr>
            <w:r>
              <w:rPr>
                <w:rStyle w:val="CharStyle10"/>
                <w:b/>
                <w:bCs/>
              </w:rPr>
              <w:t>nájemné za plochu vKř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01A" w:rsidRDefault="00DC0D80">
            <w:pPr>
              <w:pStyle w:val="Style4"/>
              <w:framePr w:w="9418" w:wrap="notBeside" w:vAnchor="text" w:hAnchor="text" w:xAlign="center" w:y="1"/>
              <w:shd w:val="clear" w:color="auto" w:fill="auto"/>
              <w:spacing w:before="0" w:after="0" w:line="166" w:lineRule="exact"/>
              <w:jc w:val="center"/>
            </w:pPr>
            <w:r>
              <w:rPr>
                <w:rStyle w:val="CharStyle10"/>
                <w:b/>
                <w:bCs/>
              </w:rPr>
              <w:t>ID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01A" w:rsidRDefault="00DC0D80">
            <w:pPr>
              <w:pStyle w:val="Style4"/>
              <w:framePr w:w="9418" w:wrap="notBeside" w:vAnchor="text" w:hAnchor="text" w:xAlign="center" w:y="1"/>
              <w:shd w:val="clear" w:color="auto" w:fill="auto"/>
              <w:spacing w:before="0" w:after="0" w:line="166" w:lineRule="exact"/>
              <w:jc w:val="center"/>
            </w:pPr>
            <w:r>
              <w:rPr>
                <w:rStyle w:val="CharStyle10"/>
                <w:b/>
                <w:bCs/>
              </w:rPr>
              <w:t>název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01A" w:rsidRDefault="00DC0D80">
            <w:pPr>
              <w:pStyle w:val="Style4"/>
              <w:framePr w:w="9418" w:wrap="notBeside" w:vAnchor="text" w:hAnchor="text" w:xAlign="center" w:y="1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CharStyle10"/>
                <w:b/>
                <w:bCs/>
              </w:rPr>
              <w:t>zůstatková cena v Kč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01A" w:rsidRDefault="00DC0D80">
            <w:pPr>
              <w:pStyle w:val="Style4"/>
              <w:framePr w:w="9418" w:wrap="notBeside" w:vAnchor="text" w:hAnchor="text" w:xAlign="center" w:y="1"/>
              <w:shd w:val="clear" w:color="auto" w:fill="auto"/>
              <w:spacing w:before="0" w:after="0" w:line="182" w:lineRule="exact"/>
              <w:jc w:val="center"/>
            </w:pPr>
            <w:r>
              <w:rPr>
                <w:rStyle w:val="CharStyle10"/>
                <w:b/>
                <w:bCs/>
              </w:rPr>
              <w:t>nájemné za objekt v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01A" w:rsidRDefault="00DC0D80">
            <w:pPr>
              <w:pStyle w:val="Style4"/>
              <w:framePr w:w="9418" w:wrap="notBeside" w:vAnchor="text" w:hAnchor="text" w:xAlign="center" w:y="1"/>
              <w:shd w:val="clear" w:color="auto" w:fill="auto"/>
              <w:spacing w:before="0" w:after="0" w:line="182" w:lineRule="exact"/>
              <w:ind w:right="340"/>
            </w:pPr>
            <w:r>
              <w:rPr>
                <w:rStyle w:val="CharStyle10"/>
                <w:b/>
                <w:bCs/>
              </w:rPr>
              <w:t>celkem v Kč</w:t>
            </w:r>
          </w:p>
        </w:tc>
      </w:tr>
      <w:tr w:rsidR="00D9401A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01A" w:rsidRDefault="00DC0D80">
            <w:pPr>
              <w:pStyle w:val="Style4"/>
              <w:framePr w:w="9418" w:wrap="notBeside" w:vAnchor="text" w:hAnchor="text" w:xAlign="center" w:y="1"/>
              <w:shd w:val="clear" w:color="auto" w:fill="auto"/>
              <w:spacing w:before="0" w:after="0" w:line="166" w:lineRule="exact"/>
              <w:ind w:left="240"/>
              <w:jc w:val="left"/>
            </w:pPr>
            <w:r>
              <w:rPr>
                <w:rStyle w:val="CharStyle11"/>
              </w:rPr>
              <w:t>Moravský</w:t>
            </w:r>
          </w:p>
          <w:p w:rsidR="00D9401A" w:rsidRDefault="00DC0D80">
            <w:pPr>
              <w:pStyle w:val="Style4"/>
              <w:framePr w:w="9418" w:wrap="notBeside" w:vAnchor="text" w:hAnchor="text" w:xAlign="center" w:y="1"/>
              <w:shd w:val="clear" w:color="auto" w:fill="auto"/>
              <w:spacing w:before="0" w:after="0" w:line="166" w:lineRule="exact"/>
              <w:jc w:val="center"/>
            </w:pPr>
            <w:r>
              <w:rPr>
                <w:rStyle w:val="CharStyle11"/>
              </w:rPr>
              <w:t>Beroun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01A" w:rsidRDefault="00DC0D80">
            <w:pPr>
              <w:pStyle w:val="Style4"/>
              <w:framePr w:w="9418" w:wrap="notBeside" w:vAnchor="text" w:hAnchor="text" w:xAlign="center" w:y="1"/>
              <w:shd w:val="clear" w:color="auto" w:fill="auto"/>
              <w:spacing w:before="0" w:after="0" w:line="166" w:lineRule="exact"/>
              <w:ind w:left="220"/>
              <w:jc w:val="left"/>
            </w:pPr>
            <w:r>
              <w:rPr>
                <w:rStyle w:val="CharStyle11"/>
              </w:rPr>
              <w:t>1374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01A" w:rsidRDefault="00DC0D80">
            <w:pPr>
              <w:pStyle w:val="Style4"/>
              <w:framePr w:w="9418" w:wrap="notBeside" w:vAnchor="text" w:hAnchor="text" w:xAlign="center" w:y="1"/>
              <w:shd w:val="clear" w:color="auto" w:fill="auto"/>
              <w:spacing w:before="0" w:after="0" w:line="166" w:lineRule="exact"/>
              <w:jc w:val="center"/>
            </w:pPr>
            <w:r>
              <w:rPr>
                <w:rStyle w:val="CharStyle11"/>
              </w:rPr>
              <w:t>1626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01A" w:rsidRDefault="00DC0D80">
            <w:pPr>
              <w:pStyle w:val="Style4"/>
              <w:framePr w:w="9418" w:wrap="notBeside" w:vAnchor="text" w:hAnchor="text" w:xAlign="center" w:y="1"/>
              <w:shd w:val="clear" w:color="auto" w:fill="auto"/>
              <w:spacing w:before="0" w:after="0" w:line="166" w:lineRule="exact"/>
              <w:ind w:left="200"/>
              <w:jc w:val="left"/>
            </w:pPr>
            <w:r>
              <w:rPr>
                <w:rStyle w:val="CharStyle11"/>
              </w:rPr>
              <w:t>2 000,00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01A" w:rsidRDefault="00DC0D80">
            <w:pPr>
              <w:pStyle w:val="Style4"/>
              <w:framePr w:w="9418" w:wrap="notBeside" w:vAnchor="text" w:hAnchor="text" w:xAlign="center" w:y="1"/>
              <w:shd w:val="clear" w:color="auto" w:fill="auto"/>
              <w:spacing w:before="0" w:after="0" w:line="166" w:lineRule="exact"/>
              <w:jc w:val="center"/>
            </w:pPr>
            <w:r>
              <w:rPr>
                <w:rStyle w:val="CharStyle11"/>
              </w:rPr>
              <w:t>132526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01A" w:rsidRDefault="00DC0D80">
            <w:pPr>
              <w:pStyle w:val="Style4"/>
              <w:framePr w:w="9418" w:wrap="notBeside" w:vAnchor="text" w:hAnchor="text" w:xAlign="center" w:y="1"/>
              <w:shd w:val="clear" w:color="auto" w:fill="auto"/>
              <w:spacing w:before="0" w:after="0" w:line="182" w:lineRule="exact"/>
              <w:jc w:val="center"/>
            </w:pPr>
            <w:r>
              <w:rPr>
                <w:rStyle w:val="CharStyle11"/>
              </w:rPr>
              <w:t xml:space="preserve">Skladová </w:t>
            </w:r>
            <w:r>
              <w:rPr>
                <w:rStyle w:val="CharStyle11"/>
              </w:rPr>
              <w:t>hala Moravský Beroun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01A" w:rsidRDefault="00DC0D80">
            <w:pPr>
              <w:pStyle w:val="Style4"/>
              <w:framePr w:w="9418" w:wrap="notBeside" w:vAnchor="text" w:hAnchor="text" w:xAlign="center" w:y="1"/>
              <w:shd w:val="clear" w:color="auto" w:fill="auto"/>
              <w:spacing w:before="0" w:after="0" w:line="166" w:lineRule="exact"/>
              <w:ind w:left="160"/>
              <w:jc w:val="left"/>
            </w:pPr>
            <w:r>
              <w:rPr>
                <w:rStyle w:val="CharStyle11"/>
              </w:rPr>
              <w:t>1 421 258,08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01A" w:rsidRDefault="00DC0D80">
            <w:pPr>
              <w:pStyle w:val="Style4"/>
              <w:framePr w:w="9418" w:wrap="notBeside" w:vAnchor="text" w:hAnchor="text" w:xAlign="center" w:y="1"/>
              <w:shd w:val="clear" w:color="auto" w:fill="auto"/>
              <w:spacing w:before="0" w:after="0" w:line="166" w:lineRule="exact"/>
              <w:ind w:left="200"/>
              <w:jc w:val="left"/>
            </w:pPr>
            <w:r>
              <w:rPr>
                <w:rStyle w:val="CharStyle11"/>
              </w:rPr>
              <w:t>15 000,00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01A" w:rsidRDefault="00DC0D80">
            <w:pPr>
              <w:pStyle w:val="Style4"/>
              <w:framePr w:w="9418" w:wrap="notBeside" w:vAnchor="text" w:hAnchor="text" w:xAlign="center" w:y="1"/>
              <w:shd w:val="clear" w:color="auto" w:fill="auto"/>
              <w:spacing w:before="0" w:after="0" w:line="166" w:lineRule="exact"/>
            </w:pPr>
            <w:r>
              <w:rPr>
                <w:rStyle w:val="CharStyle11"/>
              </w:rPr>
              <w:t>17 000,00</w:t>
            </w:r>
          </w:p>
        </w:tc>
      </w:tr>
      <w:tr w:rsidR="00D9401A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01A" w:rsidRDefault="00DC0D80">
            <w:pPr>
              <w:pStyle w:val="Style4"/>
              <w:framePr w:w="9418" w:wrap="notBeside" w:vAnchor="text" w:hAnchor="text" w:xAlign="center" w:y="1"/>
              <w:shd w:val="clear" w:color="auto" w:fill="auto"/>
              <w:spacing w:before="0" w:after="0" w:line="166" w:lineRule="exact"/>
              <w:ind w:left="240"/>
              <w:jc w:val="left"/>
            </w:pPr>
            <w:r>
              <w:rPr>
                <w:rStyle w:val="CharStyle11"/>
              </w:rPr>
              <w:t>Moravský</w:t>
            </w:r>
          </w:p>
          <w:p w:rsidR="00D9401A" w:rsidRDefault="00DC0D80">
            <w:pPr>
              <w:pStyle w:val="Style4"/>
              <w:framePr w:w="9418" w:wrap="notBeside" w:vAnchor="text" w:hAnchor="text" w:xAlign="center" w:y="1"/>
              <w:shd w:val="clear" w:color="auto" w:fill="auto"/>
              <w:spacing w:before="0" w:after="0" w:line="166" w:lineRule="exact"/>
              <w:jc w:val="center"/>
            </w:pPr>
            <w:r>
              <w:rPr>
                <w:rStyle w:val="CharStyle11"/>
              </w:rPr>
              <w:t>Beroun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01A" w:rsidRDefault="00DC0D80">
            <w:pPr>
              <w:pStyle w:val="Style4"/>
              <w:framePr w:w="9418" w:wrap="notBeside" w:vAnchor="text" w:hAnchor="text" w:xAlign="center" w:y="1"/>
              <w:shd w:val="clear" w:color="auto" w:fill="auto"/>
              <w:spacing w:before="0" w:after="0" w:line="166" w:lineRule="exact"/>
              <w:ind w:left="220"/>
              <w:jc w:val="left"/>
            </w:pPr>
            <w:r>
              <w:rPr>
                <w:rStyle w:val="CharStyle11"/>
              </w:rPr>
              <w:t>1373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01A" w:rsidRDefault="00DC0D80">
            <w:pPr>
              <w:pStyle w:val="Style4"/>
              <w:framePr w:w="9418" w:wrap="notBeside" w:vAnchor="text" w:hAnchor="text" w:xAlign="center" w:y="1"/>
              <w:shd w:val="clear" w:color="auto" w:fill="auto"/>
              <w:spacing w:before="0" w:after="0" w:line="166" w:lineRule="exact"/>
              <w:jc w:val="center"/>
            </w:pPr>
            <w:r>
              <w:rPr>
                <w:rStyle w:val="CharStyle11"/>
              </w:rPr>
              <w:t>134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01A" w:rsidRDefault="00DC0D80">
            <w:pPr>
              <w:pStyle w:val="Style4"/>
              <w:framePr w:w="9418" w:wrap="notBeside" w:vAnchor="text" w:hAnchor="text" w:xAlign="center" w:y="1"/>
              <w:shd w:val="clear" w:color="auto" w:fill="auto"/>
              <w:spacing w:before="0" w:after="0" w:line="166" w:lineRule="exact"/>
              <w:jc w:val="center"/>
            </w:pPr>
            <w:r>
              <w:rPr>
                <w:rStyle w:val="CharStyle11"/>
              </w:rPr>
              <w:t>200,00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01A" w:rsidRDefault="00DC0D80">
            <w:pPr>
              <w:pStyle w:val="Style4"/>
              <w:framePr w:w="9418" w:wrap="notBeside" w:vAnchor="text" w:hAnchor="text" w:xAlign="center" w:y="1"/>
              <w:shd w:val="clear" w:color="auto" w:fill="auto"/>
              <w:spacing w:before="0" w:after="0" w:line="166" w:lineRule="exact"/>
              <w:jc w:val="center"/>
            </w:pPr>
            <w:r>
              <w:rPr>
                <w:rStyle w:val="CharStyle11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01A" w:rsidRDefault="00DC0D80">
            <w:pPr>
              <w:pStyle w:val="Style4"/>
              <w:framePr w:w="9418" w:wrap="notBeside" w:vAnchor="text" w:hAnchor="text" w:xAlign="center" w:y="1"/>
              <w:shd w:val="clear" w:color="auto" w:fill="auto"/>
              <w:spacing w:before="0" w:after="0" w:line="182" w:lineRule="exact"/>
              <w:jc w:val="center"/>
            </w:pPr>
            <w:r>
              <w:rPr>
                <w:rStyle w:val="CharStyle11"/>
              </w:rPr>
              <w:t>Manipulační a přístupová plocha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01A" w:rsidRDefault="00DC0D80">
            <w:pPr>
              <w:pStyle w:val="Style4"/>
              <w:framePr w:w="9418" w:wrap="notBeside" w:vAnchor="text" w:hAnchor="text" w:xAlign="center" w:y="1"/>
              <w:shd w:val="clear" w:color="auto" w:fill="auto"/>
              <w:spacing w:before="0" w:after="0" w:line="166" w:lineRule="exact"/>
              <w:jc w:val="center"/>
            </w:pPr>
            <w:r>
              <w:rPr>
                <w:rStyle w:val="CharStyle11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01A" w:rsidRDefault="00DC0D80">
            <w:pPr>
              <w:pStyle w:val="Style4"/>
              <w:framePr w:w="9418" w:wrap="notBeside" w:vAnchor="text" w:hAnchor="text" w:xAlign="center" w:y="1"/>
              <w:shd w:val="clear" w:color="auto" w:fill="auto"/>
              <w:spacing w:before="0" w:after="0" w:line="166" w:lineRule="exact"/>
              <w:jc w:val="center"/>
            </w:pPr>
            <w:r>
              <w:rPr>
                <w:rStyle w:val="CharStyle11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01A" w:rsidRDefault="00DC0D80">
            <w:pPr>
              <w:pStyle w:val="Style4"/>
              <w:framePr w:w="9418" w:wrap="notBeside" w:vAnchor="text" w:hAnchor="text" w:xAlign="center" w:y="1"/>
              <w:shd w:val="clear" w:color="auto" w:fill="auto"/>
              <w:spacing w:before="0" w:after="0" w:line="166" w:lineRule="exact"/>
            </w:pPr>
            <w:r>
              <w:rPr>
                <w:rStyle w:val="CharStyle11"/>
              </w:rPr>
              <w:t>200,00</w:t>
            </w:r>
          </w:p>
        </w:tc>
      </w:tr>
      <w:tr w:rsidR="00D9401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01A" w:rsidRDefault="00DC0D80">
            <w:pPr>
              <w:pStyle w:val="Style4"/>
              <w:framePr w:w="9418" w:wrap="notBeside" w:vAnchor="text" w:hAnchor="text" w:xAlign="center" w:y="1"/>
              <w:shd w:val="clear" w:color="auto" w:fill="auto"/>
              <w:spacing w:before="0" w:after="0" w:line="166" w:lineRule="exact"/>
              <w:ind w:left="240"/>
              <w:jc w:val="left"/>
            </w:pPr>
            <w:r>
              <w:rPr>
                <w:rStyle w:val="CharStyle11"/>
              </w:rPr>
              <w:t>Moravský</w:t>
            </w:r>
          </w:p>
          <w:p w:rsidR="00D9401A" w:rsidRDefault="00DC0D80">
            <w:pPr>
              <w:pStyle w:val="Style4"/>
              <w:framePr w:w="9418" w:wrap="notBeside" w:vAnchor="text" w:hAnchor="text" w:xAlign="center" w:y="1"/>
              <w:shd w:val="clear" w:color="auto" w:fill="auto"/>
              <w:spacing w:before="0" w:after="0" w:line="166" w:lineRule="exact"/>
              <w:jc w:val="center"/>
            </w:pPr>
            <w:r>
              <w:rPr>
                <w:rStyle w:val="CharStyle11"/>
              </w:rPr>
              <w:t>Beroun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01A" w:rsidRDefault="00DC0D80">
            <w:pPr>
              <w:pStyle w:val="Style4"/>
              <w:framePr w:w="9418" w:wrap="notBeside" w:vAnchor="text" w:hAnchor="text" w:xAlign="center" w:y="1"/>
              <w:shd w:val="clear" w:color="auto" w:fill="auto"/>
              <w:spacing w:before="0" w:after="0" w:line="166" w:lineRule="exact"/>
              <w:ind w:left="220"/>
              <w:jc w:val="left"/>
            </w:pPr>
            <w:r>
              <w:rPr>
                <w:rStyle w:val="CharStyle11"/>
              </w:rPr>
              <w:t>1377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01A" w:rsidRDefault="00DC0D80">
            <w:pPr>
              <w:pStyle w:val="Style4"/>
              <w:framePr w:w="9418" w:wrap="notBeside" w:vAnchor="text" w:hAnchor="text" w:xAlign="center" w:y="1"/>
              <w:shd w:val="clear" w:color="auto" w:fill="auto"/>
              <w:spacing w:before="0" w:after="0" w:line="166" w:lineRule="exact"/>
              <w:jc w:val="center"/>
            </w:pPr>
            <w:r>
              <w:rPr>
                <w:rStyle w:val="CharStyle11"/>
              </w:rPr>
              <w:t>část</w:t>
            </w:r>
          </w:p>
          <w:p w:rsidR="00D9401A" w:rsidRDefault="00DC0D80">
            <w:pPr>
              <w:pStyle w:val="Style4"/>
              <w:framePr w:w="9418" w:wrap="notBeside" w:vAnchor="text" w:hAnchor="text" w:xAlign="center" w:y="1"/>
              <w:shd w:val="clear" w:color="auto" w:fill="auto"/>
              <w:spacing w:before="0" w:after="0" w:line="166" w:lineRule="exact"/>
              <w:ind w:right="240"/>
            </w:pPr>
            <w:r>
              <w:rPr>
                <w:rStyle w:val="CharStyle11"/>
              </w:rPr>
              <w:t>12 000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01A" w:rsidRDefault="00DC0D80">
            <w:pPr>
              <w:pStyle w:val="Style4"/>
              <w:framePr w:w="9418" w:wrap="notBeside" w:vAnchor="text" w:hAnchor="text" w:xAlign="center" w:y="1"/>
              <w:shd w:val="clear" w:color="auto" w:fill="auto"/>
              <w:spacing w:before="0" w:after="0" w:line="166" w:lineRule="exact"/>
              <w:ind w:left="200"/>
              <w:jc w:val="left"/>
            </w:pPr>
            <w:r>
              <w:rPr>
                <w:rStyle w:val="CharStyle11"/>
              </w:rPr>
              <w:t>15 000,00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01A" w:rsidRDefault="00DC0D80">
            <w:pPr>
              <w:pStyle w:val="Style4"/>
              <w:framePr w:w="9418" w:wrap="notBeside" w:vAnchor="text" w:hAnchor="text" w:xAlign="center" w:y="1"/>
              <w:shd w:val="clear" w:color="auto" w:fill="auto"/>
              <w:spacing w:before="0" w:after="0" w:line="166" w:lineRule="exact"/>
              <w:jc w:val="center"/>
            </w:pPr>
            <w:r>
              <w:rPr>
                <w:rStyle w:val="CharStyle11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01A" w:rsidRDefault="00DC0D80">
            <w:pPr>
              <w:pStyle w:val="Style4"/>
              <w:framePr w:w="9418" w:wrap="notBeside" w:vAnchor="text" w:hAnchor="text" w:xAlign="center" w:y="1"/>
              <w:shd w:val="clear" w:color="auto" w:fill="auto"/>
              <w:spacing w:before="0" w:after="0" w:line="182" w:lineRule="exact"/>
              <w:jc w:val="center"/>
            </w:pPr>
            <w:r>
              <w:rPr>
                <w:rStyle w:val="CharStyle11"/>
              </w:rPr>
              <w:t>Manipulační a přístupová plocha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01A" w:rsidRDefault="00DC0D80">
            <w:pPr>
              <w:pStyle w:val="Style4"/>
              <w:framePr w:w="9418" w:wrap="notBeside" w:vAnchor="text" w:hAnchor="text" w:xAlign="center" w:y="1"/>
              <w:shd w:val="clear" w:color="auto" w:fill="auto"/>
              <w:spacing w:before="0" w:after="0" w:line="166" w:lineRule="exact"/>
              <w:jc w:val="center"/>
            </w:pPr>
            <w:r>
              <w:rPr>
                <w:rStyle w:val="CharStyle11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01A" w:rsidRDefault="00DC0D80">
            <w:pPr>
              <w:pStyle w:val="Style4"/>
              <w:framePr w:w="9418" w:wrap="notBeside" w:vAnchor="text" w:hAnchor="text" w:xAlign="center" w:y="1"/>
              <w:shd w:val="clear" w:color="auto" w:fill="auto"/>
              <w:spacing w:before="0" w:after="0" w:line="166" w:lineRule="exact"/>
              <w:jc w:val="center"/>
            </w:pPr>
            <w:r>
              <w:rPr>
                <w:rStyle w:val="CharStyle11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01A" w:rsidRDefault="00DC0D80">
            <w:pPr>
              <w:pStyle w:val="Style4"/>
              <w:framePr w:w="9418" w:wrap="notBeside" w:vAnchor="text" w:hAnchor="text" w:xAlign="center" w:y="1"/>
              <w:shd w:val="clear" w:color="auto" w:fill="auto"/>
              <w:spacing w:before="0" w:after="0" w:line="166" w:lineRule="exact"/>
            </w:pPr>
            <w:r>
              <w:rPr>
                <w:rStyle w:val="CharStyle11"/>
              </w:rPr>
              <w:t>15 000,00</w:t>
            </w:r>
          </w:p>
        </w:tc>
      </w:tr>
      <w:tr w:rsidR="00D9401A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01A" w:rsidRDefault="00DC0D80">
            <w:pPr>
              <w:pStyle w:val="Style4"/>
              <w:framePr w:w="9418" w:wrap="notBeside" w:vAnchor="text" w:hAnchor="text" w:xAlign="center" w:y="1"/>
              <w:shd w:val="clear" w:color="auto" w:fill="auto"/>
              <w:spacing w:before="0" w:after="0" w:line="166" w:lineRule="exact"/>
              <w:ind w:left="240"/>
              <w:jc w:val="left"/>
            </w:pPr>
            <w:r>
              <w:rPr>
                <w:rStyle w:val="CharStyle10"/>
                <w:b/>
                <w:bCs/>
              </w:rPr>
              <w:t>celkem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01A" w:rsidRDefault="00D9401A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01A" w:rsidRDefault="00DC0D80">
            <w:pPr>
              <w:pStyle w:val="Style4"/>
              <w:framePr w:w="9418" w:wrap="notBeside" w:vAnchor="text" w:hAnchor="text" w:xAlign="center" w:y="1"/>
              <w:shd w:val="clear" w:color="auto" w:fill="auto"/>
              <w:spacing w:before="0" w:after="0" w:line="166" w:lineRule="exact"/>
              <w:ind w:right="240"/>
            </w:pPr>
            <w:r>
              <w:rPr>
                <w:rStyle w:val="CharStyle10"/>
                <w:b/>
                <w:bCs/>
              </w:rPr>
              <w:t>13 760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01A" w:rsidRDefault="00DC0D80">
            <w:pPr>
              <w:pStyle w:val="Style4"/>
              <w:framePr w:w="9418" w:wrap="notBeside" w:vAnchor="text" w:hAnchor="text" w:xAlign="center" w:y="1"/>
              <w:shd w:val="clear" w:color="auto" w:fill="auto"/>
              <w:spacing w:before="0" w:after="0" w:line="166" w:lineRule="exact"/>
              <w:ind w:left="200"/>
              <w:jc w:val="left"/>
            </w:pPr>
            <w:r>
              <w:rPr>
                <w:rStyle w:val="CharStyle10"/>
                <w:b/>
                <w:bCs/>
              </w:rPr>
              <w:t>17 200,00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01A" w:rsidRDefault="00D9401A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01A" w:rsidRDefault="00D9401A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01A" w:rsidRDefault="00D9401A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01A" w:rsidRDefault="00DC0D80">
            <w:pPr>
              <w:pStyle w:val="Style4"/>
              <w:framePr w:w="9418" w:wrap="notBeside" w:vAnchor="text" w:hAnchor="text" w:xAlign="center" w:y="1"/>
              <w:shd w:val="clear" w:color="auto" w:fill="auto"/>
              <w:spacing w:before="0" w:after="0" w:line="166" w:lineRule="exact"/>
              <w:ind w:left="200"/>
              <w:jc w:val="left"/>
            </w:pPr>
            <w:r>
              <w:rPr>
                <w:rStyle w:val="CharStyle10"/>
                <w:b/>
                <w:bCs/>
              </w:rPr>
              <w:t xml:space="preserve">15 </w:t>
            </w:r>
            <w:r>
              <w:rPr>
                <w:rStyle w:val="CharStyle10"/>
                <w:b/>
                <w:bCs/>
              </w:rPr>
              <w:t>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01A" w:rsidRDefault="00DC0D80">
            <w:pPr>
              <w:pStyle w:val="Style4"/>
              <w:framePr w:w="9418" w:wrap="notBeside" w:vAnchor="text" w:hAnchor="text" w:xAlign="center" w:y="1"/>
              <w:shd w:val="clear" w:color="auto" w:fill="auto"/>
              <w:spacing w:before="0" w:after="0" w:line="166" w:lineRule="exact"/>
            </w:pPr>
            <w:r>
              <w:rPr>
                <w:rStyle w:val="CharStyle10"/>
                <w:b/>
                <w:bCs/>
              </w:rPr>
              <w:t>32 200,00</w:t>
            </w:r>
          </w:p>
        </w:tc>
      </w:tr>
    </w:tbl>
    <w:p w:rsidR="00D9401A" w:rsidRDefault="00D9401A">
      <w:pPr>
        <w:framePr w:w="9418" w:wrap="notBeside" w:vAnchor="text" w:hAnchor="text" w:xAlign="center" w:y="1"/>
        <w:rPr>
          <w:sz w:val="2"/>
          <w:szCs w:val="2"/>
        </w:rPr>
      </w:pPr>
    </w:p>
    <w:p w:rsidR="00D9401A" w:rsidRDefault="00D9401A">
      <w:pPr>
        <w:rPr>
          <w:sz w:val="2"/>
          <w:szCs w:val="2"/>
        </w:rPr>
      </w:pPr>
    </w:p>
    <w:p w:rsidR="00D9401A" w:rsidRDefault="00DC0D80">
      <w:pPr>
        <w:pStyle w:val="Style12"/>
        <w:keepNext/>
        <w:keepLines/>
        <w:shd w:val="clear" w:color="auto" w:fill="auto"/>
        <w:spacing w:before="435"/>
        <w:ind w:right="420"/>
      </w:pPr>
      <w:bookmarkStart w:id="3" w:name="bookmark2"/>
      <w:r>
        <w:t>Nájemné za pozemek zastavěný budovou a přístupové a manipulační ploc</w:t>
      </w:r>
      <w:r>
        <w:t>hy je stanoveno ve výši 17 200,00 Kč, nájemné za pronájem budovy je stanoveno ve výši 15 000,00 Kč, nájemné celkem 32 200,00 Kč.</w:t>
      </w:r>
      <w:bookmarkEnd w:id="3"/>
    </w:p>
    <w:sectPr w:rsidR="00D9401A">
      <w:pgSz w:w="11904" w:h="16834"/>
      <w:pgMar w:top="671" w:right="1373" w:bottom="671" w:left="9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C0D80">
      <w:r>
        <w:separator/>
      </w:r>
    </w:p>
  </w:endnote>
  <w:endnote w:type="continuationSeparator" w:id="0">
    <w:p w:rsidR="00000000" w:rsidRDefault="00DC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01A" w:rsidRDefault="00D9401A"/>
  </w:footnote>
  <w:footnote w:type="continuationSeparator" w:id="0">
    <w:p w:rsidR="00D9401A" w:rsidRDefault="00D9401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9401A"/>
    <w:rsid w:val="00D9401A"/>
    <w:rsid w:val="00DC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BC2DB"/>
  <w15:docId w15:val="{5D3913EE-4A3C-41A1-BF48-2E283A3C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Standardnpsmoodstavce"/>
    <w:link w:val="Style4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CharStyl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8">
    <w:name w:val="Char Style 8"/>
    <w:basedOn w:val="Standardnpsmoodstavce"/>
    <w:link w:val="Style7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9">
    <w:name w:val="Char Style 9"/>
    <w:basedOn w:val="Char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CharStyle10">
    <w:name w:val="Char Style 10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11">
    <w:name w:val="Char Style 11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13">
    <w:name w:val="Char Style 13"/>
    <w:basedOn w:val="Standardnpsmoodstavce"/>
    <w:link w:val="Style12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140" w:line="244" w:lineRule="exact"/>
      <w:jc w:val="right"/>
      <w:outlineLvl w:val="1"/>
    </w:pPr>
    <w:rPr>
      <w:b/>
      <w:bCs/>
      <w:sz w:val="22"/>
      <w:szCs w:val="22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before="140" w:after="620" w:line="244" w:lineRule="exact"/>
      <w:jc w:val="right"/>
    </w:pPr>
    <w:rPr>
      <w:b/>
      <w:bCs/>
      <w:sz w:val="22"/>
      <w:szCs w:val="22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before="620" w:after="620" w:line="310" w:lineRule="exact"/>
      <w:outlineLvl w:val="0"/>
    </w:pPr>
    <w:rPr>
      <w:b/>
      <w:bCs/>
      <w:sz w:val="28"/>
      <w:szCs w:val="28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before="480" w:line="278" w:lineRule="exact"/>
      <w:ind w:firstLine="840"/>
      <w:jc w:val="both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608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Glacová Beáta Bc.</cp:lastModifiedBy>
  <cp:revision>2</cp:revision>
  <dcterms:created xsi:type="dcterms:W3CDTF">2018-11-12T11:58:00Z</dcterms:created>
  <dcterms:modified xsi:type="dcterms:W3CDTF">2018-11-12T11:59:00Z</dcterms:modified>
</cp:coreProperties>
</file>