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23"/>
        <w:gridCol w:w="1023"/>
        <w:gridCol w:w="961"/>
        <w:gridCol w:w="1378"/>
        <w:gridCol w:w="1219"/>
        <w:gridCol w:w="525"/>
        <w:gridCol w:w="961"/>
        <w:gridCol w:w="1259"/>
        <w:gridCol w:w="703"/>
      </w:tblGrid>
      <w:tr w:rsidR="00E21391" w:rsidRPr="00E21391" w:rsidTr="00E21391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315"/>
        </w:trPr>
        <w:tc>
          <w:tcPr>
            <w:tcW w:w="90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311/2018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27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GORDIC, spol. s.r.o.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Erbenova 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586 01  Jihlava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47903783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CZ47903783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70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Ježková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         </w:t>
            </w: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222 333 836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Datum: 2. 11. 2018</w:t>
            </w:r>
          </w:p>
        </w:tc>
      </w:tr>
      <w:tr w:rsidR="00E21391" w:rsidRPr="00E21391" w:rsidTr="00E21391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777 734 213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lang w:eastAsia="cs-CZ"/>
              </w:rPr>
              <w:t xml:space="preserve">Objednáváme u Vás převod modulů </w:t>
            </w:r>
            <w:proofErr w:type="spellStart"/>
            <w:r w:rsidRPr="00E21391">
              <w:rPr>
                <w:rFonts w:ascii="Arial CE" w:eastAsia="Times New Roman" w:hAnsi="Arial CE" w:cs="Arial CE"/>
                <w:lang w:eastAsia="cs-CZ"/>
              </w:rPr>
              <w:t>Gordic</w:t>
            </w:r>
            <w:proofErr w:type="spellEnd"/>
            <w:r w:rsidRPr="00E21391">
              <w:rPr>
                <w:rFonts w:ascii="Arial CE" w:eastAsia="Times New Roman" w:hAnsi="Arial CE" w:cs="Arial CE"/>
                <w:lang w:eastAsia="cs-CZ"/>
              </w:rPr>
              <w:t xml:space="preserve"> GINIS Express WIN na verzi modulů </w:t>
            </w:r>
            <w:proofErr w:type="spellStart"/>
            <w:r w:rsidRPr="00E21391">
              <w:rPr>
                <w:rFonts w:ascii="Arial CE" w:eastAsia="Times New Roman" w:hAnsi="Arial CE" w:cs="Arial CE"/>
                <w:lang w:eastAsia="cs-CZ"/>
              </w:rPr>
              <w:t>Gordic</w:t>
            </w:r>
            <w:proofErr w:type="spellEnd"/>
            <w:r w:rsidRPr="00E21391">
              <w:rPr>
                <w:rFonts w:ascii="Arial CE" w:eastAsia="Times New Roman" w:hAnsi="Arial CE" w:cs="Arial CE"/>
                <w:lang w:eastAsia="cs-CZ"/>
              </w:rPr>
              <w:t xml:space="preserve"> GINIS Express SQL dle Vaší cenové nabídky. </w:t>
            </w:r>
          </w:p>
        </w:tc>
      </w:tr>
      <w:tr w:rsidR="00E21391" w:rsidRPr="00E21391" w:rsidTr="00E21391">
        <w:trPr>
          <w:trHeight w:val="25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21391" w:rsidRPr="00E21391" w:rsidTr="00E21391">
        <w:trPr>
          <w:trHeight w:val="253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21391" w:rsidRPr="00E21391" w:rsidTr="00E21391">
        <w:trPr>
          <w:trHeight w:val="21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lang w:eastAsia="cs-CZ"/>
              </w:rPr>
              <w:t>Celková cena včetně DPH 299 062,00 Kč.</w:t>
            </w:r>
          </w:p>
        </w:tc>
      </w:tr>
      <w:tr w:rsidR="00E21391" w:rsidRPr="00E21391" w:rsidTr="00E21391">
        <w:trPr>
          <w:trHeight w:val="253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21391" w:rsidRPr="00E21391" w:rsidTr="00E21391">
        <w:trPr>
          <w:trHeight w:val="255"/>
        </w:trPr>
        <w:tc>
          <w:tcPr>
            <w:tcW w:w="70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85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464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314325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314951"/>
                            <a:ext cx="114300" cy="9525"/>
                            <a:chOff x="238125" y="531495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0"/>
            </w:tblGrid>
            <w:tr w:rsidR="00E21391" w:rsidRPr="00E21391">
              <w:trPr>
                <w:trHeight w:val="230"/>
                <w:tblCellSpacing w:w="0" w:type="dxa"/>
              </w:trPr>
              <w:tc>
                <w:tcPr>
                  <w:tcW w:w="89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E21391" w:rsidRPr="00E21391" w:rsidRDefault="00E21391" w:rsidP="00E21391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E21391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Plnění předmětu této objednávky před její účinností se považuje za plnění podle této akceptované objednávky a práva a povinnosti z ní vzniklé se řídí touto objednávkou.</w:t>
                  </w:r>
                </w:p>
              </w:tc>
            </w:tr>
            <w:tr w:rsidR="00E21391" w:rsidRPr="00E21391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E21391" w:rsidRPr="00E21391" w:rsidRDefault="00E21391" w:rsidP="00E21391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21391" w:rsidRPr="00E21391" w:rsidTr="00E21391">
        <w:trPr>
          <w:trHeight w:val="25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28575"/>
                  <wp:effectExtent l="0" t="0" r="0" b="0"/>
                  <wp:wrapNone/>
                  <wp:docPr id="3" name="Přímá spojovací čára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962651"/>
                            <a:ext cx="114300" cy="9525"/>
                            <a:chOff x="238125" y="5962651"/>
                            <a:chExt cx="114300" cy="9525"/>
                          </a:xfrm>
                        </a:grpSpPr>
                        <a:cxnSp>
                          <a:nvCxnSpPr>
                            <a:cNvPr id="3" name="Přímá spojovací čára 2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3"/>
            </w:tblGrid>
            <w:tr w:rsidR="00E21391" w:rsidRPr="00E21391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1391" w:rsidRPr="00E21391" w:rsidRDefault="00E21391" w:rsidP="00E21391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E21391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</w:t>
            </w:r>
            <w:proofErr w:type="gramStart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8.11.2018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Dana </w:t>
            </w:r>
            <w:proofErr w:type="spellStart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Zimolová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Zimolová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21391" w:rsidRPr="00E21391" w:rsidTr="00E21391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21391" w:rsidRPr="00E21391" w:rsidTr="00E21391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21391" w:rsidRPr="00E21391" w:rsidTr="00E21391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213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391" w:rsidRPr="00E21391" w:rsidRDefault="00E21391" w:rsidP="00E2139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C32BD3" w:rsidRDefault="00C32BD3"/>
    <w:sectPr w:rsidR="00C32BD3" w:rsidSect="00C3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E21391"/>
    <w:rsid w:val="00C32BD3"/>
    <w:rsid w:val="00E2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2018-11-12T12:30:00Z</dcterms:created>
  <dcterms:modified xsi:type="dcterms:W3CDTF">2018-11-12T12:31:00Z</dcterms:modified>
</cp:coreProperties>
</file>