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68B5E9" w14:textId="77777777" w:rsidR="0078766C" w:rsidRDefault="0078766C" w:rsidP="000C21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Bold" w:eastAsia="ヒラギノ角ゴ Pro W3" w:hAnsi="Times New Roman Bold"/>
          <w:b/>
        </w:rPr>
      </w:pPr>
    </w:p>
    <w:p w14:paraId="3FFE0A7A" w14:textId="77777777" w:rsidR="00BD6465" w:rsidRDefault="00BD6465" w:rsidP="000C21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Bold" w:eastAsia="ヒラギノ角ゴ Pro W3" w:hAnsi="Times New Roman Bold"/>
          <w:b/>
        </w:rPr>
      </w:pPr>
    </w:p>
    <w:p w14:paraId="47BD17A2" w14:textId="10B4C7BC" w:rsidR="000C2152" w:rsidRPr="000F355C" w:rsidRDefault="000C2152" w:rsidP="000C21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b/>
          <w:color w:val="000000"/>
        </w:rPr>
      </w:pPr>
      <w:r w:rsidRPr="000F355C">
        <w:rPr>
          <w:rFonts w:ascii="Times New Roman Bold" w:eastAsia="ヒラギノ角ゴ Pro W3" w:hAnsi="Times New Roman Bold"/>
          <w:b/>
        </w:rPr>
        <w:t>Rytířský řád Křižovníků s červenou hvězdou</w:t>
      </w:r>
      <w:r>
        <w:rPr>
          <w:rFonts w:ascii="Times New Roman Bold" w:eastAsia="ヒラギノ角ゴ Pro W3" w:hAnsi="Times New Roman Bold"/>
          <w:b/>
        </w:rPr>
        <w:t>,</w:t>
      </w:r>
    </w:p>
    <w:p w14:paraId="47BD17A3" w14:textId="77777777" w:rsidR="000C2152" w:rsidRDefault="000C2152" w:rsidP="000C21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rPr>
      </w:pPr>
      <w:r>
        <w:rPr>
          <w:rFonts w:eastAsia="ヒラギノ角ゴ Pro W3"/>
        </w:rPr>
        <w:t xml:space="preserve">se sídlem v Praze 1, Staré Město, Platnéřská 191/4, PSČ 110 00, IČ: 00408026, </w:t>
      </w:r>
    </w:p>
    <w:p w14:paraId="47BD17A4" w14:textId="6760DCEC" w:rsidR="000C2152" w:rsidRDefault="000C2152" w:rsidP="000C21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color w:val="000000"/>
        </w:rPr>
      </w:pPr>
      <w:r>
        <w:rPr>
          <w:rFonts w:eastAsia="ヒラギノ角ゴ Pro W3"/>
        </w:rPr>
        <w:t>církevní právnická osoba zapsaná v Rejstříku evidovaných právnických osob vedeného Minister</w:t>
      </w:r>
      <w:r w:rsidR="00951D2D">
        <w:rPr>
          <w:rFonts w:eastAsia="ヒラギノ角ゴ Pro W3"/>
        </w:rPr>
        <w:t>stvem kultury ČR, ev. č. 8/2-14</w:t>
      </w:r>
      <w:r>
        <w:rPr>
          <w:rFonts w:eastAsia="ヒラギノ角ゴ Pro W3"/>
        </w:rPr>
        <w:t xml:space="preserve">/1994, </w:t>
      </w:r>
    </w:p>
    <w:p w14:paraId="47BD17A5" w14:textId="77777777" w:rsidR="000C2152" w:rsidRDefault="000C2152" w:rsidP="000C21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color w:val="000000"/>
        </w:rPr>
      </w:pPr>
      <w:r>
        <w:rPr>
          <w:rFonts w:eastAsia="ヒラギノ角ゴ Pro W3"/>
        </w:rPr>
        <w:t xml:space="preserve">číslo účtu: </w:t>
      </w:r>
      <w:r>
        <w:rPr>
          <w:rFonts w:ascii="Times New Roman Bold" w:eastAsia="ヒラギノ角ゴ Pro W3" w:hAnsi="Times New Roman Bold"/>
        </w:rPr>
        <w:t>6719335052/2700</w:t>
      </w:r>
      <w:r>
        <w:rPr>
          <w:rFonts w:eastAsia="ヒラギノ角ゴ Pro W3"/>
        </w:rPr>
        <w:t xml:space="preserve">, vedeného u </w:t>
      </w:r>
      <w:proofErr w:type="spellStart"/>
      <w:r>
        <w:rPr>
          <w:rFonts w:eastAsia="ヒラギノ角ゴ Pro W3"/>
        </w:rPr>
        <w:t>UniCredit</w:t>
      </w:r>
      <w:proofErr w:type="spellEnd"/>
      <w:r>
        <w:rPr>
          <w:rFonts w:eastAsia="ヒラギノ角ゴ Pro W3"/>
        </w:rPr>
        <w:t xml:space="preserve"> Bank Czech Republic, a.s.</w:t>
      </w:r>
    </w:p>
    <w:p w14:paraId="47BD17A6" w14:textId="77777777" w:rsidR="000C2152" w:rsidRDefault="000C2152" w:rsidP="000C21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color w:val="000000"/>
        </w:rPr>
      </w:pPr>
      <w:r>
        <w:rPr>
          <w:rFonts w:eastAsia="ヒラギノ角ゴ Pro W3"/>
        </w:rPr>
        <w:t xml:space="preserve">který zastupuje jako statutární orgán velmistr, Mgr. PharmDr. Josef Šedivý, O.Cr. </w:t>
      </w:r>
    </w:p>
    <w:p w14:paraId="47BD17A7" w14:textId="740366CE" w:rsidR="000C2152" w:rsidRPr="007A0860" w:rsidRDefault="000C2152" w:rsidP="000C2152">
      <w:pPr>
        <w:jc w:val="both"/>
      </w:pPr>
      <w:r>
        <w:t>(dále jen „p</w:t>
      </w:r>
      <w:r w:rsidR="0078766C">
        <w:t>ronajímate</w:t>
      </w:r>
      <w:r>
        <w:t>l</w:t>
      </w:r>
      <w:r w:rsidRPr="007A0860">
        <w:t>“</w:t>
      </w:r>
      <w:r w:rsidR="004934B1">
        <w:t xml:space="preserve"> nebo „smluvní strana“</w:t>
      </w:r>
      <w:r w:rsidRPr="007A0860">
        <w:t>)</w:t>
      </w:r>
    </w:p>
    <w:p w14:paraId="53E3835C" w14:textId="77777777" w:rsidR="0078766C" w:rsidRDefault="0078766C" w:rsidP="000C2152">
      <w:pPr>
        <w:spacing w:before="120" w:after="120"/>
        <w:jc w:val="both"/>
        <w:rPr>
          <w:sz w:val="22"/>
          <w:szCs w:val="22"/>
        </w:rPr>
      </w:pPr>
    </w:p>
    <w:p w14:paraId="47BD17A8" w14:textId="782F913B" w:rsidR="000C2152" w:rsidRPr="00503026" w:rsidRDefault="000C2152" w:rsidP="000C2152">
      <w:pPr>
        <w:spacing w:before="120" w:after="120"/>
        <w:jc w:val="both"/>
        <w:rPr>
          <w:sz w:val="22"/>
          <w:szCs w:val="22"/>
        </w:rPr>
      </w:pPr>
      <w:r w:rsidRPr="00503026">
        <w:rPr>
          <w:sz w:val="22"/>
          <w:szCs w:val="22"/>
        </w:rPr>
        <w:t>a</w:t>
      </w:r>
    </w:p>
    <w:p w14:paraId="7E59BF73" w14:textId="77777777" w:rsidR="0078766C" w:rsidRDefault="0078766C" w:rsidP="000C2152">
      <w:pPr>
        <w:pStyle w:val="adresa"/>
        <w:rPr>
          <w:b/>
          <w:iCs/>
          <w:szCs w:val="24"/>
        </w:rPr>
      </w:pPr>
    </w:p>
    <w:p w14:paraId="47BD17A9" w14:textId="5A33553C" w:rsidR="000C2152" w:rsidRDefault="004934B1" w:rsidP="000C2152">
      <w:pPr>
        <w:pStyle w:val="adresa"/>
        <w:rPr>
          <w:b/>
          <w:iCs/>
          <w:szCs w:val="24"/>
        </w:rPr>
      </w:pPr>
      <w:r>
        <w:rPr>
          <w:b/>
          <w:iCs/>
          <w:szCs w:val="24"/>
        </w:rPr>
        <w:t>Město Český Krumlov</w:t>
      </w:r>
    </w:p>
    <w:p w14:paraId="47BD17AA" w14:textId="00D2186E" w:rsidR="000C2152" w:rsidRDefault="000C2152" w:rsidP="000C2152">
      <w:pPr>
        <w:pStyle w:val="adresa"/>
      </w:pPr>
      <w:r>
        <w:rPr>
          <w:iCs/>
          <w:szCs w:val="24"/>
        </w:rPr>
        <w:t xml:space="preserve">se sídlem </w:t>
      </w:r>
      <w:r w:rsidR="004934B1">
        <w:rPr>
          <w:iCs/>
          <w:szCs w:val="24"/>
        </w:rPr>
        <w:t>v Českém Krumlově</w:t>
      </w:r>
      <w:r>
        <w:rPr>
          <w:iCs/>
          <w:szCs w:val="24"/>
        </w:rPr>
        <w:t xml:space="preserve">, </w:t>
      </w:r>
      <w:r w:rsidR="004934B1">
        <w:rPr>
          <w:iCs/>
          <w:szCs w:val="24"/>
        </w:rPr>
        <w:t>Vnitřní Město, náměstí Svornosti 1</w:t>
      </w:r>
      <w:r>
        <w:rPr>
          <w:iCs/>
          <w:szCs w:val="24"/>
        </w:rPr>
        <w:t xml:space="preserve">, PSČ </w:t>
      </w:r>
      <w:r w:rsidR="004934B1">
        <w:rPr>
          <w:iCs/>
          <w:szCs w:val="24"/>
        </w:rPr>
        <w:t>381 01</w:t>
      </w:r>
      <w:r>
        <w:rPr>
          <w:iCs/>
          <w:szCs w:val="24"/>
        </w:rPr>
        <w:t xml:space="preserve">, IČ: </w:t>
      </w:r>
      <w:r w:rsidR="008A3E62">
        <w:rPr>
          <w:iCs/>
          <w:szCs w:val="24"/>
        </w:rPr>
        <w:t>00</w:t>
      </w:r>
      <w:r w:rsidR="004934B1">
        <w:rPr>
          <w:iCs/>
          <w:szCs w:val="24"/>
        </w:rPr>
        <w:t>245836</w:t>
      </w:r>
      <w:r>
        <w:t>,</w:t>
      </w:r>
    </w:p>
    <w:p w14:paraId="13753DB7" w14:textId="384D1572" w:rsidR="0078766C" w:rsidRDefault="0078766C" w:rsidP="0078766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color w:val="000000"/>
        </w:rPr>
      </w:pPr>
      <w:r>
        <w:rPr>
          <w:rFonts w:eastAsia="ヒラギノ角ゴ Pro W3"/>
        </w:rPr>
        <w:t xml:space="preserve">číslo účtu: </w:t>
      </w:r>
      <w:r>
        <w:rPr>
          <w:rFonts w:ascii="Times New Roman Bold" w:eastAsia="ヒラギノ角ゴ Pro W3" w:hAnsi="Times New Roman Bold"/>
        </w:rPr>
        <w:t>221241/0100</w:t>
      </w:r>
      <w:r>
        <w:rPr>
          <w:rFonts w:eastAsia="ヒラギノ角ゴ Pro W3"/>
        </w:rPr>
        <w:t>, vedeného u Komerční banka, a.s.</w:t>
      </w:r>
    </w:p>
    <w:p w14:paraId="47BD17AC" w14:textId="0695071F" w:rsidR="000C2152" w:rsidRDefault="000C2152" w:rsidP="000C21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color w:val="000000"/>
        </w:rPr>
      </w:pPr>
      <w:r>
        <w:rPr>
          <w:rFonts w:eastAsia="ヒラギノ角ゴ Pro W3"/>
        </w:rPr>
        <w:t xml:space="preserve">kterou zastupuje </w:t>
      </w:r>
      <w:r w:rsidR="00F27A25">
        <w:rPr>
          <w:rFonts w:eastAsia="ヒラギノ角ゴ Pro W3"/>
        </w:rPr>
        <w:t>jako s</w:t>
      </w:r>
      <w:r w:rsidR="004934B1">
        <w:rPr>
          <w:rFonts w:eastAsia="ヒラギノ角ゴ Pro W3"/>
        </w:rPr>
        <w:t>tatutární orgán</w:t>
      </w:r>
      <w:r w:rsidR="008A3E62">
        <w:rPr>
          <w:rFonts w:eastAsia="ヒラギノ角ゴ Pro W3"/>
        </w:rPr>
        <w:t xml:space="preserve"> </w:t>
      </w:r>
      <w:r w:rsidR="004934B1">
        <w:rPr>
          <w:rFonts w:eastAsia="ヒラギノ角ゴ Pro W3"/>
        </w:rPr>
        <w:t>starosta, Mgr. Dalibor Carda</w:t>
      </w:r>
    </w:p>
    <w:p w14:paraId="47BD17AD" w14:textId="2C634A8B" w:rsidR="000C2152" w:rsidRDefault="000C2152" w:rsidP="000C2152">
      <w:pPr>
        <w:jc w:val="both"/>
      </w:pPr>
      <w:r>
        <w:t>(dále jen „</w:t>
      </w:r>
      <w:r w:rsidR="0078766C">
        <w:t>nájemce</w:t>
      </w:r>
      <w:r w:rsidRPr="007A0860">
        <w:t>“</w:t>
      </w:r>
      <w:r w:rsidR="004934B1">
        <w:t xml:space="preserve"> nebo „smluvní strana“</w:t>
      </w:r>
      <w:r w:rsidRPr="007A0860">
        <w:t>)</w:t>
      </w:r>
    </w:p>
    <w:p w14:paraId="47BD17AE" w14:textId="77777777" w:rsidR="000C2152" w:rsidRDefault="000C2152" w:rsidP="000C2152">
      <w:pPr>
        <w:jc w:val="both"/>
      </w:pPr>
    </w:p>
    <w:p w14:paraId="47BD17AF" w14:textId="70D35BD8" w:rsidR="000C2152" w:rsidRDefault="000C2152" w:rsidP="000C2152">
      <w:pPr>
        <w:jc w:val="center"/>
      </w:pPr>
      <w:r>
        <w:t xml:space="preserve">uzavřeli níže uvedeného dne, měsíce </w:t>
      </w:r>
      <w:r w:rsidR="003463D4">
        <w:t xml:space="preserve">a roku </w:t>
      </w:r>
      <w:r>
        <w:t>v sou</w:t>
      </w:r>
      <w:r w:rsidR="004F7BD4">
        <w:t>ladu s </w:t>
      </w:r>
      <w:proofErr w:type="spellStart"/>
      <w:r w:rsidR="004F7BD4">
        <w:t>ust</w:t>
      </w:r>
      <w:proofErr w:type="spellEnd"/>
      <w:r w:rsidR="004F7BD4">
        <w:t>. § 2</w:t>
      </w:r>
      <w:r w:rsidR="00DF482C">
        <w:t>201</w:t>
      </w:r>
      <w:r w:rsidR="004F7BD4">
        <w:t xml:space="preserve"> a násl. </w:t>
      </w:r>
      <w:proofErr w:type="spellStart"/>
      <w:r w:rsidR="004F7BD4">
        <w:t>zák.</w:t>
      </w:r>
      <w:r>
        <w:t>č</w:t>
      </w:r>
      <w:proofErr w:type="spellEnd"/>
      <w:r w:rsidR="004F7BD4">
        <w:t>. 89/2012 Sb., o</w:t>
      </w:r>
      <w:r>
        <w:t>bčanský zákoník (dále jen „Občanský zákoník“) t</w:t>
      </w:r>
      <w:r w:rsidR="00F5599E">
        <w:t>ento</w:t>
      </w:r>
      <w:r>
        <w:t xml:space="preserve"> </w:t>
      </w:r>
    </w:p>
    <w:p w14:paraId="77776A4C" w14:textId="77777777" w:rsidR="002A15F3" w:rsidRDefault="002A15F3" w:rsidP="000C2152">
      <w:pPr>
        <w:jc w:val="center"/>
      </w:pPr>
    </w:p>
    <w:p w14:paraId="47BD17B0" w14:textId="77777777" w:rsidR="000C2152" w:rsidRDefault="000C2152" w:rsidP="000C2152">
      <w:pPr>
        <w:jc w:val="center"/>
      </w:pPr>
    </w:p>
    <w:p w14:paraId="3991254E" w14:textId="77777777" w:rsidR="00BD6465" w:rsidRDefault="00F5599E" w:rsidP="000C2152">
      <w:pPr>
        <w:jc w:val="center"/>
        <w:rPr>
          <w:sz w:val="32"/>
          <w:szCs w:val="32"/>
        </w:rPr>
      </w:pPr>
      <w:r>
        <w:rPr>
          <w:sz w:val="32"/>
          <w:szCs w:val="32"/>
        </w:rPr>
        <w:t xml:space="preserve">D O D A T E </w:t>
      </w:r>
      <w:proofErr w:type="gramStart"/>
      <w:r>
        <w:rPr>
          <w:sz w:val="32"/>
          <w:szCs w:val="32"/>
        </w:rPr>
        <w:t xml:space="preserve">K  </w:t>
      </w:r>
      <w:r w:rsidR="00BD6465">
        <w:rPr>
          <w:sz w:val="32"/>
          <w:szCs w:val="32"/>
        </w:rPr>
        <w:t>č</w:t>
      </w:r>
      <w:r>
        <w:rPr>
          <w:sz w:val="32"/>
          <w:szCs w:val="32"/>
        </w:rPr>
        <w:t>.</w:t>
      </w:r>
      <w:proofErr w:type="gramEnd"/>
      <w:r>
        <w:rPr>
          <w:sz w:val="32"/>
          <w:szCs w:val="32"/>
        </w:rPr>
        <w:t xml:space="preserve">  5  </w:t>
      </w:r>
    </w:p>
    <w:p w14:paraId="44850D94" w14:textId="77777777" w:rsidR="00BD6465" w:rsidRDefault="00BD6465" w:rsidP="000C2152">
      <w:pPr>
        <w:jc w:val="center"/>
        <w:rPr>
          <w:iCs/>
        </w:rPr>
      </w:pPr>
      <w:r w:rsidRPr="00BD6465">
        <w:rPr>
          <w:iCs/>
        </w:rPr>
        <w:t xml:space="preserve">ke smlouvě o nájmu č. 580/606/05 ze dne 8.8.2005 ve znění dodatku č. 1 ze dne 11.12.2006, dodatku č. 2 ze dne 10.12.2007, dodatku č. 3 ze dne 10.9.2009 </w:t>
      </w:r>
    </w:p>
    <w:p w14:paraId="47BD17B1" w14:textId="5F1F080F" w:rsidR="000C2152" w:rsidRPr="00BD6465" w:rsidRDefault="00BD6465" w:rsidP="000C2152">
      <w:pPr>
        <w:jc w:val="center"/>
        <w:rPr>
          <w:iCs/>
        </w:rPr>
      </w:pPr>
      <w:r w:rsidRPr="00BD6465">
        <w:rPr>
          <w:iCs/>
        </w:rPr>
        <w:t>a dodatku č. 4 ze dne 23.11.2009</w:t>
      </w:r>
    </w:p>
    <w:p w14:paraId="47BD17B2" w14:textId="3B35D720" w:rsidR="000C2152" w:rsidRPr="00BD6465" w:rsidRDefault="000C2152" w:rsidP="000C2152">
      <w:pPr>
        <w:jc w:val="center"/>
        <w:rPr>
          <w:iCs/>
        </w:rPr>
      </w:pPr>
    </w:p>
    <w:p w14:paraId="1B8AC7A9" w14:textId="77777777" w:rsidR="002A15F3" w:rsidRDefault="002A15F3" w:rsidP="000C2152">
      <w:pPr>
        <w:jc w:val="center"/>
      </w:pPr>
    </w:p>
    <w:p w14:paraId="47BD17B3" w14:textId="77777777" w:rsidR="000C2152" w:rsidRDefault="000C2152" w:rsidP="000C2152">
      <w:pPr>
        <w:jc w:val="center"/>
      </w:pPr>
      <w:r>
        <w:t xml:space="preserve">takto: </w:t>
      </w:r>
    </w:p>
    <w:p w14:paraId="47BD17B4" w14:textId="77777777" w:rsidR="000C2152" w:rsidRDefault="000C2152" w:rsidP="000C2152">
      <w:pPr>
        <w:jc w:val="center"/>
      </w:pPr>
    </w:p>
    <w:p w14:paraId="47BD17B5" w14:textId="77777777" w:rsidR="000C2152" w:rsidRPr="002A15F3" w:rsidRDefault="009349F6" w:rsidP="000C2152">
      <w:pPr>
        <w:jc w:val="center"/>
        <w:rPr>
          <w:b/>
          <w:i/>
        </w:rPr>
      </w:pPr>
      <w:r w:rsidRPr="002A15F3">
        <w:rPr>
          <w:b/>
          <w:i/>
        </w:rPr>
        <w:t xml:space="preserve">Článek </w:t>
      </w:r>
      <w:r w:rsidR="000C2152" w:rsidRPr="002A15F3">
        <w:rPr>
          <w:b/>
          <w:i/>
        </w:rPr>
        <w:t>I.</w:t>
      </w:r>
    </w:p>
    <w:p w14:paraId="47BD17B6" w14:textId="7D9EE527" w:rsidR="000C2152" w:rsidRPr="002A15F3" w:rsidRDefault="000C2152" w:rsidP="000C2152">
      <w:pPr>
        <w:jc w:val="center"/>
        <w:rPr>
          <w:b/>
        </w:rPr>
      </w:pPr>
      <w:r w:rsidRPr="002A15F3">
        <w:rPr>
          <w:b/>
        </w:rPr>
        <w:t xml:space="preserve">Předmět </w:t>
      </w:r>
      <w:r w:rsidR="00F5599E" w:rsidRPr="002A15F3">
        <w:rPr>
          <w:b/>
        </w:rPr>
        <w:t>dodatku</w:t>
      </w:r>
    </w:p>
    <w:p w14:paraId="58FA2E0B" w14:textId="77777777" w:rsidR="00F5599E" w:rsidRDefault="000C2152" w:rsidP="00A30F0B">
      <w:pPr>
        <w:jc w:val="both"/>
      </w:pPr>
      <w:r w:rsidRPr="00ED5C8F">
        <w:rPr>
          <w:b/>
        </w:rPr>
        <w:t>I.1.</w:t>
      </w:r>
      <w:r>
        <w:t xml:space="preserve">   </w:t>
      </w:r>
      <w:r w:rsidR="00F5599E">
        <w:t>Na základě smlouvy o nájmu č. 580/606/05 ze dne 08.08. 2005 a dodatku č. 1 ze dne 11.01. 2006, dodatku č. 2 ze dne 10.12. 2007, dodatku č. 3 ze dne 10.09. 2009 a dodatku č. 4 ze dne 23.11. 2009 (dále jen „smlouva o nájmu“), užívá nájemce nemovité věci ve vlastnictví pronajímatele, a to:</w:t>
      </w:r>
    </w:p>
    <w:p w14:paraId="29F82914" w14:textId="2ED95E99" w:rsidR="00BF5F26" w:rsidRDefault="00F5599E" w:rsidP="00F5599E">
      <w:pPr>
        <w:pStyle w:val="Odstavecseseznamem"/>
        <w:numPr>
          <w:ilvl w:val="0"/>
          <w:numId w:val="14"/>
        </w:numPr>
        <w:jc w:val="both"/>
        <w:rPr>
          <w:rFonts w:ascii="Times New Roman" w:hAnsi="Times New Roman" w:cs="Times New Roman"/>
          <w:sz w:val="24"/>
          <w:szCs w:val="24"/>
        </w:rPr>
      </w:pPr>
      <w:r w:rsidRPr="00F5599E">
        <w:rPr>
          <w:rFonts w:ascii="Times New Roman" w:hAnsi="Times New Roman" w:cs="Times New Roman"/>
          <w:sz w:val="24"/>
          <w:szCs w:val="24"/>
        </w:rPr>
        <w:t>pozemek; stavební parcela č. St. 760, zastavěná plocha</w:t>
      </w:r>
      <w:r>
        <w:rPr>
          <w:rFonts w:ascii="Times New Roman" w:hAnsi="Times New Roman" w:cs="Times New Roman"/>
          <w:sz w:val="24"/>
          <w:szCs w:val="24"/>
        </w:rPr>
        <w:t xml:space="preserve"> a nádvoří</w:t>
      </w:r>
      <w:r w:rsidR="00BF5F26">
        <w:rPr>
          <w:rFonts w:ascii="Times New Roman" w:hAnsi="Times New Roman" w:cs="Times New Roman"/>
          <w:sz w:val="24"/>
          <w:szCs w:val="24"/>
        </w:rPr>
        <w:t xml:space="preserve">, jehož součástí </w:t>
      </w:r>
      <w:r w:rsidR="004E4D22">
        <w:rPr>
          <w:rFonts w:ascii="Times New Roman" w:hAnsi="Times New Roman" w:cs="Times New Roman"/>
          <w:sz w:val="24"/>
          <w:szCs w:val="24"/>
        </w:rPr>
        <w:br/>
      </w:r>
      <w:r w:rsidR="00BF5F26">
        <w:rPr>
          <w:rFonts w:ascii="Times New Roman" w:hAnsi="Times New Roman" w:cs="Times New Roman"/>
          <w:sz w:val="24"/>
          <w:szCs w:val="24"/>
        </w:rPr>
        <w:t xml:space="preserve">je stavba č.p. 50, objekt k bydlení, </w:t>
      </w:r>
    </w:p>
    <w:p w14:paraId="33071DDF" w14:textId="640EEC12" w:rsidR="00BF5F26" w:rsidRDefault="00BF5F26" w:rsidP="00F5599E">
      <w:pPr>
        <w:pStyle w:val="Odstavecseseznamem"/>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pozemek; stavební parcela č. St. 761, zastavěná plocha a nádvoří, jehož součástí </w:t>
      </w:r>
      <w:r w:rsidR="004E4D22">
        <w:rPr>
          <w:rFonts w:ascii="Times New Roman" w:hAnsi="Times New Roman" w:cs="Times New Roman"/>
          <w:sz w:val="24"/>
          <w:szCs w:val="24"/>
        </w:rPr>
        <w:br/>
      </w:r>
      <w:r>
        <w:rPr>
          <w:rFonts w:ascii="Times New Roman" w:hAnsi="Times New Roman" w:cs="Times New Roman"/>
          <w:sz w:val="24"/>
          <w:szCs w:val="24"/>
        </w:rPr>
        <w:t>je stavba bez č.p., objekt občanské vybavenosti,</w:t>
      </w:r>
    </w:p>
    <w:p w14:paraId="261A488F" w14:textId="77777777" w:rsidR="00BF5F26" w:rsidRDefault="00BF5F26" w:rsidP="00F5599E">
      <w:pPr>
        <w:pStyle w:val="Odstavecseseznamem"/>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pozemek </w:t>
      </w:r>
      <w:proofErr w:type="spellStart"/>
      <w:r>
        <w:rPr>
          <w:rFonts w:ascii="Times New Roman" w:hAnsi="Times New Roman" w:cs="Times New Roman"/>
          <w:sz w:val="24"/>
          <w:szCs w:val="24"/>
        </w:rPr>
        <w:t>parc</w:t>
      </w:r>
      <w:proofErr w:type="spellEnd"/>
      <w:r>
        <w:rPr>
          <w:rFonts w:ascii="Times New Roman" w:hAnsi="Times New Roman" w:cs="Times New Roman"/>
          <w:sz w:val="24"/>
          <w:szCs w:val="24"/>
        </w:rPr>
        <w:t>. č. 919/1, zahrada,</w:t>
      </w:r>
    </w:p>
    <w:p w14:paraId="47BD17B7" w14:textId="3F66B058" w:rsidR="000C2152" w:rsidRDefault="00BF5F26" w:rsidP="00BF5F26">
      <w:pPr>
        <w:jc w:val="both"/>
      </w:pPr>
      <w:r>
        <w:t>vše v </w:t>
      </w:r>
      <w:proofErr w:type="spellStart"/>
      <w:r>
        <w:t>k.ú</w:t>
      </w:r>
      <w:proofErr w:type="spellEnd"/>
      <w:r>
        <w:t xml:space="preserve">. a obci Český Krumlov, zapsaných v katastru nemovitostí na listu vlastnictví č. 3224, který vede Katastrální úřad pro Jihočeský kraj, katastrální pracoviště Český Krumlov </w:t>
      </w:r>
      <w:r w:rsidR="004E4D22">
        <w:br/>
      </w:r>
      <w:r>
        <w:t>(dále jen „konvent“).</w:t>
      </w:r>
    </w:p>
    <w:p w14:paraId="6188080B" w14:textId="77777777" w:rsidR="00BD6465" w:rsidRPr="00BF5F26" w:rsidRDefault="00BD6465" w:rsidP="00BF5F26">
      <w:pPr>
        <w:jc w:val="both"/>
      </w:pPr>
    </w:p>
    <w:p w14:paraId="1EE0EA13" w14:textId="6D5E7474" w:rsidR="000A065F" w:rsidRDefault="00D9484D" w:rsidP="00F531E0">
      <w:pPr>
        <w:jc w:val="both"/>
      </w:pPr>
      <w:r>
        <w:rPr>
          <w:b/>
        </w:rPr>
        <w:t>I.2</w:t>
      </w:r>
      <w:r w:rsidR="000C2152" w:rsidRPr="00A778F4">
        <w:rPr>
          <w:b/>
        </w:rPr>
        <w:t>.</w:t>
      </w:r>
      <w:r w:rsidR="000C2152">
        <w:t xml:space="preserve">   </w:t>
      </w:r>
      <w:r w:rsidR="00BF5F26">
        <w:t>V souladu s </w:t>
      </w:r>
      <w:proofErr w:type="spellStart"/>
      <w:r w:rsidR="00BF5F26">
        <w:t>ust</w:t>
      </w:r>
      <w:proofErr w:type="spellEnd"/>
      <w:r w:rsidR="00BF5F26">
        <w:t xml:space="preserve">. § 6, odst. 1, písm. b) smlouvy o nájmu </w:t>
      </w:r>
      <w:r w:rsidR="00F40687">
        <w:t xml:space="preserve">se smluvní strany dohodly tak, že za období </w:t>
      </w:r>
      <w:r w:rsidR="005225B4">
        <w:t xml:space="preserve">r. </w:t>
      </w:r>
      <w:r w:rsidR="00F40687">
        <w:t>20</w:t>
      </w:r>
      <w:r w:rsidR="007769E2">
        <w:t>10</w:t>
      </w:r>
      <w:r w:rsidR="00F40687">
        <w:t xml:space="preserve"> – 201</w:t>
      </w:r>
      <w:r w:rsidR="007769E2">
        <w:t>7</w:t>
      </w:r>
      <w:r w:rsidR="00F40687">
        <w:t xml:space="preserve"> se celková výše </w:t>
      </w:r>
      <w:r w:rsidR="00BD6465">
        <w:t>nákladů</w:t>
      </w:r>
      <w:r w:rsidR="00B60D06">
        <w:t xml:space="preserve"> na úpravy předmětu nájmu</w:t>
      </w:r>
      <w:r w:rsidR="00F40687">
        <w:t xml:space="preserve"> zvyšuje o částku =</w:t>
      </w:r>
      <w:r w:rsidR="001C39B5">
        <w:t>1.</w:t>
      </w:r>
      <w:r w:rsidR="000A065F">
        <w:t>152</w:t>
      </w:r>
      <w:r w:rsidR="00F40687">
        <w:t>.</w:t>
      </w:r>
      <w:r w:rsidR="000A065F">
        <w:t>690</w:t>
      </w:r>
      <w:r w:rsidR="00F40687">
        <w:t>,</w:t>
      </w:r>
      <w:r w:rsidR="000A065F">
        <w:t>5</w:t>
      </w:r>
      <w:r w:rsidR="00F40687">
        <w:t>7</w:t>
      </w:r>
      <w:r w:rsidR="00B60D06">
        <w:t xml:space="preserve"> </w:t>
      </w:r>
      <w:r w:rsidR="00F40687">
        <w:t>Kč,</w:t>
      </w:r>
      <w:r w:rsidR="00B60D06">
        <w:t xml:space="preserve"> </w:t>
      </w:r>
      <w:r w:rsidR="000A065F">
        <w:t>částka</w:t>
      </w:r>
      <w:r w:rsidR="00F531E0">
        <w:t xml:space="preserve"> </w:t>
      </w:r>
      <w:proofErr w:type="gramStart"/>
      <w:r w:rsidR="00F531E0">
        <w:t>sl</w:t>
      </w:r>
      <w:r w:rsidR="00F40687">
        <w:t>ovy:</w:t>
      </w:r>
      <w:r w:rsidR="00F531E0">
        <w:t xml:space="preserve">   </w:t>
      </w:r>
      <w:proofErr w:type="gramEnd"/>
      <w:r w:rsidR="00F40687">
        <w:t>=</w:t>
      </w:r>
      <w:r w:rsidR="000A065F">
        <w:t>Jeden=milion=sto</w:t>
      </w:r>
      <w:r w:rsidR="00F40687">
        <w:t>=</w:t>
      </w:r>
      <w:r w:rsidR="000A065F">
        <w:t>pade</w:t>
      </w:r>
      <w:r w:rsidR="00F40687">
        <w:t>sát=</w:t>
      </w:r>
      <w:r w:rsidR="000A065F">
        <w:t>dva</w:t>
      </w:r>
      <w:r w:rsidR="00F40687">
        <w:t>=tisíc=</w:t>
      </w:r>
      <w:r w:rsidR="000A065F">
        <w:t>šest</w:t>
      </w:r>
      <w:r w:rsidR="00F40687">
        <w:t>=s</w:t>
      </w:r>
      <w:r w:rsidR="000A065F">
        <w:t>e</w:t>
      </w:r>
      <w:r w:rsidR="00F40687">
        <w:t>t=dev</w:t>
      </w:r>
      <w:r w:rsidR="000A065F">
        <w:t>adesát</w:t>
      </w:r>
      <w:r w:rsidR="00F40687">
        <w:t>=</w:t>
      </w:r>
      <w:r w:rsidR="00F531E0">
        <w:t xml:space="preserve"> </w:t>
      </w:r>
      <w:r w:rsidR="000A065F">
        <w:t>/</w:t>
      </w:r>
      <w:r w:rsidR="007769E2">
        <w:t>=padesát=sedm==.</w:t>
      </w:r>
    </w:p>
    <w:p w14:paraId="272104BC" w14:textId="77777777" w:rsidR="005225B4" w:rsidRDefault="005225B4" w:rsidP="005225B4">
      <w:pPr>
        <w:jc w:val="both"/>
        <w:rPr>
          <w:color w:val="FF0000"/>
        </w:rPr>
      </w:pPr>
    </w:p>
    <w:p w14:paraId="7D34776E" w14:textId="60D6AFBE" w:rsidR="005225B4" w:rsidRPr="005225B4" w:rsidRDefault="005225B4" w:rsidP="005225B4">
      <w:pPr>
        <w:jc w:val="both"/>
      </w:pPr>
      <w:r w:rsidRPr="005225B4">
        <w:t>Přehled nájemcem vynaložených finančních prostředků na úpravy předmětu nájmu za r. 2010 až 2017 je přílohou tohoto dodatku.</w:t>
      </w:r>
    </w:p>
    <w:p w14:paraId="79A3C8F2" w14:textId="77777777" w:rsidR="00BD6465" w:rsidRDefault="00BD6465" w:rsidP="000A065F">
      <w:pPr>
        <w:jc w:val="both"/>
      </w:pPr>
    </w:p>
    <w:p w14:paraId="47BD17B9" w14:textId="20ADB862" w:rsidR="000C2152" w:rsidRDefault="000A065F" w:rsidP="000A065F">
      <w:pPr>
        <w:jc w:val="both"/>
      </w:pPr>
      <w:r>
        <w:t>U</w:t>
      </w:r>
      <w:r w:rsidR="002A15F3">
        <w:t>praven</w:t>
      </w:r>
      <w:r>
        <w:t>á</w:t>
      </w:r>
      <w:r w:rsidR="002A15F3">
        <w:t xml:space="preserve"> výše </w:t>
      </w:r>
      <w:r w:rsidR="00F40687">
        <w:t>nájemné</w:t>
      </w:r>
      <w:r w:rsidR="002A15F3">
        <w:t>ho</w:t>
      </w:r>
      <w:r w:rsidR="00F40687">
        <w:t xml:space="preserve"> od roku 2018 do doby skončení</w:t>
      </w:r>
      <w:r>
        <w:t xml:space="preserve"> nájmu nově činí =</w:t>
      </w:r>
      <w:r w:rsidRPr="00BD6465">
        <w:rPr>
          <w:b/>
        </w:rPr>
        <w:t>1.131.567,</w:t>
      </w:r>
      <w:r w:rsidR="00357189" w:rsidRPr="00BD6465">
        <w:rPr>
          <w:b/>
        </w:rPr>
        <w:t>00</w:t>
      </w:r>
      <w:r w:rsidRPr="00BD6465">
        <w:rPr>
          <w:b/>
        </w:rPr>
        <w:t xml:space="preserve"> Kč</w:t>
      </w:r>
      <w:r>
        <w:t xml:space="preserve">, </w:t>
      </w:r>
      <w:r w:rsidR="00D05683">
        <w:t xml:space="preserve">částka </w:t>
      </w:r>
      <w:r>
        <w:t>slovy</w:t>
      </w:r>
      <w:r w:rsidR="007769E2">
        <w:t>:</w:t>
      </w:r>
      <w:r w:rsidR="00F531E0">
        <w:t xml:space="preserve"> </w:t>
      </w:r>
      <w:r w:rsidR="007769E2">
        <w:t>=Jeden=milion=sto=třicet=jedna=tisíc=pět=set=šedesát=sedm=</w:t>
      </w:r>
      <w:r w:rsidR="00D05683">
        <w:t>==========</w:t>
      </w:r>
      <w:r w:rsidR="007769E2">
        <w:t>=.</w:t>
      </w:r>
    </w:p>
    <w:p w14:paraId="69668AF6" w14:textId="77777777" w:rsidR="00853FFF" w:rsidRDefault="00853FFF" w:rsidP="00FA0E34">
      <w:pPr>
        <w:pStyle w:val="para"/>
        <w:jc w:val="left"/>
        <w:rPr>
          <w:szCs w:val="24"/>
        </w:rPr>
      </w:pPr>
    </w:p>
    <w:p w14:paraId="7E783D3F" w14:textId="65D28854" w:rsidR="00F40687" w:rsidRDefault="00F40687" w:rsidP="00FA0E34">
      <w:pPr>
        <w:pStyle w:val="para"/>
        <w:jc w:val="left"/>
        <w:rPr>
          <w:szCs w:val="24"/>
        </w:rPr>
      </w:pPr>
    </w:p>
    <w:p w14:paraId="58C4F4D4" w14:textId="77777777" w:rsidR="00F40687" w:rsidRPr="000C2152" w:rsidRDefault="00F40687" w:rsidP="00FA0E34">
      <w:pPr>
        <w:pStyle w:val="para"/>
        <w:jc w:val="left"/>
        <w:rPr>
          <w:szCs w:val="24"/>
        </w:rPr>
      </w:pPr>
    </w:p>
    <w:p w14:paraId="4D83E00F" w14:textId="77777777" w:rsidR="00F40687" w:rsidRPr="00530021" w:rsidRDefault="00F40687" w:rsidP="00F40687">
      <w:pPr>
        <w:pStyle w:val="para"/>
        <w:tabs>
          <w:tab w:val="clear" w:pos="709"/>
          <w:tab w:val="num" w:pos="1080"/>
          <w:tab w:val="center" w:pos="4536"/>
          <w:tab w:val="left" w:pos="5222"/>
        </w:tabs>
        <w:spacing w:before="60"/>
        <w:contextualSpacing/>
        <w:rPr>
          <w:bCs/>
          <w:i/>
          <w:color w:val="000000"/>
          <w:szCs w:val="24"/>
        </w:rPr>
      </w:pPr>
      <w:r w:rsidRPr="00530021">
        <w:rPr>
          <w:bCs/>
          <w:i/>
          <w:color w:val="000000"/>
          <w:szCs w:val="24"/>
        </w:rPr>
        <w:t>Článek II.</w:t>
      </w:r>
    </w:p>
    <w:p w14:paraId="5737814E" w14:textId="77777777" w:rsidR="00F40687" w:rsidRDefault="00F40687" w:rsidP="00F40687">
      <w:pPr>
        <w:pStyle w:val="para"/>
        <w:tabs>
          <w:tab w:val="clear" w:pos="709"/>
          <w:tab w:val="num" w:pos="1080"/>
          <w:tab w:val="center" w:pos="4536"/>
          <w:tab w:val="left" w:pos="5222"/>
        </w:tabs>
        <w:spacing w:before="60"/>
        <w:contextualSpacing/>
        <w:rPr>
          <w:bCs/>
          <w:color w:val="000000"/>
          <w:szCs w:val="24"/>
        </w:rPr>
      </w:pPr>
      <w:r>
        <w:rPr>
          <w:bCs/>
          <w:color w:val="000000"/>
          <w:szCs w:val="24"/>
        </w:rPr>
        <w:t>Závěrečná ustanovení</w:t>
      </w:r>
    </w:p>
    <w:p w14:paraId="3B04D50F" w14:textId="5E46AA43" w:rsidR="005225B4" w:rsidRDefault="00F40687" w:rsidP="005225B4">
      <w:pPr>
        <w:pStyle w:val="Normlnweb"/>
        <w:rPr>
          <w:b/>
          <w:bCs/>
          <w:color w:val="000000"/>
        </w:rPr>
      </w:pPr>
      <w:r w:rsidRPr="005225B4">
        <w:rPr>
          <w:rFonts w:ascii="Times New Roman Bold" w:eastAsia="ヒラギノ角ゴ Pro W3" w:hAnsi="Times New Roman Bold"/>
          <w:b/>
        </w:rPr>
        <w:t>II.1</w:t>
      </w:r>
      <w:r w:rsidRPr="008E0C73">
        <w:rPr>
          <w:bCs/>
        </w:rPr>
        <w:t xml:space="preserve">.   </w:t>
      </w:r>
      <w:r w:rsidR="005225B4" w:rsidRPr="005225B4">
        <w:rPr>
          <w:rFonts w:eastAsia="ヒラギノ角ゴ Pro W3"/>
        </w:rPr>
        <w:t>Znění dodatku schválila Rada města Český Krumlov usnesením č. 0480/RM23/201</w:t>
      </w:r>
      <w:r w:rsidR="00D31BCE">
        <w:rPr>
          <w:rFonts w:eastAsia="ヒラギノ角ゴ Pro W3"/>
        </w:rPr>
        <w:t>8</w:t>
      </w:r>
      <w:r w:rsidR="005225B4">
        <w:rPr>
          <w:rFonts w:eastAsia="ヒラギノ角ゴ Pro W3"/>
        </w:rPr>
        <w:t xml:space="preserve"> ze dne 15.10.2018.</w:t>
      </w:r>
    </w:p>
    <w:p w14:paraId="07686FB8" w14:textId="3EDE9AC3" w:rsidR="00F40687" w:rsidRPr="005225B4" w:rsidRDefault="005225B4" w:rsidP="00F40687">
      <w:pPr>
        <w:pStyle w:val="para"/>
        <w:tabs>
          <w:tab w:val="clear" w:pos="709"/>
          <w:tab w:val="num" w:pos="1080"/>
          <w:tab w:val="center" w:pos="4536"/>
          <w:tab w:val="left" w:pos="5222"/>
        </w:tabs>
        <w:spacing w:before="60"/>
        <w:jc w:val="both"/>
        <w:rPr>
          <w:rFonts w:ascii="Times New Roman Bold" w:eastAsia="ヒラギノ角ゴ Pro W3" w:hAnsi="Times New Roman Bold"/>
          <w:szCs w:val="24"/>
        </w:rPr>
      </w:pPr>
      <w:r w:rsidRPr="005225B4">
        <w:rPr>
          <w:rFonts w:ascii="Times New Roman Bold" w:eastAsia="ヒラギノ角ゴ Pro W3" w:hAnsi="Times New Roman Bold"/>
          <w:szCs w:val="24"/>
        </w:rPr>
        <w:t xml:space="preserve">II.2. </w:t>
      </w:r>
      <w:r w:rsidR="00F40687" w:rsidRPr="005225B4">
        <w:rPr>
          <w:rFonts w:eastAsia="ヒラギノ角ゴ Pro W3"/>
          <w:b w:val="0"/>
          <w:szCs w:val="24"/>
        </w:rPr>
        <w:t>Ostatní ujednání smlouvy o nájmu uvedené v čl. I tohoto dodatku zůstávají nezměněna.</w:t>
      </w:r>
      <w:r w:rsidR="00F40687" w:rsidRPr="005225B4">
        <w:rPr>
          <w:rFonts w:ascii="Times New Roman Bold" w:eastAsia="ヒラギノ角ゴ Pro W3" w:hAnsi="Times New Roman Bold"/>
          <w:szCs w:val="24"/>
        </w:rPr>
        <w:t xml:space="preserve"> </w:t>
      </w:r>
    </w:p>
    <w:p w14:paraId="11B91AA1" w14:textId="77777777" w:rsidR="00BD6465" w:rsidRPr="005225B4" w:rsidRDefault="00BD6465" w:rsidP="00F40687">
      <w:pPr>
        <w:pStyle w:val="para"/>
        <w:tabs>
          <w:tab w:val="clear" w:pos="709"/>
          <w:tab w:val="num" w:pos="1080"/>
          <w:tab w:val="center" w:pos="4536"/>
          <w:tab w:val="left" w:pos="5222"/>
        </w:tabs>
        <w:spacing w:before="60"/>
        <w:jc w:val="both"/>
        <w:rPr>
          <w:rFonts w:ascii="Times New Roman Bold" w:eastAsia="ヒラギノ角ゴ Pro W3" w:hAnsi="Times New Roman Bold"/>
          <w:szCs w:val="24"/>
        </w:rPr>
      </w:pPr>
    </w:p>
    <w:p w14:paraId="4C92AC47" w14:textId="63E44E00" w:rsidR="00F40687" w:rsidRDefault="00F40687" w:rsidP="00F406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rPr>
      </w:pPr>
      <w:r>
        <w:rPr>
          <w:rFonts w:ascii="Times New Roman Bold" w:eastAsia="ヒラギノ角ゴ Pro W3" w:hAnsi="Times New Roman Bold"/>
          <w:b/>
        </w:rPr>
        <w:t>II.</w:t>
      </w:r>
      <w:r w:rsidR="005225B4">
        <w:rPr>
          <w:rFonts w:ascii="Times New Roman Bold" w:eastAsia="ヒラギノ角ゴ Pro W3" w:hAnsi="Times New Roman Bold"/>
          <w:b/>
        </w:rPr>
        <w:t>3</w:t>
      </w:r>
      <w:r>
        <w:rPr>
          <w:rFonts w:ascii="Times New Roman Bold" w:eastAsia="ヒラギノ角ゴ Pro W3" w:hAnsi="Times New Roman Bold"/>
        </w:rPr>
        <w:t>.</w:t>
      </w:r>
      <w:r>
        <w:rPr>
          <w:rFonts w:eastAsia="ヒラギノ角ゴ Pro W3"/>
        </w:rPr>
        <w:t xml:space="preserve">  Dodatek je vyhotoven ve </w:t>
      </w:r>
      <w:r w:rsidR="002A15F3">
        <w:rPr>
          <w:rFonts w:eastAsia="ヒラギノ角ゴ Pro W3"/>
        </w:rPr>
        <w:t>4</w:t>
      </w:r>
      <w:r>
        <w:rPr>
          <w:rFonts w:eastAsia="ヒラギノ角ゴ Pro W3"/>
        </w:rPr>
        <w:t xml:space="preserve"> stejnopisech, z nichž každý má právní sílu originálu.  Pronajímatel obdrží </w:t>
      </w:r>
      <w:r w:rsidR="002A15F3">
        <w:rPr>
          <w:rFonts w:eastAsia="ヒラギノ角ゴ Pro W3"/>
        </w:rPr>
        <w:t>2</w:t>
      </w:r>
      <w:r>
        <w:rPr>
          <w:rFonts w:eastAsia="ヒラギノ角ゴ Pro W3"/>
        </w:rPr>
        <w:t xml:space="preserve"> podepsané </w:t>
      </w:r>
      <w:r w:rsidR="002A15F3">
        <w:rPr>
          <w:rFonts w:eastAsia="ヒラギノ角ゴ Pro W3"/>
        </w:rPr>
        <w:t>stejnopisy</w:t>
      </w:r>
      <w:r>
        <w:rPr>
          <w:rFonts w:eastAsia="ヒラギノ角ゴ Pro W3"/>
        </w:rPr>
        <w:t xml:space="preserve"> a nájemce </w:t>
      </w:r>
      <w:r w:rsidR="002A15F3">
        <w:rPr>
          <w:rFonts w:eastAsia="ヒラギノ角ゴ Pro W3"/>
        </w:rPr>
        <w:t>2</w:t>
      </w:r>
      <w:r>
        <w:rPr>
          <w:rFonts w:eastAsia="ヒラギノ角ゴ Pro W3"/>
        </w:rPr>
        <w:t xml:space="preserve"> podepsané </w:t>
      </w:r>
      <w:r w:rsidR="002A15F3">
        <w:rPr>
          <w:rFonts w:eastAsia="ヒラギノ角ゴ Pro W3"/>
        </w:rPr>
        <w:t>stejnopisy</w:t>
      </w:r>
      <w:r>
        <w:rPr>
          <w:rFonts w:eastAsia="ヒラギノ角ゴ Pro W3"/>
        </w:rPr>
        <w:t>. Dodatek nabývá platnosti a účinnosti podpisem oběma smluvními stranami, pokud není uvedeno jinak.</w:t>
      </w:r>
    </w:p>
    <w:p w14:paraId="6A9961CD" w14:textId="77777777" w:rsidR="00BD6465" w:rsidRPr="00A033BE" w:rsidRDefault="00BD6465" w:rsidP="00F406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color w:val="000000"/>
        </w:rPr>
      </w:pPr>
    </w:p>
    <w:p w14:paraId="31E7EFBE" w14:textId="07FE7916" w:rsidR="00F40687" w:rsidRPr="00D86D48" w:rsidRDefault="00F40687" w:rsidP="00F406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color w:val="000000"/>
        </w:rPr>
      </w:pPr>
      <w:r>
        <w:rPr>
          <w:rFonts w:ascii="Times New Roman Bold" w:eastAsia="ヒラギノ角ゴ Pro W3" w:hAnsi="Times New Roman Bold"/>
          <w:b/>
        </w:rPr>
        <w:t>II.</w:t>
      </w:r>
      <w:r w:rsidR="005225B4">
        <w:rPr>
          <w:rFonts w:ascii="Times New Roman Bold" w:eastAsia="ヒラギノ角ゴ Pro W3" w:hAnsi="Times New Roman Bold"/>
          <w:b/>
        </w:rPr>
        <w:t>4</w:t>
      </w:r>
      <w:r w:rsidRPr="00D86D48">
        <w:rPr>
          <w:rFonts w:ascii="Times New Roman Bold" w:eastAsia="ヒラギノ角ゴ Pro W3" w:hAnsi="Times New Roman Bold"/>
          <w:b/>
        </w:rPr>
        <w:t>.</w:t>
      </w:r>
      <w:r>
        <w:rPr>
          <w:rFonts w:eastAsia="ヒラギノ角ゴ Pro W3"/>
        </w:rPr>
        <w:tab/>
        <w:t xml:space="preserve">Smluvní strany prohlašují, že si text tohoto dodatku před jeho podpisem přečetly, že mu rozumí, nemají proti němu námitky ani návrhy na jeho změnu nebo doplnění, že obsahuje projev jejich vážné, svobodné a určité vůle. Dále prohlašují, že při jeho uzavírání nebylo vůči druhé smluvní straně zneužito tísně, nezkušenosti, rozumové slabosti, rozrušení, lehkomyslnosti a majetkové hodnoty plnění z tohoto dodatku nejsou vzájemně v hrubém nepoměru. Na důkaz toho připojují své podpisy.   </w:t>
      </w:r>
    </w:p>
    <w:p w14:paraId="2A45442A" w14:textId="6C84AB3F" w:rsidR="00C07B1D" w:rsidRDefault="00C07B1D" w:rsidP="009349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rPr>
      </w:pPr>
    </w:p>
    <w:p w14:paraId="38AA7531" w14:textId="7E5EA274" w:rsidR="00BD6465" w:rsidRDefault="00BD6465" w:rsidP="009349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rPr>
      </w:pPr>
    </w:p>
    <w:p w14:paraId="0F8B2B30" w14:textId="30AE792C" w:rsidR="00BD6465" w:rsidRDefault="00BD6465" w:rsidP="009349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rPr>
      </w:pPr>
    </w:p>
    <w:p w14:paraId="306B69BF" w14:textId="77777777" w:rsidR="00BD6465" w:rsidRDefault="00BD6465" w:rsidP="009349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rPr>
      </w:pPr>
    </w:p>
    <w:p w14:paraId="43043ACF" w14:textId="1450E3C7" w:rsidR="00BD6465" w:rsidRDefault="00BD6465" w:rsidP="009349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rPr>
      </w:pPr>
    </w:p>
    <w:p w14:paraId="7E3F1531" w14:textId="46AACDA1" w:rsidR="00BD6465" w:rsidRDefault="00BD6465" w:rsidP="009349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rPr>
      </w:pPr>
      <w:r>
        <w:rPr>
          <w:rFonts w:eastAsia="ヒラギノ角ゴ Pro W3"/>
        </w:rPr>
        <w:t>V Praze, dne</w:t>
      </w:r>
      <w:r>
        <w:rPr>
          <w:rFonts w:eastAsia="ヒラギノ角ゴ Pro W3"/>
        </w:rPr>
        <w:tab/>
      </w:r>
      <w:r w:rsidR="00241AE9">
        <w:rPr>
          <w:rFonts w:eastAsia="ヒラギノ角ゴ Pro W3"/>
        </w:rPr>
        <w:t>5.11.2018</w:t>
      </w:r>
      <w:r>
        <w:rPr>
          <w:rFonts w:eastAsia="ヒラギノ角ゴ Pro W3"/>
        </w:rPr>
        <w:tab/>
      </w:r>
      <w:r>
        <w:rPr>
          <w:rFonts w:eastAsia="ヒラギノ角ゴ Pro W3"/>
        </w:rPr>
        <w:tab/>
      </w:r>
      <w:r>
        <w:rPr>
          <w:rFonts w:eastAsia="ヒラギノ角ゴ Pro W3"/>
        </w:rPr>
        <w:tab/>
      </w:r>
      <w:r>
        <w:rPr>
          <w:rFonts w:eastAsia="ヒラギノ角ゴ Pro W3"/>
        </w:rPr>
        <w:tab/>
        <w:t>V Českém Krumlově, dne</w:t>
      </w:r>
      <w:r w:rsidR="00241AE9">
        <w:rPr>
          <w:rFonts w:eastAsia="ヒラギノ角ゴ Pro W3"/>
        </w:rPr>
        <w:t xml:space="preserve"> 29.10.2018</w:t>
      </w:r>
    </w:p>
    <w:p w14:paraId="035A347D" w14:textId="5F037629" w:rsidR="00BD6465" w:rsidRDefault="00BD6465" w:rsidP="009349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rPr>
      </w:pPr>
    </w:p>
    <w:p w14:paraId="22D8D997" w14:textId="74202F66" w:rsidR="00BD6465" w:rsidRDefault="00BD6465" w:rsidP="009349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rPr>
      </w:pPr>
    </w:p>
    <w:p w14:paraId="11C74914" w14:textId="254B42D5" w:rsidR="00BD6465" w:rsidRDefault="00BD6465" w:rsidP="009349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rPr>
      </w:pPr>
    </w:p>
    <w:p w14:paraId="49AD92CF" w14:textId="22E5F6AD" w:rsidR="00BD6465" w:rsidRDefault="00BD6465" w:rsidP="009349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rPr>
      </w:pPr>
    </w:p>
    <w:p w14:paraId="6B351EC4" w14:textId="77777777" w:rsidR="00BD6465" w:rsidRDefault="00BD6465" w:rsidP="009349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rPr>
      </w:pPr>
    </w:p>
    <w:p w14:paraId="233661E5" w14:textId="785642A3" w:rsidR="00BD6465" w:rsidRDefault="00BD6465" w:rsidP="009349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rPr>
      </w:pPr>
    </w:p>
    <w:p w14:paraId="6F31BBC9" w14:textId="5BAA2127" w:rsidR="00BD6465" w:rsidRDefault="00BD6465" w:rsidP="00BD6465">
      <w:pPr>
        <w:pStyle w:val="vnintext"/>
        <w:ind w:firstLine="0"/>
        <w:rPr>
          <w:szCs w:val="24"/>
        </w:rPr>
      </w:pPr>
      <w:r>
        <w:rPr>
          <w:szCs w:val="24"/>
        </w:rPr>
        <w:t xml:space="preserve">Mgr. PharmDr. Josef Šedivý, </w:t>
      </w:r>
      <w:proofErr w:type="spellStart"/>
      <w:r>
        <w:rPr>
          <w:szCs w:val="24"/>
        </w:rPr>
        <w:t>O.Cr</w:t>
      </w:r>
      <w:proofErr w:type="spellEnd"/>
      <w:r>
        <w:rPr>
          <w:szCs w:val="24"/>
        </w:rPr>
        <w:t xml:space="preserve">.                                   </w:t>
      </w:r>
      <w:r>
        <w:rPr>
          <w:szCs w:val="24"/>
        </w:rPr>
        <w:tab/>
      </w:r>
      <w:r>
        <w:rPr>
          <w:rFonts w:eastAsia="ヒラギノ角ゴ Pro W3"/>
        </w:rPr>
        <w:t>Mgr. Dalibor Carda</w:t>
      </w:r>
      <w:r>
        <w:rPr>
          <w:szCs w:val="24"/>
        </w:rPr>
        <w:t xml:space="preserve">      </w:t>
      </w:r>
    </w:p>
    <w:p w14:paraId="61FE0E72" w14:textId="30B2EF09" w:rsidR="00BD6465" w:rsidRDefault="00BD6465" w:rsidP="00BD6465">
      <w:pPr>
        <w:pStyle w:val="vnintext"/>
        <w:ind w:firstLine="0"/>
        <w:rPr>
          <w:szCs w:val="24"/>
        </w:rPr>
      </w:pPr>
      <w:r>
        <w:rPr>
          <w:szCs w:val="24"/>
        </w:rPr>
        <w:t xml:space="preserve">                    velmistr</w:t>
      </w:r>
      <w:r>
        <w:rPr>
          <w:szCs w:val="24"/>
        </w:rPr>
        <w:tab/>
      </w:r>
      <w:r>
        <w:rPr>
          <w:szCs w:val="24"/>
        </w:rPr>
        <w:tab/>
      </w:r>
      <w:r>
        <w:rPr>
          <w:szCs w:val="24"/>
        </w:rPr>
        <w:tab/>
      </w:r>
      <w:r>
        <w:rPr>
          <w:szCs w:val="24"/>
        </w:rPr>
        <w:tab/>
        <w:t xml:space="preserve">                                 starosta</w:t>
      </w:r>
    </w:p>
    <w:p w14:paraId="20476D1D" w14:textId="6E64ECBF" w:rsidR="00BD6465" w:rsidRDefault="00BD6465" w:rsidP="00BD6465">
      <w:pPr>
        <w:pStyle w:val="para"/>
        <w:tabs>
          <w:tab w:val="clear" w:pos="709"/>
          <w:tab w:val="num" w:pos="1080"/>
          <w:tab w:val="center" w:pos="4536"/>
          <w:tab w:val="left" w:pos="5222"/>
        </w:tabs>
        <w:spacing w:before="60"/>
        <w:jc w:val="both"/>
        <w:rPr>
          <w:b w:val="0"/>
          <w:i/>
          <w:szCs w:val="24"/>
        </w:rPr>
      </w:pPr>
      <w:r w:rsidRPr="00F36608">
        <w:rPr>
          <w:b w:val="0"/>
          <w:i/>
          <w:szCs w:val="24"/>
        </w:rPr>
        <w:t xml:space="preserve">             </w:t>
      </w:r>
      <w:r>
        <w:rPr>
          <w:b w:val="0"/>
          <w:i/>
          <w:szCs w:val="24"/>
        </w:rPr>
        <w:t xml:space="preserve">   </w:t>
      </w:r>
    </w:p>
    <w:p w14:paraId="30DB3EAB" w14:textId="219F82EA" w:rsidR="00BD6465" w:rsidRDefault="00BD6465" w:rsidP="00BD6465">
      <w:pPr>
        <w:pStyle w:val="para"/>
        <w:tabs>
          <w:tab w:val="clear" w:pos="709"/>
          <w:tab w:val="num" w:pos="1080"/>
          <w:tab w:val="center" w:pos="4536"/>
          <w:tab w:val="left" w:pos="5222"/>
        </w:tabs>
        <w:spacing w:before="60"/>
        <w:jc w:val="both"/>
        <w:rPr>
          <w:rFonts w:eastAsia="ヒラギノ角ゴ Pro W3"/>
        </w:rPr>
      </w:pPr>
    </w:p>
    <w:p w14:paraId="7F6E1449" w14:textId="3D0D2716" w:rsidR="00241AE9" w:rsidRDefault="00241AE9" w:rsidP="00BD6465">
      <w:pPr>
        <w:pStyle w:val="para"/>
        <w:tabs>
          <w:tab w:val="clear" w:pos="709"/>
          <w:tab w:val="num" w:pos="1080"/>
          <w:tab w:val="center" w:pos="4536"/>
          <w:tab w:val="left" w:pos="5222"/>
        </w:tabs>
        <w:spacing w:before="60"/>
        <w:jc w:val="both"/>
        <w:rPr>
          <w:rFonts w:eastAsia="ヒラギノ角ゴ Pro W3"/>
        </w:rPr>
      </w:pPr>
    </w:p>
    <w:p w14:paraId="3CA1467E" w14:textId="121A1EE7" w:rsidR="00241AE9" w:rsidRDefault="00241AE9" w:rsidP="00BD6465">
      <w:pPr>
        <w:pStyle w:val="para"/>
        <w:tabs>
          <w:tab w:val="clear" w:pos="709"/>
          <w:tab w:val="num" w:pos="1080"/>
          <w:tab w:val="center" w:pos="4536"/>
          <w:tab w:val="left" w:pos="5222"/>
        </w:tabs>
        <w:spacing w:before="60"/>
        <w:jc w:val="both"/>
        <w:rPr>
          <w:rFonts w:eastAsia="ヒラギノ角ゴ Pro W3"/>
        </w:rPr>
      </w:pPr>
    </w:p>
    <w:p w14:paraId="0F203034" w14:textId="60E5FBC7" w:rsidR="00241AE9" w:rsidRDefault="00241AE9" w:rsidP="00BD6465">
      <w:pPr>
        <w:pStyle w:val="para"/>
        <w:tabs>
          <w:tab w:val="clear" w:pos="709"/>
          <w:tab w:val="num" w:pos="1080"/>
          <w:tab w:val="center" w:pos="4536"/>
          <w:tab w:val="left" w:pos="5222"/>
        </w:tabs>
        <w:spacing w:before="60"/>
        <w:jc w:val="both"/>
        <w:rPr>
          <w:rFonts w:eastAsia="ヒラギノ角ゴ Pro W3"/>
        </w:rPr>
      </w:pPr>
    </w:p>
    <w:p w14:paraId="71F8E6AB" w14:textId="74B6251B" w:rsidR="00241AE9" w:rsidRDefault="00241AE9" w:rsidP="00BD6465">
      <w:pPr>
        <w:pStyle w:val="para"/>
        <w:tabs>
          <w:tab w:val="clear" w:pos="709"/>
          <w:tab w:val="num" w:pos="1080"/>
          <w:tab w:val="center" w:pos="4536"/>
          <w:tab w:val="left" w:pos="5222"/>
        </w:tabs>
        <w:spacing w:before="60"/>
        <w:jc w:val="both"/>
        <w:rPr>
          <w:rFonts w:eastAsia="ヒラギノ角ゴ Pro W3"/>
        </w:rPr>
      </w:pPr>
    </w:p>
    <w:p w14:paraId="0ABA67BC" w14:textId="2C2A5291" w:rsidR="00241AE9" w:rsidRDefault="00241AE9" w:rsidP="00BD6465">
      <w:pPr>
        <w:pStyle w:val="para"/>
        <w:tabs>
          <w:tab w:val="clear" w:pos="709"/>
          <w:tab w:val="num" w:pos="1080"/>
          <w:tab w:val="center" w:pos="4536"/>
          <w:tab w:val="left" w:pos="5222"/>
        </w:tabs>
        <w:spacing w:before="60"/>
        <w:jc w:val="both"/>
        <w:rPr>
          <w:rFonts w:eastAsia="ヒラギノ角ゴ Pro W3"/>
        </w:rPr>
      </w:pPr>
    </w:p>
    <w:p w14:paraId="6EAE5226" w14:textId="309274F7" w:rsidR="00241AE9" w:rsidRDefault="00241AE9" w:rsidP="00BD6465">
      <w:pPr>
        <w:pStyle w:val="para"/>
        <w:tabs>
          <w:tab w:val="clear" w:pos="709"/>
          <w:tab w:val="num" w:pos="1080"/>
          <w:tab w:val="center" w:pos="4536"/>
          <w:tab w:val="left" w:pos="5222"/>
        </w:tabs>
        <w:spacing w:before="60"/>
        <w:jc w:val="both"/>
        <w:rPr>
          <w:rFonts w:eastAsia="ヒラギノ角ゴ Pro W3"/>
        </w:rPr>
      </w:pPr>
    </w:p>
    <w:p w14:paraId="7D9DF6A0" w14:textId="55EC988D" w:rsidR="00241AE9" w:rsidRDefault="00241AE9" w:rsidP="00BD6465">
      <w:pPr>
        <w:pStyle w:val="para"/>
        <w:tabs>
          <w:tab w:val="clear" w:pos="709"/>
          <w:tab w:val="num" w:pos="1080"/>
          <w:tab w:val="center" w:pos="4536"/>
          <w:tab w:val="left" w:pos="5222"/>
        </w:tabs>
        <w:spacing w:before="60"/>
        <w:jc w:val="both"/>
        <w:rPr>
          <w:rFonts w:eastAsia="ヒラギノ角ゴ Pro W3"/>
        </w:rPr>
      </w:pPr>
      <w:r w:rsidRPr="00241AE9">
        <w:rPr>
          <w:rFonts w:eastAsia="ヒラギノ角ゴ Pro W3"/>
          <w:noProof/>
        </w:rPr>
        <w:lastRenderedPageBreak/>
        <w:drawing>
          <wp:inline distT="0" distB="0" distL="0" distR="0" wp14:anchorId="0AB478E8" wp14:editId="3A07BD0E">
            <wp:extent cx="6276975" cy="8556807"/>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8521" cy="8558915"/>
                    </a:xfrm>
                    <a:prstGeom prst="rect">
                      <a:avLst/>
                    </a:prstGeom>
                    <a:noFill/>
                    <a:ln>
                      <a:noFill/>
                    </a:ln>
                  </pic:spPr>
                </pic:pic>
              </a:graphicData>
            </a:graphic>
          </wp:inline>
        </w:drawing>
      </w:r>
    </w:p>
    <w:p w14:paraId="70A54A96" w14:textId="1A0698A1" w:rsidR="00241AE9" w:rsidRDefault="00241AE9" w:rsidP="00BD6465">
      <w:pPr>
        <w:pStyle w:val="para"/>
        <w:tabs>
          <w:tab w:val="clear" w:pos="709"/>
          <w:tab w:val="num" w:pos="1080"/>
          <w:tab w:val="center" w:pos="4536"/>
          <w:tab w:val="left" w:pos="5222"/>
        </w:tabs>
        <w:spacing w:before="60"/>
        <w:jc w:val="both"/>
        <w:rPr>
          <w:rFonts w:eastAsia="ヒラギノ角ゴ Pro W3"/>
        </w:rPr>
      </w:pPr>
    </w:p>
    <w:p w14:paraId="0A1A0B85" w14:textId="2438952E" w:rsidR="00241AE9" w:rsidRDefault="00241AE9" w:rsidP="00BD6465">
      <w:pPr>
        <w:pStyle w:val="para"/>
        <w:tabs>
          <w:tab w:val="clear" w:pos="709"/>
          <w:tab w:val="num" w:pos="1080"/>
          <w:tab w:val="center" w:pos="4536"/>
          <w:tab w:val="left" w:pos="5222"/>
        </w:tabs>
        <w:spacing w:before="60"/>
        <w:jc w:val="both"/>
        <w:rPr>
          <w:rFonts w:eastAsia="ヒラギノ角ゴ Pro W3"/>
        </w:rPr>
      </w:pPr>
    </w:p>
    <w:p w14:paraId="29BFD177" w14:textId="10E7BACA" w:rsidR="00241AE9" w:rsidRDefault="00241AE9" w:rsidP="00BD6465">
      <w:pPr>
        <w:pStyle w:val="para"/>
        <w:tabs>
          <w:tab w:val="clear" w:pos="709"/>
          <w:tab w:val="num" w:pos="1080"/>
          <w:tab w:val="center" w:pos="4536"/>
          <w:tab w:val="left" w:pos="5222"/>
        </w:tabs>
        <w:spacing w:before="60"/>
        <w:jc w:val="both"/>
        <w:rPr>
          <w:rFonts w:eastAsia="ヒラギノ角ゴ Pro W3"/>
        </w:rPr>
      </w:pPr>
      <w:r w:rsidRPr="00241AE9">
        <w:rPr>
          <w:rFonts w:eastAsia="ヒラギノ角ゴ Pro W3"/>
          <w:noProof/>
        </w:rPr>
        <w:lastRenderedPageBreak/>
        <w:drawing>
          <wp:inline distT="0" distB="0" distL="0" distR="0" wp14:anchorId="7AED6270" wp14:editId="60F422CB">
            <wp:extent cx="5760720" cy="86868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686800"/>
                    </a:xfrm>
                    <a:prstGeom prst="rect">
                      <a:avLst/>
                    </a:prstGeom>
                    <a:noFill/>
                    <a:ln>
                      <a:noFill/>
                    </a:ln>
                  </pic:spPr>
                </pic:pic>
              </a:graphicData>
            </a:graphic>
          </wp:inline>
        </w:drawing>
      </w:r>
    </w:p>
    <w:p w14:paraId="24F58039" w14:textId="53F499C8" w:rsidR="00241AE9" w:rsidRDefault="00241AE9" w:rsidP="00BD6465">
      <w:pPr>
        <w:pStyle w:val="para"/>
        <w:tabs>
          <w:tab w:val="clear" w:pos="709"/>
          <w:tab w:val="num" w:pos="1080"/>
          <w:tab w:val="center" w:pos="4536"/>
          <w:tab w:val="left" w:pos="5222"/>
        </w:tabs>
        <w:spacing w:before="60"/>
        <w:jc w:val="both"/>
        <w:rPr>
          <w:rFonts w:eastAsia="ヒラギノ角ゴ Pro W3"/>
        </w:rPr>
      </w:pPr>
    </w:p>
    <w:p w14:paraId="69BC5FDA" w14:textId="7A298138" w:rsidR="00241AE9" w:rsidRDefault="00241AE9" w:rsidP="00BD6465">
      <w:pPr>
        <w:pStyle w:val="para"/>
        <w:tabs>
          <w:tab w:val="clear" w:pos="709"/>
          <w:tab w:val="num" w:pos="1080"/>
          <w:tab w:val="center" w:pos="4536"/>
          <w:tab w:val="left" w:pos="5222"/>
        </w:tabs>
        <w:spacing w:before="60"/>
        <w:jc w:val="both"/>
        <w:rPr>
          <w:rFonts w:eastAsia="ヒラギノ角ゴ Pro W3"/>
        </w:rPr>
      </w:pPr>
      <w:r w:rsidRPr="00241AE9">
        <w:rPr>
          <w:rFonts w:eastAsia="ヒラギノ角ゴ Pro W3"/>
          <w:noProof/>
        </w:rPr>
        <w:lastRenderedPageBreak/>
        <w:drawing>
          <wp:inline distT="0" distB="0" distL="0" distR="0" wp14:anchorId="3415F69E" wp14:editId="36C68D5A">
            <wp:extent cx="5282565" cy="9161780"/>
            <wp:effectExtent l="0" t="0" r="0" b="127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2565" cy="9161780"/>
                    </a:xfrm>
                    <a:prstGeom prst="rect">
                      <a:avLst/>
                    </a:prstGeom>
                    <a:noFill/>
                    <a:ln>
                      <a:noFill/>
                    </a:ln>
                  </pic:spPr>
                </pic:pic>
              </a:graphicData>
            </a:graphic>
          </wp:inline>
        </w:drawing>
      </w:r>
    </w:p>
    <w:sectPr w:rsidR="00241AE9" w:rsidSect="0078766C">
      <w:headerReference w:type="even" r:id="rId11"/>
      <w:headerReference w:type="default" r:id="rId12"/>
      <w:footerReference w:type="even" r:id="rId13"/>
      <w:footerReference w:type="default" r:id="rId14"/>
      <w:headerReference w:type="first" r:id="rId15"/>
      <w:footerReference w:type="first" r:id="rId16"/>
      <w:endnotePr>
        <w:numFmt w:val="decimal"/>
        <w:numStart w:val="0"/>
      </w:endnotePr>
      <w:pgSz w:w="11906" w:h="16838"/>
      <w:pgMar w:top="993" w:right="1417" w:bottom="1417" w:left="1417" w:header="949" w:footer="41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7B538" w14:textId="77777777" w:rsidR="00090529" w:rsidRDefault="00090529">
      <w:r>
        <w:separator/>
      </w:r>
    </w:p>
  </w:endnote>
  <w:endnote w:type="continuationSeparator" w:id="0">
    <w:p w14:paraId="2349A8C1" w14:textId="77777777" w:rsidR="00090529" w:rsidRDefault="00090529">
      <w:r>
        <w:continuationSeparator/>
      </w:r>
    </w:p>
  </w:endnote>
  <w:endnote w:type="continuationNotice" w:id="1">
    <w:p w14:paraId="17B2DB42" w14:textId="77777777" w:rsidR="00090529" w:rsidRDefault="000905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KabelItcTEE">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charset w:val="00"/>
    <w:family w:val="roman"/>
    <w:pitch w:val="default"/>
  </w:font>
  <w:font w:name="ヒラギノ角ゴ Pro W3">
    <w:altName w:val="Times New Roman"/>
    <w:charset w:val="00"/>
    <w:family w:val="roman"/>
    <w:pitch w:val="default"/>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D1822" w14:textId="77777777" w:rsidR="00BB3B82" w:rsidRDefault="00BB3B82" w:rsidP="00BB3B82">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rPr>
      <w:t>1</w:t>
    </w:r>
    <w:r>
      <w:rPr>
        <w:rStyle w:val="slostrnky"/>
      </w:rPr>
      <w:fldChar w:fldCharType="end"/>
    </w:r>
  </w:p>
  <w:p w14:paraId="47BD1823" w14:textId="77777777" w:rsidR="00BB3B82" w:rsidRDefault="00BB3B82">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3722105"/>
      <w:docPartObj>
        <w:docPartGallery w:val="Page Numbers (Bottom of Page)"/>
        <w:docPartUnique/>
      </w:docPartObj>
    </w:sdtPr>
    <w:sdtEndPr/>
    <w:sdtContent>
      <w:sdt>
        <w:sdtPr>
          <w:id w:val="1164666589"/>
          <w:docPartObj>
            <w:docPartGallery w:val="Page Numbers (Top of Page)"/>
            <w:docPartUnique/>
          </w:docPartObj>
        </w:sdtPr>
        <w:sdtEndPr/>
        <w:sdtContent>
          <w:p w14:paraId="7C1A6D9A" w14:textId="15563F79" w:rsidR="006D18F6" w:rsidRDefault="006D18F6">
            <w:pPr>
              <w:pStyle w:val="Zpat"/>
              <w:jc w:val="center"/>
            </w:pPr>
            <w:r>
              <w:t xml:space="preserve">Stránka </w:t>
            </w:r>
            <w:r>
              <w:rPr>
                <w:b/>
                <w:bCs/>
              </w:rPr>
              <w:fldChar w:fldCharType="begin"/>
            </w:r>
            <w:r>
              <w:rPr>
                <w:b/>
                <w:bCs/>
              </w:rPr>
              <w:instrText>PAGE</w:instrText>
            </w:r>
            <w:r>
              <w:rPr>
                <w:b/>
                <w:bCs/>
              </w:rPr>
              <w:fldChar w:fldCharType="separate"/>
            </w:r>
            <w:r w:rsidR="00DF5159">
              <w:rPr>
                <w:b/>
                <w:bCs/>
                <w:noProof/>
              </w:rPr>
              <w:t>4</w:t>
            </w:r>
            <w:r>
              <w:rPr>
                <w:b/>
                <w:bCs/>
              </w:rPr>
              <w:fldChar w:fldCharType="end"/>
            </w:r>
            <w:r>
              <w:t xml:space="preserve"> z </w:t>
            </w:r>
            <w:r>
              <w:rPr>
                <w:b/>
                <w:bCs/>
              </w:rPr>
              <w:fldChar w:fldCharType="begin"/>
            </w:r>
            <w:r>
              <w:rPr>
                <w:b/>
                <w:bCs/>
              </w:rPr>
              <w:instrText>NUMPAGES</w:instrText>
            </w:r>
            <w:r>
              <w:rPr>
                <w:b/>
                <w:bCs/>
              </w:rPr>
              <w:fldChar w:fldCharType="separate"/>
            </w:r>
            <w:r w:rsidR="00DF5159">
              <w:rPr>
                <w:b/>
                <w:bCs/>
                <w:noProof/>
              </w:rPr>
              <w:t>4</w:t>
            </w:r>
            <w:r>
              <w:rPr>
                <w:b/>
                <w:bCs/>
              </w:rPr>
              <w:fldChar w:fldCharType="end"/>
            </w:r>
          </w:p>
        </w:sdtContent>
      </w:sdt>
    </w:sdtContent>
  </w:sdt>
  <w:p w14:paraId="47BD1825" w14:textId="77777777" w:rsidR="00BB3B82" w:rsidRDefault="00BB3B82">
    <w:pPr>
      <w:pStyle w:val="Zpa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C73AF" w14:textId="77777777" w:rsidR="00FA5BFD" w:rsidRDefault="00FA5BF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747D39" w14:textId="77777777" w:rsidR="00090529" w:rsidRDefault="00090529">
      <w:r>
        <w:separator/>
      </w:r>
    </w:p>
  </w:footnote>
  <w:footnote w:type="continuationSeparator" w:id="0">
    <w:p w14:paraId="49615B50" w14:textId="77777777" w:rsidR="00090529" w:rsidRDefault="00090529">
      <w:r>
        <w:continuationSeparator/>
      </w:r>
    </w:p>
  </w:footnote>
  <w:footnote w:type="continuationNotice" w:id="1">
    <w:p w14:paraId="087B5F5B" w14:textId="77777777" w:rsidR="00090529" w:rsidRDefault="000905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3A1E9" w14:textId="77777777" w:rsidR="00FA5BFD" w:rsidRDefault="00FA5BF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E372D" w14:textId="7CAABA13" w:rsidR="005225B4" w:rsidRDefault="005225B4" w:rsidP="00FA5BFD">
    <w:pPr>
      <w:pStyle w:val="Zhlav"/>
      <w:jc w:val="right"/>
    </w:pPr>
    <w:r>
      <w:t>KRI-2018/270</w:t>
    </w:r>
    <w:r w:rsidR="00FA5BFD">
      <w:t xml:space="preserve">4  </w:t>
    </w:r>
    <w:r w:rsidR="00D765D2">
      <w:t xml:space="preserve"> // </w:t>
    </w:r>
    <w:r w:rsidR="00FA5BFD">
      <w:t xml:space="preserve">  </w:t>
    </w:r>
    <w:bookmarkStart w:id="0" w:name="_GoBack"/>
    <w:bookmarkEnd w:id="0"/>
    <w:r w:rsidR="00D765D2">
      <w:t>619/2018/OSM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D1826" w14:textId="77777777" w:rsidR="00BB3B82" w:rsidRDefault="00BB3B82">
    <w:pPr>
      <w:pStyle w:val="Zhlav"/>
    </w:pPr>
    <w:r>
      <w:rPr>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C10C3"/>
    <w:multiLevelType w:val="hybridMultilevel"/>
    <w:tmpl w:val="74D22FC6"/>
    <w:lvl w:ilvl="0" w:tplc="7256BEC6">
      <w:start w:val="1"/>
      <w:numFmt w:val="decimal"/>
      <w:lvlText w:val="%1."/>
      <w:lvlJc w:val="left"/>
      <w:pPr>
        <w:tabs>
          <w:tab w:val="num" w:pos="357"/>
        </w:tabs>
        <w:ind w:left="357" w:hanging="3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10C57A60"/>
    <w:multiLevelType w:val="hybridMultilevel"/>
    <w:tmpl w:val="FB382AF6"/>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 w15:restartNumberingAfterBreak="0">
    <w:nsid w:val="21224CB9"/>
    <w:multiLevelType w:val="hybridMultilevel"/>
    <w:tmpl w:val="D6A4103E"/>
    <w:lvl w:ilvl="0" w:tplc="80B6498C">
      <w:start w:val="1"/>
      <w:numFmt w:val="lowerLetter"/>
      <w:lvlText w:val="%1)"/>
      <w:lvlJc w:val="left"/>
      <w:pPr>
        <w:ind w:left="720" w:hanging="360"/>
      </w:pPr>
      <w:rPr>
        <w:rFonts w:ascii="Times New Roman" w:eastAsia="Calibri" w:hAnsi="Times New Roman" w:cs="Times New Roman"/>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3F529C2"/>
    <w:multiLevelType w:val="hybridMultilevel"/>
    <w:tmpl w:val="2B9C6208"/>
    <w:lvl w:ilvl="0" w:tplc="DD104624">
      <w:start w:val="1"/>
      <w:numFmt w:val="bullet"/>
      <w:lvlText w:val="-"/>
      <w:lvlJc w:val="left"/>
      <w:pPr>
        <w:ind w:left="1080" w:hanging="360"/>
      </w:pPr>
      <w:rPr>
        <w:rFonts w:ascii="TimesNewRomanPSMT" w:eastAsia="Calibri" w:hAnsi="TimesNewRomanPSMT" w:cs="TimesNewRomanPSMT"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37AF6BF2"/>
    <w:multiLevelType w:val="hybridMultilevel"/>
    <w:tmpl w:val="DB2A6700"/>
    <w:lvl w:ilvl="0" w:tplc="04050005">
      <w:start w:val="1"/>
      <w:numFmt w:val="bullet"/>
      <w:lvlText w:val=""/>
      <w:lvlJc w:val="left"/>
      <w:pPr>
        <w:tabs>
          <w:tab w:val="num" w:pos="1146"/>
        </w:tabs>
        <w:ind w:left="1146" w:hanging="360"/>
      </w:pPr>
      <w:rPr>
        <w:rFonts w:ascii="Wingdings" w:hAnsi="Wingdings" w:hint="default"/>
      </w:rPr>
    </w:lvl>
    <w:lvl w:ilvl="1" w:tplc="04050003">
      <w:start w:val="1"/>
      <w:numFmt w:val="bullet"/>
      <w:lvlText w:val="o"/>
      <w:lvlJc w:val="left"/>
      <w:pPr>
        <w:tabs>
          <w:tab w:val="num" w:pos="1866"/>
        </w:tabs>
        <w:ind w:left="1866" w:hanging="360"/>
      </w:pPr>
      <w:rPr>
        <w:rFonts w:ascii="Courier New" w:hAnsi="Courier New" w:hint="default"/>
      </w:rPr>
    </w:lvl>
    <w:lvl w:ilvl="2" w:tplc="04050005" w:tentative="1">
      <w:start w:val="1"/>
      <w:numFmt w:val="bullet"/>
      <w:lvlText w:val=""/>
      <w:lvlJc w:val="left"/>
      <w:pPr>
        <w:tabs>
          <w:tab w:val="num" w:pos="2586"/>
        </w:tabs>
        <w:ind w:left="2586" w:hanging="360"/>
      </w:pPr>
      <w:rPr>
        <w:rFonts w:ascii="Wingdings" w:hAnsi="Wingdings" w:hint="default"/>
      </w:rPr>
    </w:lvl>
    <w:lvl w:ilvl="3" w:tplc="04050001" w:tentative="1">
      <w:start w:val="1"/>
      <w:numFmt w:val="bullet"/>
      <w:lvlText w:val=""/>
      <w:lvlJc w:val="left"/>
      <w:pPr>
        <w:tabs>
          <w:tab w:val="num" w:pos="3306"/>
        </w:tabs>
        <w:ind w:left="3306" w:hanging="360"/>
      </w:pPr>
      <w:rPr>
        <w:rFonts w:ascii="Symbol" w:hAnsi="Symbol" w:hint="default"/>
      </w:rPr>
    </w:lvl>
    <w:lvl w:ilvl="4" w:tplc="04050003" w:tentative="1">
      <w:start w:val="1"/>
      <w:numFmt w:val="bullet"/>
      <w:lvlText w:val="o"/>
      <w:lvlJc w:val="left"/>
      <w:pPr>
        <w:tabs>
          <w:tab w:val="num" w:pos="4026"/>
        </w:tabs>
        <w:ind w:left="4026" w:hanging="360"/>
      </w:pPr>
      <w:rPr>
        <w:rFonts w:ascii="Courier New" w:hAnsi="Courier New" w:hint="default"/>
      </w:rPr>
    </w:lvl>
    <w:lvl w:ilvl="5" w:tplc="04050005" w:tentative="1">
      <w:start w:val="1"/>
      <w:numFmt w:val="bullet"/>
      <w:lvlText w:val=""/>
      <w:lvlJc w:val="left"/>
      <w:pPr>
        <w:tabs>
          <w:tab w:val="num" w:pos="4746"/>
        </w:tabs>
        <w:ind w:left="4746" w:hanging="360"/>
      </w:pPr>
      <w:rPr>
        <w:rFonts w:ascii="Wingdings" w:hAnsi="Wingdings" w:hint="default"/>
      </w:rPr>
    </w:lvl>
    <w:lvl w:ilvl="6" w:tplc="04050001" w:tentative="1">
      <w:start w:val="1"/>
      <w:numFmt w:val="bullet"/>
      <w:lvlText w:val=""/>
      <w:lvlJc w:val="left"/>
      <w:pPr>
        <w:tabs>
          <w:tab w:val="num" w:pos="5466"/>
        </w:tabs>
        <w:ind w:left="5466" w:hanging="360"/>
      </w:pPr>
      <w:rPr>
        <w:rFonts w:ascii="Symbol" w:hAnsi="Symbol" w:hint="default"/>
      </w:rPr>
    </w:lvl>
    <w:lvl w:ilvl="7" w:tplc="04050003" w:tentative="1">
      <w:start w:val="1"/>
      <w:numFmt w:val="bullet"/>
      <w:lvlText w:val="o"/>
      <w:lvlJc w:val="left"/>
      <w:pPr>
        <w:tabs>
          <w:tab w:val="num" w:pos="6186"/>
        </w:tabs>
        <w:ind w:left="6186" w:hanging="360"/>
      </w:pPr>
      <w:rPr>
        <w:rFonts w:ascii="Courier New" w:hAnsi="Courier New" w:hint="default"/>
      </w:rPr>
    </w:lvl>
    <w:lvl w:ilvl="8" w:tplc="04050005" w:tentative="1">
      <w:start w:val="1"/>
      <w:numFmt w:val="bullet"/>
      <w:lvlText w:val=""/>
      <w:lvlJc w:val="left"/>
      <w:pPr>
        <w:tabs>
          <w:tab w:val="num" w:pos="6906"/>
        </w:tabs>
        <w:ind w:left="6906" w:hanging="360"/>
      </w:pPr>
      <w:rPr>
        <w:rFonts w:ascii="Wingdings" w:hAnsi="Wingdings" w:hint="default"/>
      </w:rPr>
    </w:lvl>
  </w:abstractNum>
  <w:abstractNum w:abstractNumId="5" w15:restartNumberingAfterBreak="0">
    <w:nsid w:val="3DAB7C0C"/>
    <w:multiLevelType w:val="hybridMultilevel"/>
    <w:tmpl w:val="7BECAF0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7E26CF3"/>
    <w:multiLevelType w:val="hybridMultilevel"/>
    <w:tmpl w:val="DF9624EC"/>
    <w:lvl w:ilvl="0" w:tplc="1B40ABB4">
      <w:start w:val="5"/>
      <w:numFmt w:val="decimal"/>
      <w:lvlText w:val="%1."/>
      <w:lvlJc w:val="left"/>
      <w:pPr>
        <w:tabs>
          <w:tab w:val="num" w:pos="357"/>
        </w:tabs>
        <w:ind w:left="357" w:hanging="3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481468A9"/>
    <w:multiLevelType w:val="hybridMultilevel"/>
    <w:tmpl w:val="8318D204"/>
    <w:lvl w:ilvl="0" w:tplc="E42C17A4">
      <w:start w:val="1"/>
      <w:numFmt w:val="decimal"/>
      <w:lvlText w:val="%1."/>
      <w:lvlJc w:val="left"/>
      <w:pPr>
        <w:tabs>
          <w:tab w:val="num" w:pos="397"/>
        </w:tabs>
        <w:ind w:left="397" w:hanging="39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5F9A522B"/>
    <w:multiLevelType w:val="hybridMultilevel"/>
    <w:tmpl w:val="157A4D4A"/>
    <w:lvl w:ilvl="0" w:tplc="0405000F">
      <w:start w:val="1"/>
      <w:numFmt w:val="decimal"/>
      <w:lvlText w:val="%1."/>
      <w:lvlJc w:val="left"/>
      <w:pPr>
        <w:tabs>
          <w:tab w:val="num" w:pos="720"/>
        </w:tabs>
        <w:ind w:left="720" w:hanging="360"/>
      </w:pPr>
    </w:lvl>
    <w:lvl w:ilvl="1" w:tplc="04050005">
      <w:start w:val="1"/>
      <w:numFmt w:val="bullet"/>
      <w:lvlText w:val=""/>
      <w:lvlJc w:val="left"/>
      <w:pPr>
        <w:tabs>
          <w:tab w:val="num" w:pos="1440"/>
        </w:tabs>
        <w:ind w:left="1440" w:hanging="360"/>
      </w:pPr>
      <w:rPr>
        <w:rFonts w:ascii="Wingdings" w:hAnsi="Wingding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61AA7CB0"/>
    <w:multiLevelType w:val="hybridMultilevel"/>
    <w:tmpl w:val="F2B25936"/>
    <w:lvl w:ilvl="0" w:tplc="0802858E">
      <w:start w:val="1"/>
      <w:numFmt w:val="decimal"/>
      <w:lvlText w:val="%1."/>
      <w:lvlJc w:val="left"/>
      <w:pPr>
        <w:tabs>
          <w:tab w:val="num" w:pos="360"/>
        </w:tabs>
        <w:ind w:left="340"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62EE1CC5"/>
    <w:multiLevelType w:val="hybridMultilevel"/>
    <w:tmpl w:val="AB707F32"/>
    <w:lvl w:ilvl="0" w:tplc="46348B62">
      <w:start w:val="1"/>
      <w:numFmt w:val="decimal"/>
      <w:lvlText w:val="%1."/>
      <w:lvlJc w:val="left"/>
      <w:pPr>
        <w:tabs>
          <w:tab w:val="num" w:pos="357"/>
        </w:tabs>
        <w:ind w:left="357" w:hanging="3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67F8610B"/>
    <w:multiLevelType w:val="hybridMultilevel"/>
    <w:tmpl w:val="C706DC06"/>
    <w:lvl w:ilvl="0" w:tplc="63949540">
      <w:start w:val="2"/>
      <w:numFmt w:val="decimal"/>
      <w:lvlText w:val="%1."/>
      <w:lvlJc w:val="left"/>
      <w:pPr>
        <w:tabs>
          <w:tab w:val="num" w:pos="357"/>
        </w:tabs>
        <w:ind w:left="357" w:hanging="357"/>
      </w:pPr>
      <w:rPr>
        <w:rFonts w:hint="default"/>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6F5567EE"/>
    <w:multiLevelType w:val="hybridMultilevel"/>
    <w:tmpl w:val="C29A390C"/>
    <w:lvl w:ilvl="0" w:tplc="744039F4">
      <w:start w:val="1"/>
      <w:numFmt w:val="decimal"/>
      <w:lvlText w:val="%1."/>
      <w:lvlJc w:val="left"/>
      <w:pPr>
        <w:tabs>
          <w:tab w:val="num" w:pos="397"/>
        </w:tabs>
        <w:ind w:left="397" w:hanging="39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7D7E0D69"/>
    <w:multiLevelType w:val="hybridMultilevel"/>
    <w:tmpl w:val="C61E20FE"/>
    <w:lvl w:ilvl="0" w:tplc="744039F4">
      <w:start w:val="1"/>
      <w:numFmt w:val="decimal"/>
      <w:lvlText w:val="%1."/>
      <w:lvlJc w:val="left"/>
      <w:pPr>
        <w:tabs>
          <w:tab w:val="num" w:pos="397"/>
        </w:tabs>
        <w:ind w:left="397" w:hanging="397"/>
      </w:pPr>
      <w:rPr>
        <w:rFonts w:hint="default"/>
      </w:rPr>
    </w:lvl>
    <w:lvl w:ilvl="1" w:tplc="20F6C062">
      <w:start w:val="3"/>
      <w:numFmt w:val="decimal"/>
      <w:lvlText w:val="%2)"/>
      <w:lvlJc w:val="left"/>
      <w:pPr>
        <w:tabs>
          <w:tab w:val="num" w:pos="1515"/>
        </w:tabs>
        <w:ind w:left="1515" w:hanging="435"/>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13"/>
  </w:num>
  <w:num w:numId="2">
    <w:abstractNumId w:val="8"/>
  </w:num>
  <w:num w:numId="3">
    <w:abstractNumId w:val="4"/>
  </w:num>
  <w:num w:numId="4">
    <w:abstractNumId w:val="12"/>
  </w:num>
  <w:num w:numId="5">
    <w:abstractNumId w:val="9"/>
  </w:num>
  <w:num w:numId="6">
    <w:abstractNumId w:val="7"/>
  </w:num>
  <w:num w:numId="7">
    <w:abstractNumId w:val="0"/>
  </w:num>
  <w:num w:numId="8">
    <w:abstractNumId w:val="11"/>
  </w:num>
  <w:num w:numId="9">
    <w:abstractNumId w:val="6"/>
  </w:num>
  <w:num w:numId="10">
    <w:abstractNumId w:val="10"/>
  </w:num>
  <w:num w:numId="11">
    <w:abstractNumId w:val="5"/>
  </w:num>
  <w:num w:numId="12">
    <w:abstractNumId w:val="3"/>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hyphenationZone w:val="425"/>
  <w:characterSpacingControl w:val="doNotCompress"/>
  <w:hdrShapeDefaults>
    <o:shapedefaults v:ext="edit" spidmax="18433"/>
  </w:hdrShapeDefaults>
  <w:footnotePr>
    <w:footnote w:id="-1"/>
    <w:footnote w:id="0"/>
    <w:footnote w:id="1"/>
  </w:footnotePr>
  <w:endnotePr>
    <w:numFmt w:val="decimal"/>
    <w:numStart w:val="0"/>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677"/>
    <w:rsid w:val="000007D4"/>
    <w:rsid w:val="0000189C"/>
    <w:rsid w:val="000216C3"/>
    <w:rsid w:val="00021BAC"/>
    <w:rsid w:val="00056F6F"/>
    <w:rsid w:val="00065B32"/>
    <w:rsid w:val="00080CE3"/>
    <w:rsid w:val="00090529"/>
    <w:rsid w:val="000947BA"/>
    <w:rsid w:val="000A065F"/>
    <w:rsid w:val="000C2152"/>
    <w:rsid w:val="00150EF3"/>
    <w:rsid w:val="0017616B"/>
    <w:rsid w:val="001B2C46"/>
    <w:rsid w:val="001C39B5"/>
    <w:rsid w:val="001D1BB1"/>
    <w:rsid w:val="00200DA0"/>
    <w:rsid w:val="00227351"/>
    <w:rsid w:val="00232DE8"/>
    <w:rsid w:val="002344CD"/>
    <w:rsid w:val="00241AE9"/>
    <w:rsid w:val="00255EA6"/>
    <w:rsid w:val="00280D9E"/>
    <w:rsid w:val="002A15F3"/>
    <w:rsid w:val="002E4D40"/>
    <w:rsid w:val="002E6A7E"/>
    <w:rsid w:val="00301E16"/>
    <w:rsid w:val="00305BE1"/>
    <w:rsid w:val="00337048"/>
    <w:rsid w:val="003463D4"/>
    <w:rsid w:val="00353E77"/>
    <w:rsid w:val="00357189"/>
    <w:rsid w:val="0036369F"/>
    <w:rsid w:val="00391088"/>
    <w:rsid w:val="00395F85"/>
    <w:rsid w:val="003C4FC7"/>
    <w:rsid w:val="003F14B5"/>
    <w:rsid w:val="003F6236"/>
    <w:rsid w:val="0042193E"/>
    <w:rsid w:val="00471E75"/>
    <w:rsid w:val="0047430F"/>
    <w:rsid w:val="004755D8"/>
    <w:rsid w:val="004837A6"/>
    <w:rsid w:val="004934B1"/>
    <w:rsid w:val="004C5F5A"/>
    <w:rsid w:val="004C7677"/>
    <w:rsid w:val="004D7117"/>
    <w:rsid w:val="004E2C7E"/>
    <w:rsid w:val="004E4D22"/>
    <w:rsid w:val="004F759C"/>
    <w:rsid w:val="004F7BD4"/>
    <w:rsid w:val="00510AB7"/>
    <w:rsid w:val="005154BA"/>
    <w:rsid w:val="00516242"/>
    <w:rsid w:val="005225B4"/>
    <w:rsid w:val="0055374F"/>
    <w:rsid w:val="0056545A"/>
    <w:rsid w:val="005B7782"/>
    <w:rsid w:val="0061125B"/>
    <w:rsid w:val="00636D48"/>
    <w:rsid w:val="006372CE"/>
    <w:rsid w:val="006673D3"/>
    <w:rsid w:val="00682D67"/>
    <w:rsid w:val="006B4EE4"/>
    <w:rsid w:val="006D18F6"/>
    <w:rsid w:val="00726516"/>
    <w:rsid w:val="007321E5"/>
    <w:rsid w:val="00741317"/>
    <w:rsid w:val="007769E2"/>
    <w:rsid w:val="0078766C"/>
    <w:rsid w:val="007C2887"/>
    <w:rsid w:val="007D0939"/>
    <w:rsid w:val="007D1975"/>
    <w:rsid w:val="007D343D"/>
    <w:rsid w:val="00813791"/>
    <w:rsid w:val="008141D7"/>
    <w:rsid w:val="00823479"/>
    <w:rsid w:val="008429FF"/>
    <w:rsid w:val="00847897"/>
    <w:rsid w:val="00853FFF"/>
    <w:rsid w:val="00864973"/>
    <w:rsid w:val="00897149"/>
    <w:rsid w:val="008A3E62"/>
    <w:rsid w:val="008C6A9B"/>
    <w:rsid w:val="008C70D6"/>
    <w:rsid w:val="008E3435"/>
    <w:rsid w:val="008F04A1"/>
    <w:rsid w:val="008F075B"/>
    <w:rsid w:val="00931560"/>
    <w:rsid w:val="009349F6"/>
    <w:rsid w:val="00946258"/>
    <w:rsid w:val="00951D2D"/>
    <w:rsid w:val="00952F64"/>
    <w:rsid w:val="009801CE"/>
    <w:rsid w:val="00997C48"/>
    <w:rsid w:val="009A205E"/>
    <w:rsid w:val="009B588F"/>
    <w:rsid w:val="00A12CB6"/>
    <w:rsid w:val="00A1361A"/>
    <w:rsid w:val="00A21D64"/>
    <w:rsid w:val="00A22527"/>
    <w:rsid w:val="00A30F0B"/>
    <w:rsid w:val="00A34930"/>
    <w:rsid w:val="00A6010D"/>
    <w:rsid w:val="00A94AAC"/>
    <w:rsid w:val="00AA0A42"/>
    <w:rsid w:val="00AA60C4"/>
    <w:rsid w:val="00AB442A"/>
    <w:rsid w:val="00AB53EC"/>
    <w:rsid w:val="00AF1F40"/>
    <w:rsid w:val="00B00061"/>
    <w:rsid w:val="00B047A2"/>
    <w:rsid w:val="00B22A9E"/>
    <w:rsid w:val="00B23198"/>
    <w:rsid w:val="00B431D5"/>
    <w:rsid w:val="00B60D06"/>
    <w:rsid w:val="00B723E7"/>
    <w:rsid w:val="00BA2E97"/>
    <w:rsid w:val="00BB2E72"/>
    <w:rsid w:val="00BB3B82"/>
    <w:rsid w:val="00BC592F"/>
    <w:rsid w:val="00BD1A04"/>
    <w:rsid w:val="00BD6465"/>
    <w:rsid w:val="00BF5F26"/>
    <w:rsid w:val="00C002A7"/>
    <w:rsid w:val="00C07B1D"/>
    <w:rsid w:val="00C12CF4"/>
    <w:rsid w:val="00C41B81"/>
    <w:rsid w:val="00C43592"/>
    <w:rsid w:val="00C56FAE"/>
    <w:rsid w:val="00C67139"/>
    <w:rsid w:val="00C72C01"/>
    <w:rsid w:val="00CB00F3"/>
    <w:rsid w:val="00CB37CC"/>
    <w:rsid w:val="00CC3325"/>
    <w:rsid w:val="00CE5E94"/>
    <w:rsid w:val="00D05683"/>
    <w:rsid w:val="00D10E0B"/>
    <w:rsid w:val="00D15A10"/>
    <w:rsid w:val="00D17607"/>
    <w:rsid w:val="00D27083"/>
    <w:rsid w:val="00D31BCE"/>
    <w:rsid w:val="00D3694C"/>
    <w:rsid w:val="00D43846"/>
    <w:rsid w:val="00D5194D"/>
    <w:rsid w:val="00D62291"/>
    <w:rsid w:val="00D765D2"/>
    <w:rsid w:val="00D82A75"/>
    <w:rsid w:val="00D9484D"/>
    <w:rsid w:val="00DB7269"/>
    <w:rsid w:val="00DC76B5"/>
    <w:rsid w:val="00DD5BE1"/>
    <w:rsid w:val="00DE2459"/>
    <w:rsid w:val="00DF24C7"/>
    <w:rsid w:val="00DF482C"/>
    <w:rsid w:val="00DF5159"/>
    <w:rsid w:val="00E013AC"/>
    <w:rsid w:val="00E148C6"/>
    <w:rsid w:val="00E215C6"/>
    <w:rsid w:val="00E266B7"/>
    <w:rsid w:val="00E9259E"/>
    <w:rsid w:val="00EA76B8"/>
    <w:rsid w:val="00EC2BD0"/>
    <w:rsid w:val="00EC4D59"/>
    <w:rsid w:val="00EE0F6E"/>
    <w:rsid w:val="00F22EB3"/>
    <w:rsid w:val="00F27A25"/>
    <w:rsid w:val="00F30BBB"/>
    <w:rsid w:val="00F40687"/>
    <w:rsid w:val="00F531E0"/>
    <w:rsid w:val="00F5599E"/>
    <w:rsid w:val="00F87B76"/>
    <w:rsid w:val="00FA0E34"/>
    <w:rsid w:val="00FA5BFD"/>
    <w:rsid w:val="00FB2A8F"/>
    <w:rsid w:val="00FB458B"/>
    <w:rsid w:val="00FE5220"/>
    <w:rsid w:val="00FF2ED5"/>
    <w:rsid w:val="00FF40F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7BD179F"/>
  <w15:docId w15:val="{36C20B3E-54AA-4A12-807A-8F16D5A57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FA0E34"/>
    <w:pPr>
      <w:spacing w:after="0" w:line="240" w:lineRule="auto"/>
    </w:pPr>
    <w:rPr>
      <w:rFonts w:eastAsia="Times New Roman" w:cs="Times New Roman"/>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FA0E34"/>
    <w:pPr>
      <w:tabs>
        <w:tab w:val="center" w:pos="4536"/>
        <w:tab w:val="right" w:pos="9072"/>
      </w:tabs>
    </w:pPr>
  </w:style>
  <w:style w:type="character" w:customStyle="1" w:styleId="ZhlavChar">
    <w:name w:val="Záhlaví Char"/>
    <w:basedOn w:val="Standardnpsmoodstavce"/>
    <w:link w:val="Zhlav"/>
    <w:uiPriority w:val="99"/>
    <w:rsid w:val="00FA0E34"/>
    <w:rPr>
      <w:rFonts w:eastAsia="Times New Roman" w:cs="Times New Roman"/>
      <w:szCs w:val="24"/>
      <w:lang w:eastAsia="cs-CZ"/>
    </w:rPr>
  </w:style>
  <w:style w:type="paragraph" w:styleId="Zpat">
    <w:name w:val="footer"/>
    <w:basedOn w:val="Normln"/>
    <w:link w:val="ZpatChar"/>
    <w:uiPriority w:val="99"/>
    <w:rsid w:val="00FA0E34"/>
    <w:pPr>
      <w:tabs>
        <w:tab w:val="center" w:pos="4536"/>
        <w:tab w:val="right" w:pos="9072"/>
      </w:tabs>
    </w:pPr>
  </w:style>
  <w:style w:type="character" w:customStyle="1" w:styleId="ZpatChar">
    <w:name w:val="Zápatí Char"/>
    <w:basedOn w:val="Standardnpsmoodstavce"/>
    <w:link w:val="Zpat"/>
    <w:uiPriority w:val="99"/>
    <w:rsid w:val="00FA0E34"/>
    <w:rPr>
      <w:rFonts w:eastAsia="Times New Roman" w:cs="Times New Roman"/>
      <w:szCs w:val="24"/>
      <w:lang w:eastAsia="cs-CZ"/>
    </w:rPr>
  </w:style>
  <w:style w:type="paragraph" w:styleId="Zkladntext">
    <w:name w:val="Body Text"/>
    <w:basedOn w:val="Normln"/>
    <w:link w:val="ZkladntextChar"/>
    <w:rsid w:val="00FA0E34"/>
    <w:pPr>
      <w:widowControl w:val="0"/>
    </w:pPr>
    <w:rPr>
      <w:szCs w:val="20"/>
    </w:rPr>
  </w:style>
  <w:style w:type="character" w:customStyle="1" w:styleId="ZkladntextChar">
    <w:name w:val="Základní text Char"/>
    <w:basedOn w:val="Standardnpsmoodstavce"/>
    <w:link w:val="Zkladntext"/>
    <w:rsid w:val="00FA0E34"/>
    <w:rPr>
      <w:rFonts w:eastAsia="Times New Roman" w:cs="Times New Roman"/>
      <w:szCs w:val="20"/>
      <w:lang w:eastAsia="cs-CZ"/>
    </w:rPr>
  </w:style>
  <w:style w:type="paragraph" w:styleId="Zkladntextodsazen">
    <w:name w:val="Body Text Indent"/>
    <w:basedOn w:val="Normln"/>
    <w:link w:val="ZkladntextodsazenChar"/>
    <w:rsid w:val="00FA0E34"/>
    <w:pPr>
      <w:autoSpaceDE w:val="0"/>
      <w:autoSpaceDN w:val="0"/>
      <w:jc w:val="both"/>
    </w:pPr>
    <w:rPr>
      <w:rFonts w:ascii="KabelItcTEE" w:hAnsi="KabelItcTEE"/>
      <w:i/>
      <w:iCs/>
      <w:sz w:val="20"/>
    </w:rPr>
  </w:style>
  <w:style w:type="character" w:customStyle="1" w:styleId="ZkladntextodsazenChar">
    <w:name w:val="Základní text odsazený Char"/>
    <w:basedOn w:val="Standardnpsmoodstavce"/>
    <w:link w:val="Zkladntextodsazen"/>
    <w:rsid w:val="00FA0E34"/>
    <w:rPr>
      <w:rFonts w:ascii="KabelItcTEE" w:eastAsia="Times New Roman" w:hAnsi="KabelItcTEE" w:cs="Times New Roman"/>
      <w:i/>
      <w:iCs/>
      <w:sz w:val="20"/>
      <w:szCs w:val="24"/>
      <w:lang w:eastAsia="cs-CZ"/>
    </w:rPr>
  </w:style>
  <w:style w:type="character" w:styleId="slostrnky">
    <w:name w:val="page number"/>
    <w:basedOn w:val="Standardnpsmoodstavce"/>
    <w:rsid w:val="00FA0E34"/>
  </w:style>
  <w:style w:type="paragraph" w:customStyle="1" w:styleId="adresa">
    <w:name w:val="adresa"/>
    <w:basedOn w:val="Normln"/>
    <w:rsid w:val="00FA0E34"/>
    <w:pPr>
      <w:tabs>
        <w:tab w:val="left" w:pos="3402"/>
        <w:tab w:val="left" w:pos="6237"/>
      </w:tabs>
      <w:jc w:val="both"/>
    </w:pPr>
    <w:rPr>
      <w:szCs w:val="20"/>
    </w:rPr>
  </w:style>
  <w:style w:type="paragraph" w:customStyle="1" w:styleId="para">
    <w:name w:val="para"/>
    <w:basedOn w:val="Normln"/>
    <w:rsid w:val="00FA0E34"/>
    <w:pPr>
      <w:tabs>
        <w:tab w:val="left" w:pos="709"/>
      </w:tabs>
      <w:jc w:val="center"/>
    </w:pPr>
    <w:rPr>
      <w:b/>
      <w:szCs w:val="20"/>
    </w:rPr>
  </w:style>
  <w:style w:type="paragraph" w:customStyle="1" w:styleId="vnintext">
    <w:name w:val="vniřnítext"/>
    <w:basedOn w:val="Normln"/>
    <w:rsid w:val="00FA0E34"/>
    <w:pPr>
      <w:tabs>
        <w:tab w:val="left" w:pos="709"/>
      </w:tabs>
      <w:ind w:firstLine="426"/>
      <w:jc w:val="both"/>
    </w:pPr>
    <w:rPr>
      <w:szCs w:val="20"/>
    </w:rPr>
  </w:style>
  <w:style w:type="paragraph" w:customStyle="1" w:styleId="obec">
    <w:name w:val="obec"/>
    <w:basedOn w:val="Normln"/>
    <w:uiPriority w:val="99"/>
    <w:rsid w:val="00FA0E34"/>
    <w:pPr>
      <w:tabs>
        <w:tab w:val="left" w:pos="1418"/>
        <w:tab w:val="left" w:pos="4678"/>
        <w:tab w:val="right" w:pos="8931"/>
      </w:tabs>
    </w:pPr>
    <w:rPr>
      <w:szCs w:val="20"/>
    </w:rPr>
  </w:style>
  <w:style w:type="paragraph" w:styleId="Zkladntext3">
    <w:name w:val="Body Text 3"/>
    <w:basedOn w:val="Normln"/>
    <w:link w:val="Zkladntext3Char"/>
    <w:rsid w:val="00FA0E34"/>
    <w:pPr>
      <w:spacing w:after="120"/>
    </w:pPr>
    <w:rPr>
      <w:sz w:val="16"/>
      <w:szCs w:val="16"/>
    </w:rPr>
  </w:style>
  <w:style w:type="character" w:customStyle="1" w:styleId="Zkladntext3Char">
    <w:name w:val="Základní text 3 Char"/>
    <w:basedOn w:val="Standardnpsmoodstavce"/>
    <w:link w:val="Zkladntext3"/>
    <w:rsid w:val="00FA0E34"/>
    <w:rPr>
      <w:rFonts w:eastAsia="Times New Roman" w:cs="Times New Roman"/>
      <w:sz w:val="16"/>
      <w:szCs w:val="16"/>
      <w:lang w:eastAsia="cs-CZ"/>
    </w:rPr>
  </w:style>
  <w:style w:type="paragraph" w:styleId="Odstavecseseznamem">
    <w:name w:val="List Paragraph"/>
    <w:basedOn w:val="Normln"/>
    <w:uiPriority w:val="34"/>
    <w:qFormat/>
    <w:rsid w:val="009349F6"/>
    <w:pPr>
      <w:ind w:left="720"/>
      <w:contextualSpacing/>
    </w:pPr>
    <w:rPr>
      <w:rFonts w:ascii="Calibri" w:eastAsia="Calibri" w:hAnsi="Calibri" w:cs="Calibri"/>
      <w:sz w:val="22"/>
      <w:szCs w:val="22"/>
    </w:rPr>
  </w:style>
  <w:style w:type="paragraph" w:styleId="Textbubliny">
    <w:name w:val="Balloon Text"/>
    <w:basedOn w:val="Normln"/>
    <w:link w:val="TextbublinyChar"/>
    <w:uiPriority w:val="99"/>
    <w:semiHidden/>
    <w:unhideWhenUsed/>
    <w:rsid w:val="00823479"/>
    <w:rPr>
      <w:rFonts w:ascii="Tahoma" w:hAnsi="Tahoma" w:cs="Tahoma"/>
      <w:sz w:val="16"/>
      <w:szCs w:val="16"/>
    </w:rPr>
  </w:style>
  <w:style w:type="character" w:customStyle="1" w:styleId="TextbublinyChar">
    <w:name w:val="Text bubliny Char"/>
    <w:basedOn w:val="Standardnpsmoodstavce"/>
    <w:link w:val="Textbubliny"/>
    <w:uiPriority w:val="99"/>
    <w:semiHidden/>
    <w:rsid w:val="00823479"/>
    <w:rPr>
      <w:rFonts w:ascii="Tahoma" w:eastAsia="Times New Roman" w:hAnsi="Tahoma" w:cs="Tahoma"/>
      <w:sz w:val="16"/>
      <w:szCs w:val="16"/>
      <w:lang w:eastAsia="cs-CZ"/>
    </w:rPr>
  </w:style>
  <w:style w:type="paragraph" w:styleId="Normlnweb">
    <w:name w:val="Normal (Web)"/>
    <w:basedOn w:val="Normln"/>
    <w:uiPriority w:val="99"/>
    <w:unhideWhenUsed/>
    <w:rsid w:val="005225B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7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813FF-C598-4C08-8C79-DD029899C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Pages>
  <Words>547</Words>
  <Characters>3234</Characters>
  <Application>Microsoft Office Word</Application>
  <DocSecurity>0</DocSecurity>
  <Lines>26</Lines>
  <Paragraphs>7</Paragraphs>
  <ScaleCrop>false</ScaleCrop>
  <HeadingPairs>
    <vt:vector size="2" baseType="variant">
      <vt:variant>
        <vt:lpstr>Název</vt:lpstr>
      </vt:variant>
      <vt:variant>
        <vt:i4>1</vt:i4>
      </vt:variant>
    </vt:vector>
  </HeadingPairs>
  <TitlesOfParts>
    <vt:vector size="1" baseType="lpstr">
      <vt:lpstr>KRI-2018/</vt:lpstr>
    </vt:vector>
  </TitlesOfParts>
  <Company>Křižovníci</Company>
  <LinksUpToDate>false</LinksUpToDate>
  <CharactersWithSpaces>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KRI-2018/</dc:title>
  <dc:creator>Mgr. David Kučerka, O.Cr.</dc:creator>
  <cp:lastModifiedBy>Ivana Velíšková</cp:lastModifiedBy>
  <cp:revision>10</cp:revision>
  <cp:lastPrinted>2015-11-06T16:29:00Z</cp:lastPrinted>
  <dcterms:created xsi:type="dcterms:W3CDTF">2018-09-10T12:28:00Z</dcterms:created>
  <dcterms:modified xsi:type="dcterms:W3CDTF">2018-11-09T07:46:00Z</dcterms:modified>
</cp:coreProperties>
</file>