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59E6A" w14:textId="77777777" w:rsidR="00695EC8" w:rsidRDefault="00695EC8" w:rsidP="00922A6C">
      <w:pPr>
        <w:jc w:val="both"/>
        <w:rPr>
          <w:rFonts w:ascii="Arial" w:hAnsi="Arial"/>
          <w:b/>
          <w:color w:val="C00000"/>
          <w:sz w:val="22"/>
          <w:szCs w:val="22"/>
        </w:rPr>
      </w:pPr>
    </w:p>
    <w:p w14:paraId="2D85E881" w14:textId="77777777" w:rsidR="009269F7" w:rsidRDefault="009269F7" w:rsidP="003B122C">
      <w:pPr>
        <w:jc w:val="center"/>
        <w:rPr>
          <w:rFonts w:ascii="Arial" w:hAnsi="Arial"/>
          <w:b/>
          <w:color w:val="C00000"/>
          <w:sz w:val="22"/>
          <w:szCs w:val="22"/>
        </w:rPr>
      </w:pPr>
    </w:p>
    <w:p w14:paraId="6F1A6E3B" w14:textId="77777777" w:rsidR="00326F08" w:rsidRDefault="00326F08" w:rsidP="003B122C">
      <w:pPr>
        <w:jc w:val="center"/>
        <w:rPr>
          <w:rFonts w:ascii="Arial" w:hAnsi="Arial"/>
          <w:b/>
          <w:sz w:val="22"/>
          <w:szCs w:val="22"/>
        </w:rPr>
      </w:pPr>
      <w:r>
        <w:rPr>
          <w:rFonts w:ascii="Arial" w:hAnsi="Arial"/>
          <w:b/>
          <w:sz w:val="22"/>
          <w:szCs w:val="22"/>
        </w:rPr>
        <w:t>KUPNÍ SMLOUVA</w:t>
      </w:r>
    </w:p>
    <w:p w14:paraId="32AA00D1" w14:textId="513FF951" w:rsidR="004D7291" w:rsidRPr="004D7291" w:rsidRDefault="004D7291" w:rsidP="003B122C">
      <w:pPr>
        <w:jc w:val="center"/>
        <w:rPr>
          <w:rFonts w:ascii="Arial" w:hAnsi="Arial"/>
          <w:b/>
          <w:i/>
          <w:iCs/>
          <w:sz w:val="22"/>
          <w:szCs w:val="22"/>
        </w:rPr>
      </w:pPr>
      <w:r w:rsidRPr="004D7291">
        <w:rPr>
          <w:rFonts w:ascii="Arial" w:hAnsi="Arial"/>
          <w:b/>
          <w:i/>
          <w:iCs/>
          <w:sz w:val="22"/>
          <w:szCs w:val="22"/>
        </w:rPr>
        <w:t>CONTRACT OF SALE</w:t>
      </w:r>
    </w:p>
    <w:p w14:paraId="78C05007" w14:textId="77777777" w:rsidR="00326F08" w:rsidRDefault="00326F08" w:rsidP="00922A6C">
      <w:pPr>
        <w:jc w:val="both"/>
        <w:rPr>
          <w:rFonts w:ascii="Arial" w:hAnsi="Arial"/>
          <w:b/>
          <w:sz w:val="22"/>
          <w:szCs w:val="22"/>
        </w:rPr>
      </w:pPr>
    </w:p>
    <w:p w14:paraId="04CB2571" w14:textId="77777777" w:rsidR="00326F08" w:rsidRDefault="00326F08" w:rsidP="00922A6C">
      <w:pPr>
        <w:jc w:val="both"/>
        <w:rPr>
          <w:rFonts w:ascii="Arial" w:hAnsi="Arial"/>
          <w:b/>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389"/>
      </w:tblGrid>
      <w:tr w:rsidR="00E30A7B" w14:paraId="7ECF91A0" w14:textId="77777777" w:rsidTr="00A45427">
        <w:tc>
          <w:tcPr>
            <w:tcW w:w="4390" w:type="dxa"/>
          </w:tcPr>
          <w:p w14:paraId="40009133" w14:textId="77777777" w:rsidR="00E30A7B" w:rsidRDefault="00E30A7B" w:rsidP="00A53278">
            <w:pPr>
              <w:jc w:val="center"/>
              <w:rPr>
                <w:rFonts w:ascii="Arial" w:hAnsi="Arial"/>
                <w:b/>
                <w:sz w:val="22"/>
                <w:szCs w:val="22"/>
              </w:rPr>
            </w:pPr>
            <w:r w:rsidRPr="00922A6C">
              <w:rPr>
                <w:rFonts w:ascii="Arial" w:hAnsi="Arial"/>
                <w:b/>
                <w:sz w:val="22"/>
                <w:szCs w:val="22"/>
              </w:rPr>
              <w:t>KUPNÍ SMLOUVA</w:t>
            </w:r>
          </w:p>
          <w:p w14:paraId="2DF97D7B" w14:textId="77777777" w:rsidR="00E30A7B" w:rsidRDefault="00E30A7B" w:rsidP="00A53278">
            <w:pPr>
              <w:jc w:val="center"/>
              <w:rPr>
                <w:rFonts w:ascii="Arial" w:hAnsi="Arial"/>
                <w:b/>
                <w:sz w:val="22"/>
                <w:szCs w:val="22"/>
              </w:rPr>
            </w:pPr>
          </w:p>
          <w:p w14:paraId="07D99520" w14:textId="77777777" w:rsidR="00E30A7B" w:rsidRPr="00922A6C" w:rsidRDefault="00E30A7B" w:rsidP="00733639">
            <w:pPr>
              <w:jc w:val="center"/>
              <w:rPr>
                <w:rFonts w:ascii="Arial" w:hAnsi="Arial"/>
                <w:b/>
                <w:sz w:val="22"/>
                <w:szCs w:val="22"/>
              </w:rPr>
            </w:pPr>
          </w:p>
        </w:tc>
        <w:tc>
          <w:tcPr>
            <w:tcW w:w="283" w:type="dxa"/>
          </w:tcPr>
          <w:p w14:paraId="0A30178E" w14:textId="77777777" w:rsidR="00E30A7B" w:rsidRPr="00E30A7B" w:rsidRDefault="00E30A7B" w:rsidP="00A53278">
            <w:pPr>
              <w:jc w:val="center"/>
              <w:rPr>
                <w:rFonts w:ascii="Arial" w:hAnsi="Arial"/>
                <w:b/>
                <w:sz w:val="22"/>
                <w:szCs w:val="22"/>
              </w:rPr>
            </w:pPr>
          </w:p>
        </w:tc>
        <w:tc>
          <w:tcPr>
            <w:tcW w:w="4389" w:type="dxa"/>
          </w:tcPr>
          <w:p w14:paraId="582C9665" w14:textId="5C92E38A" w:rsidR="00E30A7B" w:rsidRPr="003B122C" w:rsidRDefault="00E30A7B" w:rsidP="00A53278">
            <w:pPr>
              <w:jc w:val="center"/>
              <w:rPr>
                <w:rFonts w:ascii="Arial" w:hAnsi="Arial"/>
                <w:b/>
                <w:sz w:val="22"/>
                <w:szCs w:val="22"/>
                <w:lang w:val="en-GB"/>
              </w:rPr>
            </w:pPr>
            <w:r w:rsidRPr="003B122C">
              <w:rPr>
                <w:rFonts w:ascii="Arial" w:hAnsi="Arial"/>
                <w:b/>
                <w:sz w:val="22"/>
                <w:szCs w:val="22"/>
                <w:lang w:val="en-GB"/>
              </w:rPr>
              <w:t>CONTRACT OF SALE</w:t>
            </w:r>
          </w:p>
          <w:p w14:paraId="02DD20E6" w14:textId="77777777" w:rsidR="00E30A7B" w:rsidRPr="003B122C" w:rsidRDefault="00E30A7B" w:rsidP="00922A6C">
            <w:pPr>
              <w:jc w:val="both"/>
              <w:rPr>
                <w:rFonts w:ascii="Arial" w:hAnsi="Arial"/>
                <w:b/>
                <w:sz w:val="22"/>
                <w:szCs w:val="22"/>
                <w:lang w:val="en-GB"/>
              </w:rPr>
            </w:pPr>
          </w:p>
          <w:p w14:paraId="413A90BE" w14:textId="0527F566" w:rsidR="00E30A7B" w:rsidRPr="003B122C" w:rsidRDefault="00E30A7B" w:rsidP="00A53278">
            <w:pPr>
              <w:jc w:val="center"/>
              <w:rPr>
                <w:rFonts w:ascii="Arial" w:hAnsi="Arial"/>
                <w:bCs/>
                <w:sz w:val="22"/>
                <w:szCs w:val="22"/>
                <w:lang w:val="en-GB"/>
              </w:rPr>
            </w:pPr>
          </w:p>
        </w:tc>
      </w:tr>
      <w:tr w:rsidR="00E30A7B" w14:paraId="20732BCA" w14:textId="77777777" w:rsidTr="00A45427">
        <w:tc>
          <w:tcPr>
            <w:tcW w:w="4390" w:type="dxa"/>
          </w:tcPr>
          <w:p w14:paraId="419287DE" w14:textId="77777777" w:rsidR="00E30A7B" w:rsidRPr="00922A6C" w:rsidRDefault="00E30A7B" w:rsidP="00922A6C">
            <w:pPr>
              <w:jc w:val="both"/>
              <w:rPr>
                <w:rFonts w:ascii="Arial" w:hAnsi="Arial"/>
                <w:b/>
                <w:sz w:val="22"/>
                <w:szCs w:val="22"/>
              </w:rPr>
            </w:pPr>
            <w:r w:rsidRPr="00922A6C">
              <w:rPr>
                <w:rFonts w:ascii="Arial" w:hAnsi="Arial"/>
                <w:b/>
                <w:sz w:val="22"/>
                <w:szCs w:val="22"/>
              </w:rPr>
              <w:t>Číslo Kupujícího:</w:t>
            </w:r>
          </w:p>
          <w:p w14:paraId="0104BCD4" w14:textId="0EF54550" w:rsidR="00E30A7B" w:rsidRPr="00922A6C" w:rsidRDefault="00E30A7B" w:rsidP="00922A6C">
            <w:pPr>
              <w:jc w:val="both"/>
              <w:rPr>
                <w:rFonts w:ascii="Arial" w:hAnsi="Arial"/>
                <w:b/>
                <w:sz w:val="22"/>
                <w:szCs w:val="22"/>
              </w:rPr>
            </w:pPr>
          </w:p>
        </w:tc>
        <w:tc>
          <w:tcPr>
            <w:tcW w:w="283" w:type="dxa"/>
          </w:tcPr>
          <w:p w14:paraId="29780BBB" w14:textId="77777777" w:rsidR="00E30A7B" w:rsidRPr="00A53278" w:rsidRDefault="00E30A7B" w:rsidP="00922A6C">
            <w:pPr>
              <w:jc w:val="both"/>
              <w:rPr>
                <w:rFonts w:ascii="Arial" w:hAnsi="Arial"/>
                <w:b/>
                <w:sz w:val="22"/>
                <w:szCs w:val="22"/>
                <w:lang w:val="en-GB"/>
              </w:rPr>
            </w:pPr>
          </w:p>
        </w:tc>
        <w:tc>
          <w:tcPr>
            <w:tcW w:w="4389" w:type="dxa"/>
          </w:tcPr>
          <w:p w14:paraId="2DCCAF70" w14:textId="7204492C" w:rsidR="00E30A7B" w:rsidRPr="003B122C" w:rsidRDefault="00E30A7B" w:rsidP="00922A6C">
            <w:pPr>
              <w:jc w:val="both"/>
              <w:rPr>
                <w:rFonts w:ascii="Arial" w:hAnsi="Arial"/>
                <w:b/>
                <w:sz w:val="22"/>
                <w:szCs w:val="22"/>
                <w:lang w:val="en-GB"/>
              </w:rPr>
            </w:pPr>
            <w:r w:rsidRPr="003B122C">
              <w:rPr>
                <w:rFonts w:ascii="Arial" w:hAnsi="Arial"/>
                <w:b/>
                <w:sz w:val="22"/>
                <w:szCs w:val="22"/>
                <w:lang w:val="en-GB"/>
              </w:rPr>
              <w:t>Buyer‘s No.:</w:t>
            </w:r>
          </w:p>
        </w:tc>
      </w:tr>
      <w:tr w:rsidR="00E30A7B" w14:paraId="5EFB8334" w14:textId="77777777" w:rsidTr="00A45427">
        <w:tc>
          <w:tcPr>
            <w:tcW w:w="4390" w:type="dxa"/>
          </w:tcPr>
          <w:p w14:paraId="2D732E0F" w14:textId="77777777" w:rsidR="00E30A7B" w:rsidRPr="00922A6C" w:rsidRDefault="00E30A7B" w:rsidP="00922A6C">
            <w:pPr>
              <w:jc w:val="both"/>
              <w:rPr>
                <w:rFonts w:ascii="Arial" w:hAnsi="Arial"/>
                <w:b/>
                <w:sz w:val="22"/>
                <w:szCs w:val="22"/>
              </w:rPr>
            </w:pPr>
            <w:r w:rsidRPr="00922A6C">
              <w:rPr>
                <w:rFonts w:ascii="Arial" w:hAnsi="Arial"/>
                <w:b/>
                <w:sz w:val="22"/>
                <w:szCs w:val="22"/>
              </w:rPr>
              <w:t>Číslo Prodávajícího:</w:t>
            </w:r>
          </w:p>
          <w:p w14:paraId="7D63AA06" w14:textId="6614DE3E" w:rsidR="00E30A7B" w:rsidRPr="00922A6C" w:rsidRDefault="00E30A7B" w:rsidP="00922A6C">
            <w:pPr>
              <w:jc w:val="both"/>
              <w:rPr>
                <w:rFonts w:ascii="Arial" w:hAnsi="Arial"/>
                <w:b/>
                <w:sz w:val="22"/>
                <w:szCs w:val="22"/>
              </w:rPr>
            </w:pPr>
          </w:p>
        </w:tc>
        <w:tc>
          <w:tcPr>
            <w:tcW w:w="283" w:type="dxa"/>
          </w:tcPr>
          <w:p w14:paraId="6B6F46C7" w14:textId="77777777" w:rsidR="00E30A7B" w:rsidRPr="00A53278" w:rsidRDefault="00E30A7B" w:rsidP="00922A6C">
            <w:pPr>
              <w:jc w:val="both"/>
              <w:rPr>
                <w:rFonts w:ascii="Arial" w:hAnsi="Arial"/>
                <w:b/>
                <w:sz w:val="22"/>
                <w:szCs w:val="22"/>
                <w:lang w:val="en-GB"/>
              </w:rPr>
            </w:pPr>
          </w:p>
        </w:tc>
        <w:tc>
          <w:tcPr>
            <w:tcW w:w="4389" w:type="dxa"/>
          </w:tcPr>
          <w:p w14:paraId="737EB53B" w14:textId="7D66CA64" w:rsidR="00E30A7B" w:rsidRPr="003B122C" w:rsidRDefault="00E30A7B" w:rsidP="00922A6C">
            <w:pPr>
              <w:jc w:val="both"/>
              <w:rPr>
                <w:rFonts w:ascii="Arial" w:hAnsi="Arial"/>
                <w:b/>
                <w:sz w:val="22"/>
                <w:szCs w:val="22"/>
                <w:lang w:val="en-GB"/>
              </w:rPr>
            </w:pPr>
            <w:r w:rsidRPr="003B122C">
              <w:rPr>
                <w:rFonts w:ascii="Arial" w:hAnsi="Arial"/>
                <w:b/>
                <w:sz w:val="22"/>
                <w:szCs w:val="22"/>
                <w:lang w:val="en-GB"/>
              </w:rPr>
              <w:t>Seller’s No.:</w:t>
            </w:r>
          </w:p>
        </w:tc>
      </w:tr>
      <w:tr w:rsidR="00E30A7B" w14:paraId="71B45EAE" w14:textId="77777777" w:rsidTr="00A45427">
        <w:tc>
          <w:tcPr>
            <w:tcW w:w="4390" w:type="dxa"/>
          </w:tcPr>
          <w:p w14:paraId="36BACA32" w14:textId="49B22FA8" w:rsidR="00E30A7B" w:rsidRPr="00922A6C" w:rsidRDefault="00E30A7B" w:rsidP="00922A6C">
            <w:pPr>
              <w:jc w:val="both"/>
              <w:rPr>
                <w:rFonts w:ascii="Arial" w:hAnsi="Arial"/>
                <w:b/>
                <w:sz w:val="22"/>
                <w:szCs w:val="22"/>
              </w:rPr>
            </w:pPr>
            <w:r w:rsidRPr="00922A6C">
              <w:rPr>
                <w:rFonts w:ascii="Arial" w:hAnsi="Arial"/>
                <w:b/>
                <w:sz w:val="22"/>
                <w:szCs w:val="22"/>
              </w:rPr>
              <w:t>SMLUVNÍ STRANY</w:t>
            </w:r>
            <w:r w:rsidR="004C11CE">
              <w:rPr>
                <w:rFonts w:ascii="Arial" w:hAnsi="Arial"/>
                <w:b/>
                <w:sz w:val="22"/>
                <w:szCs w:val="22"/>
              </w:rPr>
              <w:t>:</w:t>
            </w:r>
          </w:p>
          <w:p w14:paraId="71E55BF2" w14:textId="25554AAF" w:rsidR="00E30A7B" w:rsidRPr="00922A6C" w:rsidRDefault="00E30A7B" w:rsidP="00922A6C">
            <w:pPr>
              <w:jc w:val="both"/>
              <w:rPr>
                <w:rFonts w:ascii="Arial" w:hAnsi="Arial"/>
                <w:b/>
                <w:sz w:val="22"/>
                <w:szCs w:val="22"/>
              </w:rPr>
            </w:pPr>
          </w:p>
        </w:tc>
        <w:tc>
          <w:tcPr>
            <w:tcW w:w="283" w:type="dxa"/>
          </w:tcPr>
          <w:p w14:paraId="0B5CCE22" w14:textId="77777777" w:rsidR="00E30A7B" w:rsidRPr="00A53278" w:rsidRDefault="00E30A7B" w:rsidP="00922A6C">
            <w:pPr>
              <w:jc w:val="both"/>
              <w:rPr>
                <w:rFonts w:ascii="Arial" w:hAnsi="Arial"/>
                <w:b/>
                <w:sz w:val="22"/>
                <w:szCs w:val="22"/>
                <w:lang w:val="en-GB"/>
              </w:rPr>
            </w:pPr>
          </w:p>
        </w:tc>
        <w:tc>
          <w:tcPr>
            <w:tcW w:w="4389" w:type="dxa"/>
          </w:tcPr>
          <w:p w14:paraId="07054F00" w14:textId="26FB223A" w:rsidR="00E30A7B" w:rsidRPr="003B122C" w:rsidRDefault="00E30A7B" w:rsidP="00922A6C">
            <w:pPr>
              <w:jc w:val="both"/>
              <w:rPr>
                <w:rFonts w:ascii="Arial" w:hAnsi="Arial"/>
                <w:b/>
                <w:sz w:val="22"/>
                <w:szCs w:val="22"/>
                <w:lang w:val="en-GB"/>
              </w:rPr>
            </w:pPr>
            <w:r w:rsidRPr="003B122C">
              <w:rPr>
                <w:rFonts w:ascii="Arial" w:hAnsi="Arial"/>
                <w:b/>
                <w:sz w:val="22"/>
                <w:szCs w:val="22"/>
                <w:lang w:val="en-GB"/>
              </w:rPr>
              <w:t>PARTIES:</w:t>
            </w:r>
          </w:p>
        </w:tc>
      </w:tr>
      <w:tr w:rsidR="00E30A7B" w14:paraId="5655B6A3" w14:textId="77777777" w:rsidTr="00A45427">
        <w:tc>
          <w:tcPr>
            <w:tcW w:w="4390" w:type="dxa"/>
          </w:tcPr>
          <w:p w14:paraId="2FA13572" w14:textId="398C2EB9" w:rsidR="00E30A7B" w:rsidRPr="00922A6C" w:rsidRDefault="00E30A7B" w:rsidP="00922A6C">
            <w:pPr>
              <w:jc w:val="both"/>
              <w:rPr>
                <w:rFonts w:ascii="Arial" w:hAnsi="Arial"/>
                <w:b/>
                <w:sz w:val="22"/>
                <w:szCs w:val="22"/>
              </w:rPr>
            </w:pPr>
            <w:r w:rsidRPr="00A53278">
              <w:rPr>
                <w:rFonts w:ascii="Arial" w:hAnsi="Arial"/>
                <w:sz w:val="22"/>
                <w:szCs w:val="22"/>
                <w:shd w:val="clear" w:color="auto" w:fill="FFFFFF"/>
              </w:rPr>
              <w:t>(1)</w:t>
            </w:r>
            <w:r w:rsidRPr="00A53278">
              <w:rPr>
                <w:rFonts w:ascii="Arial" w:hAnsi="Arial"/>
                <w:sz w:val="22"/>
                <w:szCs w:val="22"/>
                <w:shd w:val="clear" w:color="auto" w:fill="FFFFFF"/>
              </w:rPr>
              <w:tab/>
            </w:r>
            <w:r w:rsidRPr="00922A6C">
              <w:rPr>
                <w:rFonts w:ascii="Arial" w:hAnsi="Arial"/>
                <w:b/>
                <w:bCs/>
                <w:sz w:val="22"/>
                <w:szCs w:val="22"/>
                <w:shd w:val="clear" w:color="auto" w:fill="FFFFFF"/>
              </w:rPr>
              <w:t>Biofyzikální ústav</w:t>
            </w:r>
            <w:r w:rsidR="00F6079D">
              <w:t xml:space="preserve"> </w:t>
            </w:r>
            <w:r w:rsidR="00F6079D" w:rsidRPr="00F6079D">
              <w:rPr>
                <w:rFonts w:ascii="Arial" w:hAnsi="Arial"/>
                <w:b/>
                <w:bCs/>
                <w:sz w:val="22"/>
                <w:szCs w:val="22"/>
                <w:shd w:val="clear" w:color="auto" w:fill="FFFFFF"/>
              </w:rPr>
              <w:t>AV ČR, v. v. i.</w:t>
            </w:r>
          </w:p>
        </w:tc>
        <w:tc>
          <w:tcPr>
            <w:tcW w:w="283" w:type="dxa"/>
          </w:tcPr>
          <w:p w14:paraId="39FD8E0E" w14:textId="77777777" w:rsidR="00E30A7B" w:rsidRPr="00E30A7B" w:rsidRDefault="00E30A7B" w:rsidP="00922A6C">
            <w:pPr>
              <w:jc w:val="both"/>
              <w:rPr>
                <w:rFonts w:ascii="Arial" w:hAnsi="Arial"/>
                <w:sz w:val="22"/>
                <w:szCs w:val="22"/>
                <w:shd w:val="clear" w:color="auto" w:fill="FFFFFF"/>
              </w:rPr>
            </w:pPr>
          </w:p>
        </w:tc>
        <w:tc>
          <w:tcPr>
            <w:tcW w:w="4389" w:type="dxa"/>
          </w:tcPr>
          <w:p w14:paraId="61ACDD91" w14:textId="77777777" w:rsidR="00E30A7B" w:rsidRDefault="00E30A7B" w:rsidP="00922A6C">
            <w:pPr>
              <w:jc w:val="both"/>
              <w:rPr>
                <w:rFonts w:ascii="Arial" w:hAnsi="Arial"/>
                <w:b/>
                <w:bCs/>
                <w:sz w:val="22"/>
                <w:szCs w:val="22"/>
                <w:shd w:val="clear" w:color="auto" w:fill="FFFFFF"/>
                <w:lang w:val="en-GB"/>
              </w:rPr>
            </w:pPr>
            <w:r w:rsidRPr="003B122C">
              <w:rPr>
                <w:rFonts w:ascii="Arial" w:hAnsi="Arial"/>
                <w:sz w:val="22"/>
                <w:szCs w:val="22"/>
                <w:shd w:val="clear" w:color="auto" w:fill="FFFFFF"/>
                <w:lang w:val="en-GB"/>
              </w:rPr>
              <w:t>(1)</w:t>
            </w:r>
            <w:r w:rsidRPr="003B122C">
              <w:rPr>
                <w:rFonts w:ascii="Arial" w:hAnsi="Arial"/>
                <w:sz w:val="22"/>
                <w:szCs w:val="22"/>
                <w:shd w:val="clear" w:color="auto" w:fill="FFFFFF"/>
                <w:lang w:val="en-GB"/>
              </w:rPr>
              <w:tab/>
            </w:r>
            <w:r w:rsidRPr="003B122C">
              <w:rPr>
                <w:rFonts w:ascii="Arial" w:hAnsi="Arial"/>
                <w:b/>
                <w:bCs/>
                <w:sz w:val="22"/>
                <w:szCs w:val="22"/>
                <w:shd w:val="clear" w:color="auto" w:fill="FFFFFF"/>
                <w:lang w:val="en-GB"/>
              </w:rPr>
              <w:t>Biofyzikální ústav</w:t>
            </w:r>
            <w:r w:rsidR="00F6079D">
              <w:t xml:space="preserve"> </w:t>
            </w:r>
            <w:r w:rsidR="00F6079D" w:rsidRPr="00F6079D">
              <w:rPr>
                <w:rFonts w:ascii="Arial" w:hAnsi="Arial"/>
                <w:b/>
                <w:bCs/>
                <w:sz w:val="22"/>
                <w:szCs w:val="22"/>
                <w:shd w:val="clear" w:color="auto" w:fill="FFFFFF"/>
                <w:lang w:val="en-GB"/>
              </w:rPr>
              <w:t>AV ČR, v. v. i.</w:t>
            </w:r>
          </w:p>
          <w:p w14:paraId="568C102F" w14:textId="02A07B75" w:rsidR="00F6079D" w:rsidRPr="003B122C" w:rsidRDefault="00F6079D" w:rsidP="00922A6C">
            <w:pPr>
              <w:jc w:val="both"/>
              <w:rPr>
                <w:rFonts w:ascii="Arial" w:hAnsi="Arial"/>
                <w:b/>
                <w:sz w:val="22"/>
                <w:szCs w:val="22"/>
                <w:lang w:val="en-GB"/>
              </w:rPr>
            </w:pPr>
          </w:p>
        </w:tc>
      </w:tr>
      <w:tr w:rsidR="00E30A7B" w14:paraId="5BE9C8D5" w14:textId="77777777" w:rsidTr="00A45427">
        <w:tc>
          <w:tcPr>
            <w:tcW w:w="4390" w:type="dxa"/>
          </w:tcPr>
          <w:p w14:paraId="6317DBFE" w14:textId="2EF4E5CF" w:rsidR="00E30A7B" w:rsidRPr="00922A6C" w:rsidRDefault="00E30A7B" w:rsidP="00733639">
            <w:pPr>
              <w:jc w:val="both"/>
              <w:rPr>
                <w:rFonts w:ascii="Arial" w:hAnsi="Arial"/>
                <w:bCs/>
                <w:sz w:val="22"/>
                <w:szCs w:val="22"/>
              </w:rPr>
            </w:pPr>
            <w:r w:rsidRPr="00922A6C">
              <w:rPr>
                <w:rFonts w:ascii="Arial" w:hAnsi="Arial"/>
                <w:bCs/>
                <w:sz w:val="22"/>
                <w:szCs w:val="22"/>
              </w:rPr>
              <w:t xml:space="preserve">veřejná výzkumná instituce zapsaná v rejstříku veřejných výzkumných institucí vedeným Ministerstvem školství, mládeže a tělovýchovy České republiky, se sídlem </w:t>
            </w:r>
            <w:r w:rsidRPr="00922A6C">
              <w:rPr>
                <w:rFonts w:ascii="Arial" w:hAnsi="Arial"/>
                <w:bCs/>
                <w:sz w:val="22"/>
                <w:szCs w:val="22"/>
                <w:shd w:val="clear" w:color="auto" w:fill="FFFFFF"/>
              </w:rPr>
              <w:t xml:space="preserve">Královopolská 135, 612 65 Brno, </w:t>
            </w:r>
            <w:r w:rsidR="00733639">
              <w:rPr>
                <w:rFonts w:ascii="Arial" w:hAnsi="Arial"/>
                <w:bCs/>
                <w:sz w:val="22"/>
                <w:szCs w:val="22"/>
                <w:shd w:val="clear" w:color="auto" w:fill="FFFFFF"/>
              </w:rPr>
              <w:t>Česká republika</w:t>
            </w:r>
            <w:r>
              <w:rPr>
                <w:rFonts w:ascii="Arial" w:hAnsi="Arial"/>
                <w:bCs/>
                <w:sz w:val="22"/>
                <w:szCs w:val="22"/>
                <w:shd w:val="clear" w:color="auto" w:fill="FFFFFF"/>
              </w:rPr>
              <w:t xml:space="preserve">, IČ: </w:t>
            </w:r>
            <w:r w:rsidRPr="00922A6C">
              <w:rPr>
                <w:rFonts w:ascii="Arial" w:hAnsi="Arial"/>
                <w:bCs/>
                <w:sz w:val="22"/>
                <w:szCs w:val="22"/>
                <w:shd w:val="clear" w:color="auto" w:fill="FFFFFF"/>
              </w:rPr>
              <w:t>680 81</w:t>
            </w:r>
            <w:r>
              <w:rPr>
                <w:rFonts w:ascii="Arial" w:hAnsi="Arial"/>
                <w:bCs/>
                <w:sz w:val="22"/>
                <w:szCs w:val="22"/>
                <w:shd w:val="clear" w:color="auto" w:fill="FFFFFF"/>
              </w:rPr>
              <w:t> </w:t>
            </w:r>
            <w:r w:rsidRPr="00922A6C">
              <w:rPr>
                <w:rFonts w:ascii="Arial" w:hAnsi="Arial"/>
                <w:bCs/>
                <w:sz w:val="22"/>
                <w:szCs w:val="22"/>
                <w:shd w:val="clear" w:color="auto" w:fill="FFFFFF"/>
              </w:rPr>
              <w:t>707</w:t>
            </w:r>
            <w:r>
              <w:rPr>
                <w:rFonts w:ascii="Arial" w:hAnsi="Arial"/>
                <w:bCs/>
                <w:sz w:val="22"/>
                <w:szCs w:val="22"/>
                <w:shd w:val="clear" w:color="auto" w:fill="FFFFFF"/>
              </w:rPr>
              <w:t xml:space="preserve">, DIČ: </w:t>
            </w:r>
            <w:r w:rsidRPr="00922A6C">
              <w:rPr>
                <w:rFonts w:ascii="Arial" w:hAnsi="Arial"/>
                <w:bCs/>
                <w:sz w:val="22"/>
                <w:szCs w:val="22"/>
                <w:shd w:val="clear" w:color="auto" w:fill="FFFFFF"/>
              </w:rPr>
              <w:t>68081707</w:t>
            </w:r>
            <w:r>
              <w:rPr>
                <w:rFonts w:ascii="Arial" w:hAnsi="Arial"/>
                <w:bCs/>
                <w:sz w:val="22"/>
                <w:szCs w:val="22"/>
                <w:shd w:val="clear" w:color="auto" w:fill="FFFFFF"/>
              </w:rPr>
              <w:t>,</w:t>
            </w:r>
          </w:p>
          <w:p w14:paraId="255F9A02" w14:textId="77777777" w:rsidR="00E30A7B" w:rsidRPr="00922A6C" w:rsidRDefault="00E30A7B" w:rsidP="00922A6C">
            <w:pPr>
              <w:jc w:val="both"/>
              <w:rPr>
                <w:rFonts w:ascii="Arial" w:hAnsi="Arial"/>
                <w:bCs/>
                <w:sz w:val="22"/>
                <w:szCs w:val="22"/>
              </w:rPr>
            </w:pPr>
          </w:p>
          <w:p w14:paraId="314C63B5" w14:textId="11D0F717" w:rsidR="00E30A7B" w:rsidRPr="00922A6C" w:rsidRDefault="00E30A7B" w:rsidP="00922A6C">
            <w:pPr>
              <w:jc w:val="both"/>
              <w:rPr>
                <w:rFonts w:ascii="Arial" w:hAnsi="Arial"/>
                <w:bCs/>
                <w:sz w:val="22"/>
                <w:szCs w:val="22"/>
              </w:rPr>
            </w:pPr>
          </w:p>
        </w:tc>
        <w:tc>
          <w:tcPr>
            <w:tcW w:w="283" w:type="dxa"/>
          </w:tcPr>
          <w:p w14:paraId="51E546BF" w14:textId="77777777" w:rsidR="00E30A7B" w:rsidRPr="00E30A7B" w:rsidRDefault="00E30A7B" w:rsidP="00922A6C">
            <w:pPr>
              <w:jc w:val="both"/>
              <w:rPr>
                <w:rFonts w:ascii="Arial" w:hAnsi="Arial"/>
                <w:bCs/>
                <w:sz w:val="22"/>
                <w:szCs w:val="22"/>
              </w:rPr>
            </w:pPr>
          </w:p>
        </w:tc>
        <w:tc>
          <w:tcPr>
            <w:tcW w:w="4389" w:type="dxa"/>
          </w:tcPr>
          <w:p w14:paraId="5A99DE16" w14:textId="4F3F7E83" w:rsidR="00E30A7B" w:rsidRPr="003B122C" w:rsidRDefault="00E30A7B" w:rsidP="00922A6C">
            <w:pPr>
              <w:jc w:val="both"/>
              <w:rPr>
                <w:rFonts w:ascii="Arial" w:hAnsi="Arial"/>
                <w:bCs/>
                <w:sz w:val="22"/>
                <w:szCs w:val="22"/>
                <w:lang w:val="en-GB"/>
              </w:rPr>
            </w:pPr>
            <w:r w:rsidRPr="003B122C">
              <w:rPr>
                <w:rFonts w:ascii="Arial" w:hAnsi="Arial"/>
                <w:bCs/>
                <w:sz w:val="22"/>
                <w:szCs w:val="22"/>
                <w:lang w:val="en-GB"/>
              </w:rPr>
              <w:t xml:space="preserve">a public research institution registered in the Register of public research institutions administered by the Ministry of Education, Youth and Sports of the Czech Republic, with registered office at </w:t>
            </w:r>
            <w:r w:rsidRPr="003B122C">
              <w:rPr>
                <w:rFonts w:ascii="Arial" w:hAnsi="Arial"/>
                <w:bCs/>
                <w:sz w:val="22"/>
                <w:szCs w:val="22"/>
                <w:shd w:val="clear" w:color="auto" w:fill="FFFFFF"/>
                <w:lang w:val="en-GB"/>
              </w:rPr>
              <w:t>Královopolská 135, 612 65 Brno, Czech republic, ID no.: 680 81 707</w:t>
            </w:r>
            <w:r w:rsidRPr="003B122C">
              <w:rPr>
                <w:rFonts w:ascii="Arial" w:hAnsi="Arial"/>
                <w:bCs/>
                <w:sz w:val="22"/>
                <w:szCs w:val="22"/>
                <w:lang w:val="en-GB"/>
              </w:rPr>
              <w:t>, tax ID No.: CZ</w:t>
            </w:r>
            <w:r w:rsidRPr="003B122C">
              <w:rPr>
                <w:rFonts w:ascii="Arial" w:hAnsi="Arial"/>
                <w:bCs/>
                <w:sz w:val="22"/>
                <w:szCs w:val="22"/>
                <w:shd w:val="clear" w:color="auto" w:fill="FFFFFF"/>
                <w:lang w:val="en-GB"/>
              </w:rPr>
              <w:t xml:space="preserve"> 68081707, </w:t>
            </w:r>
          </w:p>
        </w:tc>
      </w:tr>
      <w:tr w:rsidR="00E30A7B" w14:paraId="76B05BC4" w14:textId="77777777" w:rsidTr="00A45427">
        <w:tc>
          <w:tcPr>
            <w:tcW w:w="4390" w:type="dxa"/>
          </w:tcPr>
          <w:p w14:paraId="42F2E49D" w14:textId="5BF5CF33" w:rsidR="00E30A7B" w:rsidRDefault="00E30A7B" w:rsidP="008A64B5">
            <w:pPr>
              <w:jc w:val="both"/>
              <w:rPr>
                <w:rFonts w:ascii="Arial" w:hAnsi="Arial"/>
                <w:bCs/>
                <w:sz w:val="22"/>
                <w:szCs w:val="22"/>
                <w:lang w:val="en-GB"/>
              </w:rPr>
            </w:pPr>
            <w:r>
              <w:rPr>
                <w:rFonts w:ascii="Arial" w:hAnsi="Arial"/>
                <w:bCs/>
                <w:sz w:val="22"/>
                <w:szCs w:val="22"/>
              </w:rPr>
              <w:t xml:space="preserve">jejíž jménem jedná </w:t>
            </w:r>
            <w:r w:rsidRPr="00922A6C">
              <w:rPr>
                <w:rFonts w:ascii="Arial" w:hAnsi="Arial"/>
                <w:bCs/>
                <w:sz w:val="22"/>
                <w:szCs w:val="22"/>
              </w:rPr>
              <w:t xml:space="preserve">doc. RNDr. </w:t>
            </w:r>
            <w:r w:rsidRPr="00A27940">
              <w:rPr>
                <w:rFonts w:ascii="Arial" w:hAnsi="Arial"/>
                <w:bCs/>
                <w:sz w:val="22"/>
                <w:szCs w:val="22"/>
                <w:lang w:val="en-GB"/>
              </w:rPr>
              <w:t>Eva Bártová, Ph.D.</w:t>
            </w:r>
            <w:r>
              <w:rPr>
                <w:rFonts w:ascii="Arial" w:hAnsi="Arial"/>
                <w:bCs/>
                <w:sz w:val="22"/>
                <w:szCs w:val="22"/>
                <w:lang w:val="en-GB"/>
              </w:rPr>
              <w:t xml:space="preserve">, </w:t>
            </w:r>
            <w:r w:rsidR="008A64B5">
              <w:rPr>
                <w:rFonts w:ascii="Arial" w:hAnsi="Arial"/>
                <w:bCs/>
                <w:sz w:val="22"/>
                <w:szCs w:val="22"/>
                <w:lang w:val="en-GB"/>
              </w:rPr>
              <w:t>ředitelka</w:t>
            </w:r>
          </w:p>
          <w:p w14:paraId="17A95348" w14:textId="11143D27" w:rsidR="00E30A7B" w:rsidRDefault="00E30A7B" w:rsidP="00922A6C">
            <w:pPr>
              <w:jc w:val="both"/>
              <w:rPr>
                <w:rFonts w:ascii="Arial" w:hAnsi="Arial"/>
                <w:bCs/>
                <w:sz w:val="22"/>
                <w:szCs w:val="22"/>
              </w:rPr>
            </w:pPr>
          </w:p>
        </w:tc>
        <w:tc>
          <w:tcPr>
            <w:tcW w:w="283" w:type="dxa"/>
          </w:tcPr>
          <w:p w14:paraId="70BC807A" w14:textId="77777777" w:rsidR="00E30A7B" w:rsidRPr="00A53278" w:rsidRDefault="00E30A7B" w:rsidP="00922A6C">
            <w:pPr>
              <w:jc w:val="both"/>
              <w:rPr>
                <w:rFonts w:ascii="Arial" w:hAnsi="Arial"/>
                <w:bCs/>
                <w:sz w:val="22"/>
                <w:szCs w:val="22"/>
                <w:lang w:val="en-GB"/>
              </w:rPr>
            </w:pPr>
          </w:p>
        </w:tc>
        <w:tc>
          <w:tcPr>
            <w:tcW w:w="4389" w:type="dxa"/>
          </w:tcPr>
          <w:p w14:paraId="55ECC0E1" w14:textId="7EAE5823" w:rsidR="00E30A7B" w:rsidRPr="003B122C" w:rsidRDefault="00733639" w:rsidP="00922A6C">
            <w:pPr>
              <w:jc w:val="both"/>
              <w:rPr>
                <w:rFonts w:ascii="Arial" w:hAnsi="Arial"/>
                <w:bCs/>
                <w:sz w:val="22"/>
                <w:szCs w:val="22"/>
                <w:lang w:val="en-GB"/>
              </w:rPr>
            </w:pPr>
            <w:r>
              <w:rPr>
                <w:rFonts w:ascii="Arial" w:hAnsi="Arial"/>
                <w:bCs/>
                <w:sz w:val="22"/>
                <w:szCs w:val="22"/>
                <w:lang w:val="en-GB"/>
              </w:rPr>
              <w:t>represented by</w:t>
            </w:r>
            <w:r w:rsidR="00E30A7B" w:rsidRPr="003B122C">
              <w:rPr>
                <w:rFonts w:ascii="Arial" w:hAnsi="Arial"/>
                <w:bCs/>
                <w:sz w:val="22"/>
                <w:szCs w:val="22"/>
                <w:lang w:val="en-GB"/>
              </w:rPr>
              <w:t xml:space="preserve"> doc. RNDr. Eva Bártová, Ph.D., the director</w:t>
            </w:r>
          </w:p>
        </w:tc>
      </w:tr>
      <w:tr w:rsidR="00E30A7B" w14:paraId="419F16A6" w14:textId="77777777" w:rsidTr="00A45427">
        <w:tc>
          <w:tcPr>
            <w:tcW w:w="4390" w:type="dxa"/>
          </w:tcPr>
          <w:p w14:paraId="7B3945F4" w14:textId="77777777" w:rsidR="00E30A7B" w:rsidRDefault="00E30A7B" w:rsidP="00922A6C">
            <w:pPr>
              <w:widowControl w:val="0"/>
              <w:tabs>
                <w:tab w:val="left" w:pos="3119"/>
                <w:tab w:val="left" w:pos="4320"/>
              </w:tabs>
              <w:jc w:val="both"/>
              <w:rPr>
                <w:rFonts w:ascii="Arial" w:hAnsi="Arial"/>
                <w:sz w:val="22"/>
                <w:szCs w:val="22"/>
              </w:rPr>
            </w:pPr>
            <w:r w:rsidRPr="0069780A">
              <w:rPr>
                <w:rFonts w:ascii="Arial" w:hAnsi="Arial"/>
                <w:sz w:val="22"/>
                <w:szCs w:val="22"/>
              </w:rPr>
              <w:t>osoba oprávněná jednat ve věcech technických:</w:t>
            </w:r>
          </w:p>
          <w:p w14:paraId="32CA813A" w14:textId="50B1DA02" w:rsidR="00E30A7B" w:rsidRPr="00922A6C" w:rsidRDefault="00E30A7B" w:rsidP="00922A6C">
            <w:pPr>
              <w:widowControl w:val="0"/>
              <w:tabs>
                <w:tab w:val="left" w:pos="3119"/>
                <w:tab w:val="left" w:pos="4320"/>
              </w:tabs>
              <w:jc w:val="both"/>
              <w:rPr>
                <w:rFonts w:ascii="Arial" w:hAnsi="Arial"/>
                <w:sz w:val="22"/>
                <w:szCs w:val="22"/>
              </w:rPr>
            </w:pPr>
          </w:p>
        </w:tc>
        <w:tc>
          <w:tcPr>
            <w:tcW w:w="283" w:type="dxa"/>
          </w:tcPr>
          <w:p w14:paraId="452DB6C7" w14:textId="77777777" w:rsidR="00E30A7B" w:rsidRPr="00A53278" w:rsidRDefault="00E30A7B" w:rsidP="00922A6C">
            <w:pPr>
              <w:jc w:val="both"/>
              <w:rPr>
                <w:rFonts w:ascii="Arial" w:hAnsi="Arial"/>
                <w:bCs/>
                <w:sz w:val="22"/>
                <w:szCs w:val="22"/>
                <w:lang w:val="en-GB"/>
              </w:rPr>
            </w:pPr>
          </w:p>
        </w:tc>
        <w:tc>
          <w:tcPr>
            <w:tcW w:w="4389" w:type="dxa"/>
          </w:tcPr>
          <w:p w14:paraId="1DCC4C7D" w14:textId="0A99B126" w:rsidR="00E30A7B" w:rsidRPr="003B122C" w:rsidRDefault="00E30A7B" w:rsidP="00922A6C">
            <w:pPr>
              <w:jc w:val="both"/>
              <w:rPr>
                <w:rFonts w:ascii="Arial" w:hAnsi="Arial"/>
                <w:bCs/>
                <w:sz w:val="22"/>
                <w:szCs w:val="22"/>
                <w:lang w:val="en-GB"/>
              </w:rPr>
            </w:pPr>
            <w:r w:rsidRPr="003B122C">
              <w:rPr>
                <w:rFonts w:ascii="Arial" w:hAnsi="Arial"/>
                <w:bCs/>
                <w:sz w:val="22"/>
                <w:szCs w:val="22"/>
                <w:lang w:val="en-GB"/>
              </w:rPr>
              <w:t>person authorised to act in technical matters:</w:t>
            </w:r>
          </w:p>
        </w:tc>
      </w:tr>
      <w:tr w:rsidR="00E30A7B" w14:paraId="20E1BFBA" w14:textId="77777777" w:rsidTr="00A45427">
        <w:tc>
          <w:tcPr>
            <w:tcW w:w="4390" w:type="dxa"/>
          </w:tcPr>
          <w:p w14:paraId="32DB68F3" w14:textId="77777777" w:rsidR="00E30A7B" w:rsidRPr="00404963" w:rsidRDefault="00E30A7B" w:rsidP="00922A6C">
            <w:pPr>
              <w:tabs>
                <w:tab w:val="left" w:pos="3119"/>
              </w:tabs>
              <w:jc w:val="both"/>
              <w:rPr>
                <w:rFonts w:ascii="Arial" w:hAnsi="Arial"/>
                <w:bCs/>
                <w:sz w:val="22"/>
                <w:szCs w:val="22"/>
              </w:rPr>
            </w:pPr>
            <w:r w:rsidRPr="00404963">
              <w:rPr>
                <w:rFonts w:ascii="Arial" w:hAnsi="Arial"/>
                <w:bCs/>
                <w:sz w:val="22"/>
                <w:szCs w:val="22"/>
              </w:rPr>
              <w:t>(dále jen „</w:t>
            </w:r>
            <w:r w:rsidRPr="00994D21">
              <w:rPr>
                <w:rFonts w:ascii="Arial" w:hAnsi="Arial"/>
                <w:b/>
                <w:sz w:val="22"/>
                <w:szCs w:val="22"/>
              </w:rPr>
              <w:t>kupující</w:t>
            </w:r>
            <w:r w:rsidRPr="00404963">
              <w:rPr>
                <w:rFonts w:ascii="Arial" w:hAnsi="Arial"/>
                <w:bCs/>
                <w:sz w:val="22"/>
                <w:szCs w:val="22"/>
              </w:rPr>
              <w:t>“) na straně jedné</w:t>
            </w:r>
          </w:p>
          <w:p w14:paraId="0509F6F3" w14:textId="77777777" w:rsidR="00E30A7B" w:rsidRDefault="00E30A7B" w:rsidP="00922A6C">
            <w:pPr>
              <w:jc w:val="both"/>
              <w:rPr>
                <w:rFonts w:ascii="Arial" w:hAnsi="Arial"/>
                <w:bCs/>
                <w:sz w:val="22"/>
                <w:szCs w:val="22"/>
              </w:rPr>
            </w:pPr>
          </w:p>
        </w:tc>
        <w:tc>
          <w:tcPr>
            <w:tcW w:w="283" w:type="dxa"/>
          </w:tcPr>
          <w:p w14:paraId="278D80D9" w14:textId="77777777" w:rsidR="00E30A7B" w:rsidRPr="00A53278" w:rsidRDefault="00E30A7B" w:rsidP="00922A6C">
            <w:pPr>
              <w:jc w:val="both"/>
              <w:rPr>
                <w:rFonts w:ascii="Arial" w:hAnsi="Arial"/>
                <w:bCs/>
                <w:sz w:val="22"/>
                <w:szCs w:val="22"/>
                <w:lang w:val="en-GB"/>
              </w:rPr>
            </w:pPr>
          </w:p>
        </w:tc>
        <w:tc>
          <w:tcPr>
            <w:tcW w:w="4389" w:type="dxa"/>
          </w:tcPr>
          <w:p w14:paraId="6A538352" w14:textId="05C9BE13" w:rsidR="00E30A7B" w:rsidRPr="003B122C" w:rsidRDefault="00E30A7B" w:rsidP="00922A6C">
            <w:pPr>
              <w:jc w:val="both"/>
              <w:rPr>
                <w:rFonts w:ascii="Arial" w:hAnsi="Arial"/>
                <w:bCs/>
                <w:sz w:val="22"/>
                <w:szCs w:val="22"/>
                <w:lang w:val="en-GB"/>
              </w:rPr>
            </w:pPr>
            <w:r w:rsidRPr="003B122C">
              <w:rPr>
                <w:rFonts w:ascii="Arial" w:hAnsi="Arial"/>
                <w:bCs/>
                <w:sz w:val="22"/>
                <w:szCs w:val="22"/>
                <w:lang w:val="en-GB"/>
              </w:rPr>
              <w:t>(hereinafter the “</w:t>
            </w:r>
            <w:r w:rsidRPr="003B122C">
              <w:rPr>
                <w:rFonts w:ascii="Arial" w:hAnsi="Arial"/>
                <w:b/>
                <w:sz w:val="22"/>
                <w:szCs w:val="22"/>
                <w:lang w:val="en-GB"/>
              </w:rPr>
              <w:t>Buyer</w:t>
            </w:r>
            <w:r w:rsidRPr="003B122C">
              <w:rPr>
                <w:rFonts w:ascii="Arial" w:hAnsi="Arial"/>
                <w:bCs/>
                <w:sz w:val="22"/>
                <w:szCs w:val="22"/>
                <w:lang w:val="en-GB"/>
              </w:rPr>
              <w:t>”) on the one part</w:t>
            </w:r>
          </w:p>
        </w:tc>
      </w:tr>
      <w:tr w:rsidR="00E30A7B" w14:paraId="135BF689" w14:textId="77777777" w:rsidTr="00A45427">
        <w:tc>
          <w:tcPr>
            <w:tcW w:w="4390" w:type="dxa"/>
          </w:tcPr>
          <w:p w14:paraId="2F149184" w14:textId="77777777" w:rsidR="00E30A7B" w:rsidRDefault="00E30A7B" w:rsidP="00922A6C">
            <w:pPr>
              <w:jc w:val="both"/>
              <w:rPr>
                <w:rFonts w:ascii="Arial" w:hAnsi="Arial"/>
                <w:bCs/>
                <w:sz w:val="22"/>
                <w:szCs w:val="22"/>
              </w:rPr>
            </w:pPr>
            <w:r>
              <w:rPr>
                <w:rFonts w:ascii="Arial" w:hAnsi="Arial"/>
                <w:bCs/>
                <w:sz w:val="22"/>
                <w:szCs w:val="22"/>
              </w:rPr>
              <w:t>a</w:t>
            </w:r>
          </w:p>
          <w:p w14:paraId="0F84FB5F" w14:textId="4529DDC7" w:rsidR="00E30A7B" w:rsidRDefault="00E30A7B" w:rsidP="00922A6C">
            <w:pPr>
              <w:jc w:val="both"/>
              <w:rPr>
                <w:rFonts w:ascii="Arial" w:hAnsi="Arial"/>
                <w:bCs/>
                <w:sz w:val="22"/>
                <w:szCs w:val="22"/>
              </w:rPr>
            </w:pPr>
          </w:p>
        </w:tc>
        <w:tc>
          <w:tcPr>
            <w:tcW w:w="283" w:type="dxa"/>
          </w:tcPr>
          <w:p w14:paraId="38104D9F" w14:textId="77777777" w:rsidR="00E30A7B" w:rsidRPr="00A53278" w:rsidRDefault="00E30A7B" w:rsidP="00922A6C">
            <w:pPr>
              <w:jc w:val="both"/>
              <w:rPr>
                <w:rFonts w:ascii="Arial" w:hAnsi="Arial"/>
                <w:bCs/>
                <w:sz w:val="22"/>
                <w:szCs w:val="22"/>
                <w:lang w:val="en-GB"/>
              </w:rPr>
            </w:pPr>
          </w:p>
        </w:tc>
        <w:tc>
          <w:tcPr>
            <w:tcW w:w="4389" w:type="dxa"/>
          </w:tcPr>
          <w:p w14:paraId="7BAC12D9" w14:textId="7A94C32B" w:rsidR="00E30A7B" w:rsidRPr="003B122C" w:rsidRDefault="00E30A7B" w:rsidP="00922A6C">
            <w:pPr>
              <w:jc w:val="both"/>
              <w:rPr>
                <w:rFonts w:ascii="Arial" w:hAnsi="Arial"/>
                <w:bCs/>
                <w:sz w:val="22"/>
                <w:szCs w:val="22"/>
                <w:lang w:val="en-GB"/>
              </w:rPr>
            </w:pPr>
            <w:r w:rsidRPr="003B122C">
              <w:rPr>
                <w:rFonts w:ascii="Arial" w:hAnsi="Arial"/>
                <w:bCs/>
                <w:sz w:val="22"/>
                <w:szCs w:val="22"/>
                <w:lang w:val="en-GB"/>
              </w:rPr>
              <w:t>and</w:t>
            </w:r>
          </w:p>
        </w:tc>
      </w:tr>
      <w:tr w:rsidR="00E30A7B" w14:paraId="3CA91C79" w14:textId="77777777" w:rsidTr="00A45427">
        <w:tc>
          <w:tcPr>
            <w:tcW w:w="4390" w:type="dxa"/>
          </w:tcPr>
          <w:p w14:paraId="102430A6" w14:textId="511EC7E2" w:rsidR="00E30A7B" w:rsidRPr="00922A6C" w:rsidRDefault="00E30A7B" w:rsidP="00922A6C">
            <w:pPr>
              <w:widowControl w:val="0"/>
              <w:tabs>
                <w:tab w:val="left" w:pos="596"/>
              </w:tabs>
              <w:jc w:val="both"/>
              <w:rPr>
                <w:rFonts w:ascii="Arial" w:hAnsi="Arial"/>
                <w:b/>
                <w:sz w:val="22"/>
                <w:szCs w:val="22"/>
              </w:rPr>
            </w:pPr>
            <w:r w:rsidRPr="00A53278">
              <w:rPr>
                <w:rFonts w:ascii="Arial" w:hAnsi="Arial"/>
                <w:sz w:val="22"/>
                <w:szCs w:val="22"/>
                <w:shd w:val="clear" w:color="auto" w:fill="FFFFFF"/>
              </w:rPr>
              <w:t>(2)</w:t>
            </w:r>
            <w:r w:rsidRPr="00A53278">
              <w:rPr>
                <w:rFonts w:ascii="Arial" w:hAnsi="Arial"/>
                <w:sz w:val="22"/>
                <w:szCs w:val="22"/>
                <w:shd w:val="clear" w:color="auto" w:fill="FFFFFF"/>
              </w:rPr>
              <w:tab/>
            </w:r>
            <w:r w:rsidRPr="00922A6C">
              <w:rPr>
                <w:rFonts w:ascii="Arial" w:hAnsi="Arial"/>
                <w:b/>
                <w:bCs/>
                <w:sz w:val="22"/>
                <w:szCs w:val="22"/>
                <w:shd w:val="clear" w:color="auto" w:fill="FFFFFF"/>
              </w:rPr>
              <w:t>ABL&amp;E Handelsgesellschaft m.b.H.</w:t>
            </w:r>
          </w:p>
          <w:p w14:paraId="4A0DA83B" w14:textId="77777777" w:rsidR="00E30A7B" w:rsidRPr="00922A6C" w:rsidRDefault="00E30A7B" w:rsidP="00922A6C">
            <w:pPr>
              <w:jc w:val="both"/>
              <w:rPr>
                <w:rFonts w:ascii="Arial" w:hAnsi="Arial"/>
                <w:bCs/>
                <w:sz w:val="22"/>
                <w:szCs w:val="22"/>
              </w:rPr>
            </w:pPr>
          </w:p>
        </w:tc>
        <w:tc>
          <w:tcPr>
            <w:tcW w:w="283" w:type="dxa"/>
          </w:tcPr>
          <w:p w14:paraId="666BDA6A" w14:textId="77777777" w:rsidR="00E30A7B" w:rsidRPr="00A53278" w:rsidRDefault="00E30A7B" w:rsidP="00922A6C">
            <w:pPr>
              <w:widowControl w:val="0"/>
              <w:tabs>
                <w:tab w:val="left" w:pos="601"/>
              </w:tabs>
              <w:jc w:val="both"/>
              <w:rPr>
                <w:rFonts w:ascii="Arial" w:hAnsi="Arial"/>
                <w:sz w:val="22"/>
                <w:szCs w:val="22"/>
                <w:shd w:val="clear" w:color="auto" w:fill="FFFFFF"/>
                <w:lang w:val="en-GB"/>
              </w:rPr>
            </w:pPr>
          </w:p>
        </w:tc>
        <w:tc>
          <w:tcPr>
            <w:tcW w:w="4389" w:type="dxa"/>
          </w:tcPr>
          <w:p w14:paraId="0CD101DD" w14:textId="647E901F" w:rsidR="00E30A7B" w:rsidRPr="003B122C" w:rsidRDefault="00E30A7B" w:rsidP="00922A6C">
            <w:pPr>
              <w:widowControl w:val="0"/>
              <w:tabs>
                <w:tab w:val="left" w:pos="601"/>
              </w:tabs>
              <w:jc w:val="both"/>
              <w:rPr>
                <w:rFonts w:ascii="Arial" w:hAnsi="Arial"/>
                <w:b/>
                <w:sz w:val="22"/>
                <w:szCs w:val="22"/>
                <w:lang w:val="en-GB"/>
              </w:rPr>
            </w:pPr>
            <w:r w:rsidRPr="003B122C">
              <w:rPr>
                <w:rFonts w:ascii="Arial" w:hAnsi="Arial"/>
                <w:sz w:val="22"/>
                <w:szCs w:val="22"/>
                <w:shd w:val="clear" w:color="auto" w:fill="FFFFFF"/>
                <w:lang w:val="en-GB"/>
              </w:rPr>
              <w:t>(2)</w:t>
            </w:r>
            <w:r w:rsidRPr="003B122C">
              <w:rPr>
                <w:rFonts w:ascii="Arial" w:hAnsi="Arial"/>
                <w:sz w:val="22"/>
                <w:szCs w:val="22"/>
                <w:shd w:val="clear" w:color="auto" w:fill="FFFFFF"/>
                <w:lang w:val="en-GB"/>
              </w:rPr>
              <w:tab/>
            </w:r>
            <w:r w:rsidRPr="003B122C">
              <w:rPr>
                <w:rFonts w:ascii="Arial" w:hAnsi="Arial"/>
                <w:b/>
                <w:bCs/>
                <w:sz w:val="22"/>
                <w:szCs w:val="22"/>
                <w:shd w:val="clear" w:color="auto" w:fill="FFFFFF"/>
                <w:lang w:val="en-GB"/>
              </w:rPr>
              <w:t>ABL&amp;E Handelsgesellschaft m.b.H.</w:t>
            </w:r>
          </w:p>
          <w:p w14:paraId="08FBBDB2" w14:textId="4361F42B" w:rsidR="00E30A7B" w:rsidRPr="003B122C" w:rsidRDefault="00E30A7B" w:rsidP="00922A6C">
            <w:pPr>
              <w:jc w:val="both"/>
              <w:rPr>
                <w:rFonts w:ascii="Arial" w:hAnsi="Arial"/>
                <w:bCs/>
                <w:sz w:val="22"/>
                <w:szCs w:val="22"/>
                <w:lang w:val="en-GB"/>
              </w:rPr>
            </w:pPr>
          </w:p>
        </w:tc>
      </w:tr>
      <w:tr w:rsidR="00E30A7B" w14:paraId="51EA6748" w14:textId="77777777" w:rsidTr="00A45427">
        <w:tc>
          <w:tcPr>
            <w:tcW w:w="4390" w:type="dxa"/>
          </w:tcPr>
          <w:p w14:paraId="29AD1803" w14:textId="6D72CB5C" w:rsidR="00E30A7B" w:rsidRPr="00056A9E" w:rsidRDefault="00E30A7B" w:rsidP="00733639">
            <w:pPr>
              <w:widowControl w:val="0"/>
              <w:tabs>
                <w:tab w:val="left" w:pos="3119"/>
              </w:tabs>
              <w:jc w:val="both"/>
              <w:rPr>
                <w:rFonts w:ascii="Arial" w:hAnsi="Arial"/>
                <w:sz w:val="22"/>
                <w:szCs w:val="22"/>
              </w:rPr>
            </w:pPr>
            <w:r>
              <w:rPr>
                <w:rFonts w:ascii="Arial" w:hAnsi="Arial"/>
                <w:sz w:val="22"/>
                <w:szCs w:val="22"/>
              </w:rPr>
              <w:t xml:space="preserve">obchodní společnost druhu GmbH založená a existující podle práva Rakouské republiky, zapsaná v  rejstříku </w:t>
            </w:r>
            <w:r w:rsidRPr="00056A9E">
              <w:rPr>
                <w:rFonts w:ascii="Arial" w:hAnsi="Arial"/>
                <w:sz w:val="22"/>
                <w:szCs w:val="22"/>
              </w:rPr>
              <w:t>Firmenbuch Handelsgericht Österreich</w:t>
            </w:r>
            <w:r>
              <w:rPr>
                <w:rFonts w:ascii="Arial" w:hAnsi="Arial"/>
                <w:sz w:val="22"/>
                <w:szCs w:val="22"/>
              </w:rPr>
              <w:t xml:space="preserve">, </w:t>
            </w:r>
            <w:r w:rsidRPr="00056A9E">
              <w:rPr>
                <w:rFonts w:ascii="Arial" w:hAnsi="Arial"/>
                <w:sz w:val="22"/>
                <w:szCs w:val="22"/>
              </w:rPr>
              <w:t xml:space="preserve">se sídlem </w:t>
            </w:r>
            <w:r w:rsidRPr="00056A9E">
              <w:rPr>
                <w:rFonts w:ascii="Arial" w:hAnsi="Arial"/>
                <w:sz w:val="22"/>
              </w:rPr>
              <w:t xml:space="preserve">Kettenbrückengasse 20, A-1040 </w:t>
            </w:r>
            <w:r w:rsidR="00733639">
              <w:rPr>
                <w:rFonts w:ascii="Arial" w:hAnsi="Arial"/>
                <w:sz w:val="22"/>
              </w:rPr>
              <w:t>Vídeň</w:t>
            </w:r>
            <w:r w:rsidRPr="00056A9E">
              <w:rPr>
                <w:rFonts w:ascii="Arial" w:hAnsi="Arial"/>
                <w:sz w:val="22"/>
              </w:rPr>
              <w:t>, Rakouská republika</w:t>
            </w:r>
            <w:r>
              <w:rPr>
                <w:rFonts w:ascii="Arial" w:hAnsi="Arial"/>
                <w:sz w:val="22"/>
              </w:rPr>
              <w:t xml:space="preserve">, IČ: </w:t>
            </w:r>
            <w:r w:rsidRPr="00056A9E">
              <w:rPr>
                <w:rFonts w:ascii="Arial" w:hAnsi="Arial"/>
                <w:sz w:val="22"/>
                <w:szCs w:val="22"/>
              </w:rPr>
              <w:t>FN141109p</w:t>
            </w:r>
            <w:r>
              <w:rPr>
                <w:rFonts w:ascii="Arial" w:hAnsi="Arial"/>
                <w:sz w:val="22"/>
                <w:szCs w:val="22"/>
              </w:rPr>
              <w:t xml:space="preserve">, DIČ: </w:t>
            </w:r>
            <w:r w:rsidRPr="00056A9E">
              <w:rPr>
                <w:rFonts w:ascii="Arial" w:hAnsi="Arial"/>
                <w:sz w:val="22"/>
                <w:szCs w:val="22"/>
              </w:rPr>
              <w:t>ATU40040308</w:t>
            </w:r>
          </w:p>
        </w:tc>
        <w:tc>
          <w:tcPr>
            <w:tcW w:w="283" w:type="dxa"/>
          </w:tcPr>
          <w:p w14:paraId="6A4ECFC7" w14:textId="77777777" w:rsidR="00E30A7B" w:rsidRPr="00E30A7B" w:rsidRDefault="00E30A7B" w:rsidP="00A53278">
            <w:pPr>
              <w:widowControl w:val="0"/>
              <w:tabs>
                <w:tab w:val="left" w:pos="3119"/>
              </w:tabs>
              <w:jc w:val="both"/>
              <w:rPr>
                <w:rFonts w:ascii="Arial" w:hAnsi="Arial"/>
                <w:bCs/>
                <w:sz w:val="22"/>
              </w:rPr>
            </w:pPr>
          </w:p>
        </w:tc>
        <w:tc>
          <w:tcPr>
            <w:tcW w:w="4389" w:type="dxa"/>
          </w:tcPr>
          <w:p w14:paraId="5D5C5839" w14:textId="52A6F697" w:rsidR="00E30A7B" w:rsidRPr="003B122C" w:rsidRDefault="00E30A7B" w:rsidP="00A53278">
            <w:pPr>
              <w:widowControl w:val="0"/>
              <w:tabs>
                <w:tab w:val="left" w:pos="3119"/>
              </w:tabs>
              <w:jc w:val="both"/>
              <w:rPr>
                <w:rFonts w:ascii="Arial" w:hAnsi="Arial"/>
                <w:bCs/>
                <w:sz w:val="22"/>
                <w:szCs w:val="22"/>
                <w:lang w:val="en-GB"/>
              </w:rPr>
            </w:pPr>
            <w:r w:rsidRPr="003B122C">
              <w:rPr>
                <w:rFonts w:ascii="Arial" w:hAnsi="Arial"/>
                <w:bCs/>
                <w:sz w:val="22"/>
                <w:lang w:val="en-GB"/>
              </w:rPr>
              <w:t xml:space="preserve">a GmbH company organised and existing under the laws of the Republic of Austria, registered in the register </w:t>
            </w:r>
            <w:r w:rsidRPr="003B122C">
              <w:rPr>
                <w:rFonts w:ascii="Arial" w:hAnsi="Arial"/>
                <w:sz w:val="22"/>
                <w:szCs w:val="22"/>
                <w:lang w:val="en-GB"/>
              </w:rPr>
              <w:t xml:space="preserve">Firmenbuch Handelsgericht Österreich, with registered office at </w:t>
            </w:r>
            <w:r w:rsidRPr="003B122C">
              <w:rPr>
                <w:rFonts w:ascii="Arial" w:hAnsi="Arial"/>
                <w:sz w:val="22"/>
                <w:lang w:val="en-GB"/>
              </w:rPr>
              <w:t xml:space="preserve">Kettenbrückengasse 20, A-1040 Wien, the Republic of Austria, </w:t>
            </w:r>
            <w:r w:rsidRPr="003B122C">
              <w:rPr>
                <w:rFonts w:ascii="Arial" w:hAnsi="Arial"/>
                <w:bCs/>
                <w:sz w:val="22"/>
                <w:szCs w:val="22"/>
                <w:lang w:val="en-GB"/>
              </w:rPr>
              <w:t>ID No.: FN141109p, tax ID No.: ATU40040308</w:t>
            </w:r>
          </w:p>
          <w:p w14:paraId="707EF784" w14:textId="1067134E" w:rsidR="00E30A7B" w:rsidRPr="003B122C" w:rsidRDefault="00E30A7B" w:rsidP="00A53278">
            <w:pPr>
              <w:widowControl w:val="0"/>
              <w:tabs>
                <w:tab w:val="left" w:pos="3119"/>
              </w:tabs>
              <w:jc w:val="both"/>
              <w:rPr>
                <w:rFonts w:ascii="Arial" w:hAnsi="Arial"/>
                <w:bCs/>
                <w:sz w:val="22"/>
                <w:szCs w:val="22"/>
                <w:lang w:val="en-GB"/>
              </w:rPr>
            </w:pPr>
          </w:p>
        </w:tc>
      </w:tr>
      <w:tr w:rsidR="00E30A7B" w14:paraId="285160AD" w14:textId="77777777" w:rsidTr="00A45427">
        <w:tc>
          <w:tcPr>
            <w:tcW w:w="4390" w:type="dxa"/>
          </w:tcPr>
          <w:p w14:paraId="5F3DA98F" w14:textId="77777777" w:rsidR="00E30A7B" w:rsidRDefault="00E30A7B" w:rsidP="00922A6C">
            <w:pPr>
              <w:widowControl w:val="0"/>
              <w:tabs>
                <w:tab w:val="left" w:pos="3119"/>
              </w:tabs>
              <w:jc w:val="both"/>
              <w:rPr>
                <w:rFonts w:ascii="Arial" w:hAnsi="Arial"/>
                <w:sz w:val="22"/>
                <w:szCs w:val="22"/>
                <w:lang w:eastAsia="cs-CZ"/>
              </w:rPr>
            </w:pPr>
            <w:r w:rsidRPr="00056A9E">
              <w:rPr>
                <w:rFonts w:ascii="Arial" w:hAnsi="Arial"/>
                <w:sz w:val="22"/>
                <w:szCs w:val="22"/>
              </w:rPr>
              <w:t xml:space="preserve">statutární orgán: </w:t>
            </w:r>
            <w:r w:rsidRPr="00056A9E">
              <w:rPr>
                <w:rFonts w:ascii="Arial" w:hAnsi="Arial"/>
                <w:sz w:val="22"/>
                <w:szCs w:val="22"/>
                <w:lang w:eastAsia="cs-CZ"/>
              </w:rPr>
              <w:t>Dr. Andras Benkö</w:t>
            </w:r>
          </w:p>
          <w:p w14:paraId="7621D54A" w14:textId="08AE6A61" w:rsidR="00E30A7B" w:rsidRPr="00056A9E" w:rsidRDefault="00E30A7B" w:rsidP="00922A6C">
            <w:pPr>
              <w:widowControl w:val="0"/>
              <w:tabs>
                <w:tab w:val="left" w:pos="3119"/>
              </w:tabs>
              <w:jc w:val="both"/>
              <w:rPr>
                <w:rFonts w:ascii="Arial" w:hAnsi="Arial"/>
                <w:sz w:val="22"/>
                <w:szCs w:val="22"/>
              </w:rPr>
            </w:pPr>
          </w:p>
        </w:tc>
        <w:tc>
          <w:tcPr>
            <w:tcW w:w="283" w:type="dxa"/>
          </w:tcPr>
          <w:p w14:paraId="67CAE1A4" w14:textId="77777777" w:rsidR="00E30A7B" w:rsidRPr="00A53278" w:rsidRDefault="00E30A7B" w:rsidP="00922A6C">
            <w:pPr>
              <w:widowControl w:val="0"/>
              <w:tabs>
                <w:tab w:val="left" w:pos="3119"/>
              </w:tabs>
              <w:jc w:val="both"/>
              <w:rPr>
                <w:rFonts w:ascii="Arial" w:hAnsi="Arial"/>
                <w:bCs/>
                <w:sz w:val="22"/>
                <w:szCs w:val="22"/>
                <w:lang w:val="en-GB"/>
              </w:rPr>
            </w:pPr>
          </w:p>
        </w:tc>
        <w:tc>
          <w:tcPr>
            <w:tcW w:w="4389" w:type="dxa"/>
          </w:tcPr>
          <w:p w14:paraId="0B005F36" w14:textId="6C85E5B9" w:rsidR="00E30A7B" w:rsidRPr="003B122C" w:rsidRDefault="00E30A7B" w:rsidP="00922A6C">
            <w:pPr>
              <w:widowControl w:val="0"/>
              <w:tabs>
                <w:tab w:val="left" w:pos="3119"/>
              </w:tabs>
              <w:jc w:val="both"/>
              <w:rPr>
                <w:rFonts w:ascii="Arial" w:hAnsi="Arial"/>
                <w:bCs/>
                <w:sz w:val="22"/>
                <w:szCs w:val="22"/>
                <w:lang w:val="en-GB"/>
              </w:rPr>
            </w:pPr>
            <w:r w:rsidRPr="003B122C">
              <w:rPr>
                <w:rFonts w:ascii="Arial" w:hAnsi="Arial"/>
                <w:bCs/>
                <w:sz w:val="22"/>
                <w:szCs w:val="22"/>
                <w:lang w:val="en-GB"/>
              </w:rPr>
              <w:t xml:space="preserve">governing body: </w:t>
            </w:r>
            <w:r w:rsidRPr="003B122C">
              <w:rPr>
                <w:rFonts w:ascii="Arial" w:hAnsi="Arial"/>
                <w:bCs/>
                <w:sz w:val="22"/>
                <w:szCs w:val="22"/>
                <w:lang w:val="en-GB" w:eastAsia="cs-CZ"/>
              </w:rPr>
              <w:t>Dr. Andras Benkö</w:t>
            </w:r>
          </w:p>
        </w:tc>
      </w:tr>
      <w:tr w:rsidR="00E30A7B" w14:paraId="547C345B" w14:textId="77777777" w:rsidTr="00A45427">
        <w:tc>
          <w:tcPr>
            <w:tcW w:w="4390" w:type="dxa"/>
          </w:tcPr>
          <w:p w14:paraId="53DB1287" w14:textId="77777777" w:rsidR="00E30A7B" w:rsidRDefault="00E30A7B" w:rsidP="00A53278">
            <w:pPr>
              <w:widowControl w:val="0"/>
              <w:tabs>
                <w:tab w:val="left" w:pos="3119"/>
                <w:tab w:val="left" w:pos="4320"/>
              </w:tabs>
              <w:jc w:val="both"/>
              <w:rPr>
                <w:rFonts w:ascii="Arial" w:hAnsi="Arial"/>
                <w:sz w:val="22"/>
                <w:szCs w:val="22"/>
                <w:lang w:eastAsia="cs-CZ"/>
              </w:rPr>
            </w:pPr>
            <w:r w:rsidRPr="00056A9E">
              <w:rPr>
                <w:rFonts w:ascii="Arial" w:hAnsi="Arial"/>
                <w:sz w:val="22"/>
                <w:szCs w:val="22"/>
              </w:rPr>
              <w:t xml:space="preserve">osoba oprávněná jednat ve věcech smluvních: </w:t>
            </w:r>
            <w:r w:rsidRPr="00056A9E">
              <w:rPr>
                <w:rFonts w:ascii="Arial" w:hAnsi="Arial"/>
                <w:sz w:val="22"/>
                <w:szCs w:val="22"/>
                <w:lang w:eastAsia="cs-CZ"/>
              </w:rPr>
              <w:t>Dr. Andras Benkö</w:t>
            </w:r>
          </w:p>
          <w:p w14:paraId="54F6A051" w14:textId="5B9EBFF8" w:rsidR="004C11CE" w:rsidRPr="00056A9E" w:rsidRDefault="004C11CE" w:rsidP="00A53278">
            <w:pPr>
              <w:widowControl w:val="0"/>
              <w:tabs>
                <w:tab w:val="left" w:pos="3119"/>
                <w:tab w:val="left" w:pos="4320"/>
              </w:tabs>
              <w:jc w:val="both"/>
              <w:rPr>
                <w:rFonts w:ascii="Arial" w:hAnsi="Arial"/>
                <w:sz w:val="22"/>
                <w:szCs w:val="22"/>
              </w:rPr>
            </w:pPr>
          </w:p>
        </w:tc>
        <w:tc>
          <w:tcPr>
            <w:tcW w:w="283" w:type="dxa"/>
          </w:tcPr>
          <w:p w14:paraId="2E6478DA"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14712A9B" w14:textId="6D3F3F18" w:rsidR="00E30A7B" w:rsidRPr="003B122C" w:rsidRDefault="00E30A7B" w:rsidP="00922A6C">
            <w:pPr>
              <w:widowControl w:val="0"/>
              <w:tabs>
                <w:tab w:val="left" w:pos="3119"/>
              </w:tabs>
              <w:jc w:val="both"/>
              <w:rPr>
                <w:rFonts w:ascii="Arial" w:hAnsi="Arial"/>
                <w:bCs/>
                <w:sz w:val="22"/>
                <w:szCs w:val="22"/>
                <w:lang w:val="en-GB"/>
              </w:rPr>
            </w:pPr>
            <w:r w:rsidRPr="003B122C">
              <w:rPr>
                <w:rFonts w:ascii="Arial" w:hAnsi="Arial"/>
                <w:bCs/>
                <w:sz w:val="22"/>
                <w:szCs w:val="22"/>
                <w:lang w:val="en-GB"/>
              </w:rPr>
              <w:t xml:space="preserve">person authorised to act in technical matters: </w:t>
            </w:r>
            <w:r w:rsidRPr="003B122C">
              <w:rPr>
                <w:rFonts w:ascii="Arial" w:hAnsi="Arial"/>
                <w:bCs/>
                <w:sz w:val="22"/>
                <w:szCs w:val="22"/>
                <w:lang w:val="en-GB" w:eastAsia="cs-CZ"/>
              </w:rPr>
              <w:t>Dr. Andras Benkö</w:t>
            </w:r>
          </w:p>
        </w:tc>
      </w:tr>
      <w:tr w:rsidR="00E30A7B" w14:paraId="5BE3BAD2" w14:textId="77777777" w:rsidTr="00A45427">
        <w:tc>
          <w:tcPr>
            <w:tcW w:w="4390" w:type="dxa"/>
          </w:tcPr>
          <w:p w14:paraId="6133BBDA" w14:textId="287C195A" w:rsidR="00E30A7B" w:rsidRPr="00056A9E" w:rsidRDefault="00E30A7B" w:rsidP="00922A6C">
            <w:pPr>
              <w:widowControl w:val="0"/>
              <w:tabs>
                <w:tab w:val="left" w:pos="3119"/>
                <w:tab w:val="left" w:pos="4320"/>
              </w:tabs>
              <w:jc w:val="both"/>
              <w:rPr>
                <w:rFonts w:ascii="Arial" w:hAnsi="Arial"/>
                <w:sz w:val="22"/>
                <w:szCs w:val="22"/>
              </w:rPr>
            </w:pPr>
            <w:r w:rsidRPr="00056A9E">
              <w:rPr>
                <w:rFonts w:ascii="Arial" w:hAnsi="Arial"/>
                <w:sz w:val="22"/>
                <w:szCs w:val="22"/>
              </w:rPr>
              <w:t>bankovní spojení: Unicredit Bank Austria, 1010 Wien, Schottengasse 6</w:t>
            </w:r>
          </w:p>
          <w:p w14:paraId="18BA9275" w14:textId="60022DD9" w:rsidR="00E30A7B" w:rsidRPr="00056A9E" w:rsidRDefault="00E30A7B" w:rsidP="00922A6C">
            <w:pPr>
              <w:widowControl w:val="0"/>
              <w:tabs>
                <w:tab w:val="left" w:pos="3119"/>
                <w:tab w:val="left" w:pos="4320"/>
              </w:tabs>
              <w:jc w:val="both"/>
              <w:rPr>
                <w:rFonts w:ascii="Arial" w:hAnsi="Arial"/>
                <w:i/>
                <w:color w:val="FF0000"/>
                <w:sz w:val="22"/>
                <w:szCs w:val="22"/>
                <w:shd w:val="clear" w:color="auto" w:fill="C0C0C0"/>
              </w:rPr>
            </w:pPr>
            <w:r w:rsidRPr="00056A9E">
              <w:rPr>
                <w:rFonts w:ascii="Arial" w:hAnsi="Arial"/>
                <w:sz w:val="22"/>
              </w:rPr>
              <w:t xml:space="preserve">IBAN: </w:t>
            </w:r>
            <w:r w:rsidR="003D6A2D">
              <w:rPr>
                <w:rFonts w:ascii="Arial" w:hAnsi="Arial"/>
                <w:sz w:val="22"/>
              </w:rPr>
              <w:t>*************</w:t>
            </w:r>
          </w:p>
          <w:p w14:paraId="131B5435" w14:textId="5275ACA8" w:rsidR="00E30A7B" w:rsidRPr="00056A9E" w:rsidRDefault="00E30A7B" w:rsidP="00922A6C">
            <w:pPr>
              <w:widowControl w:val="0"/>
              <w:tabs>
                <w:tab w:val="left" w:pos="3119"/>
              </w:tabs>
              <w:jc w:val="both"/>
              <w:rPr>
                <w:rFonts w:ascii="Arial" w:hAnsi="Arial"/>
                <w:sz w:val="22"/>
                <w:szCs w:val="22"/>
              </w:rPr>
            </w:pPr>
          </w:p>
        </w:tc>
        <w:tc>
          <w:tcPr>
            <w:tcW w:w="283" w:type="dxa"/>
          </w:tcPr>
          <w:p w14:paraId="5A09DF65" w14:textId="77777777" w:rsidR="00E30A7B" w:rsidRPr="00A53278" w:rsidRDefault="00E30A7B" w:rsidP="00922A6C">
            <w:pPr>
              <w:widowControl w:val="0"/>
              <w:tabs>
                <w:tab w:val="left" w:pos="3119"/>
                <w:tab w:val="left" w:pos="4320"/>
              </w:tabs>
              <w:jc w:val="both"/>
              <w:rPr>
                <w:rFonts w:ascii="Arial" w:hAnsi="Arial"/>
                <w:bCs/>
                <w:sz w:val="22"/>
                <w:szCs w:val="22"/>
                <w:lang w:val="en-GB"/>
              </w:rPr>
            </w:pPr>
          </w:p>
        </w:tc>
        <w:tc>
          <w:tcPr>
            <w:tcW w:w="4389" w:type="dxa"/>
          </w:tcPr>
          <w:p w14:paraId="03269545" w14:textId="67F07404" w:rsidR="00E30A7B" w:rsidRPr="003B122C" w:rsidRDefault="00E30A7B" w:rsidP="00922A6C">
            <w:pPr>
              <w:widowControl w:val="0"/>
              <w:tabs>
                <w:tab w:val="left" w:pos="3119"/>
                <w:tab w:val="left" w:pos="4320"/>
              </w:tabs>
              <w:jc w:val="both"/>
              <w:rPr>
                <w:rFonts w:ascii="Arial" w:hAnsi="Arial"/>
                <w:bCs/>
                <w:sz w:val="22"/>
                <w:szCs w:val="22"/>
                <w:lang w:val="en-GB"/>
              </w:rPr>
            </w:pPr>
            <w:r w:rsidRPr="003B122C">
              <w:rPr>
                <w:rFonts w:ascii="Arial" w:hAnsi="Arial"/>
                <w:bCs/>
                <w:sz w:val="22"/>
                <w:szCs w:val="22"/>
                <w:lang w:val="en-GB"/>
              </w:rPr>
              <w:t>bank</w:t>
            </w:r>
            <w:r w:rsidR="00733639">
              <w:rPr>
                <w:rFonts w:ascii="Arial" w:hAnsi="Arial"/>
                <w:bCs/>
                <w:sz w:val="22"/>
                <w:szCs w:val="22"/>
                <w:lang w:val="en-GB"/>
              </w:rPr>
              <w:t>ing</w:t>
            </w:r>
            <w:r w:rsidRPr="003B122C">
              <w:rPr>
                <w:rFonts w:ascii="Arial" w:hAnsi="Arial"/>
                <w:bCs/>
                <w:sz w:val="22"/>
                <w:szCs w:val="22"/>
                <w:lang w:val="en-GB"/>
              </w:rPr>
              <w:t xml:space="preserve"> connection: Unicredit Bank Austria, 1010 Wien, Schottengasse 6</w:t>
            </w:r>
          </w:p>
          <w:p w14:paraId="7A391FED" w14:textId="73CC5A30" w:rsidR="00E30A7B" w:rsidRPr="003B122C" w:rsidRDefault="00E30A7B" w:rsidP="00922A6C">
            <w:pPr>
              <w:widowControl w:val="0"/>
              <w:tabs>
                <w:tab w:val="left" w:pos="3119"/>
                <w:tab w:val="left" w:pos="4320"/>
              </w:tabs>
              <w:jc w:val="both"/>
              <w:rPr>
                <w:rFonts w:ascii="Arial" w:hAnsi="Arial"/>
                <w:bCs/>
                <w:i/>
                <w:color w:val="FF0000"/>
                <w:sz w:val="22"/>
                <w:szCs w:val="22"/>
                <w:shd w:val="clear" w:color="auto" w:fill="C0C0C0"/>
                <w:lang w:val="en-GB"/>
              </w:rPr>
            </w:pPr>
            <w:r w:rsidRPr="003B122C">
              <w:rPr>
                <w:rFonts w:ascii="Arial" w:hAnsi="Arial"/>
                <w:bCs/>
                <w:sz w:val="22"/>
                <w:lang w:val="en-GB"/>
              </w:rPr>
              <w:t xml:space="preserve">IBAN: </w:t>
            </w:r>
            <w:r w:rsidR="003D6A2D">
              <w:rPr>
                <w:rFonts w:ascii="Arial" w:hAnsi="Arial"/>
                <w:sz w:val="22"/>
              </w:rPr>
              <w:t>*************</w:t>
            </w:r>
          </w:p>
          <w:p w14:paraId="1A7A2B81" w14:textId="6B2BA393" w:rsidR="00E30A7B" w:rsidRPr="003B122C" w:rsidRDefault="00E30A7B" w:rsidP="00922A6C">
            <w:pPr>
              <w:widowControl w:val="0"/>
              <w:tabs>
                <w:tab w:val="left" w:pos="3119"/>
              </w:tabs>
              <w:jc w:val="both"/>
              <w:rPr>
                <w:rFonts w:ascii="Arial" w:hAnsi="Arial"/>
                <w:bCs/>
                <w:sz w:val="22"/>
                <w:szCs w:val="22"/>
                <w:lang w:val="en-GB"/>
              </w:rPr>
            </w:pPr>
          </w:p>
        </w:tc>
      </w:tr>
      <w:tr w:rsidR="00E30A7B" w14:paraId="5691ED04" w14:textId="77777777" w:rsidTr="00A45427">
        <w:tc>
          <w:tcPr>
            <w:tcW w:w="4390" w:type="dxa"/>
          </w:tcPr>
          <w:p w14:paraId="70F055F5" w14:textId="77777777" w:rsidR="00E30A7B" w:rsidRPr="00056A9E" w:rsidRDefault="00E30A7B" w:rsidP="00922A6C">
            <w:pPr>
              <w:jc w:val="both"/>
              <w:rPr>
                <w:rFonts w:ascii="Arial" w:hAnsi="Arial"/>
                <w:bCs/>
                <w:sz w:val="22"/>
                <w:szCs w:val="22"/>
              </w:rPr>
            </w:pPr>
            <w:r w:rsidRPr="00056A9E">
              <w:rPr>
                <w:rFonts w:ascii="Arial" w:hAnsi="Arial"/>
                <w:bCs/>
                <w:sz w:val="22"/>
                <w:szCs w:val="22"/>
              </w:rPr>
              <w:t>(dále jen „</w:t>
            </w:r>
            <w:r w:rsidRPr="00056A9E">
              <w:rPr>
                <w:rFonts w:ascii="Arial" w:hAnsi="Arial"/>
                <w:b/>
                <w:sz w:val="22"/>
                <w:szCs w:val="22"/>
              </w:rPr>
              <w:t>prodávající</w:t>
            </w:r>
            <w:r w:rsidRPr="00056A9E">
              <w:rPr>
                <w:rFonts w:ascii="Arial" w:hAnsi="Arial"/>
                <w:bCs/>
                <w:sz w:val="22"/>
                <w:szCs w:val="22"/>
              </w:rPr>
              <w:t>“) na straně druhé</w:t>
            </w:r>
          </w:p>
          <w:p w14:paraId="4A82E4A7" w14:textId="77777777" w:rsidR="00E30A7B" w:rsidRPr="00056A9E" w:rsidRDefault="00E30A7B" w:rsidP="00922A6C">
            <w:pPr>
              <w:widowControl w:val="0"/>
              <w:tabs>
                <w:tab w:val="left" w:pos="3119"/>
              </w:tabs>
              <w:jc w:val="both"/>
              <w:rPr>
                <w:rFonts w:ascii="Arial" w:hAnsi="Arial"/>
                <w:bCs/>
                <w:sz w:val="22"/>
                <w:szCs w:val="22"/>
              </w:rPr>
            </w:pPr>
          </w:p>
        </w:tc>
        <w:tc>
          <w:tcPr>
            <w:tcW w:w="283" w:type="dxa"/>
          </w:tcPr>
          <w:p w14:paraId="788F90A5" w14:textId="77777777" w:rsidR="00E30A7B" w:rsidRDefault="00E30A7B" w:rsidP="00922A6C">
            <w:pPr>
              <w:widowControl w:val="0"/>
              <w:tabs>
                <w:tab w:val="left" w:pos="3119"/>
              </w:tabs>
              <w:jc w:val="both"/>
              <w:rPr>
                <w:rFonts w:ascii="Arial" w:hAnsi="Arial"/>
                <w:bCs/>
                <w:sz w:val="22"/>
                <w:szCs w:val="22"/>
                <w:lang w:val="en-GB"/>
              </w:rPr>
            </w:pPr>
          </w:p>
        </w:tc>
        <w:tc>
          <w:tcPr>
            <w:tcW w:w="4389" w:type="dxa"/>
          </w:tcPr>
          <w:p w14:paraId="1A8AB6C2" w14:textId="47CC02AD" w:rsidR="00E30A7B" w:rsidRPr="003B122C" w:rsidRDefault="00E30A7B" w:rsidP="00922A6C">
            <w:pPr>
              <w:widowControl w:val="0"/>
              <w:tabs>
                <w:tab w:val="left" w:pos="3119"/>
              </w:tabs>
              <w:jc w:val="both"/>
              <w:rPr>
                <w:rFonts w:ascii="Arial" w:hAnsi="Arial"/>
                <w:bCs/>
                <w:sz w:val="22"/>
                <w:szCs w:val="22"/>
                <w:lang w:val="en-GB"/>
              </w:rPr>
            </w:pPr>
            <w:r w:rsidRPr="003B122C">
              <w:rPr>
                <w:rFonts w:ascii="Arial" w:hAnsi="Arial"/>
                <w:bCs/>
                <w:sz w:val="22"/>
                <w:szCs w:val="22"/>
                <w:lang w:val="en-GB"/>
              </w:rPr>
              <w:t>(hereinafter the „</w:t>
            </w:r>
            <w:r w:rsidRPr="003B122C">
              <w:rPr>
                <w:rFonts w:ascii="Arial" w:hAnsi="Arial"/>
                <w:b/>
                <w:sz w:val="22"/>
                <w:szCs w:val="22"/>
                <w:lang w:val="en-GB"/>
              </w:rPr>
              <w:t>Seller</w:t>
            </w:r>
            <w:r w:rsidRPr="003B122C">
              <w:rPr>
                <w:rFonts w:ascii="Arial" w:hAnsi="Arial"/>
                <w:bCs/>
                <w:sz w:val="22"/>
                <w:szCs w:val="22"/>
                <w:lang w:val="en-GB"/>
              </w:rPr>
              <w:t>“) on the other part</w:t>
            </w:r>
          </w:p>
        </w:tc>
      </w:tr>
      <w:tr w:rsidR="00E30A7B" w14:paraId="243E4FBA" w14:textId="77777777" w:rsidTr="00A45427">
        <w:tc>
          <w:tcPr>
            <w:tcW w:w="4390" w:type="dxa"/>
          </w:tcPr>
          <w:p w14:paraId="5DF94387" w14:textId="77777777" w:rsidR="00E30A7B" w:rsidRPr="00DB3A34" w:rsidRDefault="00E30A7B" w:rsidP="00922A6C">
            <w:pPr>
              <w:tabs>
                <w:tab w:val="left" w:pos="284"/>
              </w:tabs>
              <w:jc w:val="both"/>
              <w:rPr>
                <w:rFonts w:ascii="Arial" w:hAnsi="Arial"/>
                <w:i/>
                <w:color w:val="000000"/>
                <w:sz w:val="22"/>
                <w:szCs w:val="22"/>
              </w:rPr>
            </w:pPr>
            <w:r w:rsidRPr="00CD5BBC">
              <w:rPr>
                <w:rFonts w:ascii="Arial" w:hAnsi="Arial"/>
                <w:color w:val="000000"/>
                <w:sz w:val="22"/>
                <w:szCs w:val="22"/>
              </w:rPr>
              <w:t xml:space="preserve">uzavírají níže uvedeného dne, měsíce a roku podle ust. § 2079 a násl. zákona č. 89/2012 Sb., občanského zákoníku, ve znění </w:t>
            </w:r>
            <w:r w:rsidRPr="00DB3A34">
              <w:rPr>
                <w:rFonts w:ascii="Arial" w:hAnsi="Arial"/>
                <w:color w:val="000000"/>
                <w:sz w:val="22"/>
                <w:szCs w:val="22"/>
              </w:rPr>
              <w:t>pozdějších předpisů (dále jen „</w:t>
            </w:r>
            <w:r w:rsidRPr="00404963">
              <w:rPr>
                <w:rFonts w:ascii="Arial" w:hAnsi="Arial"/>
                <w:b/>
                <w:bCs/>
                <w:color w:val="000000"/>
                <w:sz w:val="22"/>
                <w:szCs w:val="22"/>
              </w:rPr>
              <w:t>občanský zákoník</w:t>
            </w:r>
            <w:r w:rsidRPr="00DB3A34">
              <w:rPr>
                <w:rFonts w:ascii="Arial" w:hAnsi="Arial"/>
                <w:color w:val="000000"/>
                <w:sz w:val="22"/>
                <w:szCs w:val="22"/>
              </w:rPr>
              <w:t>“), tuto kupní smlouvu (dále jen „</w:t>
            </w:r>
            <w:r w:rsidRPr="00404963">
              <w:rPr>
                <w:rFonts w:ascii="Arial" w:hAnsi="Arial"/>
                <w:b/>
                <w:bCs/>
                <w:color w:val="000000"/>
                <w:sz w:val="22"/>
                <w:szCs w:val="22"/>
              </w:rPr>
              <w:t>smlouva</w:t>
            </w:r>
            <w:r w:rsidRPr="00DB3A34">
              <w:rPr>
                <w:rFonts w:ascii="Arial" w:hAnsi="Arial"/>
                <w:color w:val="000000"/>
                <w:sz w:val="22"/>
                <w:szCs w:val="22"/>
              </w:rPr>
              <w:t>“)</w:t>
            </w:r>
            <w:r w:rsidRPr="00DB3A34">
              <w:rPr>
                <w:rFonts w:ascii="Arial" w:hAnsi="Arial"/>
                <w:i/>
                <w:sz w:val="22"/>
                <w:szCs w:val="22"/>
              </w:rPr>
              <w:t>.</w:t>
            </w:r>
          </w:p>
          <w:p w14:paraId="62C1CC9B" w14:textId="77777777" w:rsidR="00E30A7B" w:rsidRPr="00056A9E" w:rsidRDefault="00E30A7B" w:rsidP="00922A6C">
            <w:pPr>
              <w:jc w:val="both"/>
              <w:rPr>
                <w:rFonts w:ascii="Arial" w:hAnsi="Arial"/>
                <w:bCs/>
                <w:sz w:val="22"/>
                <w:szCs w:val="22"/>
              </w:rPr>
            </w:pPr>
          </w:p>
        </w:tc>
        <w:tc>
          <w:tcPr>
            <w:tcW w:w="283" w:type="dxa"/>
          </w:tcPr>
          <w:p w14:paraId="2468A1D9"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3FD33252" w14:textId="479FA41F" w:rsidR="00E30A7B" w:rsidRPr="003B122C" w:rsidRDefault="00E30A7B" w:rsidP="00B20BE8">
            <w:pPr>
              <w:widowControl w:val="0"/>
              <w:tabs>
                <w:tab w:val="left" w:pos="3119"/>
              </w:tabs>
              <w:jc w:val="both"/>
              <w:rPr>
                <w:rFonts w:ascii="Arial" w:hAnsi="Arial"/>
                <w:bCs/>
                <w:sz w:val="22"/>
                <w:szCs w:val="22"/>
                <w:lang w:val="en-GB"/>
              </w:rPr>
            </w:pPr>
            <w:r w:rsidRPr="003B122C">
              <w:rPr>
                <w:rFonts w:ascii="Arial" w:hAnsi="Arial"/>
                <w:bCs/>
                <w:sz w:val="22"/>
                <w:szCs w:val="22"/>
                <w:lang w:val="en-GB"/>
              </w:rPr>
              <w:t xml:space="preserve">enter on the day, month and year stated </w:t>
            </w:r>
            <w:r w:rsidR="00733639">
              <w:rPr>
                <w:rFonts w:ascii="Arial" w:hAnsi="Arial"/>
                <w:bCs/>
                <w:sz w:val="22"/>
                <w:szCs w:val="22"/>
                <w:lang w:val="en-GB"/>
              </w:rPr>
              <w:t>bellow</w:t>
            </w:r>
            <w:r w:rsidRPr="003B122C">
              <w:rPr>
                <w:rFonts w:ascii="Arial" w:hAnsi="Arial"/>
                <w:bCs/>
                <w:sz w:val="22"/>
                <w:szCs w:val="22"/>
                <w:lang w:val="en-GB"/>
              </w:rPr>
              <w:t xml:space="preserve"> under the </w:t>
            </w:r>
            <w:r w:rsidR="00733639">
              <w:rPr>
                <w:rFonts w:ascii="Arial" w:hAnsi="Arial"/>
                <w:bCs/>
                <w:sz w:val="22"/>
                <w:szCs w:val="22"/>
                <w:lang w:val="en-GB"/>
              </w:rPr>
              <w:t>S</w:t>
            </w:r>
            <w:r w:rsidRPr="003B122C">
              <w:rPr>
                <w:rFonts w:ascii="Arial" w:hAnsi="Arial"/>
                <w:bCs/>
                <w:sz w:val="22"/>
                <w:szCs w:val="22"/>
                <w:lang w:val="en-GB"/>
              </w:rPr>
              <w:t xml:space="preserve">ection 2079 et seq. of the Act no. 89/2012, the Civil </w:t>
            </w:r>
            <w:r w:rsidR="00B20BE8">
              <w:rPr>
                <w:rFonts w:ascii="Arial" w:hAnsi="Arial"/>
                <w:bCs/>
                <w:sz w:val="22"/>
                <w:szCs w:val="22"/>
                <w:lang w:val="en-GB"/>
              </w:rPr>
              <w:t>C</w:t>
            </w:r>
            <w:r w:rsidRPr="003B122C">
              <w:rPr>
                <w:rFonts w:ascii="Arial" w:hAnsi="Arial"/>
                <w:bCs/>
                <w:sz w:val="22"/>
                <w:szCs w:val="22"/>
                <w:lang w:val="en-GB"/>
              </w:rPr>
              <w:t>ode, as amended (hereinafter the „</w:t>
            </w:r>
            <w:r w:rsidRPr="003B122C">
              <w:rPr>
                <w:rFonts w:ascii="Arial" w:hAnsi="Arial"/>
                <w:b/>
                <w:sz w:val="22"/>
                <w:szCs w:val="22"/>
                <w:lang w:val="en-GB"/>
              </w:rPr>
              <w:t xml:space="preserve">Civil </w:t>
            </w:r>
            <w:r w:rsidR="00B20BE8">
              <w:rPr>
                <w:rFonts w:ascii="Arial" w:hAnsi="Arial"/>
                <w:b/>
                <w:sz w:val="22"/>
                <w:szCs w:val="22"/>
                <w:lang w:val="en-GB"/>
              </w:rPr>
              <w:t>C</w:t>
            </w:r>
            <w:r w:rsidRPr="003B122C">
              <w:rPr>
                <w:rFonts w:ascii="Arial" w:hAnsi="Arial"/>
                <w:b/>
                <w:sz w:val="22"/>
                <w:szCs w:val="22"/>
                <w:lang w:val="en-GB"/>
              </w:rPr>
              <w:t>ode</w:t>
            </w:r>
            <w:r w:rsidRPr="003B122C">
              <w:rPr>
                <w:rFonts w:ascii="Arial" w:hAnsi="Arial"/>
                <w:bCs/>
                <w:sz w:val="22"/>
                <w:szCs w:val="22"/>
                <w:lang w:val="en-GB"/>
              </w:rPr>
              <w:t>“), into this contract on sale (hereinafter the „</w:t>
            </w:r>
            <w:r w:rsidRPr="003B122C">
              <w:rPr>
                <w:rFonts w:ascii="Arial" w:hAnsi="Arial"/>
                <w:b/>
                <w:sz w:val="22"/>
                <w:szCs w:val="22"/>
                <w:lang w:val="en-GB"/>
              </w:rPr>
              <w:t>Contract</w:t>
            </w:r>
            <w:r w:rsidRPr="003B122C">
              <w:rPr>
                <w:rFonts w:ascii="Arial" w:hAnsi="Arial"/>
                <w:bCs/>
                <w:sz w:val="22"/>
                <w:szCs w:val="22"/>
                <w:lang w:val="en-GB"/>
              </w:rPr>
              <w:t>“)</w:t>
            </w:r>
          </w:p>
        </w:tc>
      </w:tr>
      <w:tr w:rsidR="00E30A7B" w14:paraId="1C164D6D" w14:textId="77777777" w:rsidTr="00A45427">
        <w:tc>
          <w:tcPr>
            <w:tcW w:w="4390" w:type="dxa"/>
          </w:tcPr>
          <w:p w14:paraId="42441161" w14:textId="4A6C5EEB" w:rsidR="00E30A7B" w:rsidRDefault="00E30A7B" w:rsidP="00A53278">
            <w:pPr>
              <w:jc w:val="both"/>
              <w:rPr>
                <w:rFonts w:ascii="Arial" w:hAnsi="Arial"/>
                <w:sz w:val="22"/>
                <w:szCs w:val="22"/>
              </w:rPr>
            </w:pPr>
            <w:r w:rsidRPr="00326F08">
              <w:rPr>
                <w:rFonts w:ascii="Arial" w:hAnsi="Arial"/>
                <w:sz w:val="22"/>
                <w:szCs w:val="22"/>
              </w:rPr>
              <w:t xml:space="preserve">Kupující s prodávajícím uzavírají tuto smlouvu v důsledku skutečnosti, že nabídka </w:t>
            </w:r>
            <w:r w:rsidRPr="00A53278">
              <w:rPr>
                <w:rFonts w:asciiTheme="minorBidi" w:hAnsiTheme="minorBidi" w:cstheme="minorBidi"/>
                <w:sz w:val="22"/>
                <w:szCs w:val="22"/>
              </w:rPr>
              <w:t>prodávajícího byla kupujícím vybrána ve veřejné zakázce malého rozsahu s názvem „</w:t>
            </w:r>
            <w:r w:rsidRPr="00A53278">
              <w:rPr>
                <w:rFonts w:asciiTheme="minorBidi" w:hAnsiTheme="minorBidi" w:cstheme="minorBidi"/>
                <w:sz w:val="22"/>
                <w:szCs w:val="22"/>
                <w:lang w:eastAsia="cs-CZ"/>
              </w:rPr>
              <w:t>Spektrometr pro měření cirkulárního dichroismu</w:t>
            </w:r>
            <w:r w:rsidRPr="00A53278">
              <w:rPr>
                <w:rFonts w:asciiTheme="minorBidi" w:hAnsiTheme="minorBidi" w:cstheme="minorBidi"/>
                <w:sz w:val="22"/>
                <w:szCs w:val="22"/>
              </w:rPr>
              <w:t>“ jako nabídka nejv</w:t>
            </w:r>
            <w:r w:rsidR="00733639">
              <w:rPr>
                <w:rFonts w:asciiTheme="minorBidi" w:hAnsiTheme="minorBidi" w:cstheme="minorBidi"/>
                <w:sz w:val="22"/>
                <w:szCs w:val="22"/>
              </w:rPr>
              <w:t>ý</w:t>
            </w:r>
            <w:r w:rsidRPr="00A53278">
              <w:rPr>
                <w:rFonts w:asciiTheme="minorBidi" w:hAnsiTheme="minorBidi" w:cstheme="minorBidi"/>
                <w:sz w:val="22"/>
                <w:szCs w:val="22"/>
              </w:rPr>
              <w:t>hodnější.</w:t>
            </w:r>
          </w:p>
          <w:p w14:paraId="0585678B" w14:textId="1E965BFC" w:rsidR="00E30A7B" w:rsidRPr="00906437" w:rsidRDefault="00E30A7B" w:rsidP="00A53278">
            <w:pPr>
              <w:jc w:val="both"/>
              <w:rPr>
                <w:rFonts w:ascii="Arial" w:hAnsi="Arial"/>
                <w:sz w:val="22"/>
                <w:szCs w:val="22"/>
              </w:rPr>
            </w:pPr>
          </w:p>
        </w:tc>
        <w:tc>
          <w:tcPr>
            <w:tcW w:w="283" w:type="dxa"/>
          </w:tcPr>
          <w:p w14:paraId="2A5CC9E0"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485B86B6" w14:textId="09DD3A76" w:rsidR="00E30A7B" w:rsidRPr="003B122C" w:rsidRDefault="00E30A7B" w:rsidP="00086ADB">
            <w:pPr>
              <w:widowControl w:val="0"/>
              <w:tabs>
                <w:tab w:val="left" w:pos="3119"/>
              </w:tabs>
              <w:jc w:val="both"/>
              <w:rPr>
                <w:rFonts w:ascii="Arial" w:hAnsi="Arial"/>
                <w:bCs/>
                <w:sz w:val="22"/>
                <w:szCs w:val="22"/>
                <w:lang w:val="en-GB"/>
              </w:rPr>
            </w:pPr>
            <w:r w:rsidRPr="003B122C">
              <w:rPr>
                <w:rFonts w:ascii="Arial" w:hAnsi="Arial"/>
                <w:bCs/>
                <w:sz w:val="22"/>
                <w:szCs w:val="22"/>
                <w:lang w:val="en-GB"/>
              </w:rPr>
              <w:t xml:space="preserve">The Buyer and the Seller enter into this Contract as consequence of the fact that Seller‘s offer was selected by the Buyer in the public procurement proceedings </w:t>
            </w:r>
            <w:r w:rsidR="00733639">
              <w:rPr>
                <w:rFonts w:ascii="Arial" w:hAnsi="Arial"/>
                <w:bCs/>
                <w:sz w:val="22"/>
                <w:szCs w:val="22"/>
                <w:lang w:val="en-GB"/>
              </w:rPr>
              <w:t xml:space="preserve">for a bellow threshold contract </w:t>
            </w:r>
            <w:r w:rsidRPr="003B122C">
              <w:rPr>
                <w:rFonts w:ascii="Arial" w:hAnsi="Arial"/>
                <w:bCs/>
                <w:sz w:val="22"/>
                <w:szCs w:val="22"/>
                <w:lang w:val="en-GB"/>
              </w:rPr>
              <w:t>named „Spektrometr pro m</w:t>
            </w:r>
            <w:r w:rsidR="00A46446">
              <w:rPr>
                <w:rFonts w:ascii="Arial" w:hAnsi="Arial"/>
                <w:bCs/>
                <w:sz w:val="22"/>
                <w:szCs w:val="22"/>
                <w:lang w:val="en-GB"/>
              </w:rPr>
              <w:t xml:space="preserve">ěření cirkulárního dichronismu“ (Spectrometer for measurement of circular dichroism) </w:t>
            </w:r>
            <w:r w:rsidRPr="003B122C">
              <w:rPr>
                <w:rFonts w:ascii="Arial" w:hAnsi="Arial"/>
                <w:bCs/>
                <w:sz w:val="22"/>
                <w:szCs w:val="22"/>
                <w:lang w:val="en-GB"/>
              </w:rPr>
              <w:t xml:space="preserve">as the most </w:t>
            </w:r>
            <w:r w:rsidR="00086ADB">
              <w:rPr>
                <w:rFonts w:ascii="Arial" w:hAnsi="Arial"/>
                <w:bCs/>
                <w:sz w:val="22"/>
                <w:szCs w:val="22"/>
                <w:lang w:val="en-GB"/>
              </w:rPr>
              <w:t>advantageous</w:t>
            </w:r>
            <w:r w:rsidRPr="003B122C">
              <w:rPr>
                <w:rFonts w:ascii="Arial" w:hAnsi="Arial"/>
                <w:bCs/>
                <w:sz w:val="22"/>
                <w:szCs w:val="22"/>
                <w:lang w:val="en-GB"/>
              </w:rPr>
              <w:t xml:space="preserve"> offer.</w:t>
            </w:r>
          </w:p>
          <w:p w14:paraId="69E1F238" w14:textId="1CC472E1" w:rsidR="00E30A7B" w:rsidRPr="003B122C" w:rsidRDefault="00E30A7B" w:rsidP="00922A6C">
            <w:pPr>
              <w:widowControl w:val="0"/>
              <w:tabs>
                <w:tab w:val="left" w:pos="3119"/>
              </w:tabs>
              <w:jc w:val="both"/>
              <w:rPr>
                <w:rFonts w:ascii="Arial" w:hAnsi="Arial"/>
                <w:bCs/>
                <w:sz w:val="22"/>
                <w:szCs w:val="22"/>
                <w:lang w:val="en-GB"/>
              </w:rPr>
            </w:pPr>
          </w:p>
        </w:tc>
      </w:tr>
      <w:tr w:rsidR="00E30A7B" w14:paraId="6BE5714A" w14:textId="77777777" w:rsidTr="00A45427">
        <w:tc>
          <w:tcPr>
            <w:tcW w:w="4390" w:type="dxa"/>
          </w:tcPr>
          <w:p w14:paraId="55F62C6E" w14:textId="711B828D" w:rsidR="00E30A7B" w:rsidRDefault="00E30A7B" w:rsidP="00086ADB">
            <w:pPr>
              <w:jc w:val="both"/>
              <w:rPr>
                <w:rFonts w:ascii="Arial" w:hAnsi="Arial"/>
                <w:sz w:val="22"/>
                <w:szCs w:val="22"/>
              </w:rPr>
            </w:pPr>
            <w:r>
              <w:rPr>
                <w:rFonts w:ascii="Arial" w:hAnsi="Arial"/>
                <w:sz w:val="22"/>
                <w:szCs w:val="22"/>
              </w:rPr>
              <w:t>Pro realizaci předmětu koupě je kromě této smlouvy závazná též nabídka prodávajícího, kterou předložil v rámci zadávacího řízení a která byla vybrána v zadávacím řízení jako nejv</w:t>
            </w:r>
            <w:r w:rsidR="00086ADB">
              <w:rPr>
                <w:rFonts w:ascii="Arial" w:hAnsi="Arial"/>
                <w:sz w:val="22"/>
                <w:szCs w:val="22"/>
              </w:rPr>
              <w:t>ý</w:t>
            </w:r>
            <w:r>
              <w:rPr>
                <w:rFonts w:ascii="Arial" w:hAnsi="Arial"/>
                <w:sz w:val="22"/>
                <w:szCs w:val="22"/>
              </w:rPr>
              <w:t>hodnější (dále jen „</w:t>
            </w:r>
            <w:r w:rsidRPr="00404963">
              <w:rPr>
                <w:rFonts w:ascii="Arial" w:hAnsi="Arial"/>
                <w:b/>
                <w:bCs/>
                <w:sz w:val="22"/>
                <w:szCs w:val="22"/>
              </w:rPr>
              <w:t>nabídka</w:t>
            </w:r>
            <w:r>
              <w:rPr>
                <w:rFonts w:ascii="Arial" w:hAnsi="Arial"/>
                <w:sz w:val="22"/>
                <w:szCs w:val="22"/>
              </w:rPr>
              <w:t>“), a zadávací dokumentace, která byla podkladem pro zpracování nabídky.</w:t>
            </w:r>
          </w:p>
          <w:p w14:paraId="1EA50479" w14:textId="60134B64" w:rsidR="00E30A7B" w:rsidRPr="00906437" w:rsidRDefault="00E30A7B" w:rsidP="00922A6C">
            <w:pPr>
              <w:jc w:val="both"/>
              <w:rPr>
                <w:rFonts w:ascii="Arial" w:hAnsi="Arial"/>
                <w:sz w:val="22"/>
                <w:szCs w:val="22"/>
              </w:rPr>
            </w:pPr>
            <w:r>
              <w:rPr>
                <w:rFonts w:ascii="Arial" w:hAnsi="Arial"/>
                <w:sz w:val="22"/>
                <w:szCs w:val="22"/>
              </w:rPr>
              <w:t xml:space="preserve"> </w:t>
            </w:r>
          </w:p>
        </w:tc>
        <w:tc>
          <w:tcPr>
            <w:tcW w:w="283" w:type="dxa"/>
          </w:tcPr>
          <w:p w14:paraId="14BA51B4"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3BA96070" w14:textId="042FF041" w:rsidR="00E30A7B" w:rsidRPr="003B122C" w:rsidRDefault="00086ADB" w:rsidP="00086ADB">
            <w:pPr>
              <w:widowControl w:val="0"/>
              <w:tabs>
                <w:tab w:val="left" w:pos="3119"/>
              </w:tabs>
              <w:jc w:val="both"/>
              <w:rPr>
                <w:rFonts w:ascii="Arial" w:hAnsi="Arial"/>
                <w:bCs/>
                <w:sz w:val="22"/>
                <w:szCs w:val="22"/>
                <w:lang w:val="en-GB"/>
              </w:rPr>
            </w:pPr>
            <w:r>
              <w:rPr>
                <w:rFonts w:ascii="Arial" w:hAnsi="Arial"/>
                <w:bCs/>
                <w:sz w:val="22"/>
                <w:szCs w:val="22"/>
                <w:lang w:val="en-GB"/>
              </w:rPr>
              <w:t>Besides this Contract,</w:t>
            </w:r>
            <w:r w:rsidR="00E30A7B" w:rsidRPr="003B122C">
              <w:rPr>
                <w:rFonts w:ascii="Arial" w:hAnsi="Arial"/>
                <w:bCs/>
                <w:sz w:val="22"/>
                <w:szCs w:val="22"/>
                <w:lang w:val="en-GB"/>
              </w:rPr>
              <w:t xml:space="preserve"> also Seller’s offer, which he submitted in the public procurement proceedings and which was selected as the most </w:t>
            </w:r>
            <w:r>
              <w:rPr>
                <w:rFonts w:ascii="Arial" w:hAnsi="Arial"/>
                <w:bCs/>
                <w:sz w:val="22"/>
                <w:szCs w:val="22"/>
                <w:lang w:val="en-GB"/>
              </w:rPr>
              <w:t>advantageous</w:t>
            </w:r>
            <w:r w:rsidR="00E30A7B" w:rsidRPr="003B122C">
              <w:rPr>
                <w:rFonts w:ascii="Arial" w:hAnsi="Arial"/>
                <w:bCs/>
                <w:sz w:val="22"/>
                <w:szCs w:val="22"/>
                <w:lang w:val="en-GB"/>
              </w:rPr>
              <w:t xml:space="preserve"> (hereinafter the “</w:t>
            </w:r>
            <w:r w:rsidR="00E30A7B" w:rsidRPr="003B122C">
              <w:rPr>
                <w:rFonts w:ascii="Arial" w:hAnsi="Arial"/>
                <w:b/>
                <w:sz w:val="22"/>
                <w:szCs w:val="22"/>
                <w:lang w:val="en-GB"/>
              </w:rPr>
              <w:t>Offer</w:t>
            </w:r>
            <w:r w:rsidR="00E30A7B" w:rsidRPr="003B122C">
              <w:rPr>
                <w:rFonts w:ascii="Arial" w:hAnsi="Arial"/>
                <w:bCs/>
                <w:sz w:val="22"/>
                <w:szCs w:val="22"/>
                <w:lang w:val="en-GB"/>
              </w:rPr>
              <w:t>”), and procurement documentation, which provided grounds f</w:t>
            </w:r>
            <w:r>
              <w:rPr>
                <w:rFonts w:ascii="Arial" w:hAnsi="Arial"/>
                <w:bCs/>
                <w:sz w:val="22"/>
                <w:szCs w:val="22"/>
                <w:lang w:val="en-GB"/>
              </w:rPr>
              <w:t xml:space="preserve">or the preparation of the Offer, are binding for the performance of </w:t>
            </w:r>
            <w:r w:rsidRPr="003B122C">
              <w:rPr>
                <w:rFonts w:ascii="Arial" w:hAnsi="Arial"/>
                <w:bCs/>
                <w:sz w:val="22"/>
                <w:szCs w:val="22"/>
                <w:lang w:val="en-GB"/>
              </w:rPr>
              <w:t>the object of purchase</w:t>
            </w:r>
            <w:r>
              <w:rPr>
                <w:rFonts w:ascii="Arial" w:hAnsi="Arial"/>
                <w:bCs/>
                <w:sz w:val="22"/>
                <w:szCs w:val="22"/>
                <w:lang w:val="en-GB"/>
              </w:rPr>
              <w:t>.</w:t>
            </w:r>
          </w:p>
        </w:tc>
      </w:tr>
      <w:tr w:rsidR="00E30A7B" w14:paraId="3257319A" w14:textId="77777777" w:rsidTr="00A45427">
        <w:tc>
          <w:tcPr>
            <w:tcW w:w="4390" w:type="dxa"/>
          </w:tcPr>
          <w:p w14:paraId="55559ED2" w14:textId="0EAC17F5" w:rsidR="00E30A7B" w:rsidRPr="00E30A7B" w:rsidRDefault="00DF02C1" w:rsidP="00DF02C1">
            <w:pPr>
              <w:pStyle w:val="Odstavecseseznamem"/>
              <w:numPr>
                <w:ilvl w:val="0"/>
                <w:numId w:val="18"/>
              </w:numPr>
              <w:ind w:left="596" w:hanging="596"/>
              <w:jc w:val="both"/>
              <w:rPr>
                <w:rFonts w:ascii="Arial" w:hAnsi="Arial"/>
                <w:b/>
                <w:sz w:val="22"/>
                <w:szCs w:val="22"/>
              </w:rPr>
            </w:pPr>
            <w:r>
              <w:rPr>
                <w:rFonts w:ascii="Arial" w:hAnsi="Arial"/>
                <w:b/>
                <w:sz w:val="22"/>
                <w:szCs w:val="22"/>
              </w:rPr>
              <w:t>PŘEDMĚT KOUPĚ</w:t>
            </w:r>
          </w:p>
          <w:p w14:paraId="5C382475" w14:textId="59CC2F38" w:rsidR="00E30A7B" w:rsidRPr="00E30A7B" w:rsidRDefault="00E30A7B" w:rsidP="00E30A7B">
            <w:pPr>
              <w:jc w:val="both"/>
              <w:rPr>
                <w:rFonts w:ascii="Arial" w:hAnsi="Arial"/>
                <w:bCs/>
                <w:sz w:val="22"/>
                <w:szCs w:val="22"/>
              </w:rPr>
            </w:pPr>
          </w:p>
        </w:tc>
        <w:tc>
          <w:tcPr>
            <w:tcW w:w="283" w:type="dxa"/>
          </w:tcPr>
          <w:p w14:paraId="226F2635" w14:textId="77777777" w:rsidR="00E30A7B" w:rsidRDefault="00E30A7B" w:rsidP="00E30A7B">
            <w:pPr>
              <w:pStyle w:val="Odstavecseseznamem"/>
              <w:widowControl w:val="0"/>
              <w:tabs>
                <w:tab w:val="left" w:pos="3119"/>
              </w:tabs>
              <w:ind w:left="360"/>
              <w:jc w:val="both"/>
              <w:rPr>
                <w:rFonts w:ascii="Arial" w:hAnsi="Arial"/>
                <w:bCs/>
                <w:sz w:val="22"/>
                <w:szCs w:val="22"/>
                <w:lang w:val="en-GB"/>
              </w:rPr>
            </w:pPr>
          </w:p>
        </w:tc>
        <w:tc>
          <w:tcPr>
            <w:tcW w:w="4389" w:type="dxa"/>
          </w:tcPr>
          <w:p w14:paraId="70DB9104" w14:textId="32573BA8" w:rsidR="00E30A7B" w:rsidRPr="003B122C" w:rsidRDefault="00DF02C1" w:rsidP="00DF02C1">
            <w:pPr>
              <w:pStyle w:val="Odstavecseseznamem"/>
              <w:widowControl w:val="0"/>
              <w:numPr>
                <w:ilvl w:val="0"/>
                <w:numId w:val="19"/>
              </w:numPr>
              <w:tabs>
                <w:tab w:val="left" w:pos="3119"/>
              </w:tabs>
              <w:ind w:left="601" w:hanging="601"/>
              <w:jc w:val="both"/>
              <w:rPr>
                <w:rFonts w:ascii="Arial" w:hAnsi="Arial"/>
                <w:b/>
                <w:sz w:val="22"/>
                <w:szCs w:val="22"/>
                <w:lang w:val="en-GB"/>
              </w:rPr>
            </w:pPr>
            <w:r w:rsidRPr="003B122C">
              <w:rPr>
                <w:rFonts w:ascii="Arial" w:hAnsi="Arial"/>
                <w:b/>
                <w:sz w:val="22"/>
                <w:szCs w:val="22"/>
                <w:lang w:val="en-GB"/>
              </w:rPr>
              <w:t>OBJECT OF PURCHASE</w:t>
            </w:r>
          </w:p>
        </w:tc>
      </w:tr>
      <w:tr w:rsidR="00E30A7B" w14:paraId="5B55A7AF" w14:textId="77777777" w:rsidTr="00A45427">
        <w:tc>
          <w:tcPr>
            <w:tcW w:w="4390" w:type="dxa"/>
          </w:tcPr>
          <w:p w14:paraId="5616B131" w14:textId="106B88E1" w:rsidR="00E30A7B" w:rsidRPr="00E30A7B" w:rsidRDefault="00E30A7B" w:rsidP="00E30A7B">
            <w:pPr>
              <w:pStyle w:val="Odstavecseseznamem"/>
              <w:numPr>
                <w:ilvl w:val="1"/>
                <w:numId w:val="19"/>
              </w:numPr>
              <w:ind w:left="596" w:hanging="596"/>
              <w:jc w:val="both"/>
              <w:rPr>
                <w:rFonts w:ascii="Arial" w:hAnsi="Arial"/>
                <w:bCs/>
                <w:sz w:val="22"/>
                <w:szCs w:val="22"/>
              </w:rPr>
            </w:pPr>
            <w:r w:rsidRPr="00E30A7B">
              <w:rPr>
                <w:rFonts w:ascii="Arial" w:hAnsi="Arial"/>
                <w:color w:val="000000"/>
                <w:sz w:val="22"/>
                <w:szCs w:val="22"/>
              </w:rPr>
              <w:t xml:space="preserve">Předmětem koupě podle této smlouvy je </w:t>
            </w:r>
            <w:r w:rsidRPr="00E30A7B">
              <w:rPr>
                <w:rFonts w:ascii="Arial" w:hAnsi="Arial"/>
                <w:b/>
                <w:bCs/>
                <w:sz w:val="22"/>
                <w:szCs w:val="22"/>
              </w:rPr>
              <w:t xml:space="preserve">Spektrometr cirkulárního dichroismu JASCO J-1500 </w:t>
            </w:r>
            <w:r>
              <w:rPr>
                <w:rFonts w:ascii="Arial" w:hAnsi="Arial"/>
                <w:b/>
                <w:bCs/>
                <w:sz w:val="22"/>
                <w:szCs w:val="22"/>
              </w:rPr>
              <w:t>s příslušenstvím</w:t>
            </w:r>
            <w:r w:rsidRPr="00E30A7B">
              <w:rPr>
                <w:rFonts w:ascii="Arial" w:hAnsi="Arial"/>
                <w:color w:val="000000"/>
                <w:sz w:val="22"/>
                <w:szCs w:val="22"/>
              </w:rPr>
              <w:t xml:space="preserve"> v druhu, množství, jakosti a provedení podle specifikace, která tvoří nedílnou součást této smlouvy jako její příloha č. 1, včetně veškerých jeho součástí a příslušenství (dále jen “</w:t>
            </w:r>
            <w:r w:rsidRPr="00E30A7B">
              <w:rPr>
                <w:rFonts w:ascii="Arial" w:hAnsi="Arial"/>
                <w:b/>
                <w:bCs/>
                <w:color w:val="000000"/>
                <w:sz w:val="22"/>
                <w:szCs w:val="22"/>
              </w:rPr>
              <w:t>zboží</w:t>
            </w:r>
            <w:r w:rsidRPr="00E30A7B">
              <w:rPr>
                <w:rFonts w:ascii="Arial" w:hAnsi="Arial"/>
                <w:color w:val="000000"/>
                <w:sz w:val="22"/>
                <w:szCs w:val="22"/>
              </w:rPr>
              <w:t>”). Prodávající není oprávněn odevzdat kupujícímu větší množství zboží ve smyslu § 2093 občanského zákoníku</w:t>
            </w:r>
          </w:p>
        </w:tc>
        <w:tc>
          <w:tcPr>
            <w:tcW w:w="283" w:type="dxa"/>
          </w:tcPr>
          <w:p w14:paraId="753C1721" w14:textId="77777777" w:rsidR="00E30A7B" w:rsidRPr="00E30A7B" w:rsidRDefault="00E30A7B" w:rsidP="00E30A7B">
            <w:pPr>
              <w:widowControl w:val="0"/>
              <w:tabs>
                <w:tab w:val="left" w:pos="3119"/>
              </w:tabs>
              <w:jc w:val="both"/>
              <w:rPr>
                <w:rFonts w:ascii="Arial" w:hAnsi="Arial"/>
                <w:bCs/>
                <w:sz w:val="22"/>
                <w:szCs w:val="22"/>
              </w:rPr>
            </w:pPr>
          </w:p>
        </w:tc>
        <w:tc>
          <w:tcPr>
            <w:tcW w:w="4389" w:type="dxa"/>
          </w:tcPr>
          <w:p w14:paraId="16629E5C" w14:textId="2D12A5DC" w:rsidR="00E30A7B" w:rsidRPr="004C11CE" w:rsidRDefault="00E30A7B" w:rsidP="00637C72">
            <w:pPr>
              <w:pStyle w:val="Odstavecseseznamem"/>
              <w:widowControl w:val="0"/>
              <w:numPr>
                <w:ilvl w:val="1"/>
                <w:numId w:val="20"/>
              </w:numPr>
              <w:tabs>
                <w:tab w:val="left" w:pos="3119"/>
              </w:tabs>
              <w:ind w:left="601" w:hanging="601"/>
              <w:jc w:val="both"/>
              <w:rPr>
                <w:rFonts w:ascii="Arial" w:hAnsi="Arial"/>
                <w:bCs/>
                <w:sz w:val="22"/>
                <w:szCs w:val="22"/>
                <w:lang w:val="en-GB"/>
              </w:rPr>
            </w:pPr>
            <w:r w:rsidRPr="003B122C">
              <w:rPr>
                <w:rFonts w:ascii="Arial" w:hAnsi="Arial"/>
                <w:bCs/>
                <w:sz w:val="22"/>
                <w:szCs w:val="22"/>
                <w:lang w:val="en-GB"/>
              </w:rPr>
              <w:t xml:space="preserve">Object of Purchase under this Contract is the </w:t>
            </w:r>
            <w:r w:rsidRPr="003E0F41">
              <w:rPr>
                <w:rFonts w:ascii="Arial" w:hAnsi="Arial"/>
                <w:b/>
                <w:sz w:val="22"/>
                <w:szCs w:val="22"/>
                <w:lang w:val="en-GB"/>
              </w:rPr>
              <w:t>Spectrometer of circular dichronism</w:t>
            </w:r>
            <w:r w:rsidRPr="003B122C">
              <w:rPr>
                <w:rFonts w:ascii="Arial" w:hAnsi="Arial"/>
                <w:bCs/>
                <w:sz w:val="22"/>
                <w:szCs w:val="22"/>
                <w:lang w:val="en-GB"/>
              </w:rPr>
              <w:t xml:space="preserve"> </w:t>
            </w:r>
            <w:r w:rsidRPr="003B122C">
              <w:rPr>
                <w:rFonts w:ascii="Arial" w:hAnsi="Arial"/>
                <w:b/>
                <w:bCs/>
                <w:sz w:val="22"/>
                <w:szCs w:val="22"/>
                <w:lang w:val="en-GB"/>
              </w:rPr>
              <w:t>JASCO J-1500 with acces</w:t>
            </w:r>
            <w:r w:rsidR="002D3682" w:rsidRPr="003B122C">
              <w:rPr>
                <w:rFonts w:ascii="Arial" w:hAnsi="Arial"/>
                <w:b/>
                <w:bCs/>
                <w:sz w:val="22"/>
                <w:szCs w:val="22"/>
                <w:lang w:val="en-GB"/>
              </w:rPr>
              <w:t>sories</w:t>
            </w:r>
            <w:r w:rsidR="002D3682" w:rsidRPr="003B122C">
              <w:rPr>
                <w:rFonts w:ascii="Arial" w:hAnsi="Arial"/>
                <w:sz w:val="22"/>
                <w:szCs w:val="22"/>
                <w:lang w:val="en-GB"/>
              </w:rPr>
              <w:t xml:space="preserve"> of a type, quantity, quality and design </w:t>
            </w:r>
            <w:r w:rsidR="003E0F41">
              <w:rPr>
                <w:rFonts w:ascii="Arial" w:hAnsi="Arial"/>
                <w:sz w:val="22"/>
                <w:szCs w:val="22"/>
                <w:lang w:val="en-GB"/>
              </w:rPr>
              <w:t>pursuant</w:t>
            </w:r>
            <w:r w:rsidR="002D3682" w:rsidRPr="003B122C">
              <w:rPr>
                <w:rFonts w:ascii="Arial" w:hAnsi="Arial"/>
                <w:sz w:val="22"/>
                <w:szCs w:val="22"/>
                <w:lang w:val="en-GB"/>
              </w:rPr>
              <w:t xml:space="preserve"> to the specification that constitutes inseparable </w:t>
            </w:r>
            <w:r w:rsidR="00875CC2" w:rsidRPr="003B122C">
              <w:rPr>
                <w:rFonts w:ascii="Arial" w:hAnsi="Arial"/>
                <w:sz w:val="22"/>
                <w:szCs w:val="22"/>
                <w:lang w:val="en-GB"/>
              </w:rPr>
              <w:t xml:space="preserve">component </w:t>
            </w:r>
            <w:r w:rsidR="002D3682" w:rsidRPr="003B122C">
              <w:rPr>
                <w:rFonts w:ascii="Arial" w:hAnsi="Arial"/>
                <w:sz w:val="22"/>
                <w:szCs w:val="22"/>
                <w:lang w:val="en-GB"/>
              </w:rPr>
              <w:t xml:space="preserve">part hereof as </w:t>
            </w:r>
            <w:r w:rsidR="003E0F41">
              <w:rPr>
                <w:rFonts w:ascii="Arial" w:hAnsi="Arial"/>
                <w:sz w:val="22"/>
                <w:szCs w:val="22"/>
                <w:lang w:val="en-GB"/>
              </w:rPr>
              <w:t xml:space="preserve">the </w:t>
            </w:r>
            <w:r w:rsidR="002D3682" w:rsidRPr="003B122C">
              <w:rPr>
                <w:rFonts w:ascii="Arial" w:hAnsi="Arial"/>
                <w:sz w:val="22"/>
                <w:szCs w:val="22"/>
                <w:lang w:val="en-GB"/>
              </w:rPr>
              <w:t xml:space="preserve">annex No. 1 hereof, including all </w:t>
            </w:r>
            <w:r w:rsidR="003E0F41">
              <w:rPr>
                <w:rFonts w:ascii="Arial" w:hAnsi="Arial"/>
                <w:sz w:val="22"/>
                <w:szCs w:val="22"/>
                <w:lang w:val="en-GB"/>
              </w:rPr>
              <w:t>component parts and accessories thereto</w:t>
            </w:r>
            <w:r w:rsidR="002D3682" w:rsidRPr="003B122C">
              <w:rPr>
                <w:rFonts w:ascii="Arial" w:hAnsi="Arial"/>
                <w:sz w:val="22"/>
                <w:szCs w:val="22"/>
                <w:lang w:val="en-GB"/>
              </w:rPr>
              <w:t xml:space="preserve"> (hereinafter the “</w:t>
            </w:r>
            <w:r w:rsidR="002D3682" w:rsidRPr="003B122C">
              <w:rPr>
                <w:rFonts w:ascii="Arial" w:hAnsi="Arial"/>
                <w:b/>
                <w:bCs/>
                <w:sz w:val="22"/>
                <w:szCs w:val="22"/>
                <w:lang w:val="en-GB"/>
              </w:rPr>
              <w:t>Goods</w:t>
            </w:r>
            <w:r w:rsidR="002D3682" w:rsidRPr="003B122C">
              <w:rPr>
                <w:rFonts w:ascii="Arial" w:hAnsi="Arial"/>
                <w:sz w:val="22"/>
                <w:szCs w:val="22"/>
                <w:lang w:val="en-GB"/>
              </w:rPr>
              <w:t xml:space="preserve">”). The Seller </w:t>
            </w:r>
            <w:r w:rsidR="003E0F41">
              <w:rPr>
                <w:rFonts w:ascii="Arial" w:hAnsi="Arial"/>
                <w:sz w:val="22"/>
                <w:szCs w:val="22"/>
                <w:lang w:val="en-GB"/>
              </w:rPr>
              <w:t>may not</w:t>
            </w:r>
            <w:r w:rsidR="002D3682" w:rsidRPr="003B122C">
              <w:rPr>
                <w:rFonts w:ascii="Arial" w:hAnsi="Arial"/>
                <w:sz w:val="22"/>
                <w:szCs w:val="22"/>
                <w:lang w:val="en-GB"/>
              </w:rPr>
              <w:t xml:space="preserve"> </w:t>
            </w:r>
            <w:r w:rsidR="00637C72">
              <w:rPr>
                <w:rFonts w:ascii="Arial" w:hAnsi="Arial"/>
                <w:sz w:val="22"/>
                <w:szCs w:val="22"/>
                <w:lang w:val="en-GB"/>
              </w:rPr>
              <w:t>deliver</w:t>
            </w:r>
            <w:r w:rsidR="002D3682" w:rsidRPr="003B122C">
              <w:rPr>
                <w:rFonts w:ascii="Arial" w:hAnsi="Arial"/>
                <w:sz w:val="22"/>
                <w:szCs w:val="22"/>
                <w:lang w:val="en-GB"/>
              </w:rPr>
              <w:t xml:space="preserve"> to the Buyer Goods in higher qua</w:t>
            </w:r>
            <w:r w:rsidR="00637C72">
              <w:rPr>
                <w:rFonts w:ascii="Arial" w:hAnsi="Arial"/>
                <w:sz w:val="22"/>
                <w:szCs w:val="22"/>
                <w:lang w:val="en-GB"/>
              </w:rPr>
              <w:t>ntity within the meaning of Section</w:t>
            </w:r>
            <w:r w:rsidR="002D3682" w:rsidRPr="003B122C">
              <w:rPr>
                <w:rFonts w:ascii="Arial" w:hAnsi="Arial"/>
                <w:sz w:val="22"/>
                <w:szCs w:val="22"/>
                <w:lang w:val="en-GB"/>
              </w:rPr>
              <w:t xml:space="preserve"> 2093 of the Civil Code.</w:t>
            </w:r>
          </w:p>
          <w:p w14:paraId="3F98933F" w14:textId="3C40E169" w:rsidR="004C11CE" w:rsidRPr="004C11CE" w:rsidRDefault="004C11CE" w:rsidP="004C11CE">
            <w:pPr>
              <w:widowControl w:val="0"/>
              <w:tabs>
                <w:tab w:val="left" w:pos="3119"/>
              </w:tabs>
              <w:jc w:val="both"/>
              <w:rPr>
                <w:rFonts w:ascii="Arial" w:hAnsi="Arial"/>
                <w:bCs/>
                <w:sz w:val="22"/>
                <w:szCs w:val="22"/>
                <w:lang w:val="en-GB"/>
              </w:rPr>
            </w:pPr>
          </w:p>
        </w:tc>
      </w:tr>
      <w:tr w:rsidR="00E30A7B" w14:paraId="0C0F0911" w14:textId="77777777" w:rsidTr="00A45427">
        <w:tc>
          <w:tcPr>
            <w:tcW w:w="4390" w:type="dxa"/>
          </w:tcPr>
          <w:p w14:paraId="2E169DE8" w14:textId="457010AC" w:rsidR="00E30A7B" w:rsidRPr="009602BA" w:rsidRDefault="002D3682" w:rsidP="002D3682">
            <w:pPr>
              <w:pStyle w:val="Odstavecseseznamem"/>
              <w:numPr>
                <w:ilvl w:val="1"/>
                <w:numId w:val="20"/>
              </w:numPr>
              <w:ind w:left="596" w:hanging="567"/>
              <w:jc w:val="both"/>
              <w:rPr>
                <w:rFonts w:ascii="Arial" w:hAnsi="Arial"/>
                <w:bCs/>
                <w:sz w:val="22"/>
                <w:szCs w:val="22"/>
              </w:rPr>
            </w:pPr>
            <w:r w:rsidRPr="0036463E">
              <w:rPr>
                <w:rFonts w:ascii="Arial" w:hAnsi="Arial"/>
                <w:color w:val="000000"/>
                <w:sz w:val="22"/>
                <w:szCs w:val="22"/>
              </w:rPr>
              <w:t xml:space="preserve">Prodávající se za touto smlouvou sjednaných podmínek zavazuje odevzdat kupujícímu zboží </w:t>
            </w:r>
            <w:r>
              <w:rPr>
                <w:rFonts w:ascii="Arial" w:hAnsi="Arial"/>
                <w:color w:val="000000"/>
                <w:sz w:val="22"/>
                <w:szCs w:val="22"/>
              </w:rPr>
              <w:t xml:space="preserve">specifikované v odst. </w:t>
            </w:r>
            <w:r w:rsidR="00334C0C">
              <w:rPr>
                <w:rFonts w:ascii="Arial" w:hAnsi="Arial"/>
                <w:color w:val="000000"/>
                <w:sz w:val="22"/>
                <w:szCs w:val="22"/>
              </w:rPr>
              <w:t>1.</w:t>
            </w:r>
            <w:r>
              <w:rPr>
                <w:rFonts w:ascii="Arial" w:hAnsi="Arial"/>
                <w:color w:val="000000"/>
                <w:sz w:val="22"/>
                <w:szCs w:val="22"/>
              </w:rPr>
              <w:t>1</w:t>
            </w:r>
            <w:r w:rsidR="00334C0C">
              <w:rPr>
                <w:rFonts w:ascii="Arial" w:hAnsi="Arial"/>
                <w:color w:val="000000"/>
                <w:sz w:val="22"/>
                <w:szCs w:val="22"/>
              </w:rPr>
              <w:t>.</w:t>
            </w:r>
            <w:r w:rsidR="00323580">
              <w:rPr>
                <w:rFonts w:ascii="Arial" w:hAnsi="Arial"/>
                <w:color w:val="000000"/>
                <w:sz w:val="22"/>
                <w:szCs w:val="22"/>
              </w:rPr>
              <w:t xml:space="preserve"> </w:t>
            </w:r>
            <w:r>
              <w:rPr>
                <w:rFonts w:ascii="Arial" w:hAnsi="Arial"/>
                <w:color w:val="000000"/>
                <w:sz w:val="22"/>
                <w:szCs w:val="22"/>
              </w:rPr>
              <w:t>tohoto článku</w:t>
            </w:r>
            <w:r w:rsidRPr="0036463E">
              <w:rPr>
                <w:rFonts w:ascii="Arial" w:hAnsi="Arial"/>
                <w:color w:val="000000"/>
                <w:sz w:val="22"/>
                <w:szCs w:val="22"/>
              </w:rPr>
              <w:t xml:space="preserve"> a umožnit mu nabýt vlastnické právo k tomuto zboží, </w:t>
            </w:r>
            <w:r w:rsidRPr="0036463E">
              <w:rPr>
                <w:rFonts w:ascii="Arial" w:hAnsi="Arial"/>
                <w:sz w:val="22"/>
                <w:szCs w:val="22"/>
              </w:rPr>
              <w:t xml:space="preserve">včetně </w:t>
            </w:r>
            <w:r>
              <w:rPr>
                <w:rFonts w:ascii="Arial" w:hAnsi="Arial"/>
                <w:sz w:val="22"/>
                <w:szCs w:val="22"/>
              </w:rPr>
              <w:t>instalace zboží a jeho uvedení do provozu a předvedení jeho bezvadné funkčnosti</w:t>
            </w:r>
            <w:r w:rsidRPr="0036463E">
              <w:rPr>
                <w:rFonts w:ascii="Arial" w:hAnsi="Arial"/>
                <w:sz w:val="22"/>
                <w:szCs w:val="22"/>
              </w:rPr>
              <w:t>,</w:t>
            </w:r>
            <w:r>
              <w:rPr>
                <w:rFonts w:ascii="Arial" w:hAnsi="Arial"/>
                <w:sz w:val="22"/>
                <w:szCs w:val="22"/>
              </w:rPr>
              <w:t xml:space="preserve"> </w:t>
            </w:r>
            <w:r w:rsidRPr="00F07572">
              <w:rPr>
                <w:rFonts w:ascii="Arial" w:hAnsi="Arial"/>
                <w:sz w:val="22"/>
                <w:szCs w:val="22"/>
              </w:rPr>
              <w:t xml:space="preserve">provedení všech zkoušek ověřujících splnění technických </w:t>
            </w:r>
            <w:r w:rsidRPr="00F07572">
              <w:rPr>
                <w:rFonts w:ascii="Arial" w:hAnsi="Arial"/>
                <w:sz w:val="22"/>
                <w:szCs w:val="22"/>
              </w:rPr>
              <w:lastRenderedPageBreak/>
              <w:t xml:space="preserve">parametrů </w:t>
            </w:r>
            <w:r>
              <w:rPr>
                <w:rFonts w:ascii="Arial" w:hAnsi="Arial"/>
                <w:sz w:val="22"/>
                <w:szCs w:val="22"/>
              </w:rPr>
              <w:t>stanovených</w:t>
            </w:r>
            <w:r w:rsidRPr="00F07572">
              <w:rPr>
                <w:rFonts w:ascii="Arial" w:hAnsi="Arial"/>
                <w:sz w:val="22"/>
                <w:szCs w:val="22"/>
              </w:rPr>
              <w:t xml:space="preserve"> touto smlouvou</w:t>
            </w:r>
            <w:r>
              <w:rPr>
                <w:rFonts w:ascii="Arial" w:hAnsi="Arial"/>
                <w:sz w:val="22"/>
                <w:szCs w:val="22"/>
              </w:rPr>
              <w:t>,</w:t>
            </w:r>
            <w:r w:rsidRPr="0036463E">
              <w:rPr>
                <w:rFonts w:ascii="Arial" w:hAnsi="Arial"/>
                <w:sz w:val="22"/>
                <w:szCs w:val="22"/>
              </w:rPr>
              <w:t xml:space="preserve"> zaškolení uživatelů kupujícího kvalifikovaným pracovníkem, </w:t>
            </w:r>
            <w:r>
              <w:rPr>
                <w:rFonts w:ascii="Arial" w:hAnsi="Arial"/>
                <w:sz w:val="22"/>
                <w:szCs w:val="22"/>
              </w:rPr>
              <w:t>poskytování</w:t>
            </w:r>
            <w:r w:rsidRPr="0036463E">
              <w:rPr>
                <w:rFonts w:ascii="Arial" w:hAnsi="Arial"/>
                <w:sz w:val="22"/>
                <w:szCs w:val="22"/>
              </w:rPr>
              <w:t xml:space="preserve"> záruční</w:t>
            </w:r>
            <w:r>
              <w:rPr>
                <w:rFonts w:ascii="Arial" w:hAnsi="Arial"/>
                <w:sz w:val="22"/>
                <w:szCs w:val="22"/>
              </w:rPr>
              <w:t>ho</w:t>
            </w:r>
            <w:r w:rsidRPr="0036463E">
              <w:rPr>
                <w:rFonts w:ascii="Arial" w:hAnsi="Arial"/>
                <w:sz w:val="22"/>
                <w:szCs w:val="22"/>
              </w:rPr>
              <w:t xml:space="preserve"> servis</w:t>
            </w:r>
            <w:r>
              <w:rPr>
                <w:rFonts w:ascii="Arial" w:hAnsi="Arial"/>
                <w:sz w:val="22"/>
                <w:szCs w:val="22"/>
              </w:rPr>
              <w:t>u</w:t>
            </w:r>
            <w:r w:rsidRPr="0036463E">
              <w:rPr>
                <w:rFonts w:ascii="Arial" w:hAnsi="Arial"/>
                <w:sz w:val="22"/>
                <w:szCs w:val="22"/>
              </w:rPr>
              <w:t xml:space="preserve"> zboží za podmínek stanovených dále touto smlouvou</w:t>
            </w:r>
          </w:p>
          <w:p w14:paraId="000ECF93" w14:textId="4E037EAB" w:rsidR="009602BA" w:rsidRPr="009602BA" w:rsidRDefault="009602BA" w:rsidP="009602BA">
            <w:pPr>
              <w:jc w:val="both"/>
              <w:rPr>
                <w:rFonts w:ascii="Arial" w:hAnsi="Arial"/>
                <w:bCs/>
                <w:sz w:val="22"/>
                <w:szCs w:val="22"/>
              </w:rPr>
            </w:pPr>
          </w:p>
        </w:tc>
        <w:tc>
          <w:tcPr>
            <w:tcW w:w="283" w:type="dxa"/>
          </w:tcPr>
          <w:p w14:paraId="2894F1D4"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533DFC90" w14:textId="014D9ED4" w:rsidR="00E30A7B" w:rsidRPr="003B122C" w:rsidRDefault="002D3682" w:rsidP="009B5351">
            <w:pPr>
              <w:pStyle w:val="Odstavecseseznamem"/>
              <w:widowControl w:val="0"/>
              <w:numPr>
                <w:ilvl w:val="1"/>
                <w:numId w:val="21"/>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under conditions stipulated herein </w:t>
            </w:r>
            <w:r w:rsidR="00F4168C" w:rsidRPr="003B122C">
              <w:rPr>
                <w:rFonts w:ascii="Arial" w:hAnsi="Arial"/>
                <w:bCs/>
                <w:sz w:val="22"/>
                <w:szCs w:val="22"/>
                <w:lang w:val="en-GB"/>
              </w:rPr>
              <w:t xml:space="preserve">undertakes to </w:t>
            </w:r>
            <w:r w:rsidR="00092E18" w:rsidRPr="003B122C">
              <w:rPr>
                <w:rFonts w:ascii="Arial" w:hAnsi="Arial"/>
                <w:bCs/>
                <w:sz w:val="22"/>
                <w:szCs w:val="22"/>
                <w:lang w:val="en-GB"/>
              </w:rPr>
              <w:t xml:space="preserve">deliver </w:t>
            </w:r>
            <w:r w:rsidR="00F4168C" w:rsidRPr="003B122C">
              <w:rPr>
                <w:rFonts w:ascii="Arial" w:hAnsi="Arial"/>
                <w:bCs/>
                <w:sz w:val="22"/>
                <w:szCs w:val="22"/>
                <w:lang w:val="en-GB"/>
              </w:rPr>
              <w:t>to the Buyer the Goods specified in the Paragraph 1</w:t>
            </w:r>
            <w:r w:rsidR="00334C0C">
              <w:rPr>
                <w:rFonts w:ascii="Arial" w:hAnsi="Arial"/>
                <w:bCs/>
                <w:sz w:val="22"/>
                <w:szCs w:val="22"/>
                <w:lang w:val="en-GB"/>
              </w:rPr>
              <w:t>.1.</w:t>
            </w:r>
            <w:r w:rsidR="00F4168C" w:rsidRPr="003B122C">
              <w:rPr>
                <w:rFonts w:ascii="Arial" w:hAnsi="Arial"/>
                <w:bCs/>
                <w:sz w:val="22"/>
                <w:szCs w:val="22"/>
                <w:lang w:val="en-GB"/>
              </w:rPr>
              <w:t xml:space="preserve"> of this Article and allow him to acquire ownership therein, including the install</w:t>
            </w:r>
            <w:r w:rsidR="00637C72">
              <w:rPr>
                <w:rFonts w:ascii="Arial" w:hAnsi="Arial"/>
                <w:bCs/>
                <w:sz w:val="22"/>
                <w:szCs w:val="22"/>
                <w:lang w:val="en-GB"/>
              </w:rPr>
              <w:t>ation and commissioning thereof and</w:t>
            </w:r>
            <w:r w:rsidR="00F4168C" w:rsidRPr="003B122C">
              <w:rPr>
                <w:rFonts w:ascii="Arial" w:hAnsi="Arial"/>
                <w:bCs/>
                <w:sz w:val="22"/>
                <w:szCs w:val="22"/>
                <w:lang w:val="en-GB"/>
              </w:rPr>
              <w:t xml:space="preserve"> demonstrating </w:t>
            </w:r>
            <w:r w:rsidR="00637C72">
              <w:rPr>
                <w:rFonts w:ascii="Arial" w:hAnsi="Arial"/>
                <w:bCs/>
                <w:sz w:val="22"/>
                <w:szCs w:val="22"/>
                <w:lang w:val="en-GB"/>
              </w:rPr>
              <w:t>defect</w:t>
            </w:r>
            <w:r w:rsidR="009B5351">
              <w:rPr>
                <w:rFonts w:ascii="Arial" w:hAnsi="Arial"/>
                <w:bCs/>
                <w:sz w:val="22"/>
                <w:szCs w:val="22"/>
                <w:lang w:val="en-GB"/>
              </w:rPr>
              <w:t>-</w:t>
            </w:r>
            <w:r w:rsidR="00637C72">
              <w:rPr>
                <w:rFonts w:ascii="Arial" w:hAnsi="Arial"/>
                <w:bCs/>
                <w:sz w:val="22"/>
                <w:szCs w:val="22"/>
                <w:lang w:val="en-GB"/>
              </w:rPr>
              <w:t>free</w:t>
            </w:r>
            <w:r w:rsidR="00F4168C" w:rsidRPr="003B122C">
              <w:rPr>
                <w:rFonts w:ascii="Arial" w:hAnsi="Arial"/>
                <w:bCs/>
                <w:sz w:val="22"/>
                <w:szCs w:val="22"/>
                <w:lang w:val="en-GB"/>
              </w:rPr>
              <w:t xml:space="preserve"> functionality thereof, performing all tests authenticating fulfilment of technical </w:t>
            </w:r>
            <w:r w:rsidR="00691723" w:rsidRPr="003B122C">
              <w:rPr>
                <w:rFonts w:ascii="Arial" w:hAnsi="Arial"/>
                <w:bCs/>
                <w:sz w:val="22"/>
                <w:szCs w:val="22"/>
                <w:lang w:val="en-GB"/>
              </w:rPr>
              <w:t>attributes</w:t>
            </w:r>
            <w:r w:rsidR="00F4168C" w:rsidRPr="003B122C">
              <w:rPr>
                <w:rFonts w:ascii="Arial" w:hAnsi="Arial"/>
                <w:bCs/>
                <w:sz w:val="22"/>
                <w:szCs w:val="22"/>
                <w:lang w:val="en-GB"/>
              </w:rPr>
              <w:t xml:space="preserve"> stipulated herein, </w:t>
            </w:r>
            <w:r w:rsidR="00F4168C" w:rsidRPr="003B122C">
              <w:rPr>
                <w:rFonts w:ascii="Arial" w:hAnsi="Arial"/>
                <w:bCs/>
                <w:sz w:val="22"/>
                <w:szCs w:val="22"/>
                <w:lang w:val="en-GB"/>
              </w:rPr>
              <w:lastRenderedPageBreak/>
              <w:t xml:space="preserve">training the users </w:t>
            </w:r>
            <w:r w:rsidR="00637C72">
              <w:rPr>
                <w:rFonts w:ascii="Arial" w:hAnsi="Arial"/>
                <w:bCs/>
                <w:sz w:val="22"/>
                <w:szCs w:val="22"/>
                <w:lang w:val="en-GB"/>
              </w:rPr>
              <w:t xml:space="preserve">of the </w:t>
            </w:r>
            <w:r w:rsidR="00F4168C" w:rsidRPr="003B122C">
              <w:rPr>
                <w:rFonts w:ascii="Arial" w:hAnsi="Arial"/>
                <w:bCs/>
                <w:sz w:val="22"/>
                <w:szCs w:val="22"/>
                <w:lang w:val="en-GB"/>
              </w:rPr>
              <w:t xml:space="preserve">Buyer by a qualified worker, </w:t>
            </w:r>
            <w:r w:rsidR="00637C72">
              <w:rPr>
                <w:rFonts w:ascii="Arial" w:hAnsi="Arial"/>
                <w:bCs/>
                <w:sz w:val="22"/>
                <w:szCs w:val="22"/>
                <w:lang w:val="en-GB"/>
              </w:rPr>
              <w:t>provision of</w:t>
            </w:r>
            <w:r w:rsidR="00600E33" w:rsidRPr="003B122C">
              <w:rPr>
                <w:rFonts w:ascii="Arial" w:hAnsi="Arial"/>
                <w:bCs/>
                <w:sz w:val="22"/>
                <w:szCs w:val="22"/>
                <w:lang w:val="en-GB"/>
              </w:rPr>
              <w:t xml:space="preserve"> </w:t>
            </w:r>
            <w:r w:rsidR="00600E33" w:rsidRPr="00637C72">
              <w:rPr>
                <w:rFonts w:ascii="Arial" w:hAnsi="Arial"/>
                <w:bCs/>
                <w:sz w:val="22"/>
                <w:szCs w:val="22"/>
                <w:lang w:val="en-GB"/>
              </w:rPr>
              <w:t xml:space="preserve">the </w:t>
            </w:r>
            <w:r w:rsidR="00637C72" w:rsidRPr="00637C72">
              <w:rPr>
                <w:rFonts w:ascii="Arial" w:hAnsi="Arial"/>
                <w:bCs/>
                <w:sz w:val="22"/>
                <w:szCs w:val="22"/>
                <w:lang w:val="en-GB"/>
              </w:rPr>
              <w:t>quality guarantee</w:t>
            </w:r>
            <w:r w:rsidR="00600E33" w:rsidRPr="00637C72">
              <w:rPr>
                <w:rFonts w:ascii="Arial" w:hAnsi="Arial"/>
                <w:bCs/>
                <w:sz w:val="22"/>
                <w:szCs w:val="22"/>
                <w:lang w:val="en-GB"/>
              </w:rPr>
              <w:t xml:space="preserve"> </w:t>
            </w:r>
            <w:r w:rsidR="00637C72" w:rsidRPr="00637C72">
              <w:rPr>
                <w:rFonts w:ascii="Arial" w:hAnsi="Arial"/>
                <w:bCs/>
                <w:sz w:val="22"/>
                <w:szCs w:val="22"/>
                <w:lang w:val="en-GB"/>
              </w:rPr>
              <w:t xml:space="preserve">repair </w:t>
            </w:r>
            <w:r w:rsidR="00600E33" w:rsidRPr="00637C72">
              <w:rPr>
                <w:rFonts w:ascii="Arial" w:hAnsi="Arial"/>
                <w:bCs/>
                <w:sz w:val="22"/>
                <w:szCs w:val="22"/>
                <w:lang w:val="en-GB"/>
              </w:rPr>
              <w:t>service</w:t>
            </w:r>
            <w:r w:rsidR="00600E33" w:rsidRPr="003B122C">
              <w:rPr>
                <w:rFonts w:ascii="Arial" w:hAnsi="Arial"/>
                <w:bCs/>
                <w:sz w:val="22"/>
                <w:szCs w:val="22"/>
                <w:lang w:val="en-GB"/>
              </w:rPr>
              <w:t xml:space="preserve"> </w:t>
            </w:r>
            <w:r w:rsidR="00637C72">
              <w:rPr>
                <w:rFonts w:ascii="Arial" w:hAnsi="Arial"/>
                <w:bCs/>
                <w:sz w:val="22"/>
                <w:szCs w:val="22"/>
                <w:lang w:val="en-GB"/>
              </w:rPr>
              <w:t>of the Goods</w:t>
            </w:r>
            <w:r w:rsidR="00600E33" w:rsidRPr="003B122C">
              <w:rPr>
                <w:rFonts w:ascii="Arial" w:hAnsi="Arial"/>
                <w:bCs/>
                <w:sz w:val="22"/>
                <w:szCs w:val="22"/>
                <w:lang w:val="en-GB"/>
              </w:rPr>
              <w:t xml:space="preserve"> under conditions stipulated herein.</w:t>
            </w:r>
          </w:p>
        </w:tc>
      </w:tr>
      <w:tr w:rsidR="00E30A7B" w14:paraId="3E6D36D0" w14:textId="77777777" w:rsidTr="00A45427">
        <w:tc>
          <w:tcPr>
            <w:tcW w:w="4390" w:type="dxa"/>
          </w:tcPr>
          <w:p w14:paraId="37DB8FBE" w14:textId="0D133ADA" w:rsidR="00E30A7B" w:rsidRPr="00AD2FD6" w:rsidRDefault="00600E33" w:rsidP="00600E33">
            <w:pPr>
              <w:pStyle w:val="Odstavecseseznamem"/>
              <w:numPr>
                <w:ilvl w:val="1"/>
                <w:numId w:val="21"/>
              </w:numPr>
              <w:ind w:left="596" w:hanging="567"/>
              <w:jc w:val="both"/>
              <w:rPr>
                <w:rFonts w:ascii="Arial" w:hAnsi="Arial"/>
                <w:bCs/>
                <w:sz w:val="22"/>
                <w:szCs w:val="22"/>
              </w:rPr>
            </w:pPr>
            <w:r w:rsidRPr="00AD2FD6">
              <w:rPr>
                <w:rFonts w:ascii="Arial" w:hAnsi="Arial"/>
                <w:bCs/>
                <w:sz w:val="22"/>
                <w:szCs w:val="22"/>
              </w:rPr>
              <w:lastRenderedPageBreak/>
              <w:t>Součástí předmětu koupě je i předání veškerých zákonných dokladů a dokladů nutných k převzetí a užívání zboží (zejména prohlášení o shodě nebo CE certifikát, uživatelský manuál v anglickém jazyce) kupujícímu. Prodávající se zavazuje odevzdat kupujícímu tyto doklady nejpozději současně se zbožím</w:t>
            </w:r>
          </w:p>
        </w:tc>
        <w:tc>
          <w:tcPr>
            <w:tcW w:w="283" w:type="dxa"/>
          </w:tcPr>
          <w:p w14:paraId="392E7F54"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4264EB3C" w14:textId="22203333" w:rsidR="00E30A7B" w:rsidRDefault="00875CC2" w:rsidP="00B20BE8">
            <w:pPr>
              <w:pStyle w:val="Odstavecseseznamem"/>
              <w:widowControl w:val="0"/>
              <w:numPr>
                <w:ilvl w:val="1"/>
                <w:numId w:val="22"/>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Component p</w:t>
            </w:r>
            <w:r w:rsidR="00637C72">
              <w:rPr>
                <w:rFonts w:ascii="Arial" w:hAnsi="Arial"/>
                <w:bCs/>
                <w:sz w:val="22"/>
                <w:szCs w:val="22"/>
                <w:lang w:val="en-GB"/>
              </w:rPr>
              <w:t>art to the O</w:t>
            </w:r>
            <w:r w:rsidR="00600E33" w:rsidRPr="003B122C">
              <w:rPr>
                <w:rFonts w:ascii="Arial" w:hAnsi="Arial"/>
                <w:bCs/>
                <w:sz w:val="22"/>
                <w:szCs w:val="22"/>
                <w:lang w:val="en-GB"/>
              </w:rPr>
              <w:t xml:space="preserve">bject of Purchase is also the </w:t>
            </w:r>
            <w:r w:rsidR="00637C72">
              <w:rPr>
                <w:rFonts w:ascii="Arial" w:hAnsi="Arial"/>
                <w:bCs/>
                <w:sz w:val="22"/>
                <w:szCs w:val="22"/>
                <w:lang w:val="en-GB"/>
              </w:rPr>
              <w:t>hand-over</w:t>
            </w:r>
            <w:r w:rsidR="00600E33" w:rsidRPr="003B122C">
              <w:rPr>
                <w:rFonts w:ascii="Arial" w:hAnsi="Arial"/>
                <w:bCs/>
                <w:sz w:val="22"/>
                <w:szCs w:val="22"/>
                <w:lang w:val="en-GB"/>
              </w:rPr>
              <w:t xml:space="preserve"> of all legal documents and documents</w:t>
            </w:r>
            <w:r w:rsidR="00637C72">
              <w:rPr>
                <w:rFonts w:ascii="Arial" w:hAnsi="Arial"/>
                <w:bCs/>
                <w:sz w:val="22"/>
                <w:szCs w:val="22"/>
                <w:lang w:val="en-GB"/>
              </w:rPr>
              <w:t xml:space="preserve"> necessary for takeover and use</w:t>
            </w:r>
            <w:r w:rsidR="00600E33" w:rsidRPr="003B122C">
              <w:rPr>
                <w:rFonts w:ascii="Arial" w:hAnsi="Arial"/>
                <w:bCs/>
                <w:sz w:val="22"/>
                <w:szCs w:val="22"/>
                <w:lang w:val="en-GB"/>
              </w:rPr>
              <w:t xml:space="preserve"> of the Goods (</w:t>
            </w:r>
            <w:r w:rsidR="00B20BE8">
              <w:rPr>
                <w:rFonts w:ascii="Arial" w:hAnsi="Arial"/>
                <w:bCs/>
                <w:sz w:val="22"/>
                <w:szCs w:val="22"/>
                <w:lang w:val="en-GB"/>
              </w:rPr>
              <w:t>especially</w:t>
            </w:r>
            <w:r w:rsidR="00600E33" w:rsidRPr="003B122C">
              <w:rPr>
                <w:rFonts w:ascii="Arial" w:hAnsi="Arial"/>
                <w:bCs/>
                <w:sz w:val="22"/>
                <w:szCs w:val="22"/>
                <w:lang w:val="en-GB"/>
              </w:rPr>
              <w:t xml:space="preserve"> the declaration of compliance or the CE certificate, user’s manual in English language) to the Buyer. The Seller undertakes to </w:t>
            </w:r>
            <w:r w:rsidR="00B20BE8">
              <w:rPr>
                <w:rFonts w:ascii="Arial" w:hAnsi="Arial"/>
                <w:bCs/>
                <w:sz w:val="22"/>
                <w:szCs w:val="22"/>
                <w:lang w:val="en-GB"/>
              </w:rPr>
              <w:t>deliver</w:t>
            </w:r>
            <w:r w:rsidR="00600E33" w:rsidRPr="003B122C">
              <w:rPr>
                <w:rFonts w:ascii="Arial" w:hAnsi="Arial"/>
                <w:bCs/>
                <w:sz w:val="22"/>
                <w:szCs w:val="22"/>
                <w:lang w:val="en-GB"/>
              </w:rPr>
              <w:t xml:space="preserve"> these documents to the Buyer no later than simultaneously with the Goods.</w:t>
            </w:r>
          </w:p>
          <w:p w14:paraId="7D263932" w14:textId="573DF76F" w:rsidR="004C11CE" w:rsidRPr="004C11CE" w:rsidRDefault="004C11CE" w:rsidP="004C11CE">
            <w:pPr>
              <w:widowControl w:val="0"/>
              <w:tabs>
                <w:tab w:val="left" w:pos="3119"/>
              </w:tabs>
              <w:jc w:val="both"/>
              <w:rPr>
                <w:rFonts w:ascii="Arial" w:hAnsi="Arial"/>
                <w:bCs/>
                <w:sz w:val="22"/>
                <w:szCs w:val="22"/>
                <w:lang w:val="en-GB"/>
              </w:rPr>
            </w:pPr>
          </w:p>
        </w:tc>
      </w:tr>
      <w:tr w:rsidR="00E30A7B" w14:paraId="22E77FA8" w14:textId="77777777" w:rsidTr="00A45427">
        <w:tc>
          <w:tcPr>
            <w:tcW w:w="4390" w:type="dxa"/>
          </w:tcPr>
          <w:p w14:paraId="14CD1E73" w14:textId="77777777" w:rsidR="00E30A7B" w:rsidRPr="009602BA" w:rsidRDefault="00AD2FD6" w:rsidP="00AD2FD6">
            <w:pPr>
              <w:pStyle w:val="Odstavecseseznamem"/>
              <w:numPr>
                <w:ilvl w:val="1"/>
                <w:numId w:val="22"/>
              </w:numPr>
              <w:ind w:left="596" w:hanging="567"/>
              <w:jc w:val="both"/>
              <w:rPr>
                <w:rFonts w:ascii="Arial" w:hAnsi="Arial"/>
                <w:bCs/>
                <w:sz w:val="22"/>
                <w:szCs w:val="22"/>
              </w:rPr>
            </w:pPr>
            <w:r w:rsidRPr="00AD2FD6">
              <w:rPr>
                <w:rFonts w:ascii="Arial" w:hAnsi="Arial"/>
                <w:color w:val="000000"/>
                <w:sz w:val="22"/>
                <w:szCs w:val="22"/>
              </w:rPr>
              <w:t>Kupující se zavazuje zboží převzít a zaplatit za něj sjednanou kupní cenu způsobem a v termínu sjednanými touto smlouvou</w:t>
            </w:r>
          </w:p>
          <w:p w14:paraId="7EDCA8F1" w14:textId="3E69A3F3" w:rsidR="009602BA" w:rsidRPr="009602BA" w:rsidRDefault="009602BA" w:rsidP="009602BA">
            <w:pPr>
              <w:jc w:val="both"/>
              <w:rPr>
                <w:rFonts w:ascii="Arial" w:hAnsi="Arial"/>
                <w:bCs/>
                <w:sz w:val="22"/>
                <w:szCs w:val="22"/>
              </w:rPr>
            </w:pPr>
          </w:p>
        </w:tc>
        <w:tc>
          <w:tcPr>
            <w:tcW w:w="283" w:type="dxa"/>
          </w:tcPr>
          <w:p w14:paraId="35289120" w14:textId="77777777" w:rsidR="00E30A7B" w:rsidRPr="00E30A7B" w:rsidRDefault="00E30A7B" w:rsidP="00922A6C">
            <w:pPr>
              <w:widowControl w:val="0"/>
              <w:tabs>
                <w:tab w:val="left" w:pos="3119"/>
              </w:tabs>
              <w:jc w:val="both"/>
              <w:rPr>
                <w:rFonts w:ascii="Arial" w:hAnsi="Arial"/>
                <w:bCs/>
                <w:sz w:val="22"/>
                <w:szCs w:val="22"/>
              </w:rPr>
            </w:pPr>
          </w:p>
        </w:tc>
        <w:tc>
          <w:tcPr>
            <w:tcW w:w="4389" w:type="dxa"/>
          </w:tcPr>
          <w:p w14:paraId="1FF5AA16" w14:textId="28996CB7" w:rsidR="00E30A7B" w:rsidRDefault="00AD2FD6" w:rsidP="00B20BE8">
            <w:pPr>
              <w:pStyle w:val="Odstavecseseznamem"/>
              <w:widowControl w:val="0"/>
              <w:numPr>
                <w:ilvl w:val="1"/>
                <w:numId w:val="23"/>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Buyer undertakes to tak</w:t>
            </w:r>
            <w:r w:rsidR="00B20BE8">
              <w:rPr>
                <w:rFonts w:ascii="Arial" w:hAnsi="Arial"/>
                <w:bCs/>
                <w:sz w:val="22"/>
                <w:szCs w:val="22"/>
                <w:lang w:val="en-GB"/>
              </w:rPr>
              <w:t>e over the Goods and pay for it the sti</w:t>
            </w:r>
            <w:r w:rsidRPr="003B122C">
              <w:rPr>
                <w:rFonts w:ascii="Arial" w:hAnsi="Arial"/>
                <w:bCs/>
                <w:sz w:val="22"/>
                <w:szCs w:val="22"/>
                <w:lang w:val="en-GB"/>
              </w:rPr>
              <w:t>pulated purchase price by</w:t>
            </w:r>
            <w:r w:rsidR="00B20BE8">
              <w:rPr>
                <w:rFonts w:ascii="Arial" w:hAnsi="Arial"/>
                <w:bCs/>
                <w:sz w:val="22"/>
                <w:szCs w:val="22"/>
                <w:lang w:val="en-GB"/>
              </w:rPr>
              <w:t xml:space="preserve"> means and in the time limit sti</w:t>
            </w:r>
            <w:r w:rsidRPr="003B122C">
              <w:rPr>
                <w:rFonts w:ascii="Arial" w:hAnsi="Arial"/>
                <w:bCs/>
                <w:sz w:val="22"/>
                <w:szCs w:val="22"/>
                <w:lang w:val="en-GB"/>
              </w:rPr>
              <w:t>pulated here</w:t>
            </w:r>
            <w:r w:rsidR="00B20BE8">
              <w:rPr>
                <w:rFonts w:ascii="Arial" w:hAnsi="Arial"/>
                <w:bCs/>
                <w:sz w:val="22"/>
                <w:szCs w:val="22"/>
                <w:lang w:val="en-GB"/>
              </w:rPr>
              <w:t>in</w:t>
            </w:r>
            <w:r w:rsidRPr="003B122C">
              <w:rPr>
                <w:rFonts w:ascii="Arial" w:hAnsi="Arial"/>
                <w:bCs/>
                <w:sz w:val="22"/>
                <w:szCs w:val="22"/>
                <w:lang w:val="en-GB"/>
              </w:rPr>
              <w:t>.</w:t>
            </w:r>
          </w:p>
          <w:p w14:paraId="724A2E84" w14:textId="5E2A8322" w:rsidR="00B20BE8" w:rsidRPr="00B20BE8" w:rsidRDefault="00B20BE8" w:rsidP="00B20BE8">
            <w:pPr>
              <w:widowControl w:val="0"/>
              <w:tabs>
                <w:tab w:val="left" w:pos="3119"/>
              </w:tabs>
              <w:jc w:val="both"/>
              <w:rPr>
                <w:rFonts w:ascii="Arial" w:hAnsi="Arial"/>
                <w:bCs/>
                <w:sz w:val="22"/>
                <w:szCs w:val="22"/>
                <w:lang w:val="en-GB"/>
              </w:rPr>
            </w:pPr>
          </w:p>
        </w:tc>
      </w:tr>
      <w:tr w:rsidR="00AD2FD6" w14:paraId="15D9C194" w14:textId="77777777" w:rsidTr="00A45427">
        <w:tc>
          <w:tcPr>
            <w:tcW w:w="4390" w:type="dxa"/>
          </w:tcPr>
          <w:p w14:paraId="568635B6" w14:textId="485B28B5" w:rsidR="00AD2FD6" w:rsidRPr="00AD2FD6" w:rsidRDefault="00AD2FD6" w:rsidP="00AD2FD6">
            <w:pPr>
              <w:pStyle w:val="Odstavecseseznamem"/>
              <w:numPr>
                <w:ilvl w:val="1"/>
                <w:numId w:val="22"/>
              </w:numPr>
              <w:ind w:left="596" w:hanging="567"/>
              <w:jc w:val="both"/>
              <w:rPr>
                <w:rFonts w:ascii="Arial" w:hAnsi="Arial"/>
                <w:color w:val="000000"/>
                <w:sz w:val="22"/>
                <w:szCs w:val="22"/>
              </w:rPr>
            </w:pPr>
            <w:r w:rsidRPr="00AD2FD6">
              <w:rPr>
                <w:rFonts w:ascii="Arial" w:hAnsi="Arial"/>
                <w:color w:val="000000"/>
                <w:sz w:val="22"/>
                <w:szCs w:val="22"/>
              </w:rPr>
              <w:t xml:space="preserve">Prodávající ve smyslu § 2103 občanského zákoníku ujišťuje, že zboží i doklady podle odst. </w:t>
            </w:r>
            <w:r w:rsidR="00334C0C">
              <w:rPr>
                <w:rFonts w:ascii="Arial" w:hAnsi="Arial"/>
                <w:color w:val="000000"/>
                <w:sz w:val="22"/>
                <w:szCs w:val="22"/>
              </w:rPr>
              <w:t>1.</w:t>
            </w:r>
            <w:r w:rsidRPr="00AD2FD6">
              <w:rPr>
                <w:rFonts w:ascii="Arial" w:hAnsi="Arial"/>
                <w:color w:val="000000"/>
                <w:sz w:val="22"/>
                <w:szCs w:val="22"/>
              </w:rPr>
              <w:t>3</w:t>
            </w:r>
            <w:r w:rsidR="00334C0C">
              <w:rPr>
                <w:rFonts w:ascii="Arial" w:hAnsi="Arial"/>
                <w:color w:val="000000"/>
                <w:sz w:val="22"/>
                <w:szCs w:val="22"/>
              </w:rPr>
              <w:t>.</w:t>
            </w:r>
            <w:r w:rsidRPr="00AD2FD6">
              <w:rPr>
                <w:rFonts w:ascii="Arial" w:hAnsi="Arial"/>
                <w:color w:val="000000"/>
                <w:sz w:val="22"/>
                <w:szCs w:val="22"/>
              </w:rPr>
              <w:t xml:space="preserve"> tohoto článku jsou bez vad</w:t>
            </w:r>
          </w:p>
        </w:tc>
        <w:tc>
          <w:tcPr>
            <w:tcW w:w="283" w:type="dxa"/>
          </w:tcPr>
          <w:p w14:paraId="75C76440" w14:textId="77777777" w:rsidR="00AD2FD6" w:rsidRPr="00E30A7B" w:rsidRDefault="00AD2FD6" w:rsidP="00922A6C">
            <w:pPr>
              <w:widowControl w:val="0"/>
              <w:tabs>
                <w:tab w:val="left" w:pos="3119"/>
              </w:tabs>
              <w:jc w:val="both"/>
              <w:rPr>
                <w:rFonts w:ascii="Arial" w:hAnsi="Arial"/>
                <w:bCs/>
                <w:sz w:val="22"/>
                <w:szCs w:val="22"/>
              </w:rPr>
            </w:pPr>
          </w:p>
        </w:tc>
        <w:tc>
          <w:tcPr>
            <w:tcW w:w="4389" w:type="dxa"/>
          </w:tcPr>
          <w:p w14:paraId="3FB8EC2B" w14:textId="5B844852" w:rsidR="00AD2FD6" w:rsidRDefault="00AD2FD6" w:rsidP="00AD2FD6">
            <w:pPr>
              <w:pStyle w:val="Odstavecseseznamem"/>
              <w:widowControl w:val="0"/>
              <w:numPr>
                <w:ilvl w:val="1"/>
                <w:numId w:val="23"/>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within the meaning of Section 2103 of the Civil Code assures that the Goods and documents under the Paragraph </w:t>
            </w:r>
            <w:r w:rsidR="00334C0C">
              <w:rPr>
                <w:rFonts w:ascii="Arial" w:hAnsi="Arial"/>
                <w:bCs/>
                <w:sz w:val="22"/>
                <w:szCs w:val="22"/>
                <w:lang w:val="en-GB"/>
              </w:rPr>
              <w:t>1.</w:t>
            </w:r>
            <w:r w:rsidRPr="003B122C">
              <w:rPr>
                <w:rFonts w:ascii="Arial" w:hAnsi="Arial"/>
                <w:bCs/>
                <w:sz w:val="22"/>
                <w:szCs w:val="22"/>
                <w:lang w:val="en-GB"/>
              </w:rPr>
              <w:t>3</w:t>
            </w:r>
            <w:r w:rsidR="00334C0C">
              <w:rPr>
                <w:rFonts w:ascii="Arial" w:hAnsi="Arial"/>
                <w:bCs/>
                <w:sz w:val="22"/>
                <w:szCs w:val="22"/>
                <w:lang w:val="en-GB"/>
              </w:rPr>
              <w:t>.</w:t>
            </w:r>
            <w:r w:rsidRPr="003B122C">
              <w:rPr>
                <w:rFonts w:ascii="Arial" w:hAnsi="Arial"/>
                <w:bCs/>
                <w:sz w:val="22"/>
                <w:szCs w:val="22"/>
                <w:lang w:val="en-GB"/>
              </w:rPr>
              <w:t xml:space="preserve"> of this Article are free from any</w:t>
            </w:r>
            <w:r w:rsidR="00B20BE8">
              <w:rPr>
                <w:rFonts w:ascii="Arial" w:hAnsi="Arial"/>
                <w:bCs/>
                <w:sz w:val="22"/>
                <w:szCs w:val="22"/>
                <w:lang w:val="en-GB"/>
              </w:rPr>
              <w:t xml:space="preserve"> and all</w:t>
            </w:r>
            <w:r w:rsidRPr="003B122C">
              <w:rPr>
                <w:rFonts w:ascii="Arial" w:hAnsi="Arial"/>
                <w:bCs/>
                <w:sz w:val="22"/>
                <w:szCs w:val="22"/>
                <w:lang w:val="en-GB"/>
              </w:rPr>
              <w:t xml:space="preserve"> defects.</w:t>
            </w:r>
          </w:p>
          <w:p w14:paraId="7D5DE2FB" w14:textId="34CED806" w:rsidR="004C11CE" w:rsidRPr="004C11CE" w:rsidRDefault="004C11CE" w:rsidP="004C11CE">
            <w:pPr>
              <w:widowControl w:val="0"/>
              <w:tabs>
                <w:tab w:val="left" w:pos="3119"/>
              </w:tabs>
              <w:jc w:val="both"/>
              <w:rPr>
                <w:rFonts w:ascii="Arial" w:hAnsi="Arial"/>
                <w:bCs/>
                <w:sz w:val="22"/>
                <w:szCs w:val="22"/>
                <w:lang w:val="en-GB"/>
              </w:rPr>
            </w:pPr>
          </w:p>
        </w:tc>
      </w:tr>
      <w:tr w:rsidR="00AD2FD6" w14:paraId="7E7A95E8" w14:textId="77777777" w:rsidTr="00A45427">
        <w:tc>
          <w:tcPr>
            <w:tcW w:w="4390" w:type="dxa"/>
          </w:tcPr>
          <w:p w14:paraId="662FCFBD" w14:textId="77777777" w:rsidR="00AD2FD6" w:rsidRPr="009602BA" w:rsidRDefault="00AD2FD6" w:rsidP="00AD2FD6">
            <w:pPr>
              <w:pStyle w:val="Odstavecseseznamem"/>
              <w:numPr>
                <w:ilvl w:val="1"/>
                <w:numId w:val="22"/>
              </w:numPr>
              <w:ind w:left="596" w:hanging="567"/>
              <w:jc w:val="both"/>
              <w:rPr>
                <w:rFonts w:ascii="Arial" w:hAnsi="Arial"/>
                <w:color w:val="000000"/>
                <w:sz w:val="22"/>
                <w:szCs w:val="22"/>
              </w:rPr>
            </w:pPr>
            <w:r w:rsidRPr="00AD2FD6">
              <w:rPr>
                <w:rFonts w:ascii="Arial" w:hAnsi="Arial"/>
                <w:sz w:val="22"/>
                <w:szCs w:val="22"/>
              </w:rPr>
              <w:t>Prodávající prohlašuje, že zboží není zatíženo žádným právem třetí osoby, včetně, nikoliv ale výlučně, není zatíženo zástavního práva, zajišťovacího převodu práva nebo nájemního práva třetí osoby</w:t>
            </w:r>
          </w:p>
          <w:p w14:paraId="5DE4111F" w14:textId="1A8D67FA" w:rsidR="009602BA" w:rsidRPr="009602BA" w:rsidRDefault="009602BA" w:rsidP="009602BA">
            <w:pPr>
              <w:jc w:val="both"/>
              <w:rPr>
                <w:rFonts w:ascii="Arial" w:hAnsi="Arial"/>
                <w:color w:val="000000"/>
                <w:sz w:val="22"/>
                <w:szCs w:val="22"/>
              </w:rPr>
            </w:pPr>
          </w:p>
        </w:tc>
        <w:tc>
          <w:tcPr>
            <w:tcW w:w="283" w:type="dxa"/>
          </w:tcPr>
          <w:p w14:paraId="1171C19C" w14:textId="77777777" w:rsidR="00AD2FD6" w:rsidRPr="00E30A7B" w:rsidRDefault="00AD2FD6" w:rsidP="00922A6C">
            <w:pPr>
              <w:widowControl w:val="0"/>
              <w:tabs>
                <w:tab w:val="left" w:pos="3119"/>
              </w:tabs>
              <w:jc w:val="both"/>
              <w:rPr>
                <w:rFonts w:ascii="Arial" w:hAnsi="Arial"/>
                <w:bCs/>
                <w:sz w:val="22"/>
                <w:szCs w:val="22"/>
              </w:rPr>
            </w:pPr>
          </w:p>
        </w:tc>
        <w:tc>
          <w:tcPr>
            <w:tcW w:w="4389" w:type="dxa"/>
          </w:tcPr>
          <w:p w14:paraId="541D2E00" w14:textId="4C43AE8E" w:rsidR="00AD2FD6" w:rsidRPr="003B122C" w:rsidRDefault="00AD2FD6" w:rsidP="00AD2FD6">
            <w:pPr>
              <w:pStyle w:val="Odstavecseseznamem"/>
              <w:widowControl w:val="0"/>
              <w:numPr>
                <w:ilvl w:val="1"/>
                <w:numId w:val="23"/>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represents that the Goods are not encumbered by any right of a third person, including, but not limited to, are not encumbered by a pledge, transfer of a right as security or lease of a third party. </w:t>
            </w:r>
          </w:p>
        </w:tc>
      </w:tr>
      <w:tr w:rsidR="00AD2FD6" w14:paraId="47CDCD01" w14:textId="77777777" w:rsidTr="00A45427">
        <w:tc>
          <w:tcPr>
            <w:tcW w:w="4390" w:type="dxa"/>
          </w:tcPr>
          <w:p w14:paraId="00F7865A" w14:textId="77777777" w:rsidR="00AD2FD6" w:rsidRPr="009602BA" w:rsidRDefault="00AD2FD6" w:rsidP="00AD2FD6">
            <w:pPr>
              <w:pStyle w:val="Odstavecseseznamem"/>
              <w:numPr>
                <w:ilvl w:val="1"/>
                <w:numId w:val="22"/>
              </w:numPr>
              <w:ind w:left="596" w:hanging="567"/>
              <w:jc w:val="both"/>
              <w:rPr>
                <w:rFonts w:ascii="Arial" w:hAnsi="Arial"/>
                <w:color w:val="000000"/>
                <w:sz w:val="22"/>
                <w:szCs w:val="22"/>
              </w:rPr>
            </w:pPr>
            <w:r w:rsidRPr="0036463E">
              <w:rPr>
                <w:rFonts w:ascii="Arial" w:hAnsi="Arial"/>
                <w:sz w:val="22"/>
                <w:szCs w:val="22"/>
              </w:rPr>
              <w:t xml:space="preserve">Zboží musí být plně funkční, </w:t>
            </w:r>
            <w:r>
              <w:rPr>
                <w:rFonts w:ascii="Arial" w:hAnsi="Arial"/>
                <w:sz w:val="22"/>
                <w:szCs w:val="22"/>
              </w:rPr>
              <w:t xml:space="preserve">nové, nerepasované, </w:t>
            </w:r>
            <w:r w:rsidRPr="0036463E">
              <w:rPr>
                <w:rFonts w:ascii="Arial" w:hAnsi="Arial"/>
                <w:sz w:val="22"/>
                <w:szCs w:val="22"/>
              </w:rPr>
              <w:t>bez dalších dodatečných nákladů ze strany kupujícího</w:t>
            </w:r>
          </w:p>
          <w:p w14:paraId="3FD5D24D" w14:textId="5C3FC858" w:rsidR="009602BA" w:rsidRPr="009602BA" w:rsidRDefault="009602BA" w:rsidP="009602BA">
            <w:pPr>
              <w:jc w:val="both"/>
              <w:rPr>
                <w:rFonts w:ascii="Arial" w:hAnsi="Arial"/>
                <w:color w:val="000000"/>
                <w:sz w:val="22"/>
                <w:szCs w:val="22"/>
              </w:rPr>
            </w:pPr>
          </w:p>
        </w:tc>
        <w:tc>
          <w:tcPr>
            <w:tcW w:w="283" w:type="dxa"/>
          </w:tcPr>
          <w:p w14:paraId="08F1B8E8" w14:textId="77777777" w:rsidR="00AD2FD6" w:rsidRPr="00E30A7B" w:rsidRDefault="00AD2FD6" w:rsidP="00922A6C">
            <w:pPr>
              <w:widowControl w:val="0"/>
              <w:tabs>
                <w:tab w:val="left" w:pos="3119"/>
              </w:tabs>
              <w:jc w:val="both"/>
              <w:rPr>
                <w:rFonts w:ascii="Arial" w:hAnsi="Arial"/>
                <w:bCs/>
                <w:sz w:val="22"/>
                <w:szCs w:val="22"/>
              </w:rPr>
            </w:pPr>
          </w:p>
        </w:tc>
        <w:tc>
          <w:tcPr>
            <w:tcW w:w="4389" w:type="dxa"/>
          </w:tcPr>
          <w:p w14:paraId="3C4F4318" w14:textId="56C9AD5C" w:rsidR="00AD2FD6" w:rsidRPr="003B122C" w:rsidRDefault="00AD2FD6" w:rsidP="009602BA">
            <w:pPr>
              <w:pStyle w:val="Odstavecseseznamem"/>
              <w:widowControl w:val="0"/>
              <w:numPr>
                <w:ilvl w:val="1"/>
                <w:numId w:val="23"/>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Goods must be fully functional, new, </w:t>
            </w:r>
            <w:r w:rsidR="009602BA" w:rsidRPr="003B122C">
              <w:rPr>
                <w:rFonts w:ascii="Arial" w:hAnsi="Arial"/>
                <w:bCs/>
                <w:sz w:val="22"/>
                <w:szCs w:val="22"/>
                <w:lang w:val="en-GB"/>
              </w:rPr>
              <w:t xml:space="preserve">not reconditioned, without any additional costs on the part of the Buyer. </w:t>
            </w:r>
          </w:p>
        </w:tc>
      </w:tr>
      <w:tr w:rsidR="00AD2FD6" w14:paraId="1DB5186C" w14:textId="77777777" w:rsidTr="00A45427">
        <w:tc>
          <w:tcPr>
            <w:tcW w:w="4390" w:type="dxa"/>
          </w:tcPr>
          <w:p w14:paraId="49409EA3" w14:textId="77777777" w:rsidR="00AD2FD6" w:rsidRPr="009602BA" w:rsidRDefault="009602BA" w:rsidP="00AD2FD6">
            <w:pPr>
              <w:pStyle w:val="Odstavecseseznamem"/>
              <w:numPr>
                <w:ilvl w:val="1"/>
                <w:numId w:val="22"/>
              </w:numPr>
              <w:ind w:left="596" w:hanging="567"/>
              <w:jc w:val="both"/>
              <w:rPr>
                <w:rFonts w:ascii="Arial" w:hAnsi="Arial"/>
                <w:color w:val="000000"/>
                <w:sz w:val="22"/>
                <w:szCs w:val="22"/>
              </w:rPr>
            </w:pPr>
            <w:r>
              <w:rPr>
                <w:rFonts w:ascii="Arial" w:hAnsi="Arial"/>
                <w:sz w:val="22"/>
                <w:szCs w:val="22"/>
              </w:rPr>
              <w:t>Prodávající prohlašuje, že je výlučným vlastníkem zboží a je oprávněn s ním právně nakládat, zejména je oprávněn odevzdat zboží kupujícímu a převést na něj vlastnické právo ke zboží</w:t>
            </w:r>
          </w:p>
          <w:p w14:paraId="3D3E7EAC" w14:textId="4BC8C500" w:rsidR="009602BA" w:rsidRPr="009602BA" w:rsidRDefault="009602BA" w:rsidP="009602BA">
            <w:pPr>
              <w:jc w:val="both"/>
              <w:rPr>
                <w:rFonts w:ascii="Arial" w:hAnsi="Arial"/>
                <w:color w:val="000000"/>
                <w:sz w:val="22"/>
                <w:szCs w:val="22"/>
              </w:rPr>
            </w:pPr>
          </w:p>
        </w:tc>
        <w:tc>
          <w:tcPr>
            <w:tcW w:w="283" w:type="dxa"/>
          </w:tcPr>
          <w:p w14:paraId="218E6820" w14:textId="77777777" w:rsidR="00AD2FD6" w:rsidRPr="00E30A7B" w:rsidRDefault="00AD2FD6" w:rsidP="00922A6C">
            <w:pPr>
              <w:widowControl w:val="0"/>
              <w:tabs>
                <w:tab w:val="left" w:pos="3119"/>
              </w:tabs>
              <w:jc w:val="both"/>
              <w:rPr>
                <w:rFonts w:ascii="Arial" w:hAnsi="Arial"/>
                <w:bCs/>
                <w:sz w:val="22"/>
                <w:szCs w:val="22"/>
              </w:rPr>
            </w:pPr>
          </w:p>
        </w:tc>
        <w:tc>
          <w:tcPr>
            <w:tcW w:w="4389" w:type="dxa"/>
          </w:tcPr>
          <w:p w14:paraId="6F3D4CB8" w14:textId="1A0CCCC2" w:rsidR="00AD2FD6" w:rsidRPr="003B122C" w:rsidRDefault="009602BA" w:rsidP="00B20BE8">
            <w:pPr>
              <w:pStyle w:val="Odstavecseseznamem"/>
              <w:widowControl w:val="0"/>
              <w:numPr>
                <w:ilvl w:val="1"/>
                <w:numId w:val="23"/>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w:t>
            </w:r>
            <w:r w:rsidR="00B20BE8">
              <w:rPr>
                <w:rFonts w:ascii="Arial" w:hAnsi="Arial"/>
                <w:bCs/>
                <w:sz w:val="22"/>
                <w:szCs w:val="22"/>
                <w:lang w:val="en-GB"/>
              </w:rPr>
              <w:t>declares</w:t>
            </w:r>
            <w:r w:rsidRPr="003B122C">
              <w:rPr>
                <w:rFonts w:ascii="Arial" w:hAnsi="Arial"/>
                <w:bCs/>
                <w:sz w:val="22"/>
                <w:szCs w:val="22"/>
                <w:lang w:val="en-GB"/>
              </w:rPr>
              <w:t xml:space="preserve"> that he is the ex</w:t>
            </w:r>
            <w:r w:rsidR="00B20BE8">
              <w:rPr>
                <w:rFonts w:ascii="Arial" w:hAnsi="Arial"/>
                <w:bCs/>
                <w:sz w:val="22"/>
                <w:szCs w:val="22"/>
                <w:lang w:val="en-GB"/>
              </w:rPr>
              <w:t>c</w:t>
            </w:r>
            <w:r w:rsidRPr="003B122C">
              <w:rPr>
                <w:rFonts w:ascii="Arial" w:hAnsi="Arial"/>
                <w:bCs/>
                <w:sz w:val="22"/>
                <w:szCs w:val="22"/>
                <w:lang w:val="en-GB"/>
              </w:rPr>
              <w:t>lusive owner of the Goods and is entitled to lega</w:t>
            </w:r>
            <w:r w:rsidR="00B20BE8">
              <w:rPr>
                <w:rFonts w:ascii="Arial" w:hAnsi="Arial"/>
                <w:bCs/>
                <w:sz w:val="22"/>
                <w:szCs w:val="22"/>
                <w:lang w:val="en-GB"/>
              </w:rPr>
              <w:t>l</w:t>
            </w:r>
            <w:r w:rsidRPr="003B122C">
              <w:rPr>
                <w:rFonts w:ascii="Arial" w:hAnsi="Arial"/>
                <w:bCs/>
                <w:sz w:val="22"/>
                <w:szCs w:val="22"/>
                <w:lang w:val="en-GB"/>
              </w:rPr>
              <w:t xml:space="preserve">ly dispose with it, especially is entitled to </w:t>
            </w:r>
            <w:r w:rsidR="00B20BE8">
              <w:rPr>
                <w:rFonts w:ascii="Arial" w:hAnsi="Arial"/>
                <w:bCs/>
                <w:sz w:val="22"/>
                <w:szCs w:val="22"/>
                <w:lang w:val="en-GB"/>
              </w:rPr>
              <w:t>deliver</w:t>
            </w:r>
            <w:r w:rsidRPr="003B122C">
              <w:rPr>
                <w:rFonts w:ascii="Arial" w:hAnsi="Arial"/>
                <w:bCs/>
                <w:sz w:val="22"/>
                <w:szCs w:val="22"/>
                <w:lang w:val="en-GB"/>
              </w:rPr>
              <w:t xml:space="preserve"> the Goods to the Buyer and transfer to him his ownership there</w:t>
            </w:r>
            <w:r w:rsidR="00B20BE8">
              <w:rPr>
                <w:rFonts w:ascii="Arial" w:hAnsi="Arial"/>
                <w:bCs/>
                <w:sz w:val="22"/>
                <w:szCs w:val="22"/>
                <w:lang w:val="en-GB"/>
              </w:rPr>
              <w:t>in</w:t>
            </w:r>
            <w:r w:rsidRPr="003B122C">
              <w:rPr>
                <w:rFonts w:ascii="Arial" w:hAnsi="Arial"/>
                <w:bCs/>
                <w:sz w:val="22"/>
                <w:szCs w:val="22"/>
                <w:lang w:val="en-GB"/>
              </w:rPr>
              <w:t>.</w:t>
            </w:r>
          </w:p>
        </w:tc>
      </w:tr>
      <w:tr w:rsidR="009602BA" w14:paraId="3CA48E20" w14:textId="77777777" w:rsidTr="00A45427">
        <w:tc>
          <w:tcPr>
            <w:tcW w:w="4390" w:type="dxa"/>
          </w:tcPr>
          <w:p w14:paraId="0569BFA5" w14:textId="4F3DEFBD" w:rsidR="009602BA" w:rsidRPr="009602BA" w:rsidRDefault="00DF02C1" w:rsidP="00DF02C1">
            <w:pPr>
              <w:pStyle w:val="Odstavecseseznamem"/>
              <w:numPr>
                <w:ilvl w:val="0"/>
                <w:numId w:val="22"/>
              </w:numPr>
              <w:ind w:left="596" w:hanging="567"/>
              <w:jc w:val="both"/>
              <w:rPr>
                <w:rFonts w:ascii="Arial" w:hAnsi="Arial"/>
                <w:b/>
                <w:sz w:val="22"/>
                <w:szCs w:val="22"/>
              </w:rPr>
            </w:pPr>
            <w:r>
              <w:rPr>
                <w:rFonts w:ascii="Arial" w:hAnsi="Arial"/>
                <w:b/>
                <w:sz w:val="22"/>
                <w:szCs w:val="22"/>
              </w:rPr>
              <w:t>ODEVZDÁNÍ A PŘEVZETˇÍ ZBOŽÍ</w:t>
            </w:r>
            <w:r w:rsidR="009602BA" w:rsidRPr="009602BA">
              <w:rPr>
                <w:rFonts w:ascii="Arial" w:hAnsi="Arial"/>
                <w:b/>
                <w:sz w:val="22"/>
                <w:szCs w:val="22"/>
              </w:rPr>
              <w:t xml:space="preserve">, </w:t>
            </w:r>
            <w:r>
              <w:rPr>
                <w:rFonts w:ascii="Arial" w:hAnsi="Arial"/>
                <w:b/>
                <w:sz w:val="22"/>
                <w:szCs w:val="22"/>
              </w:rPr>
              <w:t>ČAS A MÍSTO PLNĚNÍ</w:t>
            </w:r>
          </w:p>
        </w:tc>
        <w:tc>
          <w:tcPr>
            <w:tcW w:w="283" w:type="dxa"/>
          </w:tcPr>
          <w:p w14:paraId="44E9D5BD"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129C1892" w14:textId="01240A50" w:rsidR="009602BA" w:rsidRPr="003B122C" w:rsidRDefault="00DF02C1" w:rsidP="00B20BE8">
            <w:pPr>
              <w:pStyle w:val="Odstavecseseznamem"/>
              <w:widowControl w:val="0"/>
              <w:numPr>
                <w:ilvl w:val="0"/>
                <w:numId w:val="23"/>
              </w:numPr>
              <w:tabs>
                <w:tab w:val="left" w:pos="3119"/>
              </w:tabs>
              <w:ind w:left="601" w:hanging="567"/>
              <w:jc w:val="both"/>
              <w:rPr>
                <w:rFonts w:ascii="Arial" w:hAnsi="Arial"/>
                <w:b/>
                <w:sz w:val="22"/>
                <w:szCs w:val="22"/>
                <w:lang w:val="en-GB"/>
              </w:rPr>
            </w:pPr>
            <w:r w:rsidRPr="003B122C">
              <w:rPr>
                <w:rFonts w:ascii="Arial" w:hAnsi="Arial"/>
                <w:b/>
                <w:sz w:val="22"/>
                <w:szCs w:val="22"/>
                <w:lang w:val="en-GB"/>
              </w:rPr>
              <w:t xml:space="preserve">DELIVERY AND TAKEOVER OF </w:t>
            </w:r>
            <w:r w:rsidR="00B20BE8">
              <w:rPr>
                <w:rFonts w:ascii="Arial" w:hAnsi="Arial"/>
                <w:b/>
                <w:sz w:val="22"/>
                <w:szCs w:val="22"/>
                <w:lang w:val="en-GB"/>
              </w:rPr>
              <w:t xml:space="preserve">THE </w:t>
            </w:r>
            <w:r w:rsidRPr="003B122C">
              <w:rPr>
                <w:rFonts w:ascii="Arial" w:hAnsi="Arial"/>
                <w:b/>
                <w:sz w:val="22"/>
                <w:szCs w:val="22"/>
                <w:lang w:val="en-GB"/>
              </w:rPr>
              <w:t>GOODS, TIME AND PLACE OF PERFORMACE</w:t>
            </w:r>
          </w:p>
          <w:p w14:paraId="59B9815C" w14:textId="77777777" w:rsidR="009602BA" w:rsidRPr="003B122C" w:rsidRDefault="009602BA" w:rsidP="009602BA">
            <w:pPr>
              <w:widowControl w:val="0"/>
              <w:tabs>
                <w:tab w:val="left" w:pos="3119"/>
              </w:tabs>
              <w:jc w:val="both"/>
              <w:rPr>
                <w:rFonts w:ascii="Arial" w:hAnsi="Arial"/>
                <w:bCs/>
                <w:sz w:val="22"/>
                <w:szCs w:val="22"/>
                <w:lang w:val="en-GB"/>
              </w:rPr>
            </w:pPr>
          </w:p>
        </w:tc>
      </w:tr>
      <w:tr w:rsidR="009602BA" w14:paraId="0E579DAA" w14:textId="77777777" w:rsidTr="00A45427">
        <w:tc>
          <w:tcPr>
            <w:tcW w:w="4390" w:type="dxa"/>
          </w:tcPr>
          <w:p w14:paraId="0FED2417" w14:textId="58202DE7" w:rsidR="009602BA" w:rsidRDefault="00092E18" w:rsidP="00334C0C">
            <w:pPr>
              <w:pStyle w:val="Odstavecseseznamem"/>
              <w:numPr>
                <w:ilvl w:val="1"/>
                <w:numId w:val="25"/>
              </w:numPr>
              <w:ind w:left="596" w:hanging="567"/>
              <w:jc w:val="both"/>
              <w:rPr>
                <w:rFonts w:ascii="Arial" w:hAnsi="Arial"/>
                <w:sz w:val="22"/>
                <w:szCs w:val="22"/>
              </w:rPr>
            </w:pPr>
            <w:r w:rsidRPr="007372A8">
              <w:rPr>
                <w:rFonts w:ascii="Arial" w:hAnsi="Arial"/>
                <w:bCs/>
                <w:sz w:val="22"/>
                <w:szCs w:val="22"/>
              </w:rPr>
              <w:lastRenderedPageBreak/>
              <w:t xml:space="preserve">Prodávající se zavazuje </w:t>
            </w:r>
            <w:r>
              <w:rPr>
                <w:rFonts w:ascii="Arial" w:hAnsi="Arial"/>
                <w:bCs/>
                <w:sz w:val="22"/>
                <w:szCs w:val="22"/>
              </w:rPr>
              <w:t>odevzdat kupujícímu zboží</w:t>
            </w:r>
            <w:r w:rsidRPr="00F07572">
              <w:rPr>
                <w:rFonts w:ascii="Arial" w:hAnsi="Arial"/>
                <w:bCs/>
                <w:sz w:val="22"/>
                <w:szCs w:val="22"/>
              </w:rPr>
              <w:t xml:space="preserve"> v místě </w:t>
            </w:r>
            <w:r>
              <w:rPr>
                <w:rFonts w:ascii="Arial" w:hAnsi="Arial"/>
                <w:bCs/>
                <w:sz w:val="22"/>
                <w:szCs w:val="22"/>
              </w:rPr>
              <w:t>plnění</w:t>
            </w:r>
            <w:r w:rsidRPr="00F07572">
              <w:rPr>
                <w:rFonts w:ascii="Arial" w:hAnsi="Arial"/>
                <w:bCs/>
                <w:sz w:val="22"/>
                <w:szCs w:val="22"/>
              </w:rPr>
              <w:t xml:space="preserve">, včetně </w:t>
            </w:r>
            <w:r>
              <w:rPr>
                <w:rFonts w:ascii="Arial" w:hAnsi="Arial"/>
                <w:sz w:val="22"/>
                <w:szCs w:val="22"/>
              </w:rPr>
              <w:t>odevzdání</w:t>
            </w:r>
            <w:r w:rsidRPr="00F07572">
              <w:rPr>
                <w:rFonts w:ascii="Arial" w:hAnsi="Arial"/>
                <w:sz w:val="22"/>
                <w:szCs w:val="22"/>
              </w:rPr>
              <w:t xml:space="preserve"> všech zákonných </w:t>
            </w:r>
            <w:r>
              <w:rPr>
                <w:rFonts w:ascii="Arial" w:hAnsi="Arial"/>
                <w:sz w:val="22"/>
                <w:szCs w:val="22"/>
              </w:rPr>
              <w:t>dokladů a dokladů nutných k převzetí a užívání zboží</w:t>
            </w:r>
            <w:r w:rsidRPr="00F07572">
              <w:rPr>
                <w:rFonts w:ascii="Arial" w:hAnsi="Arial"/>
                <w:sz w:val="22"/>
                <w:szCs w:val="22"/>
              </w:rPr>
              <w:t xml:space="preserve">, </w:t>
            </w:r>
            <w:r>
              <w:rPr>
                <w:rFonts w:ascii="Arial" w:hAnsi="Arial"/>
                <w:sz w:val="22"/>
                <w:szCs w:val="22"/>
              </w:rPr>
              <w:t xml:space="preserve">instalace </w:t>
            </w:r>
            <w:r w:rsidR="009B5351">
              <w:rPr>
                <w:rFonts w:ascii="Arial" w:hAnsi="Arial"/>
                <w:sz w:val="22"/>
                <w:szCs w:val="22"/>
              </w:rPr>
              <w:t xml:space="preserve">zboží </w:t>
            </w:r>
            <w:r>
              <w:rPr>
                <w:rFonts w:ascii="Arial" w:hAnsi="Arial"/>
                <w:sz w:val="22"/>
                <w:szCs w:val="22"/>
              </w:rPr>
              <w:t>a jeho uvedení do provozu</w:t>
            </w:r>
            <w:r w:rsidR="009B5351">
              <w:rPr>
                <w:rFonts w:ascii="Arial" w:hAnsi="Arial"/>
                <w:sz w:val="22"/>
                <w:szCs w:val="22"/>
              </w:rPr>
              <w:t xml:space="preserve"> a předvedení jeho bezvadné funkčnosti</w:t>
            </w:r>
            <w:r>
              <w:rPr>
                <w:rFonts w:ascii="Arial" w:hAnsi="Arial"/>
                <w:sz w:val="22"/>
                <w:szCs w:val="22"/>
              </w:rPr>
              <w:t xml:space="preserve">, </w:t>
            </w:r>
            <w:r w:rsidRPr="00F07572">
              <w:rPr>
                <w:rFonts w:ascii="Arial" w:hAnsi="Arial"/>
                <w:sz w:val="22"/>
                <w:szCs w:val="22"/>
              </w:rPr>
              <w:t xml:space="preserve">provedení všech zkoušek ověřujících splnění technických parametrů </w:t>
            </w:r>
            <w:r>
              <w:rPr>
                <w:rFonts w:ascii="Arial" w:hAnsi="Arial"/>
                <w:sz w:val="22"/>
                <w:szCs w:val="22"/>
              </w:rPr>
              <w:t>stanovených</w:t>
            </w:r>
            <w:r w:rsidRPr="00F07572">
              <w:rPr>
                <w:rFonts w:ascii="Arial" w:hAnsi="Arial"/>
                <w:sz w:val="22"/>
                <w:szCs w:val="22"/>
              </w:rPr>
              <w:t xml:space="preserve"> touto smlouvou, zaškolení uživatelů kupujícího kvalifikovaným pracovníkem</w:t>
            </w:r>
            <w:r w:rsidRPr="00F07572">
              <w:rPr>
                <w:rFonts w:ascii="Arial" w:hAnsi="Arial"/>
                <w:bCs/>
                <w:sz w:val="22"/>
                <w:szCs w:val="22"/>
              </w:rPr>
              <w:t xml:space="preserve"> </w:t>
            </w:r>
            <w:r>
              <w:rPr>
                <w:rFonts w:ascii="Arial" w:hAnsi="Arial"/>
                <w:bCs/>
                <w:sz w:val="22"/>
                <w:szCs w:val="22"/>
              </w:rPr>
              <w:t xml:space="preserve">v rozsahu podle čl. </w:t>
            </w:r>
            <w:r w:rsidR="00334C0C">
              <w:rPr>
                <w:rFonts w:ascii="Arial" w:hAnsi="Arial"/>
                <w:bCs/>
                <w:sz w:val="22"/>
                <w:szCs w:val="22"/>
              </w:rPr>
              <w:t>5</w:t>
            </w:r>
            <w:r>
              <w:rPr>
                <w:rFonts w:ascii="Arial" w:hAnsi="Arial"/>
                <w:bCs/>
                <w:sz w:val="22"/>
                <w:szCs w:val="22"/>
              </w:rPr>
              <w:t xml:space="preserve">. odst. </w:t>
            </w:r>
            <w:r w:rsidR="00334C0C">
              <w:rPr>
                <w:rFonts w:ascii="Arial" w:hAnsi="Arial"/>
                <w:bCs/>
                <w:sz w:val="22"/>
                <w:szCs w:val="22"/>
              </w:rPr>
              <w:t>5.</w:t>
            </w:r>
            <w:r>
              <w:rPr>
                <w:rFonts w:ascii="Arial" w:hAnsi="Arial"/>
                <w:bCs/>
                <w:sz w:val="22"/>
                <w:szCs w:val="22"/>
              </w:rPr>
              <w:t>1</w:t>
            </w:r>
            <w:r w:rsidR="00334C0C">
              <w:rPr>
                <w:rFonts w:ascii="Arial" w:hAnsi="Arial"/>
                <w:bCs/>
                <w:sz w:val="22"/>
                <w:szCs w:val="22"/>
              </w:rPr>
              <w:t>.</w:t>
            </w:r>
            <w:r>
              <w:rPr>
                <w:rFonts w:ascii="Arial" w:hAnsi="Arial"/>
                <w:bCs/>
                <w:sz w:val="22"/>
                <w:szCs w:val="22"/>
              </w:rPr>
              <w:t xml:space="preserve"> této smlouvy, a to </w:t>
            </w:r>
            <w:r w:rsidRPr="00F07572">
              <w:rPr>
                <w:rFonts w:ascii="Arial" w:hAnsi="Arial"/>
                <w:bCs/>
                <w:sz w:val="22"/>
                <w:szCs w:val="22"/>
              </w:rPr>
              <w:t xml:space="preserve">nejpozději </w:t>
            </w:r>
            <w:r w:rsidRPr="00F07572">
              <w:rPr>
                <w:rFonts w:ascii="Arial" w:hAnsi="Arial"/>
                <w:sz w:val="22"/>
                <w:szCs w:val="22"/>
              </w:rPr>
              <w:t xml:space="preserve">do </w:t>
            </w:r>
            <w:r>
              <w:rPr>
                <w:rFonts w:ascii="Arial" w:hAnsi="Arial"/>
                <w:sz w:val="22"/>
                <w:szCs w:val="22"/>
              </w:rPr>
              <w:t>90 dnů</w:t>
            </w:r>
            <w:r w:rsidRPr="00F07572">
              <w:rPr>
                <w:rFonts w:ascii="Arial" w:hAnsi="Arial"/>
                <w:sz w:val="22"/>
                <w:szCs w:val="22"/>
              </w:rPr>
              <w:t xml:space="preserve"> od </w:t>
            </w:r>
            <w:r>
              <w:rPr>
                <w:rFonts w:ascii="Arial" w:hAnsi="Arial"/>
                <w:sz w:val="22"/>
                <w:szCs w:val="22"/>
              </w:rPr>
              <w:t xml:space="preserve">nabytí účinnosti </w:t>
            </w:r>
            <w:r w:rsidRPr="00F07572">
              <w:rPr>
                <w:rFonts w:ascii="Arial" w:hAnsi="Arial"/>
                <w:sz w:val="22"/>
                <w:szCs w:val="22"/>
              </w:rPr>
              <w:t xml:space="preserve">této </w:t>
            </w:r>
            <w:r>
              <w:rPr>
                <w:rFonts w:ascii="Arial" w:hAnsi="Arial"/>
                <w:sz w:val="22"/>
                <w:szCs w:val="22"/>
              </w:rPr>
              <w:t>s</w:t>
            </w:r>
            <w:r w:rsidRPr="00F07572">
              <w:rPr>
                <w:rFonts w:ascii="Arial" w:hAnsi="Arial"/>
                <w:sz w:val="22"/>
                <w:szCs w:val="22"/>
              </w:rPr>
              <w:t>mlouv</w:t>
            </w:r>
            <w:r w:rsidRPr="007372A8">
              <w:rPr>
                <w:rFonts w:ascii="Arial" w:hAnsi="Arial"/>
                <w:sz w:val="22"/>
                <w:szCs w:val="22"/>
              </w:rPr>
              <w:t>y.</w:t>
            </w:r>
            <w:r>
              <w:rPr>
                <w:rFonts w:ascii="Arial" w:hAnsi="Arial"/>
                <w:sz w:val="22"/>
                <w:szCs w:val="22"/>
              </w:rPr>
              <w:t xml:space="preserve"> Prodávající je povinen navrhnout kupujícímu přesný den odevzdání a převzetí zboží alespoň 10 dnů před jeho uskutečněním, a tento termín musí být odsouhlasen </w:t>
            </w:r>
            <w:r w:rsidRPr="00646525">
              <w:rPr>
                <w:rFonts w:ascii="Arial" w:hAnsi="Arial"/>
                <w:sz w:val="22"/>
                <w:szCs w:val="22"/>
              </w:rPr>
              <w:t>osobou oprávněnou jednat za kupujícího ve věcech technických</w:t>
            </w:r>
          </w:p>
        </w:tc>
        <w:tc>
          <w:tcPr>
            <w:tcW w:w="283" w:type="dxa"/>
          </w:tcPr>
          <w:p w14:paraId="178E3E41"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7A8D927C" w14:textId="5344E255" w:rsidR="009602BA" w:rsidRPr="003B122C" w:rsidRDefault="00092E18" w:rsidP="009B5351">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undertakes to deliver the Goods to the Buyer at the place of performance, including </w:t>
            </w:r>
            <w:r w:rsidR="00B20BE8">
              <w:rPr>
                <w:rFonts w:ascii="Arial" w:hAnsi="Arial"/>
                <w:bCs/>
                <w:sz w:val="22"/>
                <w:szCs w:val="22"/>
                <w:lang w:val="en-GB"/>
              </w:rPr>
              <w:t>delivery</w:t>
            </w:r>
            <w:r w:rsidRPr="003B122C">
              <w:rPr>
                <w:rFonts w:ascii="Arial" w:hAnsi="Arial"/>
                <w:bCs/>
                <w:sz w:val="22"/>
                <w:szCs w:val="22"/>
                <w:lang w:val="en-GB"/>
              </w:rPr>
              <w:t xml:space="preserve"> of all legal documents and documents ne</w:t>
            </w:r>
            <w:r w:rsidR="00B20BE8">
              <w:rPr>
                <w:rFonts w:ascii="Arial" w:hAnsi="Arial"/>
                <w:bCs/>
                <w:sz w:val="22"/>
                <w:szCs w:val="22"/>
                <w:lang w:val="en-GB"/>
              </w:rPr>
              <w:t>cessar</w:t>
            </w:r>
            <w:r w:rsidRPr="003B122C">
              <w:rPr>
                <w:rFonts w:ascii="Arial" w:hAnsi="Arial"/>
                <w:bCs/>
                <w:sz w:val="22"/>
                <w:szCs w:val="22"/>
                <w:lang w:val="en-GB"/>
              </w:rPr>
              <w:t>y for takeover and us</w:t>
            </w:r>
            <w:r w:rsidR="00B20BE8">
              <w:rPr>
                <w:rFonts w:ascii="Arial" w:hAnsi="Arial"/>
                <w:bCs/>
                <w:sz w:val="22"/>
                <w:szCs w:val="22"/>
                <w:lang w:val="en-GB"/>
              </w:rPr>
              <w:t>e</w:t>
            </w:r>
            <w:r w:rsidRPr="003B122C">
              <w:rPr>
                <w:rFonts w:ascii="Arial" w:hAnsi="Arial"/>
                <w:bCs/>
                <w:sz w:val="22"/>
                <w:szCs w:val="22"/>
                <w:lang w:val="en-GB"/>
              </w:rPr>
              <w:t xml:space="preserve"> of </w:t>
            </w:r>
            <w:r w:rsidR="00B20BE8">
              <w:rPr>
                <w:rFonts w:ascii="Arial" w:hAnsi="Arial"/>
                <w:bCs/>
                <w:sz w:val="22"/>
                <w:szCs w:val="22"/>
                <w:lang w:val="en-GB"/>
              </w:rPr>
              <w:t>the G</w:t>
            </w:r>
            <w:r w:rsidRPr="003B122C">
              <w:rPr>
                <w:rFonts w:ascii="Arial" w:hAnsi="Arial"/>
                <w:bCs/>
                <w:sz w:val="22"/>
                <w:szCs w:val="22"/>
                <w:lang w:val="en-GB"/>
              </w:rPr>
              <w:t>oods, insta</w:t>
            </w:r>
            <w:r w:rsidR="00B20BE8">
              <w:rPr>
                <w:rFonts w:ascii="Arial" w:hAnsi="Arial"/>
                <w:bCs/>
                <w:sz w:val="22"/>
                <w:szCs w:val="22"/>
                <w:lang w:val="en-GB"/>
              </w:rPr>
              <w:t>l</w:t>
            </w:r>
            <w:r w:rsidRPr="003B122C">
              <w:rPr>
                <w:rFonts w:ascii="Arial" w:hAnsi="Arial"/>
                <w:bCs/>
                <w:sz w:val="22"/>
                <w:szCs w:val="22"/>
                <w:lang w:val="en-GB"/>
              </w:rPr>
              <w:t>lation and commis</w:t>
            </w:r>
            <w:r w:rsidR="00B20BE8">
              <w:rPr>
                <w:rFonts w:ascii="Arial" w:hAnsi="Arial"/>
                <w:bCs/>
                <w:sz w:val="22"/>
                <w:szCs w:val="22"/>
                <w:lang w:val="en-GB"/>
              </w:rPr>
              <w:t>s</w:t>
            </w:r>
            <w:r w:rsidRPr="003B122C">
              <w:rPr>
                <w:rFonts w:ascii="Arial" w:hAnsi="Arial"/>
                <w:bCs/>
                <w:sz w:val="22"/>
                <w:szCs w:val="22"/>
                <w:lang w:val="en-GB"/>
              </w:rPr>
              <w:t xml:space="preserve">ioning </w:t>
            </w:r>
            <w:r w:rsidR="009B5351">
              <w:rPr>
                <w:rFonts w:ascii="Arial" w:hAnsi="Arial"/>
                <w:bCs/>
                <w:sz w:val="22"/>
                <w:szCs w:val="22"/>
                <w:lang w:val="en-GB"/>
              </w:rPr>
              <w:t>of the Goods and</w:t>
            </w:r>
            <w:r w:rsidR="009B5351" w:rsidRPr="003B122C">
              <w:rPr>
                <w:rFonts w:ascii="Arial" w:hAnsi="Arial"/>
                <w:bCs/>
                <w:sz w:val="22"/>
                <w:szCs w:val="22"/>
                <w:lang w:val="en-GB"/>
              </w:rPr>
              <w:t xml:space="preserve"> demonstrating </w:t>
            </w:r>
            <w:r w:rsidR="009B5351">
              <w:rPr>
                <w:rFonts w:ascii="Arial" w:hAnsi="Arial"/>
                <w:bCs/>
                <w:sz w:val="22"/>
                <w:szCs w:val="22"/>
                <w:lang w:val="en-GB"/>
              </w:rPr>
              <w:t>defect-free</w:t>
            </w:r>
            <w:r w:rsidR="009B5351" w:rsidRPr="003B122C">
              <w:rPr>
                <w:rFonts w:ascii="Arial" w:hAnsi="Arial"/>
                <w:bCs/>
                <w:sz w:val="22"/>
                <w:szCs w:val="22"/>
                <w:lang w:val="en-GB"/>
              </w:rPr>
              <w:t xml:space="preserve"> functionality thereof</w:t>
            </w:r>
            <w:r w:rsidRPr="003B122C">
              <w:rPr>
                <w:rFonts w:ascii="Arial" w:hAnsi="Arial"/>
                <w:bCs/>
                <w:sz w:val="22"/>
                <w:szCs w:val="22"/>
                <w:lang w:val="en-GB"/>
              </w:rPr>
              <w:t xml:space="preserve">,  performing all tests authenticating the </w:t>
            </w:r>
            <w:r w:rsidR="00A46446">
              <w:rPr>
                <w:rFonts w:ascii="Arial" w:hAnsi="Arial"/>
                <w:bCs/>
                <w:sz w:val="22"/>
                <w:szCs w:val="22"/>
                <w:lang w:val="en-GB"/>
              </w:rPr>
              <w:t>fulfilment</w:t>
            </w:r>
            <w:r w:rsidRPr="003B122C">
              <w:rPr>
                <w:rFonts w:ascii="Arial" w:hAnsi="Arial"/>
                <w:bCs/>
                <w:sz w:val="22"/>
                <w:szCs w:val="22"/>
                <w:lang w:val="en-GB"/>
              </w:rPr>
              <w:t xml:space="preserve"> of all technical </w:t>
            </w:r>
            <w:r w:rsidR="00691723" w:rsidRPr="003B122C">
              <w:rPr>
                <w:rFonts w:ascii="Arial" w:hAnsi="Arial"/>
                <w:bCs/>
                <w:sz w:val="22"/>
                <w:szCs w:val="22"/>
                <w:lang w:val="en-GB"/>
              </w:rPr>
              <w:t>attributes</w:t>
            </w:r>
            <w:r w:rsidRPr="003B122C">
              <w:rPr>
                <w:rFonts w:ascii="Arial" w:hAnsi="Arial"/>
                <w:bCs/>
                <w:sz w:val="22"/>
                <w:szCs w:val="22"/>
                <w:lang w:val="en-GB"/>
              </w:rPr>
              <w:t xml:space="preserve"> stipulated </w:t>
            </w:r>
            <w:r w:rsidR="009B5351">
              <w:rPr>
                <w:rFonts w:ascii="Arial" w:hAnsi="Arial"/>
                <w:bCs/>
                <w:sz w:val="22"/>
                <w:szCs w:val="22"/>
                <w:lang w:val="en-GB"/>
              </w:rPr>
              <w:t>herein</w:t>
            </w:r>
            <w:r w:rsidRPr="003B122C">
              <w:rPr>
                <w:rFonts w:ascii="Arial" w:hAnsi="Arial"/>
                <w:bCs/>
                <w:sz w:val="22"/>
                <w:szCs w:val="22"/>
                <w:lang w:val="en-GB"/>
              </w:rPr>
              <w:t xml:space="preserve">, training the users of the Buyer by a qualified worker in the </w:t>
            </w:r>
            <w:r w:rsidR="009B5351">
              <w:rPr>
                <w:rFonts w:ascii="Arial" w:hAnsi="Arial"/>
                <w:bCs/>
                <w:sz w:val="22"/>
                <w:szCs w:val="22"/>
                <w:lang w:val="en-GB"/>
              </w:rPr>
              <w:t>extent</w:t>
            </w:r>
            <w:r w:rsidRPr="003B122C">
              <w:rPr>
                <w:rFonts w:ascii="Arial" w:hAnsi="Arial"/>
                <w:bCs/>
                <w:sz w:val="22"/>
                <w:szCs w:val="22"/>
                <w:lang w:val="en-GB"/>
              </w:rPr>
              <w:t xml:space="preserve"> under the Article 5 Paragraph </w:t>
            </w:r>
            <w:r w:rsidR="00334C0C">
              <w:rPr>
                <w:rFonts w:ascii="Arial" w:hAnsi="Arial"/>
                <w:bCs/>
                <w:sz w:val="22"/>
                <w:szCs w:val="22"/>
                <w:lang w:val="en-GB"/>
              </w:rPr>
              <w:t>5.</w:t>
            </w:r>
            <w:r w:rsidR="009B5351">
              <w:rPr>
                <w:rFonts w:ascii="Arial" w:hAnsi="Arial"/>
                <w:bCs/>
                <w:sz w:val="22"/>
                <w:szCs w:val="22"/>
                <w:lang w:val="en-GB"/>
              </w:rPr>
              <w:t>1</w:t>
            </w:r>
            <w:r w:rsidR="00334C0C">
              <w:rPr>
                <w:rFonts w:ascii="Arial" w:hAnsi="Arial"/>
                <w:bCs/>
                <w:sz w:val="22"/>
                <w:szCs w:val="22"/>
                <w:lang w:val="en-GB"/>
              </w:rPr>
              <w:t>.</w:t>
            </w:r>
            <w:r w:rsidRPr="003B122C">
              <w:rPr>
                <w:rFonts w:ascii="Arial" w:hAnsi="Arial"/>
                <w:bCs/>
                <w:sz w:val="22"/>
                <w:szCs w:val="22"/>
                <w:lang w:val="en-GB"/>
              </w:rPr>
              <w:t xml:space="preserve"> hereof, and to do so no later than 90 days </w:t>
            </w:r>
            <w:r w:rsidR="009B5351">
              <w:rPr>
                <w:rFonts w:ascii="Arial" w:hAnsi="Arial"/>
                <w:bCs/>
                <w:sz w:val="22"/>
                <w:szCs w:val="22"/>
                <w:lang w:val="en-GB"/>
              </w:rPr>
              <w:t>from</w:t>
            </w:r>
            <w:r w:rsidRPr="003B122C">
              <w:rPr>
                <w:rFonts w:ascii="Arial" w:hAnsi="Arial"/>
                <w:bCs/>
                <w:sz w:val="22"/>
                <w:szCs w:val="22"/>
                <w:lang w:val="en-GB"/>
              </w:rPr>
              <w:t xml:space="preserve"> the effective date hereof. The Seller is </w:t>
            </w:r>
            <w:r w:rsidR="009B5351">
              <w:rPr>
                <w:rFonts w:ascii="Arial" w:hAnsi="Arial"/>
                <w:bCs/>
                <w:sz w:val="22"/>
                <w:szCs w:val="22"/>
                <w:lang w:val="en-GB"/>
              </w:rPr>
              <w:t>obliged</w:t>
            </w:r>
            <w:r w:rsidRPr="003B122C">
              <w:rPr>
                <w:rFonts w:ascii="Arial" w:hAnsi="Arial"/>
                <w:bCs/>
                <w:sz w:val="22"/>
                <w:szCs w:val="22"/>
                <w:lang w:val="en-GB"/>
              </w:rPr>
              <w:t xml:space="preserve"> to </w:t>
            </w:r>
            <w:r w:rsidR="009B5351">
              <w:rPr>
                <w:rFonts w:ascii="Arial" w:hAnsi="Arial"/>
                <w:bCs/>
                <w:sz w:val="22"/>
                <w:szCs w:val="22"/>
                <w:lang w:val="en-GB"/>
              </w:rPr>
              <w:t>propose</w:t>
            </w:r>
            <w:r w:rsidRPr="003B122C">
              <w:rPr>
                <w:rFonts w:ascii="Arial" w:hAnsi="Arial"/>
                <w:bCs/>
                <w:sz w:val="22"/>
                <w:szCs w:val="22"/>
                <w:lang w:val="en-GB"/>
              </w:rPr>
              <w:t xml:space="preserve"> to the Buyer a precise day of delivery and takeover of the Goods at least 10 days prior to execution thereof, and this date must be </w:t>
            </w:r>
            <w:r w:rsidR="009B5351">
              <w:rPr>
                <w:rFonts w:ascii="Arial" w:hAnsi="Arial"/>
                <w:bCs/>
                <w:sz w:val="22"/>
                <w:szCs w:val="22"/>
                <w:lang w:val="en-GB"/>
              </w:rPr>
              <w:t>approved</w:t>
            </w:r>
            <w:r w:rsidRPr="003B122C">
              <w:rPr>
                <w:rFonts w:ascii="Arial" w:hAnsi="Arial"/>
                <w:bCs/>
                <w:sz w:val="22"/>
                <w:szCs w:val="22"/>
                <w:lang w:val="en-GB"/>
              </w:rPr>
              <w:t xml:space="preserve"> by the person authorised to act on behalf of the Buyer in technical matters.</w:t>
            </w:r>
          </w:p>
          <w:p w14:paraId="46F70A6C" w14:textId="33F5FE91" w:rsidR="00092E18" w:rsidRPr="003B122C" w:rsidRDefault="00092E18" w:rsidP="00092E18">
            <w:pPr>
              <w:widowControl w:val="0"/>
              <w:tabs>
                <w:tab w:val="left" w:pos="3119"/>
              </w:tabs>
              <w:jc w:val="both"/>
              <w:rPr>
                <w:rFonts w:ascii="Arial" w:hAnsi="Arial"/>
                <w:bCs/>
                <w:sz w:val="22"/>
                <w:szCs w:val="22"/>
                <w:lang w:val="en-GB"/>
              </w:rPr>
            </w:pPr>
          </w:p>
        </w:tc>
      </w:tr>
      <w:tr w:rsidR="009602BA" w14:paraId="2D250729" w14:textId="77777777" w:rsidTr="00A45427">
        <w:tc>
          <w:tcPr>
            <w:tcW w:w="4390" w:type="dxa"/>
          </w:tcPr>
          <w:p w14:paraId="524840B9" w14:textId="21C26071" w:rsidR="009602BA" w:rsidRDefault="00092E18" w:rsidP="00092E18">
            <w:pPr>
              <w:pStyle w:val="Odstavecseseznamem"/>
              <w:numPr>
                <w:ilvl w:val="1"/>
                <w:numId w:val="25"/>
              </w:numPr>
              <w:ind w:left="596" w:hanging="567"/>
              <w:jc w:val="both"/>
              <w:rPr>
                <w:rFonts w:ascii="Arial" w:hAnsi="Arial"/>
                <w:sz w:val="22"/>
                <w:szCs w:val="22"/>
              </w:rPr>
            </w:pPr>
            <w:r w:rsidRPr="00326F08">
              <w:rPr>
                <w:rFonts w:ascii="Arial" w:hAnsi="Arial"/>
                <w:sz w:val="22"/>
                <w:szCs w:val="22"/>
              </w:rPr>
              <w:t>Míst</w:t>
            </w:r>
            <w:r>
              <w:rPr>
                <w:rFonts w:ascii="Arial" w:hAnsi="Arial"/>
                <w:sz w:val="22"/>
                <w:szCs w:val="22"/>
              </w:rPr>
              <w:t>em</w:t>
            </w:r>
            <w:r w:rsidRPr="00326F08">
              <w:rPr>
                <w:rFonts w:ascii="Arial" w:hAnsi="Arial"/>
                <w:sz w:val="22"/>
                <w:szCs w:val="22"/>
              </w:rPr>
              <w:t xml:space="preserve"> </w:t>
            </w:r>
            <w:r>
              <w:rPr>
                <w:rFonts w:ascii="Arial" w:hAnsi="Arial"/>
                <w:sz w:val="22"/>
                <w:szCs w:val="22"/>
              </w:rPr>
              <w:t xml:space="preserve">plnění je sídlo kupujícího na adrese </w:t>
            </w:r>
            <w:r w:rsidRPr="00326F08">
              <w:rPr>
                <w:rFonts w:ascii="Arial" w:hAnsi="Arial"/>
                <w:sz w:val="22"/>
                <w:szCs w:val="22"/>
              </w:rPr>
              <w:t>Královopolská 175, 612 65 Brno</w:t>
            </w:r>
            <w:r>
              <w:rPr>
                <w:rFonts w:ascii="Arial" w:hAnsi="Arial"/>
                <w:sz w:val="22"/>
                <w:szCs w:val="22"/>
              </w:rPr>
              <w:t>, Česká republika</w:t>
            </w:r>
          </w:p>
        </w:tc>
        <w:tc>
          <w:tcPr>
            <w:tcW w:w="283" w:type="dxa"/>
          </w:tcPr>
          <w:p w14:paraId="38E7DB5D"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47DC2DD6" w14:textId="39481F8C" w:rsidR="009602BA" w:rsidRPr="004C11CE" w:rsidRDefault="00092E18" w:rsidP="009B5351">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place of performance is the registered office of the Buyer </w:t>
            </w:r>
            <w:r w:rsidR="00DF02C1" w:rsidRPr="003B122C">
              <w:rPr>
                <w:rFonts w:ascii="Arial" w:hAnsi="Arial"/>
                <w:bCs/>
                <w:sz w:val="22"/>
                <w:szCs w:val="22"/>
                <w:lang w:val="en-GB"/>
              </w:rPr>
              <w:t>at the ad</w:t>
            </w:r>
            <w:r w:rsidR="004C11CE">
              <w:rPr>
                <w:rFonts w:ascii="Arial" w:hAnsi="Arial"/>
                <w:bCs/>
                <w:sz w:val="22"/>
                <w:szCs w:val="22"/>
                <w:lang w:val="en-GB"/>
              </w:rPr>
              <w:t>d</w:t>
            </w:r>
            <w:r w:rsidR="00DF02C1" w:rsidRPr="003B122C">
              <w:rPr>
                <w:rFonts w:ascii="Arial" w:hAnsi="Arial"/>
                <w:bCs/>
                <w:sz w:val="22"/>
                <w:szCs w:val="22"/>
                <w:lang w:val="en-GB"/>
              </w:rPr>
              <w:t>ress</w:t>
            </w:r>
            <w:r w:rsidRPr="003B122C">
              <w:rPr>
                <w:rFonts w:ascii="Arial" w:hAnsi="Arial"/>
                <w:bCs/>
                <w:sz w:val="22"/>
                <w:szCs w:val="22"/>
                <w:lang w:val="en-GB"/>
              </w:rPr>
              <w:t xml:space="preserve"> </w:t>
            </w:r>
            <w:r w:rsidRPr="003B122C">
              <w:rPr>
                <w:rFonts w:ascii="Arial" w:hAnsi="Arial"/>
                <w:sz w:val="22"/>
                <w:szCs w:val="22"/>
                <w:lang w:val="en-GB"/>
              </w:rPr>
              <w:t xml:space="preserve">Královopolská 175, 612 65 Brno, </w:t>
            </w:r>
            <w:r w:rsidR="009B5351">
              <w:rPr>
                <w:rFonts w:ascii="Arial" w:hAnsi="Arial"/>
                <w:sz w:val="22"/>
                <w:szCs w:val="22"/>
                <w:lang w:val="en-GB"/>
              </w:rPr>
              <w:t>Czech Republic</w:t>
            </w:r>
            <w:r w:rsidR="004C11CE">
              <w:rPr>
                <w:rFonts w:ascii="Arial" w:hAnsi="Arial"/>
                <w:sz w:val="22"/>
                <w:szCs w:val="22"/>
                <w:lang w:val="en-GB"/>
              </w:rPr>
              <w:t>.</w:t>
            </w:r>
          </w:p>
          <w:p w14:paraId="31D756AD" w14:textId="58C42008" w:rsidR="004C11CE" w:rsidRPr="004C11CE" w:rsidRDefault="004C11CE" w:rsidP="004C11CE">
            <w:pPr>
              <w:widowControl w:val="0"/>
              <w:tabs>
                <w:tab w:val="left" w:pos="3119"/>
              </w:tabs>
              <w:jc w:val="both"/>
              <w:rPr>
                <w:rFonts w:ascii="Arial" w:hAnsi="Arial"/>
                <w:bCs/>
                <w:sz w:val="22"/>
                <w:szCs w:val="22"/>
                <w:lang w:val="en-GB"/>
              </w:rPr>
            </w:pPr>
          </w:p>
        </w:tc>
      </w:tr>
      <w:tr w:rsidR="009602BA" w14:paraId="292BC107" w14:textId="77777777" w:rsidTr="00A45427">
        <w:tc>
          <w:tcPr>
            <w:tcW w:w="4390" w:type="dxa"/>
          </w:tcPr>
          <w:p w14:paraId="00908159" w14:textId="64D74D45" w:rsidR="009602BA" w:rsidRDefault="00DF02C1" w:rsidP="00092E18">
            <w:pPr>
              <w:pStyle w:val="Odstavecseseznamem"/>
              <w:numPr>
                <w:ilvl w:val="1"/>
                <w:numId w:val="25"/>
              </w:numPr>
              <w:ind w:left="596" w:hanging="567"/>
              <w:jc w:val="both"/>
              <w:rPr>
                <w:rFonts w:ascii="Arial" w:hAnsi="Arial"/>
                <w:sz w:val="22"/>
                <w:szCs w:val="22"/>
              </w:rPr>
            </w:pPr>
            <w:r w:rsidRPr="00CD5BBC">
              <w:rPr>
                <w:rFonts w:ascii="Arial" w:hAnsi="Arial"/>
                <w:color w:val="000000"/>
                <w:sz w:val="22"/>
                <w:szCs w:val="22"/>
              </w:rPr>
              <w:t>Smluvní strany si ujednaly, že ustanovení § 2126 a § 2127 občanského zákoníku o svépomocném prodeji se v případě prodlení kupujícího s převzetím zboží nepoužije</w:t>
            </w:r>
          </w:p>
        </w:tc>
        <w:tc>
          <w:tcPr>
            <w:tcW w:w="283" w:type="dxa"/>
          </w:tcPr>
          <w:p w14:paraId="42BED174"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26A38D9A" w14:textId="665DED9B" w:rsidR="009602BA" w:rsidRDefault="00DF02C1" w:rsidP="0041631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Parties have agreed that Section 2126 and 2127 of the Civil Code </w:t>
            </w:r>
            <w:r w:rsidR="00416314">
              <w:rPr>
                <w:rFonts w:ascii="Arial" w:hAnsi="Arial"/>
                <w:bCs/>
                <w:sz w:val="22"/>
                <w:szCs w:val="22"/>
                <w:lang w:val="en-GB"/>
              </w:rPr>
              <w:t>on</w:t>
            </w:r>
            <w:r w:rsidRPr="003B122C">
              <w:rPr>
                <w:rFonts w:ascii="Arial" w:hAnsi="Arial"/>
                <w:bCs/>
                <w:sz w:val="22"/>
                <w:szCs w:val="22"/>
                <w:lang w:val="en-GB"/>
              </w:rPr>
              <w:t xml:space="preserve"> the sale by self-help shall not be applied in the case of Buyer’s default with the takeover of the Goods.</w:t>
            </w:r>
          </w:p>
          <w:p w14:paraId="2D7629BB" w14:textId="08130A99" w:rsidR="004C11CE" w:rsidRPr="004C11CE" w:rsidRDefault="004C11CE" w:rsidP="004C11CE">
            <w:pPr>
              <w:widowControl w:val="0"/>
              <w:tabs>
                <w:tab w:val="left" w:pos="3119"/>
              </w:tabs>
              <w:jc w:val="both"/>
              <w:rPr>
                <w:rFonts w:ascii="Arial" w:hAnsi="Arial"/>
                <w:bCs/>
                <w:sz w:val="22"/>
                <w:szCs w:val="22"/>
                <w:lang w:val="en-GB"/>
              </w:rPr>
            </w:pPr>
          </w:p>
        </w:tc>
      </w:tr>
      <w:tr w:rsidR="009602BA" w14:paraId="19918DE6" w14:textId="77777777" w:rsidTr="00A45427">
        <w:tc>
          <w:tcPr>
            <w:tcW w:w="4390" w:type="dxa"/>
          </w:tcPr>
          <w:p w14:paraId="0E98F812" w14:textId="0FDB8E21" w:rsidR="009602BA" w:rsidRDefault="00DF02C1" w:rsidP="00334C0C">
            <w:pPr>
              <w:pStyle w:val="Odstavecseseznamem"/>
              <w:numPr>
                <w:ilvl w:val="1"/>
                <w:numId w:val="25"/>
              </w:numPr>
              <w:ind w:left="596" w:hanging="567"/>
              <w:jc w:val="both"/>
              <w:rPr>
                <w:rFonts w:ascii="Arial" w:hAnsi="Arial"/>
                <w:sz w:val="22"/>
                <w:szCs w:val="22"/>
              </w:rPr>
            </w:pPr>
            <w:r>
              <w:rPr>
                <w:rFonts w:ascii="Arial" w:hAnsi="Arial"/>
                <w:color w:val="000000"/>
                <w:sz w:val="22"/>
                <w:szCs w:val="22"/>
              </w:rPr>
              <w:t>Kupující nemá povinnost převzít zboží, které prodávající nedodá řádně a včas, zejména pokud prodávající nedodá zboží v ujednané</w:t>
            </w:r>
            <w:r w:rsidR="00691723">
              <w:rPr>
                <w:rFonts w:ascii="Arial" w:hAnsi="Arial"/>
                <w:color w:val="000000"/>
                <w:sz w:val="22"/>
                <w:szCs w:val="22"/>
              </w:rPr>
              <w:t>m</w:t>
            </w:r>
            <w:r>
              <w:rPr>
                <w:rFonts w:ascii="Arial" w:hAnsi="Arial"/>
                <w:color w:val="000000"/>
                <w:sz w:val="22"/>
                <w:szCs w:val="22"/>
              </w:rPr>
              <w:t xml:space="preserve"> </w:t>
            </w:r>
            <w:r w:rsidR="00691723">
              <w:rPr>
                <w:rFonts w:ascii="Arial" w:hAnsi="Arial"/>
                <w:color w:val="000000"/>
                <w:sz w:val="22"/>
                <w:szCs w:val="22"/>
              </w:rPr>
              <w:t>druhu</w:t>
            </w:r>
            <w:r>
              <w:rPr>
                <w:rFonts w:ascii="Arial" w:hAnsi="Arial"/>
                <w:color w:val="000000"/>
                <w:sz w:val="22"/>
                <w:szCs w:val="22"/>
              </w:rPr>
              <w:t xml:space="preserve">, </w:t>
            </w:r>
            <w:r w:rsidR="00691723">
              <w:rPr>
                <w:rFonts w:ascii="Arial" w:hAnsi="Arial"/>
                <w:color w:val="000000"/>
                <w:sz w:val="22"/>
                <w:szCs w:val="22"/>
              </w:rPr>
              <w:t xml:space="preserve">množství, </w:t>
            </w:r>
            <w:r>
              <w:rPr>
                <w:rFonts w:ascii="Arial" w:hAnsi="Arial"/>
                <w:color w:val="000000"/>
                <w:sz w:val="22"/>
                <w:szCs w:val="22"/>
              </w:rPr>
              <w:t>jakosti a</w:t>
            </w:r>
            <w:r w:rsidR="00691723">
              <w:rPr>
                <w:rFonts w:ascii="Arial" w:hAnsi="Arial"/>
                <w:color w:val="000000"/>
                <w:sz w:val="22"/>
                <w:szCs w:val="22"/>
              </w:rPr>
              <w:t xml:space="preserve"> provedení, </w:t>
            </w:r>
            <w:r>
              <w:rPr>
                <w:rFonts w:ascii="Arial" w:hAnsi="Arial"/>
                <w:color w:val="000000"/>
                <w:sz w:val="22"/>
                <w:szCs w:val="22"/>
              </w:rPr>
              <w:t>pokud prodávající neprovede řádnou a úplnou instalaci zboží a jeho uvedení do provozu a nepředvede kupujícímu jeho bezvadnou funkčnost, ne</w:t>
            </w:r>
            <w:r>
              <w:rPr>
                <w:rFonts w:ascii="Arial" w:hAnsi="Arial"/>
                <w:sz w:val="22"/>
                <w:szCs w:val="22"/>
              </w:rPr>
              <w:t>provede</w:t>
            </w:r>
            <w:r w:rsidRPr="00F07572">
              <w:rPr>
                <w:rFonts w:ascii="Arial" w:hAnsi="Arial"/>
                <w:sz w:val="22"/>
                <w:szCs w:val="22"/>
              </w:rPr>
              <w:t xml:space="preserve"> všech</w:t>
            </w:r>
            <w:r>
              <w:rPr>
                <w:rFonts w:ascii="Arial" w:hAnsi="Arial"/>
                <w:sz w:val="22"/>
                <w:szCs w:val="22"/>
              </w:rPr>
              <w:t>ny</w:t>
            </w:r>
            <w:r w:rsidRPr="00F07572">
              <w:rPr>
                <w:rFonts w:ascii="Arial" w:hAnsi="Arial"/>
                <w:sz w:val="22"/>
                <w:szCs w:val="22"/>
              </w:rPr>
              <w:t xml:space="preserve"> zkoušk</w:t>
            </w:r>
            <w:r>
              <w:rPr>
                <w:rFonts w:ascii="Arial" w:hAnsi="Arial"/>
                <w:sz w:val="22"/>
                <w:szCs w:val="22"/>
              </w:rPr>
              <w:t>y</w:t>
            </w:r>
            <w:r w:rsidRPr="00F07572">
              <w:rPr>
                <w:rFonts w:ascii="Arial" w:hAnsi="Arial"/>
                <w:sz w:val="22"/>
                <w:szCs w:val="22"/>
              </w:rPr>
              <w:t xml:space="preserve"> ověřující splnění technických parametrů </w:t>
            </w:r>
            <w:r>
              <w:rPr>
                <w:rFonts w:ascii="Arial" w:hAnsi="Arial"/>
                <w:sz w:val="22"/>
                <w:szCs w:val="22"/>
              </w:rPr>
              <w:t>stanovených</w:t>
            </w:r>
            <w:r w:rsidRPr="00F07572">
              <w:rPr>
                <w:rFonts w:ascii="Arial" w:hAnsi="Arial"/>
                <w:sz w:val="22"/>
                <w:szCs w:val="22"/>
              </w:rPr>
              <w:t xml:space="preserve"> touto smlouvou</w:t>
            </w:r>
            <w:r>
              <w:rPr>
                <w:rFonts w:ascii="Arial" w:hAnsi="Arial"/>
                <w:color w:val="000000"/>
                <w:sz w:val="22"/>
                <w:szCs w:val="22"/>
              </w:rPr>
              <w:t xml:space="preserve">, pokud prodávající nejpozději současně s odevzdáním zboží nepředá kupujícímu veškeré zákonné doklady a doklady potřebné k převzetí a užívání zboží nebo pokud prodávající neprovede </w:t>
            </w:r>
            <w:r>
              <w:rPr>
                <w:rFonts w:ascii="Arial" w:hAnsi="Arial"/>
                <w:color w:val="000000"/>
                <w:sz w:val="22"/>
                <w:szCs w:val="22"/>
              </w:rPr>
              <w:lastRenderedPageBreak/>
              <w:t xml:space="preserve">základní školení obsluhy v rozsahu podle čl. </w:t>
            </w:r>
            <w:r w:rsidR="00334C0C">
              <w:rPr>
                <w:rFonts w:ascii="Arial" w:hAnsi="Arial"/>
                <w:color w:val="000000"/>
                <w:sz w:val="22"/>
                <w:szCs w:val="22"/>
              </w:rPr>
              <w:t>5</w:t>
            </w:r>
            <w:r>
              <w:rPr>
                <w:rFonts w:ascii="Arial" w:hAnsi="Arial"/>
                <w:color w:val="000000"/>
                <w:sz w:val="22"/>
                <w:szCs w:val="22"/>
              </w:rPr>
              <w:t xml:space="preserve">. odst. </w:t>
            </w:r>
            <w:r w:rsidR="00334C0C">
              <w:rPr>
                <w:rFonts w:ascii="Arial" w:hAnsi="Arial"/>
                <w:color w:val="000000"/>
                <w:sz w:val="22"/>
                <w:szCs w:val="22"/>
              </w:rPr>
              <w:t>5.</w:t>
            </w:r>
            <w:r>
              <w:rPr>
                <w:rFonts w:ascii="Arial" w:hAnsi="Arial"/>
                <w:color w:val="000000"/>
                <w:sz w:val="22"/>
                <w:szCs w:val="22"/>
              </w:rPr>
              <w:t>1</w:t>
            </w:r>
            <w:r w:rsidR="00334C0C">
              <w:rPr>
                <w:rFonts w:ascii="Arial" w:hAnsi="Arial"/>
                <w:color w:val="000000"/>
                <w:sz w:val="22"/>
                <w:szCs w:val="22"/>
              </w:rPr>
              <w:t>.</w:t>
            </w:r>
            <w:r>
              <w:rPr>
                <w:rFonts w:ascii="Arial" w:hAnsi="Arial"/>
                <w:color w:val="000000"/>
                <w:sz w:val="22"/>
                <w:szCs w:val="22"/>
              </w:rPr>
              <w:t xml:space="preserve"> této smlouvy</w:t>
            </w:r>
          </w:p>
        </w:tc>
        <w:tc>
          <w:tcPr>
            <w:tcW w:w="283" w:type="dxa"/>
          </w:tcPr>
          <w:p w14:paraId="1D718BCE"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3D446A23" w14:textId="0E93FB02" w:rsidR="009602BA" w:rsidRDefault="00DF02C1"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Buyer is not obliged to take over Goods that are not delivered by the Seller </w:t>
            </w:r>
            <w:r w:rsidR="00691723" w:rsidRPr="003B122C">
              <w:rPr>
                <w:rFonts w:ascii="Arial" w:hAnsi="Arial"/>
                <w:bCs/>
                <w:sz w:val="22"/>
                <w:szCs w:val="22"/>
                <w:lang w:val="en-GB"/>
              </w:rPr>
              <w:t>properly</w:t>
            </w:r>
            <w:r w:rsidRPr="003B122C">
              <w:rPr>
                <w:rFonts w:ascii="Arial" w:hAnsi="Arial"/>
                <w:bCs/>
                <w:sz w:val="22"/>
                <w:szCs w:val="22"/>
                <w:lang w:val="en-GB"/>
              </w:rPr>
              <w:t xml:space="preserve"> and in</w:t>
            </w:r>
            <w:r w:rsidR="00691723" w:rsidRPr="003B122C">
              <w:rPr>
                <w:rFonts w:ascii="Arial" w:hAnsi="Arial"/>
                <w:bCs/>
                <w:sz w:val="22"/>
                <w:szCs w:val="22"/>
                <w:lang w:val="en-GB"/>
              </w:rPr>
              <w:t xml:space="preserve"> due time</w:t>
            </w:r>
            <w:r w:rsidRPr="003B122C">
              <w:rPr>
                <w:rFonts w:ascii="Arial" w:hAnsi="Arial"/>
                <w:bCs/>
                <w:sz w:val="22"/>
                <w:szCs w:val="22"/>
                <w:lang w:val="en-GB"/>
              </w:rPr>
              <w:t xml:space="preserve">, especially if the Seller </w:t>
            </w:r>
            <w:r w:rsidR="00691723" w:rsidRPr="003B122C">
              <w:rPr>
                <w:rFonts w:ascii="Arial" w:hAnsi="Arial"/>
                <w:bCs/>
                <w:sz w:val="22"/>
                <w:szCs w:val="22"/>
                <w:lang w:val="en-GB"/>
              </w:rPr>
              <w:t xml:space="preserve">does </w:t>
            </w:r>
            <w:r w:rsidR="00416314">
              <w:rPr>
                <w:rFonts w:ascii="Arial" w:hAnsi="Arial"/>
                <w:bCs/>
                <w:sz w:val="22"/>
                <w:szCs w:val="22"/>
                <w:lang w:val="en-GB"/>
              </w:rPr>
              <w:t>not deliver the Goods of the sti</w:t>
            </w:r>
            <w:r w:rsidR="00691723" w:rsidRPr="003B122C">
              <w:rPr>
                <w:rFonts w:ascii="Arial" w:hAnsi="Arial"/>
                <w:bCs/>
                <w:sz w:val="22"/>
                <w:szCs w:val="22"/>
                <w:lang w:val="en-GB"/>
              </w:rPr>
              <w:t xml:space="preserve">pulated type, quantity, quality and design, if the seller does not provide </w:t>
            </w:r>
            <w:r w:rsidR="00416314">
              <w:rPr>
                <w:rFonts w:ascii="Arial" w:hAnsi="Arial"/>
                <w:bCs/>
                <w:sz w:val="22"/>
                <w:szCs w:val="22"/>
                <w:lang w:val="en-GB"/>
              </w:rPr>
              <w:t>proper</w:t>
            </w:r>
            <w:r w:rsidR="00691723" w:rsidRPr="003B122C">
              <w:rPr>
                <w:rFonts w:ascii="Arial" w:hAnsi="Arial"/>
                <w:bCs/>
                <w:sz w:val="22"/>
                <w:szCs w:val="22"/>
                <w:lang w:val="en-GB"/>
              </w:rPr>
              <w:t xml:space="preserve"> and complete insta</w:t>
            </w:r>
            <w:r w:rsidR="00416314">
              <w:rPr>
                <w:rFonts w:ascii="Arial" w:hAnsi="Arial"/>
                <w:bCs/>
                <w:sz w:val="22"/>
                <w:szCs w:val="22"/>
                <w:lang w:val="en-GB"/>
              </w:rPr>
              <w:t>l</w:t>
            </w:r>
            <w:r w:rsidR="00691723" w:rsidRPr="003B122C">
              <w:rPr>
                <w:rFonts w:ascii="Arial" w:hAnsi="Arial"/>
                <w:bCs/>
                <w:sz w:val="22"/>
                <w:szCs w:val="22"/>
                <w:lang w:val="en-GB"/>
              </w:rPr>
              <w:t>lation and co</w:t>
            </w:r>
            <w:r w:rsidR="00121715" w:rsidRPr="003B122C">
              <w:rPr>
                <w:rFonts w:ascii="Arial" w:hAnsi="Arial"/>
                <w:bCs/>
                <w:sz w:val="22"/>
                <w:szCs w:val="22"/>
                <w:lang w:val="en-GB"/>
              </w:rPr>
              <w:t>m</w:t>
            </w:r>
            <w:r w:rsidR="00691723" w:rsidRPr="003B122C">
              <w:rPr>
                <w:rFonts w:ascii="Arial" w:hAnsi="Arial"/>
                <w:bCs/>
                <w:sz w:val="22"/>
                <w:szCs w:val="22"/>
                <w:lang w:val="en-GB"/>
              </w:rPr>
              <w:t>missioning of the Goods and does not demonstrate to the Buyer defect-free functionality thereof, does not perform all test</w:t>
            </w:r>
            <w:r w:rsidR="00416314">
              <w:rPr>
                <w:rFonts w:ascii="Arial" w:hAnsi="Arial"/>
                <w:bCs/>
                <w:sz w:val="22"/>
                <w:szCs w:val="22"/>
                <w:lang w:val="en-GB"/>
              </w:rPr>
              <w:t>s</w:t>
            </w:r>
            <w:r w:rsidR="00691723" w:rsidRPr="003B122C">
              <w:rPr>
                <w:rFonts w:ascii="Arial" w:hAnsi="Arial"/>
                <w:bCs/>
                <w:sz w:val="22"/>
                <w:szCs w:val="22"/>
                <w:lang w:val="en-GB"/>
              </w:rPr>
              <w:t xml:space="preserve"> authenticating the fulfillment of technical attributes stipulated herein, if the Seller no later than simultaneously with the delivery of the Goods does not hand over to the Buyer all legal documents and documents necessary for takeover </w:t>
            </w:r>
            <w:r w:rsidR="00691723" w:rsidRPr="003B122C">
              <w:rPr>
                <w:rFonts w:ascii="Arial" w:hAnsi="Arial"/>
                <w:bCs/>
                <w:sz w:val="22"/>
                <w:szCs w:val="22"/>
                <w:lang w:val="en-GB"/>
              </w:rPr>
              <w:lastRenderedPageBreak/>
              <w:t>and us</w:t>
            </w:r>
            <w:r w:rsidR="00416314">
              <w:rPr>
                <w:rFonts w:ascii="Arial" w:hAnsi="Arial"/>
                <w:bCs/>
                <w:sz w:val="22"/>
                <w:szCs w:val="22"/>
                <w:lang w:val="en-GB"/>
              </w:rPr>
              <w:t>e</w:t>
            </w:r>
            <w:r w:rsidR="00691723" w:rsidRPr="003B122C">
              <w:rPr>
                <w:rFonts w:ascii="Arial" w:hAnsi="Arial"/>
                <w:bCs/>
                <w:sz w:val="22"/>
                <w:szCs w:val="22"/>
                <w:lang w:val="en-GB"/>
              </w:rPr>
              <w:t xml:space="preserve"> of the Goods or if the Seller does not perform basic </w:t>
            </w:r>
            <w:r w:rsidR="00416314">
              <w:rPr>
                <w:rFonts w:ascii="Arial" w:hAnsi="Arial"/>
                <w:bCs/>
                <w:sz w:val="22"/>
                <w:szCs w:val="22"/>
                <w:lang w:val="en-GB"/>
              </w:rPr>
              <w:t xml:space="preserve">operation </w:t>
            </w:r>
            <w:r w:rsidR="00691723" w:rsidRPr="003B122C">
              <w:rPr>
                <w:rFonts w:ascii="Arial" w:hAnsi="Arial"/>
                <w:bCs/>
                <w:sz w:val="22"/>
                <w:szCs w:val="22"/>
                <w:lang w:val="en-GB"/>
              </w:rPr>
              <w:t xml:space="preserve">training in the </w:t>
            </w:r>
            <w:r w:rsidR="00416314">
              <w:rPr>
                <w:rFonts w:ascii="Arial" w:hAnsi="Arial"/>
                <w:bCs/>
                <w:sz w:val="22"/>
                <w:szCs w:val="22"/>
                <w:lang w:val="en-GB"/>
              </w:rPr>
              <w:t>extent</w:t>
            </w:r>
            <w:r w:rsidR="00691723" w:rsidRPr="003B122C">
              <w:rPr>
                <w:rFonts w:ascii="Arial" w:hAnsi="Arial"/>
                <w:bCs/>
                <w:sz w:val="22"/>
                <w:szCs w:val="22"/>
                <w:lang w:val="en-GB"/>
              </w:rPr>
              <w:t xml:space="preserve"> under the Article </w:t>
            </w:r>
            <w:r w:rsidR="00334C0C">
              <w:rPr>
                <w:rFonts w:ascii="Arial" w:hAnsi="Arial"/>
                <w:bCs/>
                <w:sz w:val="22"/>
                <w:szCs w:val="22"/>
                <w:lang w:val="en-GB"/>
              </w:rPr>
              <w:t>5.</w:t>
            </w:r>
            <w:r w:rsidR="00691723" w:rsidRPr="003B122C">
              <w:rPr>
                <w:rFonts w:ascii="Arial" w:hAnsi="Arial"/>
                <w:bCs/>
                <w:sz w:val="22"/>
                <w:szCs w:val="22"/>
                <w:lang w:val="en-GB"/>
              </w:rPr>
              <w:t xml:space="preserve"> Paragraph </w:t>
            </w:r>
            <w:r w:rsidR="00334C0C">
              <w:rPr>
                <w:rFonts w:ascii="Arial" w:hAnsi="Arial"/>
                <w:bCs/>
                <w:sz w:val="22"/>
                <w:szCs w:val="22"/>
                <w:lang w:val="en-GB"/>
              </w:rPr>
              <w:t>5.</w:t>
            </w:r>
            <w:r w:rsidR="00691723" w:rsidRPr="003B122C">
              <w:rPr>
                <w:rFonts w:ascii="Arial" w:hAnsi="Arial"/>
                <w:bCs/>
                <w:sz w:val="22"/>
                <w:szCs w:val="22"/>
                <w:lang w:val="en-GB"/>
              </w:rPr>
              <w:t>1</w:t>
            </w:r>
            <w:r w:rsidR="00334C0C">
              <w:rPr>
                <w:rFonts w:ascii="Arial" w:hAnsi="Arial"/>
                <w:bCs/>
                <w:sz w:val="22"/>
                <w:szCs w:val="22"/>
                <w:lang w:val="en-GB"/>
              </w:rPr>
              <w:t>.</w:t>
            </w:r>
            <w:r w:rsidR="00691723" w:rsidRPr="003B122C">
              <w:rPr>
                <w:rFonts w:ascii="Arial" w:hAnsi="Arial"/>
                <w:bCs/>
                <w:sz w:val="22"/>
                <w:szCs w:val="22"/>
                <w:lang w:val="en-GB"/>
              </w:rPr>
              <w:t xml:space="preserve"> hereof.</w:t>
            </w:r>
          </w:p>
          <w:p w14:paraId="280D1955" w14:textId="307A3B14" w:rsidR="004C11CE" w:rsidRPr="004C11CE" w:rsidRDefault="004C11CE" w:rsidP="004C11CE">
            <w:pPr>
              <w:widowControl w:val="0"/>
              <w:tabs>
                <w:tab w:val="left" w:pos="3119"/>
              </w:tabs>
              <w:jc w:val="both"/>
              <w:rPr>
                <w:rFonts w:ascii="Arial" w:hAnsi="Arial"/>
                <w:bCs/>
                <w:sz w:val="22"/>
                <w:szCs w:val="22"/>
                <w:lang w:val="en-GB"/>
              </w:rPr>
            </w:pPr>
          </w:p>
        </w:tc>
      </w:tr>
      <w:tr w:rsidR="009602BA" w14:paraId="614C92ED" w14:textId="77777777" w:rsidTr="00A45427">
        <w:tc>
          <w:tcPr>
            <w:tcW w:w="4390" w:type="dxa"/>
          </w:tcPr>
          <w:p w14:paraId="7FFD76FC" w14:textId="524746D7" w:rsidR="009602BA" w:rsidRDefault="00691723" w:rsidP="00334C0C">
            <w:pPr>
              <w:pStyle w:val="Odstavecseseznamem"/>
              <w:numPr>
                <w:ilvl w:val="1"/>
                <w:numId w:val="25"/>
              </w:numPr>
              <w:ind w:left="596" w:hanging="567"/>
              <w:jc w:val="both"/>
              <w:rPr>
                <w:rFonts w:ascii="Arial" w:hAnsi="Arial"/>
                <w:sz w:val="22"/>
                <w:szCs w:val="22"/>
              </w:rPr>
            </w:pPr>
            <w:r w:rsidRPr="00404963">
              <w:rPr>
                <w:rFonts w:ascii="Arial" w:hAnsi="Arial"/>
                <w:sz w:val="22"/>
                <w:szCs w:val="22"/>
              </w:rPr>
              <w:lastRenderedPageBreak/>
              <w:t>Převzetí zboží kupujícím</w:t>
            </w:r>
            <w:r w:rsidRPr="003560D4">
              <w:rPr>
                <w:rFonts w:ascii="Arial" w:hAnsi="Arial"/>
                <w:sz w:val="22"/>
                <w:szCs w:val="22"/>
              </w:rPr>
              <w:t>, jeho řádn</w:t>
            </w:r>
            <w:r>
              <w:rPr>
                <w:rFonts w:ascii="Arial" w:hAnsi="Arial"/>
                <w:sz w:val="22"/>
                <w:szCs w:val="22"/>
              </w:rPr>
              <w:t>á</w:t>
            </w:r>
            <w:r w:rsidRPr="00404963">
              <w:rPr>
                <w:rFonts w:ascii="Arial" w:hAnsi="Arial"/>
                <w:sz w:val="22"/>
                <w:szCs w:val="22"/>
              </w:rPr>
              <w:t xml:space="preserve"> a úpln</w:t>
            </w:r>
            <w:r>
              <w:rPr>
                <w:rFonts w:ascii="Arial" w:hAnsi="Arial"/>
                <w:sz w:val="22"/>
                <w:szCs w:val="22"/>
              </w:rPr>
              <w:t>á</w:t>
            </w:r>
            <w:r w:rsidRPr="003560D4">
              <w:rPr>
                <w:rFonts w:ascii="Arial" w:hAnsi="Arial"/>
                <w:sz w:val="22"/>
                <w:szCs w:val="22"/>
              </w:rPr>
              <w:t xml:space="preserve"> instalac</w:t>
            </w:r>
            <w:r>
              <w:rPr>
                <w:rFonts w:ascii="Arial" w:hAnsi="Arial"/>
                <w:sz w:val="22"/>
                <w:szCs w:val="22"/>
              </w:rPr>
              <w:t>e a uvedení do provozu a předvedení jeho bezvadné funkčnosti</w:t>
            </w:r>
            <w:r w:rsidRPr="00404963">
              <w:rPr>
                <w:rFonts w:ascii="Arial" w:hAnsi="Arial"/>
                <w:sz w:val="22"/>
                <w:szCs w:val="22"/>
              </w:rPr>
              <w:t xml:space="preserve">, </w:t>
            </w:r>
            <w:r w:rsidRPr="00CD5BBC">
              <w:rPr>
                <w:rFonts w:ascii="Arial" w:hAnsi="Arial"/>
                <w:sz w:val="22"/>
                <w:szCs w:val="22"/>
              </w:rPr>
              <w:t>provedení všech zkoušek ověřujících splnění technických parametrů daných touto smlouvou</w:t>
            </w:r>
            <w:r>
              <w:rPr>
                <w:rFonts w:ascii="Arial" w:hAnsi="Arial"/>
                <w:sz w:val="22"/>
                <w:szCs w:val="22"/>
              </w:rPr>
              <w:t xml:space="preserve">, </w:t>
            </w:r>
            <w:r w:rsidRPr="00404963">
              <w:rPr>
                <w:rFonts w:ascii="Arial" w:hAnsi="Arial"/>
                <w:sz w:val="22"/>
                <w:szCs w:val="22"/>
              </w:rPr>
              <w:t>převzetí zákonných dokladů</w:t>
            </w:r>
            <w:r>
              <w:rPr>
                <w:rFonts w:ascii="Arial" w:hAnsi="Arial"/>
                <w:sz w:val="22"/>
                <w:szCs w:val="22"/>
              </w:rPr>
              <w:t xml:space="preserve"> a dokladů potřebných k převzetí a užívání zboží</w:t>
            </w:r>
            <w:r w:rsidRPr="00404963">
              <w:rPr>
                <w:rFonts w:ascii="Arial" w:hAnsi="Arial"/>
                <w:sz w:val="22"/>
                <w:szCs w:val="22"/>
              </w:rPr>
              <w:t xml:space="preserve"> kupujícím, a provedení úvodního základního školení obsluhy v rozsahu </w:t>
            </w:r>
            <w:r w:rsidR="00416314">
              <w:rPr>
                <w:rFonts w:ascii="Arial" w:hAnsi="Arial"/>
                <w:sz w:val="22"/>
                <w:szCs w:val="22"/>
              </w:rPr>
              <w:t xml:space="preserve">podle </w:t>
            </w:r>
            <w:r w:rsidRPr="00404963">
              <w:rPr>
                <w:rFonts w:ascii="Arial" w:hAnsi="Arial"/>
                <w:sz w:val="22"/>
                <w:szCs w:val="22"/>
              </w:rPr>
              <w:t xml:space="preserve">čl. </w:t>
            </w:r>
            <w:r w:rsidR="00334C0C">
              <w:rPr>
                <w:rFonts w:ascii="Arial" w:hAnsi="Arial"/>
                <w:sz w:val="22"/>
                <w:szCs w:val="22"/>
              </w:rPr>
              <w:t>5</w:t>
            </w:r>
            <w:r w:rsidRPr="00404963">
              <w:rPr>
                <w:rFonts w:ascii="Arial" w:hAnsi="Arial"/>
                <w:sz w:val="22"/>
                <w:szCs w:val="22"/>
              </w:rPr>
              <w:t xml:space="preserve">. odst. </w:t>
            </w:r>
            <w:r w:rsidR="00334C0C">
              <w:rPr>
                <w:rFonts w:ascii="Arial" w:hAnsi="Arial"/>
                <w:sz w:val="22"/>
                <w:szCs w:val="22"/>
              </w:rPr>
              <w:t>5.</w:t>
            </w:r>
            <w:r w:rsidRPr="00404963">
              <w:rPr>
                <w:rFonts w:ascii="Arial" w:hAnsi="Arial"/>
                <w:sz w:val="22"/>
                <w:szCs w:val="22"/>
              </w:rPr>
              <w:t>1</w:t>
            </w:r>
            <w:r w:rsidR="00334C0C">
              <w:rPr>
                <w:rFonts w:ascii="Arial" w:hAnsi="Arial"/>
                <w:sz w:val="22"/>
                <w:szCs w:val="22"/>
              </w:rPr>
              <w:t>.</w:t>
            </w:r>
            <w:r w:rsidRPr="003560D4">
              <w:rPr>
                <w:rFonts w:ascii="Arial" w:hAnsi="Arial"/>
                <w:sz w:val="22"/>
                <w:szCs w:val="22"/>
              </w:rPr>
              <w:t xml:space="preserve"> této smlouvy</w:t>
            </w:r>
            <w:r w:rsidRPr="00404963">
              <w:rPr>
                <w:rFonts w:ascii="Arial" w:hAnsi="Arial"/>
                <w:sz w:val="22"/>
                <w:szCs w:val="22"/>
              </w:rPr>
              <w:t xml:space="preserve"> bude potvrzeno protokolem o </w:t>
            </w:r>
            <w:r>
              <w:rPr>
                <w:rFonts w:ascii="Arial" w:hAnsi="Arial"/>
                <w:sz w:val="22"/>
                <w:szCs w:val="22"/>
              </w:rPr>
              <w:t>převzetí</w:t>
            </w:r>
            <w:r w:rsidRPr="00404963">
              <w:rPr>
                <w:rFonts w:ascii="Arial" w:hAnsi="Arial"/>
                <w:sz w:val="22"/>
                <w:szCs w:val="22"/>
              </w:rPr>
              <w:t xml:space="preserve"> zboží</w:t>
            </w:r>
            <w:r w:rsidR="00416314">
              <w:rPr>
                <w:rFonts w:ascii="Arial" w:hAnsi="Arial"/>
                <w:sz w:val="22"/>
                <w:szCs w:val="22"/>
              </w:rPr>
              <w:t xml:space="preserve"> (dále jen „</w:t>
            </w:r>
            <w:r w:rsidR="00416314" w:rsidRPr="00416314">
              <w:rPr>
                <w:rFonts w:ascii="Arial" w:hAnsi="Arial"/>
                <w:b/>
                <w:bCs/>
                <w:sz w:val="22"/>
                <w:szCs w:val="22"/>
              </w:rPr>
              <w:t>přebírací protokol</w:t>
            </w:r>
            <w:r w:rsidR="00416314">
              <w:rPr>
                <w:rFonts w:ascii="Arial" w:hAnsi="Arial"/>
                <w:sz w:val="22"/>
                <w:szCs w:val="22"/>
              </w:rPr>
              <w:t>“)</w:t>
            </w:r>
            <w:r>
              <w:rPr>
                <w:rFonts w:ascii="Arial" w:hAnsi="Arial"/>
                <w:sz w:val="22"/>
                <w:szCs w:val="22"/>
              </w:rPr>
              <w:t xml:space="preserve">. Zboží je převzato kupujícím v den, kdy obě smluvní strany podepíšou </w:t>
            </w:r>
            <w:r w:rsidR="005E59C6">
              <w:rPr>
                <w:rFonts w:ascii="Arial" w:hAnsi="Arial"/>
                <w:sz w:val="22"/>
                <w:szCs w:val="22"/>
              </w:rPr>
              <w:t>přebírací protokol</w:t>
            </w:r>
            <w:r>
              <w:rPr>
                <w:rFonts w:ascii="Arial" w:hAnsi="Arial"/>
                <w:sz w:val="22"/>
                <w:szCs w:val="22"/>
              </w:rPr>
              <w:t xml:space="preserve">. </w:t>
            </w:r>
            <w:r w:rsidRPr="00CD5BBC">
              <w:rPr>
                <w:rFonts w:ascii="Arial" w:hAnsi="Arial"/>
                <w:sz w:val="22"/>
                <w:szCs w:val="22"/>
              </w:rPr>
              <w:t xml:space="preserve">Dokladem o řádném splnění závazků uvedených v předchozí větě prodávajícím je datovaný </w:t>
            </w:r>
            <w:r w:rsidR="005E59C6">
              <w:rPr>
                <w:rFonts w:ascii="Arial" w:hAnsi="Arial"/>
                <w:sz w:val="22"/>
                <w:szCs w:val="22"/>
              </w:rPr>
              <w:t>přebírací protokol</w:t>
            </w:r>
            <w:r>
              <w:rPr>
                <w:rFonts w:ascii="Arial" w:hAnsi="Arial"/>
                <w:sz w:val="22"/>
                <w:szCs w:val="22"/>
              </w:rPr>
              <w:t xml:space="preserve"> </w:t>
            </w:r>
            <w:r w:rsidRPr="00CD5BBC">
              <w:rPr>
                <w:rFonts w:ascii="Arial" w:hAnsi="Arial"/>
                <w:sz w:val="22"/>
                <w:szCs w:val="22"/>
              </w:rPr>
              <w:t>opatřený podpisy oprávněných osob obou smluvních stran jednat ve věcech technických</w:t>
            </w:r>
          </w:p>
        </w:tc>
        <w:tc>
          <w:tcPr>
            <w:tcW w:w="283" w:type="dxa"/>
          </w:tcPr>
          <w:p w14:paraId="39CA97DC"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0C5DA1A4" w14:textId="47758C0E" w:rsidR="009602BA" w:rsidRPr="003B122C" w:rsidRDefault="00691723"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Takeover of the Goods by the Buyer, </w:t>
            </w:r>
            <w:r w:rsidR="00416314">
              <w:rPr>
                <w:rFonts w:ascii="Arial" w:hAnsi="Arial"/>
                <w:bCs/>
                <w:sz w:val="22"/>
                <w:szCs w:val="22"/>
                <w:lang w:val="en-GB"/>
              </w:rPr>
              <w:t>proper</w:t>
            </w:r>
            <w:r w:rsidRPr="003B122C">
              <w:rPr>
                <w:rFonts w:ascii="Arial" w:hAnsi="Arial"/>
                <w:bCs/>
                <w:sz w:val="22"/>
                <w:szCs w:val="22"/>
                <w:lang w:val="en-GB"/>
              </w:rPr>
              <w:t xml:space="preserve"> and </w:t>
            </w:r>
            <w:r w:rsidR="00416314">
              <w:rPr>
                <w:rFonts w:ascii="Arial" w:hAnsi="Arial"/>
                <w:bCs/>
                <w:sz w:val="22"/>
                <w:szCs w:val="22"/>
                <w:lang w:val="en-GB"/>
              </w:rPr>
              <w:t>complete</w:t>
            </w:r>
            <w:r w:rsidRPr="003B122C">
              <w:rPr>
                <w:rFonts w:ascii="Arial" w:hAnsi="Arial"/>
                <w:bCs/>
                <w:sz w:val="22"/>
                <w:szCs w:val="22"/>
                <w:lang w:val="en-GB"/>
              </w:rPr>
              <w:t xml:space="preserve"> insta</w:t>
            </w:r>
            <w:r w:rsidR="00416314">
              <w:rPr>
                <w:rFonts w:ascii="Arial" w:hAnsi="Arial"/>
                <w:bCs/>
                <w:sz w:val="22"/>
                <w:szCs w:val="22"/>
                <w:lang w:val="en-GB"/>
              </w:rPr>
              <w:t>l</w:t>
            </w:r>
            <w:r w:rsidRPr="003B122C">
              <w:rPr>
                <w:rFonts w:ascii="Arial" w:hAnsi="Arial"/>
                <w:bCs/>
                <w:sz w:val="22"/>
                <w:szCs w:val="22"/>
                <w:lang w:val="en-GB"/>
              </w:rPr>
              <w:t>lation and commi</w:t>
            </w:r>
            <w:r w:rsidR="00416314">
              <w:rPr>
                <w:rFonts w:ascii="Arial" w:hAnsi="Arial"/>
                <w:bCs/>
                <w:sz w:val="22"/>
                <w:szCs w:val="22"/>
                <w:lang w:val="en-GB"/>
              </w:rPr>
              <w:t>s</w:t>
            </w:r>
            <w:r w:rsidRPr="003B122C">
              <w:rPr>
                <w:rFonts w:ascii="Arial" w:hAnsi="Arial"/>
                <w:bCs/>
                <w:sz w:val="22"/>
                <w:szCs w:val="22"/>
                <w:lang w:val="en-GB"/>
              </w:rPr>
              <w:t>sion</w:t>
            </w:r>
            <w:r w:rsidR="00416314">
              <w:rPr>
                <w:rFonts w:ascii="Arial" w:hAnsi="Arial"/>
                <w:bCs/>
                <w:sz w:val="22"/>
                <w:szCs w:val="22"/>
                <w:lang w:val="en-GB"/>
              </w:rPr>
              <w:t>ing</w:t>
            </w:r>
            <w:r w:rsidRPr="003B122C">
              <w:rPr>
                <w:rFonts w:ascii="Arial" w:hAnsi="Arial"/>
                <w:bCs/>
                <w:sz w:val="22"/>
                <w:szCs w:val="22"/>
                <w:lang w:val="en-GB"/>
              </w:rPr>
              <w:t xml:space="preserve"> thereof and demonstration of defect-free functionality thereof, performance of all tests authenticating </w:t>
            </w:r>
            <w:r w:rsidR="00323580" w:rsidRPr="003B122C">
              <w:rPr>
                <w:rFonts w:ascii="Arial" w:hAnsi="Arial"/>
                <w:bCs/>
                <w:sz w:val="22"/>
                <w:szCs w:val="22"/>
                <w:lang w:val="en-GB"/>
              </w:rPr>
              <w:t>fulfilment</w:t>
            </w:r>
            <w:r w:rsidRPr="003B122C">
              <w:rPr>
                <w:rFonts w:ascii="Arial" w:hAnsi="Arial"/>
                <w:bCs/>
                <w:sz w:val="22"/>
                <w:szCs w:val="22"/>
                <w:lang w:val="en-GB"/>
              </w:rPr>
              <w:t xml:space="preserve"> of technical attributes </w:t>
            </w:r>
            <w:r w:rsidR="004E0D83" w:rsidRPr="003B122C">
              <w:rPr>
                <w:rFonts w:ascii="Arial" w:hAnsi="Arial"/>
                <w:bCs/>
                <w:sz w:val="22"/>
                <w:szCs w:val="22"/>
                <w:lang w:val="en-GB"/>
              </w:rPr>
              <w:t>stipulated herein, takeover of l</w:t>
            </w:r>
            <w:r w:rsidR="00416314">
              <w:rPr>
                <w:rFonts w:ascii="Arial" w:hAnsi="Arial"/>
                <w:bCs/>
                <w:sz w:val="22"/>
                <w:szCs w:val="22"/>
                <w:lang w:val="en-GB"/>
              </w:rPr>
              <w:t>egal documents and documents ne</w:t>
            </w:r>
            <w:r w:rsidR="004E0D83" w:rsidRPr="003B122C">
              <w:rPr>
                <w:rFonts w:ascii="Arial" w:hAnsi="Arial"/>
                <w:bCs/>
                <w:sz w:val="22"/>
                <w:szCs w:val="22"/>
                <w:lang w:val="en-GB"/>
              </w:rPr>
              <w:t>cessary for takeover and us</w:t>
            </w:r>
            <w:r w:rsidR="00416314">
              <w:rPr>
                <w:rFonts w:ascii="Arial" w:hAnsi="Arial"/>
                <w:bCs/>
                <w:sz w:val="22"/>
                <w:szCs w:val="22"/>
                <w:lang w:val="en-GB"/>
              </w:rPr>
              <w:t>e</w:t>
            </w:r>
            <w:r w:rsidR="004E0D83" w:rsidRPr="003B122C">
              <w:rPr>
                <w:rFonts w:ascii="Arial" w:hAnsi="Arial"/>
                <w:bCs/>
                <w:sz w:val="22"/>
                <w:szCs w:val="22"/>
                <w:lang w:val="en-GB"/>
              </w:rPr>
              <w:t xml:space="preserve"> of the Goods by the Buyer and performance of the introductory basic </w:t>
            </w:r>
            <w:r w:rsidR="00416314">
              <w:rPr>
                <w:rFonts w:ascii="Arial" w:hAnsi="Arial"/>
                <w:bCs/>
                <w:sz w:val="22"/>
                <w:szCs w:val="22"/>
                <w:lang w:val="en-GB"/>
              </w:rPr>
              <w:t xml:space="preserve">operation </w:t>
            </w:r>
            <w:r w:rsidR="004E0D83" w:rsidRPr="003B122C">
              <w:rPr>
                <w:rFonts w:ascii="Arial" w:hAnsi="Arial"/>
                <w:bCs/>
                <w:sz w:val="22"/>
                <w:szCs w:val="22"/>
                <w:lang w:val="en-GB"/>
              </w:rPr>
              <w:t xml:space="preserve">training in the </w:t>
            </w:r>
            <w:r w:rsidR="00416314">
              <w:rPr>
                <w:rFonts w:ascii="Arial" w:hAnsi="Arial"/>
                <w:bCs/>
                <w:sz w:val="22"/>
                <w:szCs w:val="22"/>
                <w:lang w:val="en-GB"/>
              </w:rPr>
              <w:t>extent</w:t>
            </w:r>
            <w:r w:rsidR="004E0D83" w:rsidRPr="003B122C">
              <w:rPr>
                <w:rFonts w:ascii="Arial" w:hAnsi="Arial"/>
                <w:bCs/>
                <w:sz w:val="22"/>
                <w:szCs w:val="22"/>
                <w:lang w:val="en-GB"/>
              </w:rPr>
              <w:t xml:space="preserve"> </w:t>
            </w:r>
            <w:r w:rsidR="00416314">
              <w:rPr>
                <w:rFonts w:ascii="Arial" w:hAnsi="Arial"/>
                <w:bCs/>
                <w:sz w:val="22"/>
                <w:szCs w:val="22"/>
                <w:lang w:val="en-GB"/>
              </w:rPr>
              <w:t>under</w:t>
            </w:r>
            <w:r w:rsidR="004E0D83" w:rsidRPr="003B122C">
              <w:rPr>
                <w:rFonts w:ascii="Arial" w:hAnsi="Arial"/>
                <w:bCs/>
                <w:sz w:val="22"/>
                <w:szCs w:val="22"/>
                <w:lang w:val="en-GB"/>
              </w:rPr>
              <w:t xml:space="preserve"> Article </w:t>
            </w:r>
            <w:r w:rsidR="00334C0C">
              <w:rPr>
                <w:rFonts w:ascii="Arial" w:hAnsi="Arial"/>
                <w:bCs/>
                <w:sz w:val="22"/>
                <w:szCs w:val="22"/>
                <w:lang w:val="en-GB"/>
              </w:rPr>
              <w:t>5.</w:t>
            </w:r>
            <w:r w:rsidR="004E0D83" w:rsidRPr="003B122C">
              <w:rPr>
                <w:rFonts w:ascii="Arial" w:hAnsi="Arial"/>
                <w:bCs/>
                <w:sz w:val="22"/>
                <w:szCs w:val="22"/>
                <w:lang w:val="en-GB"/>
              </w:rPr>
              <w:t xml:space="preserve"> Paragraph </w:t>
            </w:r>
            <w:r w:rsidR="00334C0C">
              <w:rPr>
                <w:rFonts w:ascii="Arial" w:hAnsi="Arial"/>
                <w:bCs/>
                <w:sz w:val="22"/>
                <w:szCs w:val="22"/>
                <w:lang w:val="en-GB"/>
              </w:rPr>
              <w:t>5.</w:t>
            </w:r>
            <w:r w:rsidR="004E0D83" w:rsidRPr="003B122C">
              <w:rPr>
                <w:rFonts w:ascii="Arial" w:hAnsi="Arial"/>
                <w:bCs/>
                <w:sz w:val="22"/>
                <w:szCs w:val="22"/>
                <w:lang w:val="en-GB"/>
              </w:rPr>
              <w:t>1</w:t>
            </w:r>
            <w:r w:rsidR="00334C0C">
              <w:rPr>
                <w:rFonts w:ascii="Arial" w:hAnsi="Arial"/>
                <w:bCs/>
                <w:sz w:val="22"/>
                <w:szCs w:val="22"/>
                <w:lang w:val="en-GB"/>
              </w:rPr>
              <w:t>.</w:t>
            </w:r>
            <w:r w:rsidR="004E0D83" w:rsidRPr="003B122C">
              <w:rPr>
                <w:rFonts w:ascii="Arial" w:hAnsi="Arial"/>
                <w:bCs/>
                <w:sz w:val="22"/>
                <w:szCs w:val="22"/>
                <w:lang w:val="en-GB"/>
              </w:rPr>
              <w:t xml:space="preserve"> here</w:t>
            </w:r>
            <w:r w:rsidR="00323580">
              <w:rPr>
                <w:rFonts w:ascii="Arial" w:hAnsi="Arial"/>
                <w:bCs/>
                <w:sz w:val="22"/>
                <w:szCs w:val="22"/>
                <w:lang w:val="en-GB"/>
              </w:rPr>
              <w:t xml:space="preserve"> </w:t>
            </w:r>
            <w:r w:rsidR="004E0D83" w:rsidRPr="003B122C">
              <w:rPr>
                <w:rFonts w:ascii="Arial" w:hAnsi="Arial"/>
                <w:bCs/>
                <w:sz w:val="22"/>
                <w:szCs w:val="22"/>
                <w:lang w:val="en-GB"/>
              </w:rPr>
              <w:t>of shall be confirmed by the goods takeover protocol</w:t>
            </w:r>
            <w:r w:rsidR="00416314">
              <w:rPr>
                <w:rFonts w:ascii="Arial" w:hAnsi="Arial"/>
                <w:bCs/>
                <w:sz w:val="22"/>
                <w:szCs w:val="22"/>
                <w:lang w:val="en-GB"/>
              </w:rPr>
              <w:t xml:space="preserve"> (hereinafter the “</w:t>
            </w:r>
            <w:r w:rsidR="00416314" w:rsidRPr="00416314">
              <w:rPr>
                <w:rFonts w:ascii="Arial" w:hAnsi="Arial"/>
                <w:b/>
                <w:sz w:val="22"/>
                <w:szCs w:val="22"/>
                <w:lang w:val="en-GB"/>
              </w:rPr>
              <w:t>Takeover protocol</w:t>
            </w:r>
            <w:r w:rsidR="00416314">
              <w:rPr>
                <w:rFonts w:ascii="Arial" w:hAnsi="Arial"/>
                <w:bCs/>
                <w:sz w:val="22"/>
                <w:szCs w:val="22"/>
                <w:lang w:val="en-GB"/>
              </w:rPr>
              <w:t>”)</w:t>
            </w:r>
            <w:r w:rsidR="004E0D83" w:rsidRPr="003B122C">
              <w:rPr>
                <w:rFonts w:ascii="Arial" w:hAnsi="Arial"/>
                <w:bCs/>
                <w:sz w:val="22"/>
                <w:szCs w:val="22"/>
                <w:lang w:val="en-GB"/>
              </w:rPr>
              <w:t xml:space="preserve">. The Goods are taken over on the day </w:t>
            </w:r>
            <w:r w:rsidR="005E59C6">
              <w:rPr>
                <w:rFonts w:ascii="Arial" w:hAnsi="Arial"/>
                <w:bCs/>
                <w:sz w:val="22"/>
                <w:szCs w:val="22"/>
                <w:lang w:val="en-GB"/>
              </w:rPr>
              <w:t xml:space="preserve">when </w:t>
            </w:r>
            <w:r w:rsidR="004E0D83" w:rsidRPr="003B122C">
              <w:rPr>
                <w:rFonts w:ascii="Arial" w:hAnsi="Arial"/>
                <w:bCs/>
                <w:sz w:val="22"/>
                <w:szCs w:val="22"/>
                <w:lang w:val="en-GB"/>
              </w:rPr>
              <w:t xml:space="preserve">both Parties attach their signatures to the </w:t>
            </w:r>
            <w:r w:rsidR="005E59C6">
              <w:rPr>
                <w:rFonts w:ascii="Arial" w:hAnsi="Arial"/>
                <w:bCs/>
                <w:sz w:val="22"/>
                <w:szCs w:val="22"/>
                <w:lang w:val="en-GB"/>
              </w:rPr>
              <w:t>T</w:t>
            </w:r>
            <w:r w:rsidR="004E0D83" w:rsidRPr="003B122C">
              <w:rPr>
                <w:rFonts w:ascii="Arial" w:hAnsi="Arial"/>
                <w:bCs/>
                <w:sz w:val="22"/>
                <w:szCs w:val="22"/>
                <w:lang w:val="en-GB"/>
              </w:rPr>
              <w:t xml:space="preserve">akeover protocol. Document of a </w:t>
            </w:r>
            <w:r w:rsidR="005E59C6">
              <w:rPr>
                <w:rFonts w:ascii="Arial" w:hAnsi="Arial"/>
                <w:bCs/>
                <w:sz w:val="22"/>
                <w:szCs w:val="22"/>
                <w:lang w:val="en-GB"/>
              </w:rPr>
              <w:t>proper</w:t>
            </w:r>
            <w:r w:rsidR="004E0D83" w:rsidRPr="003B122C">
              <w:rPr>
                <w:rFonts w:ascii="Arial" w:hAnsi="Arial"/>
                <w:bCs/>
                <w:sz w:val="22"/>
                <w:szCs w:val="22"/>
                <w:lang w:val="en-GB"/>
              </w:rPr>
              <w:t xml:space="preserve"> </w:t>
            </w:r>
            <w:r w:rsidR="00323580" w:rsidRPr="003B122C">
              <w:rPr>
                <w:rFonts w:ascii="Arial" w:hAnsi="Arial"/>
                <w:bCs/>
                <w:sz w:val="22"/>
                <w:szCs w:val="22"/>
                <w:lang w:val="en-GB"/>
              </w:rPr>
              <w:t>fulfilment</w:t>
            </w:r>
            <w:r w:rsidR="004E0D83" w:rsidRPr="003B122C">
              <w:rPr>
                <w:rFonts w:ascii="Arial" w:hAnsi="Arial"/>
                <w:bCs/>
                <w:sz w:val="22"/>
                <w:szCs w:val="22"/>
                <w:lang w:val="en-GB"/>
              </w:rPr>
              <w:t xml:space="preserve"> of obligations stated in the previous sentence by the Seller is the </w:t>
            </w:r>
            <w:r w:rsidR="005E59C6">
              <w:rPr>
                <w:rFonts w:ascii="Arial" w:hAnsi="Arial"/>
                <w:bCs/>
                <w:sz w:val="22"/>
                <w:szCs w:val="22"/>
                <w:lang w:val="en-GB"/>
              </w:rPr>
              <w:t>T</w:t>
            </w:r>
            <w:r w:rsidR="004E0D83" w:rsidRPr="003B122C">
              <w:rPr>
                <w:rFonts w:ascii="Arial" w:hAnsi="Arial"/>
                <w:bCs/>
                <w:sz w:val="22"/>
                <w:szCs w:val="22"/>
                <w:lang w:val="en-GB"/>
              </w:rPr>
              <w:t xml:space="preserve">akeover protocol </w:t>
            </w:r>
            <w:r w:rsidR="005E59C6">
              <w:rPr>
                <w:rFonts w:ascii="Arial" w:hAnsi="Arial"/>
                <w:bCs/>
                <w:sz w:val="22"/>
                <w:szCs w:val="22"/>
                <w:lang w:val="en-GB"/>
              </w:rPr>
              <w:t>dated and signed by</w:t>
            </w:r>
            <w:r w:rsidR="004E0D83" w:rsidRPr="003B122C">
              <w:rPr>
                <w:rFonts w:ascii="Arial" w:hAnsi="Arial"/>
                <w:bCs/>
                <w:sz w:val="22"/>
                <w:szCs w:val="22"/>
                <w:lang w:val="en-GB"/>
              </w:rPr>
              <w:t xml:space="preserve"> persons authorised to act on behalf of both Parties in technical matters.</w:t>
            </w:r>
          </w:p>
          <w:p w14:paraId="2C30A592" w14:textId="333B7E00" w:rsidR="004E0D83" w:rsidRPr="003B122C" w:rsidRDefault="004E0D83" w:rsidP="004E0D83">
            <w:pPr>
              <w:widowControl w:val="0"/>
              <w:tabs>
                <w:tab w:val="left" w:pos="3119"/>
              </w:tabs>
              <w:jc w:val="both"/>
              <w:rPr>
                <w:rFonts w:ascii="Arial" w:hAnsi="Arial"/>
                <w:bCs/>
                <w:sz w:val="22"/>
                <w:szCs w:val="22"/>
                <w:lang w:val="en-GB"/>
              </w:rPr>
            </w:pPr>
          </w:p>
        </w:tc>
      </w:tr>
      <w:tr w:rsidR="009602BA" w14:paraId="4E7C0283" w14:textId="77777777" w:rsidTr="00A45427">
        <w:tc>
          <w:tcPr>
            <w:tcW w:w="4390" w:type="dxa"/>
          </w:tcPr>
          <w:p w14:paraId="51AD737A" w14:textId="0EC8DA45" w:rsidR="009602BA" w:rsidRPr="00925FC6" w:rsidRDefault="00925FC6" w:rsidP="00925FC6">
            <w:pPr>
              <w:pStyle w:val="Odstavecseseznamem"/>
              <w:numPr>
                <w:ilvl w:val="0"/>
                <w:numId w:val="25"/>
              </w:numPr>
              <w:ind w:left="596" w:hanging="567"/>
              <w:jc w:val="both"/>
              <w:rPr>
                <w:rFonts w:ascii="Arial" w:hAnsi="Arial"/>
                <w:b/>
                <w:bCs/>
                <w:sz w:val="22"/>
                <w:szCs w:val="22"/>
              </w:rPr>
            </w:pPr>
            <w:r w:rsidRPr="00925FC6">
              <w:rPr>
                <w:rFonts w:ascii="Arial" w:hAnsi="Arial"/>
                <w:b/>
                <w:bCs/>
                <w:sz w:val="22"/>
                <w:szCs w:val="22"/>
              </w:rPr>
              <w:t>KUPNÍ CENA</w:t>
            </w:r>
          </w:p>
        </w:tc>
        <w:tc>
          <w:tcPr>
            <w:tcW w:w="283" w:type="dxa"/>
          </w:tcPr>
          <w:p w14:paraId="0633DFF2" w14:textId="77777777" w:rsidR="009602BA" w:rsidRPr="00925FC6" w:rsidRDefault="009602BA" w:rsidP="00922A6C">
            <w:pPr>
              <w:widowControl w:val="0"/>
              <w:tabs>
                <w:tab w:val="left" w:pos="3119"/>
              </w:tabs>
              <w:jc w:val="both"/>
              <w:rPr>
                <w:rFonts w:ascii="Arial" w:hAnsi="Arial"/>
                <w:b/>
                <w:bCs/>
                <w:sz w:val="22"/>
                <w:szCs w:val="22"/>
              </w:rPr>
            </w:pPr>
          </w:p>
        </w:tc>
        <w:tc>
          <w:tcPr>
            <w:tcW w:w="4389" w:type="dxa"/>
          </w:tcPr>
          <w:p w14:paraId="0F230B7A" w14:textId="6858FD8E" w:rsidR="009602BA" w:rsidRPr="003B122C" w:rsidRDefault="00925FC6" w:rsidP="00925FC6">
            <w:pPr>
              <w:pStyle w:val="Odstavecseseznamem"/>
              <w:widowControl w:val="0"/>
              <w:numPr>
                <w:ilvl w:val="0"/>
                <w:numId w:val="24"/>
              </w:numPr>
              <w:tabs>
                <w:tab w:val="left" w:pos="3119"/>
              </w:tabs>
              <w:ind w:left="601" w:hanging="567"/>
              <w:jc w:val="both"/>
              <w:rPr>
                <w:rFonts w:ascii="Arial" w:hAnsi="Arial"/>
                <w:b/>
                <w:bCs/>
                <w:sz w:val="22"/>
                <w:szCs w:val="22"/>
                <w:lang w:val="en-GB"/>
              </w:rPr>
            </w:pPr>
            <w:r w:rsidRPr="003B122C">
              <w:rPr>
                <w:rFonts w:ascii="Arial" w:hAnsi="Arial"/>
                <w:b/>
                <w:bCs/>
                <w:sz w:val="22"/>
                <w:szCs w:val="22"/>
                <w:lang w:val="en-GB"/>
              </w:rPr>
              <w:t>PURCHASE PRICE</w:t>
            </w:r>
          </w:p>
        </w:tc>
      </w:tr>
      <w:tr w:rsidR="009602BA" w14:paraId="1FAACA54" w14:textId="77777777" w:rsidTr="00A45427">
        <w:tc>
          <w:tcPr>
            <w:tcW w:w="4390" w:type="dxa"/>
          </w:tcPr>
          <w:p w14:paraId="766681BD" w14:textId="77777777" w:rsidR="009602BA" w:rsidRPr="004C11CE" w:rsidRDefault="00925FC6" w:rsidP="00925FC6">
            <w:pPr>
              <w:pStyle w:val="Odstavecseseznamem"/>
              <w:numPr>
                <w:ilvl w:val="1"/>
                <w:numId w:val="25"/>
              </w:numPr>
              <w:ind w:left="596" w:hanging="567"/>
              <w:jc w:val="both"/>
              <w:rPr>
                <w:rFonts w:ascii="Arial" w:hAnsi="Arial"/>
                <w:sz w:val="22"/>
                <w:szCs w:val="22"/>
              </w:rPr>
            </w:pPr>
            <w:r w:rsidRPr="000E6CDD">
              <w:rPr>
                <w:rFonts w:ascii="Arial" w:hAnsi="Arial"/>
                <w:sz w:val="22"/>
                <w:szCs w:val="22"/>
              </w:rPr>
              <w:t xml:space="preserve">Celková kupní cena zboží byla stanovena dohodou obou </w:t>
            </w:r>
            <w:r>
              <w:rPr>
                <w:rFonts w:ascii="Arial" w:hAnsi="Arial"/>
                <w:sz w:val="22"/>
                <w:szCs w:val="22"/>
              </w:rPr>
              <w:t>s</w:t>
            </w:r>
            <w:r w:rsidRPr="000E6CDD">
              <w:rPr>
                <w:rFonts w:ascii="Arial" w:hAnsi="Arial"/>
                <w:sz w:val="22"/>
                <w:szCs w:val="22"/>
              </w:rPr>
              <w:t>ml</w:t>
            </w:r>
            <w:r>
              <w:rPr>
                <w:rFonts w:ascii="Arial" w:hAnsi="Arial"/>
                <w:sz w:val="22"/>
                <w:szCs w:val="22"/>
              </w:rPr>
              <w:t>uvních stran</w:t>
            </w:r>
            <w:r w:rsidRPr="000E6CDD">
              <w:rPr>
                <w:rFonts w:ascii="Arial" w:hAnsi="Arial"/>
                <w:sz w:val="22"/>
                <w:szCs w:val="22"/>
              </w:rPr>
              <w:t xml:space="preserve"> ve výši </w:t>
            </w:r>
            <w:r w:rsidRPr="001F02B4">
              <w:rPr>
                <w:rFonts w:ascii="Arial" w:hAnsi="Arial"/>
                <w:sz w:val="22"/>
                <w:szCs w:val="22"/>
              </w:rPr>
              <w:t>Kč</w:t>
            </w:r>
            <w:r>
              <w:rPr>
                <w:rFonts w:ascii="Arial" w:hAnsi="Arial"/>
                <w:sz w:val="22"/>
                <w:szCs w:val="22"/>
              </w:rPr>
              <w:t xml:space="preserve"> </w:t>
            </w:r>
            <w:r w:rsidRPr="00A863E9">
              <w:rPr>
                <w:rFonts w:ascii="Arial" w:hAnsi="Arial"/>
                <w:b/>
                <w:sz w:val="22"/>
                <w:szCs w:val="22"/>
              </w:rPr>
              <w:t>1.930.000,00</w:t>
            </w:r>
            <w:r w:rsidRPr="001F02B4">
              <w:rPr>
                <w:rFonts w:ascii="Arial" w:hAnsi="Arial"/>
                <w:sz w:val="22"/>
                <w:szCs w:val="22"/>
              </w:rPr>
              <w:t xml:space="preserve"> </w:t>
            </w:r>
            <w:r w:rsidRPr="00195BCF">
              <w:rPr>
                <w:rFonts w:ascii="Arial" w:hAnsi="Arial"/>
                <w:b/>
                <w:sz w:val="22"/>
                <w:szCs w:val="22"/>
              </w:rPr>
              <w:t>bez DPH</w:t>
            </w:r>
            <w:r>
              <w:rPr>
                <w:rFonts w:ascii="Arial" w:hAnsi="Arial"/>
                <w:b/>
                <w:sz w:val="22"/>
                <w:szCs w:val="22"/>
              </w:rPr>
              <w:t>.</w:t>
            </w:r>
          </w:p>
          <w:p w14:paraId="06794877" w14:textId="44A73FAB" w:rsidR="004C11CE" w:rsidRPr="004C11CE" w:rsidRDefault="004C11CE" w:rsidP="004C11CE">
            <w:pPr>
              <w:jc w:val="both"/>
              <w:rPr>
                <w:rFonts w:ascii="Arial" w:hAnsi="Arial"/>
                <w:sz w:val="22"/>
                <w:szCs w:val="22"/>
              </w:rPr>
            </w:pPr>
          </w:p>
        </w:tc>
        <w:tc>
          <w:tcPr>
            <w:tcW w:w="283" w:type="dxa"/>
          </w:tcPr>
          <w:p w14:paraId="75DDADC8"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5460C678" w14:textId="78783A78" w:rsidR="009602BA" w:rsidRPr="003B122C" w:rsidRDefault="00925FC6" w:rsidP="005E59C6">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total purchase price was </w:t>
            </w:r>
            <w:r w:rsidR="005E59C6">
              <w:rPr>
                <w:rFonts w:ascii="Arial" w:hAnsi="Arial"/>
                <w:bCs/>
                <w:sz w:val="22"/>
                <w:szCs w:val="22"/>
                <w:lang w:val="en-GB"/>
              </w:rPr>
              <w:t>stipulated by the agreement</w:t>
            </w:r>
            <w:r w:rsidRPr="003B122C">
              <w:rPr>
                <w:rFonts w:ascii="Arial" w:hAnsi="Arial"/>
                <w:bCs/>
                <w:sz w:val="22"/>
                <w:szCs w:val="22"/>
                <w:lang w:val="en-GB"/>
              </w:rPr>
              <w:t xml:space="preserve"> </w:t>
            </w:r>
            <w:r w:rsidR="005E59C6">
              <w:rPr>
                <w:rFonts w:ascii="Arial" w:hAnsi="Arial"/>
                <w:bCs/>
                <w:sz w:val="22"/>
                <w:szCs w:val="22"/>
                <w:lang w:val="en-GB"/>
              </w:rPr>
              <w:t>of both</w:t>
            </w:r>
            <w:r w:rsidRPr="003B122C">
              <w:rPr>
                <w:rFonts w:ascii="Arial" w:hAnsi="Arial"/>
                <w:bCs/>
                <w:sz w:val="22"/>
                <w:szCs w:val="22"/>
                <w:lang w:val="en-GB"/>
              </w:rPr>
              <w:t xml:space="preserve"> Parties in the amount of </w:t>
            </w:r>
            <w:r w:rsidR="005E59C6" w:rsidRPr="004C11CE">
              <w:rPr>
                <w:rFonts w:ascii="Arial" w:hAnsi="Arial"/>
                <w:b/>
                <w:sz w:val="22"/>
                <w:szCs w:val="22"/>
                <w:lang w:val="en-GB"/>
              </w:rPr>
              <w:t xml:space="preserve">CZK </w:t>
            </w:r>
            <w:r w:rsidRPr="004C11CE">
              <w:rPr>
                <w:rFonts w:ascii="Arial" w:hAnsi="Arial"/>
                <w:b/>
                <w:sz w:val="22"/>
                <w:szCs w:val="22"/>
                <w:lang w:val="en-GB"/>
              </w:rPr>
              <w:t>1.930.000 without VAT</w:t>
            </w:r>
            <w:r w:rsidRPr="003B122C">
              <w:rPr>
                <w:rFonts w:ascii="Arial" w:hAnsi="Arial"/>
                <w:bCs/>
                <w:sz w:val="22"/>
                <w:szCs w:val="22"/>
                <w:lang w:val="en-GB"/>
              </w:rPr>
              <w:t>.</w:t>
            </w:r>
          </w:p>
        </w:tc>
      </w:tr>
      <w:tr w:rsidR="009602BA" w14:paraId="1E8FCB24" w14:textId="77777777" w:rsidTr="00A45427">
        <w:tc>
          <w:tcPr>
            <w:tcW w:w="4390" w:type="dxa"/>
          </w:tcPr>
          <w:p w14:paraId="7620BF18" w14:textId="349D677F" w:rsidR="009602BA" w:rsidRDefault="00925FC6" w:rsidP="00100299">
            <w:pPr>
              <w:pStyle w:val="Odstavecseseznamem"/>
              <w:numPr>
                <w:ilvl w:val="1"/>
                <w:numId w:val="25"/>
              </w:numPr>
              <w:ind w:left="596" w:hanging="567"/>
              <w:jc w:val="both"/>
              <w:rPr>
                <w:rFonts w:ascii="Arial" w:hAnsi="Arial"/>
                <w:sz w:val="22"/>
                <w:szCs w:val="22"/>
              </w:rPr>
            </w:pPr>
            <w:r w:rsidRPr="00925FC6">
              <w:rPr>
                <w:rFonts w:ascii="Arial" w:hAnsi="Arial"/>
                <w:sz w:val="22"/>
                <w:szCs w:val="22"/>
              </w:rPr>
              <w:t xml:space="preserve">V kupní ceně jsou zahrnuty veškeré náklady, zisk a odměna prodávajícího spojené s plněním této smlouvy (zejména náklady, zisk a odměna prodávajícího spojená se samotným obstaráním zboží a jeho </w:t>
            </w:r>
            <w:r w:rsidR="00100299">
              <w:rPr>
                <w:rFonts w:ascii="Arial" w:hAnsi="Arial"/>
                <w:sz w:val="22"/>
                <w:szCs w:val="22"/>
              </w:rPr>
              <w:t>úschovou</w:t>
            </w:r>
            <w:r w:rsidRPr="00925FC6">
              <w:rPr>
                <w:rFonts w:ascii="Arial" w:hAnsi="Arial"/>
                <w:sz w:val="22"/>
                <w:szCs w:val="22"/>
              </w:rPr>
              <w:t xml:space="preserve"> do doby převzetí zboží kupujícím, s dopravou zboží do místa plnění, s instalací zboží a jeho uvedením do provozu a předvedením jeho bezvadné funkčnosti, s provedením všech zkoušek ověřujících splnění technických parametrů daných touto smlouvou, clo, pojištění, dodání všech zákonných dokladů a dokladů nutných k převzetí a užívání zboží a provedení zaškolení uživatelů </w:t>
            </w:r>
            <w:r w:rsidRPr="00925FC6">
              <w:rPr>
                <w:rFonts w:ascii="Arial" w:hAnsi="Arial"/>
                <w:sz w:val="22"/>
                <w:szCs w:val="22"/>
              </w:rPr>
              <w:lastRenderedPageBreak/>
              <w:t>kupujícího kvalifikovaným pracovníkem, kompletní zajištění záručního servisu)</w:t>
            </w:r>
          </w:p>
        </w:tc>
        <w:tc>
          <w:tcPr>
            <w:tcW w:w="283" w:type="dxa"/>
          </w:tcPr>
          <w:p w14:paraId="614FFFF7" w14:textId="77777777" w:rsidR="009602BA" w:rsidRPr="00E30A7B" w:rsidRDefault="009602BA" w:rsidP="00922A6C">
            <w:pPr>
              <w:widowControl w:val="0"/>
              <w:tabs>
                <w:tab w:val="left" w:pos="3119"/>
              </w:tabs>
              <w:jc w:val="both"/>
              <w:rPr>
                <w:rFonts w:ascii="Arial" w:hAnsi="Arial"/>
                <w:bCs/>
                <w:sz w:val="22"/>
                <w:szCs w:val="22"/>
              </w:rPr>
            </w:pPr>
          </w:p>
        </w:tc>
        <w:tc>
          <w:tcPr>
            <w:tcW w:w="4389" w:type="dxa"/>
          </w:tcPr>
          <w:p w14:paraId="68822951" w14:textId="0047FF3B" w:rsidR="009602BA" w:rsidRDefault="004463F4" w:rsidP="00100299">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Purchase price </w:t>
            </w:r>
            <w:r w:rsidR="005E59C6">
              <w:rPr>
                <w:rFonts w:ascii="Arial" w:hAnsi="Arial"/>
                <w:bCs/>
                <w:sz w:val="22"/>
                <w:szCs w:val="22"/>
                <w:lang w:val="en-GB"/>
              </w:rPr>
              <w:t>includes</w:t>
            </w:r>
            <w:r w:rsidRPr="003B122C">
              <w:rPr>
                <w:rFonts w:ascii="Arial" w:hAnsi="Arial"/>
                <w:bCs/>
                <w:sz w:val="22"/>
                <w:szCs w:val="22"/>
                <w:lang w:val="en-GB"/>
              </w:rPr>
              <w:t xml:space="preserve"> all costs, profits and remuneration of the Seller related to the performance </w:t>
            </w:r>
            <w:r w:rsidR="005E59C6">
              <w:rPr>
                <w:rFonts w:ascii="Arial" w:hAnsi="Arial"/>
                <w:bCs/>
                <w:sz w:val="22"/>
                <w:szCs w:val="22"/>
                <w:lang w:val="en-GB"/>
              </w:rPr>
              <w:t>hereof</w:t>
            </w:r>
            <w:r w:rsidRPr="003B122C">
              <w:rPr>
                <w:rFonts w:ascii="Arial" w:hAnsi="Arial"/>
                <w:bCs/>
                <w:sz w:val="22"/>
                <w:szCs w:val="22"/>
                <w:lang w:val="en-GB"/>
              </w:rPr>
              <w:t xml:space="preserve"> (especially </w:t>
            </w:r>
            <w:r w:rsidR="005E59C6">
              <w:rPr>
                <w:rFonts w:ascii="Arial" w:hAnsi="Arial"/>
                <w:bCs/>
                <w:sz w:val="22"/>
                <w:szCs w:val="22"/>
                <w:lang w:val="en-GB"/>
              </w:rPr>
              <w:t>Seller’s</w:t>
            </w:r>
            <w:r w:rsidRPr="003B122C">
              <w:rPr>
                <w:rFonts w:ascii="Arial" w:hAnsi="Arial"/>
                <w:bCs/>
                <w:sz w:val="22"/>
                <w:szCs w:val="22"/>
                <w:lang w:val="en-GB"/>
              </w:rPr>
              <w:t xml:space="preserve"> costs, profits and remuneration </w:t>
            </w:r>
            <w:r w:rsidR="00121715" w:rsidRPr="003B122C">
              <w:rPr>
                <w:rFonts w:ascii="Arial" w:hAnsi="Arial"/>
                <w:bCs/>
                <w:sz w:val="22"/>
                <w:szCs w:val="22"/>
                <w:lang w:val="en-GB"/>
              </w:rPr>
              <w:t>stemming</w:t>
            </w:r>
            <w:r w:rsidRPr="003B122C">
              <w:rPr>
                <w:rFonts w:ascii="Arial" w:hAnsi="Arial"/>
                <w:bCs/>
                <w:sz w:val="22"/>
                <w:szCs w:val="22"/>
                <w:lang w:val="en-GB"/>
              </w:rPr>
              <w:t xml:space="preserve"> </w:t>
            </w:r>
            <w:r w:rsidR="00121715" w:rsidRPr="003B122C">
              <w:rPr>
                <w:rFonts w:ascii="Arial" w:hAnsi="Arial"/>
                <w:bCs/>
                <w:sz w:val="22"/>
                <w:szCs w:val="22"/>
                <w:lang w:val="en-GB"/>
              </w:rPr>
              <w:t>from</w:t>
            </w:r>
            <w:r w:rsidR="005E59C6">
              <w:rPr>
                <w:rFonts w:ascii="Arial" w:hAnsi="Arial"/>
                <w:bCs/>
                <w:sz w:val="22"/>
                <w:szCs w:val="22"/>
                <w:lang w:val="en-GB"/>
              </w:rPr>
              <w:t xml:space="preserve"> the procurement of the Goods</w:t>
            </w:r>
            <w:r w:rsidRPr="003B122C">
              <w:rPr>
                <w:rFonts w:ascii="Arial" w:hAnsi="Arial"/>
                <w:bCs/>
                <w:sz w:val="22"/>
                <w:szCs w:val="22"/>
                <w:lang w:val="en-GB"/>
              </w:rPr>
              <w:t xml:space="preserve"> and </w:t>
            </w:r>
            <w:r w:rsidR="00121715" w:rsidRPr="003B122C">
              <w:rPr>
                <w:rFonts w:ascii="Arial" w:hAnsi="Arial"/>
                <w:bCs/>
                <w:sz w:val="22"/>
                <w:szCs w:val="22"/>
                <w:lang w:val="en-GB"/>
              </w:rPr>
              <w:t xml:space="preserve">its </w:t>
            </w:r>
            <w:r w:rsidR="005E59C6">
              <w:rPr>
                <w:rFonts w:ascii="Arial" w:hAnsi="Arial"/>
                <w:bCs/>
                <w:sz w:val="22"/>
                <w:szCs w:val="22"/>
                <w:lang w:val="en-GB"/>
              </w:rPr>
              <w:t>deposit</w:t>
            </w:r>
            <w:r w:rsidRPr="003B122C">
              <w:rPr>
                <w:rFonts w:ascii="Arial" w:hAnsi="Arial"/>
                <w:bCs/>
                <w:sz w:val="22"/>
                <w:szCs w:val="22"/>
                <w:lang w:val="en-GB"/>
              </w:rPr>
              <w:t xml:space="preserve"> until </w:t>
            </w:r>
            <w:r w:rsidR="005E59C6">
              <w:rPr>
                <w:rFonts w:ascii="Arial" w:hAnsi="Arial"/>
                <w:bCs/>
                <w:sz w:val="22"/>
                <w:szCs w:val="22"/>
                <w:lang w:val="en-GB"/>
              </w:rPr>
              <w:t>it is</w:t>
            </w:r>
            <w:r w:rsidRPr="003B122C">
              <w:rPr>
                <w:rFonts w:ascii="Arial" w:hAnsi="Arial"/>
                <w:bCs/>
                <w:sz w:val="22"/>
                <w:szCs w:val="22"/>
                <w:lang w:val="en-GB"/>
              </w:rPr>
              <w:t xml:space="preserve"> </w:t>
            </w:r>
            <w:r w:rsidR="005E59C6">
              <w:rPr>
                <w:rFonts w:ascii="Arial" w:hAnsi="Arial"/>
                <w:bCs/>
                <w:sz w:val="22"/>
                <w:szCs w:val="22"/>
                <w:lang w:val="en-GB"/>
              </w:rPr>
              <w:t>taken over</w:t>
            </w:r>
            <w:r w:rsidRPr="003B122C">
              <w:rPr>
                <w:rFonts w:ascii="Arial" w:hAnsi="Arial"/>
                <w:bCs/>
                <w:sz w:val="22"/>
                <w:szCs w:val="22"/>
                <w:lang w:val="en-GB"/>
              </w:rPr>
              <w:t xml:space="preserve"> by the Purchaser, </w:t>
            </w:r>
            <w:r w:rsidR="00121715" w:rsidRPr="003B122C">
              <w:rPr>
                <w:rFonts w:ascii="Arial" w:hAnsi="Arial"/>
                <w:bCs/>
                <w:sz w:val="22"/>
                <w:szCs w:val="22"/>
                <w:lang w:val="en-GB"/>
              </w:rPr>
              <w:t>the</w:t>
            </w:r>
            <w:r w:rsidRPr="003B122C">
              <w:rPr>
                <w:rFonts w:ascii="Arial" w:hAnsi="Arial"/>
                <w:bCs/>
                <w:sz w:val="22"/>
                <w:szCs w:val="22"/>
                <w:lang w:val="en-GB"/>
              </w:rPr>
              <w:t xml:space="preserve"> transportation of the Goods to the place of performance, </w:t>
            </w:r>
            <w:r w:rsidR="00100299">
              <w:rPr>
                <w:rFonts w:ascii="Arial" w:hAnsi="Arial"/>
                <w:bCs/>
                <w:sz w:val="22"/>
                <w:szCs w:val="22"/>
                <w:lang w:val="en-GB"/>
              </w:rPr>
              <w:t>the</w:t>
            </w:r>
            <w:r w:rsidR="00121715" w:rsidRPr="003B122C">
              <w:rPr>
                <w:rFonts w:ascii="Arial" w:hAnsi="Arial"/>
                <w:bCs/>
                <w:sz w:val="22"/>
                <w:szCs w:val="22"/>
                <w:lang w:val="en-GB"/>
              </w:rPr>
              <w:t xml:space="preserve"> insta</w:t>
            </w:r>
            <w:r w:rsidR="00100299">
              <w:rPr>
                <w:rFonts w:ascii="Arial" w:hAnsi="Arial"/>
                <w:bCs/>
                <w:sz w:val="22"/>
                <w:szCs w:val="22"/>
                <w:lang w:val="en-GB"/>
              </w:rPr>
              <w:t>l</w:t>
            </w:r>
            <w:r w:rsidR="00121715" w:rsidRPr="003B122C">
              <w:rPr>
                <w:rFonts w:ascii="Arial" w:hAnsi="Arial"/>
                <w:bCs/>
                <w:sz w:val="22"/>
                <w:szCs w:val="22"/>
                <w:lang w:val="en-GB"/>
              </w:rPr>
              <w:t xml:space="preserve">lation and commissioning of the Goods and demonstration of its defect-free </w:t>
            </w:r>
            <w:r w:rsidR="00100299">
              <w:rPr>
                <w:rFonts w:ascii="Arial" w:hAnsi="Arial"/>
                <w:bCs/>
                <w:sz w:val="22"/>
                <w:szCs w:val="22"/>
                <w:lang w:val="en-GB"/>
              </w:rPr>
              <w:t>functionality</w:t>
            </w:r>
            <w:r w:rsidR="00121715" w:rsidRPr="003B122C">
              <w:rPr>
                <w:rFonts w:ascii="Arial" w:hAnsi="Arial"/>
                <w:bCs/>
                <w:sz w:val="22"/>
                <w:szCs w:val="22"/>
                <w:lang w:val="en-GB"/>
              </w:rPr>
              <w:t xml:space="preserve">, </w:t>
            </w:r>
            <w:r w:rsidR="00100299">
              <w:rPr>
                <w:rFonts w:ascii="Arial" w:hAnsi="Arial"/>
                <w:bCs/>
                <w:sz w:val="22"/>
                <w:szCs w:val="22"/>
                <w:lang w:val="en-GB"/>
              </w:rPr>
              <w:t>the</w:t>
            </w:r>
            <w:r w:rsidR="00121715" w:rsidRPr="003B122C">
              <w:rPr>
                <w:rFonts w:ascii="Arial" w:hAnsi="Arial"/>
                <w:bCs/>
                <w:sz w:val="22"/>
                <w:szCs w:val="22"/>
                <w:lang w:val="en-GB"/>
              </w:rPr>
              <w:t xml:space="preserve"> performance of all tests demonstrating the </w:t>
            </w:r>
            <w:r w:rsidR="00323580" w:rsidRPr="003B122C">
              <w:rPr>
                <w:rFonts w:ascii="Arial" w:hAnsi="Arial"/>
                <w:bCs/>
                <w:sz w:val="22"/>
                <w:szCs w:val="22"/>
                <w:lang w:val="en-GB"/>
              </w:rPr>
              <w:t>fulfilment</w:t>
            </w:r>
            <w:r w:rsidR="00121715" w:rsidRPr="003B122C">
              <w:rPr>
                <w:rFonts w:ascii="Arial" w:hAnsi="Arial"/>
                <w:bCs/>
                <w:sz w:val="22"/>
                <w:szCs w:val="22"/>
                <w:lang w:val="en-GB"/>
              </w:rPr>
              <w:t xml:space="preserve"> of technical </w:t>
            </w:r>
            <w:r w:rsidR="00100299">
              <w:rPr>
                <w:rFonts w:ascii="Arial" w:hAnsi="Arial"/>
                <w:bCs/>
                <w:sz w:val="22"/>
                <w:szCs w:val="22"/>
                <w:lang w:val="en-GB"/>
              </w:rPr>
              <w:t>attributes</w:t>
            </w:r>
            <w:r w:rsidR="00121715" w:rsidRPr="003B122C">
              <w:rPr>
                <w:rFonts w:ascii="Arial" w:hAnsi="Arial"/>
                <w:bCs/>
                <w:sz w:val="22"/>
                <w:szCs w:val="22"/>
                <w:lang w:val="en-GB"/>
              </w:rPr>
              <w:t xml:space="preserve"> stipulated </w:t>
            </w:r>
            <w:r w:rsidR="00100299">
              <w:rPr>
                <w:rFonts w:ascii="Arial" w:hAnsi="Arial"/>
                <w:bCs/>
                <w:sz w:val="22"/>
                <w:szCs w:val="22"/>
                <w:lang w:val="en-GB"/>
              </w:rPr>
              <w:t>herein</w:t>
            </w:r>
            <w:r w:rsidR="00121715" w:rsidRPr="003B122C">
              <w:rPr>
                <w:rFonts w:ascii="Arial" w:hAnsi="Arial"/>
                <w:bCs/>
                <w:sz w:val="22"/>
                <w:szCs w:val="22"/>
                <w:lang w:val="en-GB"/>
              </w:rPr>
              <w:t xml:space="preserve">, customs fees, </w:t>
            </w:r>
            <w:r w:rsidR="00100299">
              <w:rPr>
                <w:rFonts w:ascii="Arial" w:hAnsi="Arial"/>
                <w:bCs/>
                <w:sz w:val="22"/>
                <w:szCs w:val="22"/>
                <w:lang w:val="en-GB"/>
              </w:rPr>
              <w:t xml:space="preserve">the </w:t>
            </w:r>
            <w:r w:rsidR="00121715" w:rsidRPr="003B122C">
              <w:rPr>
                <w:rFonts w:ascii="Arial" w:hAnsi="Arial"/>
                <w:bCs/>
                <w:sz w:val="22"/>
                <w:szCs w:val="22"/>
                <w:lang w:val="en-GB"/>
              </w:rPr>
              <w:t>insurance, delivery of all l</w:t>
            </w:r>
            <w:r w:rsidR="00100299">
              <w:rPr>
                <w:rFonts w:ascii="Arial" w:hAnsi="Arial"/>
                <w:bCs/>
                <w:sz w:val="22"/>
                <w:szCs w:val="22"/>
                <w:lang w:val="en-GB"/>
              </w:rPr>
              <w:t>egal documents and documents ne</w:t>
            </w:r>
            <w:r w:rsidR="00121715" w:rsidRPr="003B122C">
              <w:rPr>
                <w:rFonts w:ascii="Arial" w:hAnsi="Arial"/>
                <w:bCs/>
                <w:sz w:val="22"/>
                <w:szCs w:val="22"/>
                <w:lang w:val="en-GB"/>
              </w:rPr>
              <w:t xml:space="preserve">cessary for takeover </w:t>
            </w:r>
            <w:r w:rsidR="00121715" w:rsidRPr="003B122C">
              <w:rPr>
                <w:rFonts w:ascii="Arial" w:hAnsi="Arial"/>
                <w:bCs/>
                <w:sz w:val="22"/>
                <w:szCs w:val="22"/>
                <w:lang w:val="en-GB"/>
              </w:rPr>
              <w:lastRenderedPageBreak/>
              <w:t xml:space="preserve">and </w:t>
            </w:r>
            <w:r w:rsidR="00100299">
              <w:rPr>
                <w:rFonts w:ascii="Arial" w:hAnsi="Arial"/>
                <w:bCs/>
                <w:sz w:val="22"/>
                <w:szCs w:val="22"/>
                <w:lang w:val="en-GB"/>
              </w:rPr>
              <w:t>use</w:t>
            </w:r>
            <w:r w:rsidR="00121715" w:rsidRPr="003B122C">
              <w:rPr>
                <w:rFonts w:ascii="Arial" w:hAnsi="Arial"/>
                <w:bCs/>
                <w:sz w:val="22"/>
                <w:szCs w:val="22"/>
                <w:lang w:val="en-GB"/>
              </w:rPr>
              <w:t xml:space="preserve"> of </w:t>
            </w:r>
            <w:r w:rsidR="00100299">
              <w:rPr>
                <w:rFonts w:ascii="Arial" w:hAnsi="Arial"/>
                <w:bCs/>
                <w:sz w:val="22"/>
                <w:szCs w:val="22"/>
                <w:lang w:val="en-GB"/>
              </w:rPr>
              <w:t>G</w:t>
            </w:r>
            <w:r w:rsidR="00121715" w:rsidRPr="003B122C">
              <w:rPr>
                <w:rFonts w:ascii="Arial" w:hAnsi="Arial"/>
                <w:bCs/>
                <w:sz w:val="22"/>
                <w:szCs w:val="22"/>
                <w:lang w:val="en-GB"/>
              </w:rPr>
              <w:t xml:space="preserve">oods and performance of training of </w:t>
            </w:r>
            <w:r w:rsidR="00100299">
              <w:rPr>
                <w:rFonts w:ascii="Arial" w:hAnsi="Arial"/>
                <w:bCs/>
                <w:sz w:val="22"/>
                <w:szCs w:val="22"/>
                <w:lang w:val="en-GB"/>
              </w:rPr>
              <w:t>users of the Buyer</w:t>
            </w:r>
            <w:r w:rsidR="00121715" w:rsidRPr="003B122C">
              <w:rPr>
                <w:rFonts w:ascii="Arial" w:hAnsi="Arial"/>
                <w:bCs/>
                <w:sz w:val="22"/>
                <w:szCs w:val="22"/>
                <w:lang w:val="en-GB"/>
              </w:rPr>
              <w:t xml:space="preserve"> by a qualified worker, complete </w:t>
            </w:r>
            <w:r w:rsidR="006B505F" w:rsidRPr="003B122C">
              <w:rPr>
                <w:rFonts w:ascii="Arial" w:hAnsi="Arial"/>
                <w:bCs/>
                <w:sz w:val="22"/>
                <w:szCs w:val="22"/>
                <w:lang w:val="en-GB"/>
              </w:rPr>
              <w:t xml:space="preserve">provision of </w:t>
            </w:r>
            <w:r w:rsidR="00100299">
              <w:rPr>
                <w:rFonts w:ascii="Arial" w:hAnsi="Arial"/>
                <w:bCs/>
                <w:sz w:val="22"/>
                <w:szCs w:val="22"/>
                <w:lang w:val="en-GB"/>
              </w:rPr>
              <w:t xml:space="preserve">quality guarantee </w:t>
            </w:r>
            <w:r w:rsidR="006B505F" w:rsidRPr="003B122C">
              <w:rPr>
                <w:rFonts w:ascii="Arial" w:hAnsi="Arial"/>
                <w:bCs/>
                <w:sz w:val="22"/>
                <w:szCs w:val="22"/>
                <w:lang w:val="en-GB"/>
              </w:rPr>
              <w:t>service.</w:t>
            </w:r>
          </w:p>
          <w:p w14:paraId="551B977F" w14:textId="20487A09" w:rsidR="004C11CE" w:rsidRPr="004C11CE" w:rsidRDefault="004C11CE" w:rsidP="004C11CE">
            <w:pPr>
              <w:widowControl w:val="0"/>
              <w:tabs>
                <w:tab w:val="left" w:pos="3119"/>
              </w:tabs>
              <w:jc w:val="both"/>
              <w:rPr>
                <w:rFonts w:ascii="Arial" w:hAnsi="Arial"/>
                <w:bCs/>
                <w:sz w:val="22"/>
                <w:szCs w:val="22"/>
                <w:lang w:val="en-GB"/>
              </w:rPr>
            </w:pPr>
          </w:p>
        </w:tc>
      </w:tr>
      <w:tr w:rsidR="006B505F" w14:paraId="51B3FDCC" w14:textId="77777777" w:rsidTr="00A45427">
        <w:tc>
          <w:tcPr>
            <w:tcW w:w="4390" w:type="dxa"/>
          </w:tcPr>
          <w:p w14:paraId="29E2EDD0" w14:textId="638FA4A7" w:rsidR="006B505F" w:rsidRPr="00925FC6" w:rsidRDefault="006B505F" w:rsidP="00925FC6">
            <w:pPr>
              <w:pStyle w:val="Odstavecseseznamem"/>
              <w:numPr>
                <w:ilvl w:val="1"/>
                <w:numId w:val="25"/>
              </w:numPr>
              <w:ind w:left="596" w:hanging="567"/>
              <w:jc w:val="both"/>
              <w:rPr>
                <w:rFonts w:ascii="Arial" w:hAnsi="Arial"/>
                <w:sz w:val="22"/>
                <w:szCs w:val="22"/>
              </w:rPr>
            </w:pPr>
            <w:r w:rsidRPr="00CD5BBC">
              <w:rPr>
                <w:rFonts w:ascii="Arial" w:hAnsi="Arial"/>
                <w:sz w:val="22"/>
                <w:szCs w:val="22"/>
              </w:rPr>
              <w:lastRenderedPageBreak/>
              <w:t>Kupní cena je sjednána jako cena pevná, nejvýše přípustná a maximální. Změna kupní ceny je možná pouze a jen za předpokladu, že po uzavření této smlouvy dojde ke změnám sazeb daně z přidané hodnoty.</w:t>
            </w:r>
            <w:r>
              <w:rPr>
                <w:rFonts w:ascii="Arial" w:hAnsi="Arial"/>
                <w:sz w:val="22"/>
                <w:szCs w:val="22"/>
              </w:rPr>
              <w:t xml:space="preserve"> V takovém případě se pro výpočet daně z přidané hodnoty použije její nová sazba podle právní úpravy účinné ke dni uskutečnění zdanitelného plnění</w:t>
            </w:r>
          </w:p>
        </w:tc>
        <w:tc>
          <w:tcPr>
            <w:tcW w:w="283" w:type="dxa"/>
          </w:tcPr>
          <w:p w14:paraId="01CA0920"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65B10E05" w14:textId="2F32950C" w:rsidR="006B505F" w:rsidRDefault="006B505F" w:rsidP="0026138A">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purchase price is stipulated as fixed price, permitted only up to the stipulated amount and maximal. </w:t>
            </w:r>
            <w:r w:rsidR="0026138A">
              <w:rPr>
                <w:rFonts w:ascii="Arial" w:hAnsi="Arial"/>
                <w:bCs/>
                <w:sz w:val="22"/>
                <w:szCs w:val="22"/>
                <w:lang w:val="en-GB"/>
              </w:rPr>
              <w:t>C</w:t>
            </w:r>
            <w:r w:rsidRPr="003B122C">
              <w:rPr>
                <w:rFonts w:ascii="Arial" w:hAnsi="Arial"/>
                <w:bCs/>
                <w:sz w:val="22"/>
                <w:szCs w:val="22"/>
                <w:lang w:val="en-GB"/>
              </w:rPr>
              <w:t xml:space="preserve">hanges to the purchase price are possible only </w:t>
            </w:r>
            <w:r w:rsidR="0026138A">
              <w:rPr>
                <w:rFonts w:ascii="Arial" w:hAnsi="Arial"/>
                <w:bCs/>
                <w:sz w:val="22"/>
                <w:szCs w:val="22"/>
                <w:lang w:val="en-GB"/>
              </w:rPr>
              <w:t xml:space="preserve">and exclusively </w:t>
            </w:r>
            <w:r w:rsidRPr="003B122C">
              <w:rPr>
                <w:rFonts w:ascii="Arial" w:hAnsi="Arial"/>
                <w:bCs/>
                <w:sz w:val="22"/>
                <w:szCs w:val="22"/>
                <w:lang w:val="en-GB"/>
              </w:rPr>
              <w:t>under the condition that after the conclusion of this Contract there are changes to value added tax rates. In such a</w:t>
            </w:r>
            <w:r w:rsidR="0026138A">
              <w:rPr>
                <w:rFonts w:ascii="Arial" w:hAnsi="Arial"/>
                <w:bCs/>
                <w:sz w:val="22"/>
                <w:szCs w:val="22"/>
                <w:lang w:val="en-GB"/>
              </w:rPr>
              <w:t>n</w:t>
            </w:r>
            <w:r w:rsidRPr="003B122C">
              <w:rPr>
                <w:rFonts w:ascii="Arial" w:hAnsi="Arial"/>
                <w:bCs/>
                <w:sz w:val="22"/>
                <w:szCs w:val="22"/>
                <w:lang w:val="en-GB"/>
              </w:rPr>
              <w:t xml:space="preserve"> </w:t>
            </w:r>
            <w:r w:rsidR="0026138A">
              <w:rPr>
                <w:rFonts w:ascii="Arial" w:hAnsi="Arial"/>
                <w:bCs/>
                <w:sz w:val="22"/>
                <w:szCs w:val="22"/>
                <w:lang w:val="en-GB"/>
              </w:rPr>
              <w:t>event</w:t>
            </w:r>
            <w:r w:rsidRPr="003B122C">
              <w:rPr>
                <w:rFonts w:ascii="Arial" w:hAnsi="Arial"/>
                <w:bCs/>
                <w:sz w:val="22"/>
                <w:szCs w:val="22"/>
                <w:lang w:val="en-GB"/>
              </w:rPr>
              <w:t xml:space="preserve">, </w:t>
            </w:r>
            <w:r w:rsidR="0026138A">
              <w:rPr>
                <w:rFonts w:ascii="Arial" w:hAnsi="Arial"/>
                <w:bCs/>
                <w:sz w:val="22"/>
                <w:szCs w:val="22"/>
                <w:lang w:val="en-GB"/>
              </w:rPr>
              <w:t xml:space="preserve">the </w:t>
            </w:r>
            <w:r w:rsidRPr="003B122C">
              <w:rPr>
                <w:rFonts w:ascii="Arial" w:hAnsi="Arial"/>
                <w:bCs/>
                <w:sz w:val="22"/>
                <w:szCs w:val="22"/>
                <w:lang w:val="en-GB"/>
              </w:rPr>
              <w:t xml:space="preserve">new </w:t>
            </w:r>
            <w:r w:rsidR="0026138A">
              <w:rPr>
                <w:rFonts w:ascii="Arial" w:hAnsi="Arial"/>
                <w:bCs/>
                <w:sz w:val="22"/>
                <w:szCs w:val="22"/>
                <w:lang w:val="en-GB"/>
              </w:rPr>
              <w:t xml:space="preserve">value added tax </w:t>
            </w:r>
            <w:r w:rsidRPr="003B122C">
              <w:rPr>
                <w:rFonts w:ascii="Arial" w:hAnsi="Arial"/>
                <w:bCs/>
                <w:sz w:val="22"/>
                <w:szCs w:val="22"/>
                <w:lang w:val="en-GB"/>
              </w:rPr>
              <w:t>rate effective on the day of the ta</w:t>
            </w:r>
            <w:r w:rsidR="0026138A">
              <w:rPr>
                <w:rFonts w:ascii="Arial" w:hAnsi="Arial"/>
                <w:bCs/>
                <w:sz w:val="22"/>
                <w:szCs w:val="22"/>
                <w:lang w:val="en-GB"/>
              </w:rPr>
              <w:t>xable performance shall be used for the calculation of the value added tax.</w:t>
            </w:r>
          </w:p>
          <w:p w14:paraId="3ECCCBD2" w14:textId="66B50E16" w:rsidR="004C11CE" w:rsidRPr="004C11CE" w:rsidRDefault="004C11CE" w:rsidP="004C11CE">
            <w:pPr>
              <w:widowControl w:val="0"/>
              <w:tabs>
                <w:tab w:val="left" w:pos="3119"/>
              </w:tabs>
              <w:jc w:val="both"/>
              <w:rPr>
                <w:rFonts w:ascii="Arial" w:hAnsi="Arial"/>
                <w:bCs/>
                <w:sz w:val="22"/>
                <w:szCs w:val="22"/>
                <w:lang w:val="en-GB"/>
              </w:rPr>
            </w:pPr>
          </w:p>
        </w:tc>
      </w:tr>
      <w:tr w:rsidR="006B505F" w14:paraId="5A45BE26" w14:textId="77777777" w:rsidTr="00A45427">
        <w:tc>
          <w:tcPr>
            <w:tcW w:w="4390" w:type="dxa"/>
          </w:tcPr>
          <w:p w14:paraId="011C6909" w14:textId="21078A56" w:rsidR="006B505F" w:rsidRPr="006B505F" w:rsidRDefault="006B505F" w:rsidP="006B505F">
            <w:pPr>
              <w:pStyle w:val="Odstavecseseznamem"/>
              <w:numPr>
                <w:ilvl w:val="0"/>
                <w:numId w:val="25"/>
              </w:numPr>
              <w:jc w:val="both"/>
              <w:rPr>
                <w:rFonts w:ascii="Arial" w:hAnsi="Arial"/>
                <w:b/>
                <w:bCs/>
                <w:sz w:val="22"/>
                <w:szCs w:val="22"/>
              </w:rPr>
            </w:pPr>
            <w:r w:rsidRPr="006B505F">
              <w:rPr>
                <w:rFonts w:ascii="Arial" w:hAnsi="Arial"/>
                <w:b/>
                <w:bCs/>
                <w:sz w:val="22"/>
                <w:szCs w:val="22"/>
              </w:rPr>
              <w:t>PLATEBNÍ PODMÍNKY</w:t>
            </w:r>
          </w:p>
        </w:tc>
        <w:tc>
          <w:tcPr>
            <w:tcW w:w="283" w:type="dxa"/>
          </w:tcPr>
          <w:p w14:paraId="39F61D4A"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1BE045F2" w14:textId="77777777" w:rsidR="006B505F" w:rsidRDefault="006B505F" w:rsidP="006B505F">
            <w:pPr>
              <w:pStyle w:val="Odstavecseseznamem"/>
              <w:widowControl w:val="0"/>
              <w:numPr>
                <w:ilvl w:val="0"/>
                <w:numId w:val="24"/>
              </w:numPr>
              <w:tabs>
                <w:tab w:val="left" w:pos="3119"/>
              </w:tabs>
              <w:jc w:val="both"/>
              <w:rPr>
                <w:rFonts w:ascii="Arial" w:hAnsi="Arial"/>
                <w:b/>
                <w:sz w:val="22"/>
                <w:szCs w:val="22"/>
                <w:lang w:val="en-GB"/>
              </w:rPr>
            </w:pPr>
            <w:r w:rsidRPr="003B122C">
              <w:rPr>
                <w:rFonts w:ascii="Arial" w:hAnsi="Arial"/>
                <w:b/>
                <w:sz w:val="22"/>
                <w:szCs w:val="22"/>
                <w:lang w:val="en-GB"/>
              </w:rPr>
              <w:t>PAYMENT CONDITIONS</w:t>
            </w:r>
          </w:p>
          <w:p w14:paraId="31CE815E" w14:textId="3952B75F" w:rsidR="004C11CE" w:rsidRPr="004C11CE" w:rsidRDefault="004C11CE" w:rsidP="004C11CE">
            <w:pPr>
              <w:widowControl w:val="0"/>
              <w:tabs>
                <w:tab w:val="left" w:pos="3119"/>
              </w:tabs>
              <w:jc w:val="both"/>
              <w:rPr>
                <w:rFonts w:ascii="Arial" w:hAnsi="Arial"/>
                <w:b/>
                <w:sz w:val="22"/>
                <w:szCs w:val="22"/>
                <w:lang w:val="en-GB"/>
              </w:rPr>
            </w:pPr>
          </w:p>
        </w:tc>
      </w:tr>
      <w:tr w:rsidR="006B505F" w14:paraId="1E83E131" w14:textId="77777777" w:rsidTr="00A45427">
        <w:tc>
          <w:tcPr>
            <w:tcW w:w="4390" w:type="dxa"/>
          </w:tcPr>
          <w:p w14:paraId="409CB130" w14:textId="05E48297" w:rsidR="006B505F" w:rsidRPr="00925FC6" w:rsidRDefault="006B505F" w:rsidP="00334C0C">
            <w:pPr>
              <w:pStyle w:val="Odstavecseseznamem"/>
              <w:numPr>
                <w:ilvl w:val="1"/>
                <w:numId w:val="25"/>
              </w:numPr>
              <w:ind w:left="596" w:hanging="567"/>
              <w:jc w:val="both"/>
              <w:rPr>
                <w:rFonts w:ascii="Arial" w:hAnsi="Arial"/>
                <w:sz w:val="22"/>
                <w:szCs w:val="22"/>
              </w:rPr>
            </w:pPr>
            <w:r>
              <w:rPr>
                <w:rFonts w:ascii="Arial" w:hAnsi="Arial"/>
                <w:color w:val="000000"/>
                <w:sz w:val="22"/>
                <w:szCs w:val="22"/>
              </w:rPr>
              <w:t>Kupující zaplatí prodávajícímu kupní cenu</w:t>
            </w:r>
            <w:r w:rsidRPr="00CD5BBC">
              <w:rPr>
                <w:rFonts w:ascii="Arial" w:hAnsi="Arial"/>
                <w:color w:val="000000"/>
                <w:sz w:val="22"/>
                <w:szCs w:val="22"/>
              </w:rPr>
              <w:t xml:space="preserve"> na základě řádně vystave</w:t>
            </w:r>
            <w:r>
              <w:rPr>
                <w:rFonts w:ascii="Arial" w:hAnsi="Arial"/>
                <w:color w:val="000000"/>
                <w:sz w:val="22"/>
                <w:szCs w:val="22"/>
              </w:rPr>
              <w:t>ného daňového dokladu (faktury)</w:t>
            </w:r>
            <w:r w:rsidRPr="00CD5BBC">
              <w:rPr>
                <w:rFonts w:ascii="Arial" w:hAnsi="Arial"/>
                <w:color w:val="000000"/>
                <w:sz w:val="22"/>
                <w:szCs w:val="22"/>
              </w:rPr>
              <w:t xml:space="preserve"> obsahujícího všechny </w:t>
            </w:r>
            <w:r>
              <w:rPr>
                <w:rFonts w:ascii="Arial" w:hAnsi="Arial"/>
                <w:color w:val="000000"/>
                <w:sz w:val="22"/>
                <w:szCs w:val="22"/>
              </w:rPr>
              <w:t xml:space="preserve">předepsané </w:t>
            </w:r>
            <w:r w:rsidRPr="00CD5BBC">
              <w:rPr>
                <w:rFonts w:ascii="Arial" w:hAnsi="Arial"/>
                <w:color w:val="000000"/>
                <w:sz w:val="22"/>
                <w:szCs w:val="22"/>
              </w:rPr>
              <w:t xml:space="preserve">náležitosti, ve lhůtě splatnosti do 30 dnů ode dne jejího prokazatelného doručení kupujícímu. </w:t>
            </w:r>
            <w:r w:rsidRPr="00CD5BBC">
              <w:rPr>
                <w:rFonts w:ascii="Arial" w:hAnsi="Arial"/>
                <w:sz w:val="22"/>
                <w:szCs w:val="22"/>
                <w:u w:val="single"/>
              </w:rPr>
              <w:t xml:space="preserve">Faktura bude vystavena nejdříve </w:t>
            </w:r>
            <w:r>
              <w:rPr>
                <w:rFonts w:ascii="Arial" w:hAnsi="Arial"/>
                <w:sz w:val="22"/>
                <w:szCs w:val="22"/>
                <w:u w:val="single"/>
              </w:rPr>
              <w:t>v den</w:t>
            </w:r>
            <w:r w:rsidRPr="00CD5BBC">
              <w:rPr>
                <w:rFonts w:ascii="Arial" w:hAnsi="Arial"/>
                <w:sz w:val="22"/>
                <w:szCs w:val="22"/>
                <w:u w:val="single"/>
              </w:rPr>
              <w:t xml:space="preserve"> </w:t>
            </w:r>
            <w:r>
              <w:rPr>
                <w:rFonts w:ascii="Arial" w:hAnsi="Arial"/>
                <w:sz w:val="22"/>
                <w:szCs w:val="22"/>
                <w:u w:val="single"/>
              </w:rPr>
              <w:t xml:space="preserve">vystavení a podepsání </w:t>
            </w:r>
            <w:r w:rsidR="0079795B">
              <w:rPr>
                <w:rFonts w:ascii="Arial" w:hAnsi="Arial"/>
                <w:sz w:val="22"/>
                <w:szCs w:val="22"/>
                <w:u w:val="single"/>
              </w:rPr>
              <w:t>přebíracího protokolu</w:t>
            </w:r>
            <w:r w:rsidR="00334C0C">
              <w:rPr>
                <w:rFonts w:ascii="Arial" w:hAnsi="Arial"/>
                <w:sz w:val="22"/>
                <w:szCs w:val="22"/>
                <w:u w:val="single"/>
              </w:rPr>
              <w:t xml:space="preserve"> podle čl. 2</w:t>
            </w:r>
            <w:r>
              <w:rPr>
                <w:rFonts w:ascii="Arial" w:hAnsi="Arial"/>
                <w:sz w:val="22"/>
                <w:szCs w:val="22"/>
                <w:u w:val="single"/>
              </w:rPr>
              <w:t xml:space="preserve">. odst. </w:t>
            </w:r>
            <w:r w:rsidR="00334C0C">
              <w:rPr>
                <w:rFonts w:ascii="Arial" w:hAnsi="Arial"/>
                <w:sz w:val="22"/>
                <w:szCs w:val="22"/>
                <w:u w:val="single"/>
              </w:rPr>
              <w:t>2.</w:t>
            </w:r>
            <w:r>
              <w:rPr>
                <w:rFonts w:ascii="Arial" w:hAnsi="Arial"/>
                <w:sz w:val="22"/>
                <w:szCs w:val="22"/>
                <w:u w:val="single"/>
              </w:rPr>
              <w:t>5</w:t>
            </w:r>
            <w:r w:rsidR="00334C0C">
              <w:rPr>
                <w:rFonts w:ascii="Arial" w:hAnsi="Arial"/>
                <w:sz w:val="22"/>
                <w:szCs w:val="22"/>
                <w:u w:val="single"/>
              </w:rPr>
              <w:t>.</w:t>
            </w:r>
            <w:r>
              <w:rPr>
                <w:rFonts w:ascii="Arial" w:hAnsi="Arial"/>
                <w:sz w:val="22"/>
                <w:szCs w:val="22"/>
                <w:u w:val="single"/>
              </w:rPr>
              <w:t xml:space="preserve"> této smlouvy</w:t>
            </w:r>
          </w:p>
        </w:tc>
        <w:tc>
          <w:tcPr>
            <w:tcW w:w="283" w:type="dxa"/>
          </w:tcPr>
          <w:p w14:paraId="5646622B"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3FAF5DC2" w14:textId="1E237D92" w:rsidR="006B505F" w:rsidRDefault="006B505F"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Buyer shall pay to the Purchaser the purchase price on the grounds of </w:t>
            </w:r>
            <w:r w:rsidR="0026138A">
              <w:rPr>
                <w:rFonts w:ascii="Arial" w:hAnsi="Arial"/>
                <w:bCs/>
                <w:sz w:val="22"/>
                <w:szCs w:val="22"/>
                <w:lang w:val="en-GB"/>
              </w:rPr>
              <w:t>properly</w:t>
            </w:r>
            <w:r w:rsidRPr="003B122C">
              <w:rPr>
                <w:rFonts w:ascii="Arial" w:hAnsi="Arial"/>
                <w:bCs/>
                <w:sz w:val="22"/>
                <w:szCs w:val="22"/>
                <w:lang w:val="en-GB"/>
              </w:rPr>
              <w:t xml:space="preserve"> issued tax instrument (invoice) with all prescribed elements, </w:t>
            </w:r>
            <w:r w:rsidR="00DC19CC" w:rsidRPr="003B122C">
              <w:rPr>
                <w:rFonts w:ascii="Arial" w:hAnsi="Arial"/>
                <w:bCs/>
                <w:sz w:val="22"/>
                <w:szCs w:val="22"/>
                <w:lang w:val="en-GB"/>
              </w:rPr>
              <w:t xml:space="preserve">within </w:t>
            </w:r>
            <w:r w:rsidRPr="003B122C">
              <w:rPr>
                <w:rFonts w:ascii="Arial" w:hAnsi="Arial"/>
                <w:bCs/>
                <w:sz w:val="22"/>
                <w:szCs w:val="22"/>
                <w:lang w:val="en-GB"/>
              </w:rPr>
              <w:t xml:space="preserve">30 days </w:t>
            </w:r>
            <w:r w:rsidR="00DC19CC" w:rsidRPr="003B122C">
              <w:rPr>
                <w:rFonts w:ascii="Arial" w:hAnsi="Arial"/>
                <w:bCs/>
                <w:sz w:val="22"/>
                <w:szCs w:val="22"/>
                <w:lang w:val="en-GB"/>
              </w:rPr>
              <w:t xml:space="preserve">from </w:t>
            </w:r>
            <w:r w:rsidR="0026138A">
              <w:rPr>
                <w:rFonts w:ascii="Arial" w:hAnsi="Arial"/>
                <w:bCs/>
                <w:sz w:val="22"/>
                <w:szCs w:val="22"/>
                <w:lang w:val="en-GB"/>
              </w:rPr>
              <w:t>the day of</w:t>
            </w:r>
            <w:r w:rsidR="00DC19CC" w:rsidRPr="003B122C">
              <w:rPr>
                <w:rFonts w:ascii="Arial" w:hAnsi="Arial"/>
                <w:bCs/>
                <w:sz w:val="22"/>
                <w:szCs w:val="22"/>
                <w:lang w:val="en-GB"/>
              </w:rPr>
              <w:t xml:space="preserve"> </w:t>
            </w:r>
            <w:r w:rsidR="00E147AC" w:rsidRPr="003B122C">
              <w:rPr>
                <w:rFonts w:ascii="Arial" w:hAnsi="Arial"/>
                <w:bCs/>
                <w:sz w:val="22"/>
                <w:szCs w:val="22"/>
                <w:lang w:val="en-GB"/>
              </w:rPr>
              <w:t>demonstrable</w:t>
            </w:r>
            <w:r w:rsidR="00DC19CC" w:rsidRPr="003B122C">
              <w:rPr>
                <w:rFonts w:ascii="Arial" w:hAnsi="Arial"/>
                <w:bCs/>
                <w:sz w:val="22"/>
                <w:szCs w:val="22"/>
                <w:lang w:val="en-GB"/>
              </w:rPr>
              <w:t xml:space="preserve"> delivery to the Buyer. </w:t>
            </w:r>
            <w:r w:rsidR="00DC19CC" w:rsidRPr="003B122C">
              <w:rPr>
                <w:rFonts w:ascii="Arial" w:hAnsi="Arial"/>
                <w:bCs/>
                <w:sz w:val="22"/>
                <w:szCs w:val="22"/>
                <w:u w:val="single"/>
                <w:lang w:val="en-GB"/>
              </w:rPr>
              <w:t>T</w:t>
            </w:r>
            <w:r w:rsidR="00E147AC" w:rsidRPr="003B122C">
              <w:rPr>
                <w:rFonts w:ascii="Arial" w:hAnsi="Arial"/>
                <w:bCs/>
                <w:sz w:val="22"/>
                <w:szCs w:val="22"/>
                <w:u w:val="single"/>
                <w:lang w:val="en-GB"/>
              </w:rPr>
              <w:t>he invoi</w:t>
            </w:r>
            <w:r w:rsidR="00DC19CC" w:rsidRPr="003B122C">
              <w:rPr>
                <w:rFonts w:ascii="Arial" w:hAnsi="Arial"/>
                <w:bCs/>
                <w:sz w:val="22"/>
                <w:szCs w:val="22"/>
                <w:u w:val="single"/>
                <w:lang w:val="en-GB"/>
              </w:rPr>
              <w:t>ce shall be issued no sooner than on the day of issue and si</w:t>
            </w:r>
            <w:r w:rsidR="0079795B">
              <w:rPr>
                <w:rFonts w:ascii="Arial" w:hAnsi="Arial"/>
                <w:bCs/>
                <w:sz w:val="22"/>
                <w:szCs w:val="22"/>
                <w:u w:val="single"/>
                <w:lang w:val="en-GB"/>
              </w:rPr>
              <w:t xml:space="preserve">gning </w:t>
            </w:r>
            <w:r w:rsidR="00DC19CC" w:rsidRPr="003B122C">
              <w:rPr>
                <w:rFonts w:ascii="Arial" w:hAnsi="Arial"/>
                <w:bCs/>
                <w:sz w:val="22"/>
                <w:szCs w:val="22"/>
                <w:u w:val="single"/>
                <w:lang w:val="en-GB"/>
              </w:rPr>
              <w:t xml:space="preserve">of the </w:t>
            </w:r>
            <w:r w:rsidR="0079795B">
              <w:rPr>
                <w:rFonts w:ascii="Arial" w:hAnsi="Arial"/>
                <w:bCs/>
                <w:sz w:val="22"/>
                <w:szCs w:val="22"/>
                <w:u w:val="single"/>
                <w:lang w:val="en-GB"/>
              </w:rPr>
              <w:t>T</w:t>
            </w:r>
            <w:r w:rsidR="00DC19CC" w:rsidRPr="003B122C">
              <w:rPr>
                <w:rFonts w:ascii="Arial" w:hAnsi="Arial"/>
                <w:bCs/>
                <w:sz w:val="22"/>
                <w:szCs w:val="22"/>
                <w:u w:val="single"/>
                <w:lang w:val="en-GB"/>
              </w:rPr>
              <w:t xml:space="preserve">akeover </w:t>
            </w:r>
            <w:r w:rsidR="00323580" w:rsidRPr="003B122C">
              <w:rPr>
                <w:rFonts w:ascii="Arial" w:hAnsi="Arial"/>
                <w:bCs/>
                <w:sz w:val="22"/>
                <w:szCs w:val="22"/>
                <w:u w:val="single"/>
                <w:lang w:val="en-GB"/>
              </w:rPr>
              <w:t>protocol</w:t>
            </w:r>
            <w:r w:rsidR="00DC19CC" w:rsidRPr="003B122C">
              <w:rPr>
                <w:rFonts w:ascii="Arial" w:hAnsi="Arial"/>
                <w:bCs/>
                <w:sz w:val="22"/>
                <w:szCs w:val="22"/>
                <w:u w:val="single"/>
                <w:lang w:val="en-GB"/>
              </w:rPr>
              <w:t xml:space="preserve"> under Article </w:t>
            </w:r>
            <w:r w:rsidR="00334C0C">
              <w:rPr>
                <w:rFonts w:ascii="Arial" w:hAnsi="Arial"/>
                <w:bCs/>
                <w:sz w:val="22"/>
                <w:szCs w:val="22"/>
                <w:u w:val="single"/>
                <w:lang w:val="en-GB"/>
              </w:rPr>
              <w:t>2</w:t>
            </w:r>
            <w:r w:rsidR="00DC19CC" w:rsidRPr="003B122C">
              <w:rPr>
                <w:rFonts w:ascii="Arial" w:hAnsi="Arial"/>
                <w:bCs/>
                <w:sz w:val="22"/>
                <w:szCs w:val="22"/>
                <w:u w:val="single"/>
                <w:lang w:val="en-GB"/>
              </w:rPr>
              <w:t xml:space="preserve">. Paragraph </w:t>
            </w:r>
            <w:r w:rsidR="00334C0C">
              <w:rPr>
                <w:rFonts w:ascii="Arial" w:hAnsi="Arial"/>
                <w:bCs/>
                <w:sz w:val="22"/>
                <w:szCs w:val="22"/>
                <w:u w:val="single"/>
                <w:lang w:val="en-GB"/>
              </w:rPr>
              <w:t>2.</w:t>
            </w:r>
            <w:r w:rsidR="00DC19CC" w:rsidRPr="003B122C">
              <w:rPr>
                <w:rFonts w:ascii="Arial" w:hAnsi="Arial"/>
                <w:bCs/>
                <w:sz w:val="22"/>
                <w:szCs w:val="22"/>
                <w:u w:val="single"/>
                <w:lang w:val="en-GB"/>
              </w:rPr>
              <w:t>5</w:t>
            </w:r>
            <w:r w:rsidR="00334C0C">
              <w:rPr>
                <w:rFonts w:ascii="Arial" w:hAnsi="Arial"/>
                <w:bCs/>
                <w:sz w:val="22"/>
                <w:szCs w:val="22"/>
                <w:u w:val="single"/>
                <w:lang w:val="en-GB"/>
              </w:rPr>
              <w:t>.</w:t>
            </w:r>
            <w:r w:rsidR="00DC19CC" w:rsidRPr="003B122C">
              <w:rPr>
                <w:rFonts w:ascii="Arial" w:hAnsi="Arial"/>
                <w:bCs/>
                <w:sz w:val="22"/>
                <w:szCs w:val="22"/>
                <w:u w:val="single"/>
                <w:lang w:val="en-GB"/>
              </w:rPr>
              <w:t xml:space="preserve"> </w:t>
            </w:r>
            <w:r w:rsidR="00323580">
              <w:rPr>
                <w:rFonts w:ascii="Arial" w:hAnsi="Arial"/>
                <w:bCs/>
                <w:sz w:val="22"/>
                <w:szCs w:val="22"/>
                <w:u w:val="single"/>
                <w:lang w:val="en-GB"/>
              </w:rPr>
              <w:t>mentioned in this contract</w:t>
            </w:r>
            <w:r w:rsidR="00DC19CC" w:rsidRPr="003B122C">
              <w:rPr>
                <w:rFonts w:ascii="Arial" w:hAnsi="Arial"/>
                <w:bCs/>
                <w:sz w:val="22"/>
                <w:szCs w:val="22"/>
                <w:lang w:val="en-GB"/>
              </w:rPr>
              <w:t>.</w:t>
            </w:r>
            <w:r w:rsidRPr="003B122C">
              <w:rPr>
                <w:rFonts w:ascii="Arial" w:hAnsi="Arial"/>
                <w:bCs/>
                <w:sz w:val="22"/>
                <w:szCs w:val="22"/>
                <w:lang w:val="en-GB"/>
              </w:rPr>
              <w:t xml:space="preserve"> </w:t>
            </w:r>
          </w:p>
          <w:p w14:paraId="6530DC64" w14:textId="20193434" w:rsidR="004C11CE" w:rsidRPr="004C11CE" w:rsidRDefault="004C11CE" w:rsidP="004C11CE">
            <w:pPr>
              <w:widowControl w:val="0"/>
              <w:tabs>
                <w:tab w:val="left" w:pos="3119"/>
              </w:tabs>
              <w:jc w:val="both"/>
              <w:rPr>
                <w:rFonts w:ascii="Arial" w:hAnsi="Arial"/>
                <w:bCs/>
                <w:sz w:val="22"/>
                <w:szCs w:val="22"/>
                <w:lang w:val="en-GB"/>
              </w:rPr>
            </w:pPr>
          </w:p>
        </w:tc>
      </w:tr>
      <w:tr w:rsidR="006B505F" w14:paraId="28016B92" w14:textId="77777777" w:rsidTr="00A45427">
        <w:tc>
          <w:tcPr>
            <w:tcW w:w="4390" w:type="dxa"/>
          </w:tcPr>
          <w:p w14:paraId="05ED9611" w14:textId="32AFBD24" w:rsidR="006B505F" w:rsidRDefault="00DC19CC" w:rsidP="0079795B">
            <w:pPr>
              <w:pStyle w:val="Odstavecseseznamem"/>
              <w:numPr>
                <w:ilvl w:val="1"/>
                <w:numId w:val="25"/>
              </w:numPr>
              <w:ind w:left="596" w:hanging="567"/>
              <w:jc w:val="both"/>
              <w:rPr>
                <w:rFonts w:ascii="Arial" w:hAnsi="Arial"/>
                <w:sz w:val="22"/>
                <w:szCs w:val="22"/>
              </w:rPr>
            </w:pPr>
            <w:r w:rsidRPr="00DC19CC">
              <w:rPr>
                <w:rFonts w:ascii="Arial" w:hAnsi="Arial"/>
                <w:sz w:val="22"/>
                <w:szCs w:val="22"/>
              </w:rPr>
              <w:t>Prodávajícím vystavená faktura musí obsahovat všechny náležitosti daňového dokladu podle zákona č. 235/2004 Sb., o dani z přidané hodnoty, ve znění pozdějších předpisů, náležitosti účetního dokladu podle zákona č. 563/1991 Sb., o účetnictví, ve znění pozdějších předpisů, a náležitosti obchodní listiny podle § 435 občansk</w:t>
            </w:r>
            <w:r w:rsidR="0079795B">
              <w:rPr>
                <w:rFonts w:ascii="Arial" w:hAnsi="Arial"/>
                <w:sz w:val="22"/>
                <w:szCs w:val="22"/>
              </w:rPr>
              <w:t>ého</w:t>
            </w:r>
            <w:r w:rsidRPr="00DC19CC">
              <w:rPr>
                <w:rFonts w:ascii="Arial" w:hAnsi="Arial"/>
                <w:sz w:val="22"/>
                <w:szCs w:val="22"/>
              </w:rPr>
              <w:t xml:space="preserve"> zákoník</w:t>
            </w:r>
            <w:r w:rsidR="0079795B">
              <w:rPr>
                <w:rFonts w:ascii="Arial" w:hAnsi="Arial"/>
                <w:sz w:val="22"/>
                <w:szCs w:val="22"/>
              </w:rPr>
              <w:t xml:space="preserve">u, </w:t>
            </w:r>
            <w:r w:rsidRPr="00DC19CC">
              <w:rPr>
                <w:rFonts w:ascii="Arial" w:hAnsi="Arial"/>
                <w:sz w:val="22"/>
                <w:szCs w:val="22"/>
              </w:rPr>
              <w:t>a současně identifikaci smlouvy, na jejímž základě bylo plněno. Fakturu prodávající opatří razítkem a podpisem osoby oprávněné ji vystavit. Na vystavené faktuře bude vyznačen název a registrační číslo příslušného projektu a číslo této smlouvy</w:t>
            </w:r>
            <w:r w:rsidR="004C11CE">
              <w:rPr>
                <w:rFonts w:ascii="Arial" w:hAnsi="Arial"/>
                <w:sz w:val="22"/>
                <w:szCs w:val="22"/>
              </w:rPr>
              <w:t>.</w:t>
            </w:r>
          </w:p>
          <w:p w14:paraId="4462C7C1" w14:textId="748B07A4" w:rsidR="004C11CE" w:rsidRPr="004C11CE" w:rsidRDefault="004C11CE" w:rsidP="004C11CE">
            <w:pPr>
              <w:jc w:val="both"/>
              <w:rPr>
                <w:rFonts w:ascii="Arial" w:hAnsi="Arial"/>
                <w:sz w:val="22"/>
                <w:szCs w:val="22"/>
              </w:rPr>
            </w:pPr>
          </w:p>
        </w:tc>
        <w:tc>
          <w:tcPr>
            <w:tcW w:w="283" w:type="dxa"/>
          </w:tcPr>
          <w:p w14:paraId="1C95FE5F"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4D7D2062" w14:textId="268BD7ED" w:rsidR="006B505F" w:rsidRDefault="00DC19CC" w:rsidP="0079795B">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invo</w:t>
            </w:r>
            <w:r w:rsidR="00E147AC" w:rsidRPr="003B122C">
              <w:rPr>
                <w:rFonts w:ascii="Arial" w:hAnsi="Arial"/>
                <w:bCs/>
                <w:sz w:val="22"/>
                <w:szCs w:val="22"/>
                <w:lang w:val="en-GB"/>
              </w:rPr>
              <w:t>i</w:t>
            </w:r>
            <w:r w:rsidRPr="003B122C">
              <w:rPr>
                <w:rFonts w:ascii="Arial" w:hAnsi="Arial"/>
                <w:bCs/>
                <w:sz w:val="22"/>
                <w:szCs w:val="22"/>
                <w:lang w:val="en-GB"/>
              </w:rPr>
              <w:t xml:space="preserve">ce issued by the Seller must include all elements of a tax instrument under the Act </w:t>
            </w:r>
            <w:r w:rsidR="00E147AC" w:rsidRPr="003B122C">
              <w:rPr>
                <w:rFonts w:ascii="Arial" w:hAnsi="Arial"/>
                <w:bCs/>
                <w:sz w:val="22"/>
                <w:szCs w:val="22"/>
                <w:lang w:val="en-GB"/>
              </w:rPr>
              <w:t>N</w:t>
            </w:r>
            <w:r w:rsidRPr="003B122C">
              <w:rPr>
                <w:rFonts w:ascii="Arial" w:hAnsi="Arial"/>
                <w:bCs/>
                <w:sz w:val="22"/>
                <w:szCs w:val="22"/>
                <w:lang w:val="en-GB"/>
              </w:rPr>
              <w:t xml:space="preserve">o. 235/2004 Coll., on the value added tax, as amended, elements of an accounting instrument under the Act </w:t>
            </w:r>
            <w:r w:rsidR="00E147AC" w:rsidRPr="003B122C">
              <w:rPr>
                <w:rFonts w:ascii="Arial" w:hAnsi="Arial"/>
                <w:bCs/>
                <w:sz w:val="22"/>
                <w:szCs w:val="22"/>
                <w:lang w:val="en-GB"/>
              </w:rPr>
              <w:t>N</w:t>
            </w:r>
            <w:r w:rsidRPr="003B122C">
              <w:rPr>
                <w:rFonts w:ascii="Arial" w:hAnsi="Arial"/>
                <w:bCs/>
                <w:sz w:val="22"/>
                <w:szCs w:val="22"/>
                <w:lang w:val="en-GB"/>
              </w:rPr>
              <w:t>o. 563/1991 Coll., on accounting, as amended, and elements of a business instrument under the Sec</w:t>
            </w:r>
            <w:r w:rsidR="0079795B">
              <w:rPr>
                <w:rFonts w:ascii="Arial" w:hAnsi="Arial"/>
                <w:bCs/>
                <w:sz w:val="22"/>
                <w:szCs w:val="22"/>
                <w:lang w:val="en-GB"/>
              </w:rPr>
              <w:t>tion</w:t>
            </w:r>
            <w:r w:rsidRPr="003B122C">
              <w:rPr>
                <w:rFonts w:ascii="Arial" w:hAnsi="Arial"/>
                <w:bCs/>
                <w:sz w:val="22"/>
                <w:szCs w:val="22"/>
                <w:lang w:val="en-GB"/>
              </w:rPr>
              <w:t xml:space="preserve"> 435 of the </w:t>
            </w:r>
            <w:r w:rsidR="0079795B">
              <w:rPr>
                <w:rFonts w:ascii="Arial" w:hAnsi="Arial"/>
                <w:bCs/>
                <w:sz w:val="22"/>
                <w:szCs w:val="22"/>
                <w:lang w:val="en-GB"/>
              </w:rPr>
              <w:t>Civil Code</w:t>
            </w:r>
            <w:r w:rsidRPr="003B122C">
              <w:rPr>
                <w:rFonts w:ascii="Arial" w:hAnsi="Arial"/>
                <w:bCs/>
                <w:sz w:val="22"/>
                <w:szCs w:val="22"/>
                <w:lang w:val="en-GB"/>
              </w:rPr>
              <w:t xml:space="preserve">, and at the same time the identification of the </w:t>
            </w:r>
            <w:r w:rsidR="0079795B">
              <w:rPr>
                <w:rFonts w:ascii="Arial" w:hAnsi="Arial"/>
                <w:bCs/>
                <w:sz w:val="22"/>
                <w:szCs w:val="22"/>
                <w:lang w:val="en-GB"/>
              </w:rPr>
              <w:t>c</w:t>
            </w:r>
            <w:r w:rsidRPr="003B122C">
              <w:rPr>
                <w:rFonts w:ascii="Arial" w:hAnsi="Arial"/>
                <w:bCs/>
                <w:sz w:val="22"/>
                <w:szCs w:val="22"/>
                <w:lang w:val="en-GB"/>
              </w:rPr>
              <w:t xml:space="preserve">ontract, </w:t>
            </w:r>
            <w:r w:rsidR="0079795B">
              <w:rPr>
                <w:rFonts w:ascii="Arial" w:hAnsi="Arial"/>
                <w:bCs/>
                <w:sz w:val="22"/>
                <w:szCs w:val="22"/>
                <w:lang w:val="en-GB"/>
              </w:rPr>
              <w:t>on the grounds of which</w:t>
            </w:r>
            <w:r w:rsidRPr="003B122C">
              <w:rPr>
                <w:rFonts w:ascii="Arial" w:hAnsi="Arial"/>
                <w:bCs/>
                <w:sz w:val="22"/>
                <w:szCs w:val="22"/>
                <w:lang w:val="en-GB"/>
              </w:rPr>
              <w:t xml:space="preserve"> the performance was provided. The Seller shall attach his stamp and signature of a person authori</w:t>
            </w:r>
            <w:r w:rsidR="0079795B">
              <w:rPr>
                <w:rFonts w:ascii="Arial" w:hAnsi="Arial"/>
                <w:bCs/>
                <w:sz w:val="22"/>
                <w:szCs w:val="22"/>
                <w:lang w:val="en-GB"/>
              </w:rPr>
              <w:t>s</w:t>
            </w:r>
            <w:r w:rsidRPr="003B122C">
              <w:rPr>
                <w:rFonts w:ascii="Arial" w:hAnsi="Arial"/>
                <w:bCs/>
                <w:sz w:val="22"/>
                <w:szCs w:val="22"/>
                <w:lang w:val="en-GB"/>
              </w:rPr>
              <w:t>e</w:t>
            </w:r>
            <w:r w:rsidR="00637C72">
              <w:rPr>
                <w:rFonts w:ascii="Arial" w:hAnsi="Arial"/>
                <w:bCs/>
                <w:sz w:val="22"/>
                <w:szCs w:val="22"/>
                <w:lang w:val="en-GB"/>
              </w:rPr>
              <w:t>d to issue the invoi</w:t>
            </w:r>
            <w:r w:rsidRPr="003B122C">
              <w:rPr>
                <w:rFonts w:ascii="Arial" w:hAnsi="Arial"/>
                <w:bCs/>
                <w:sz w:val="22"/>
                <w:szCs w:val="22"/>
                <w:lang w:val="en-GB"/>
              </w:rPr>
              <w:t xml:space="preserve">ce. On the issued invoice </w:t>
            </w:r>
            <w:r w:rsidR="00E147AC" w:rsidRPr="003B122C">
              <w:rPr>
                <w:rFonts w:ascii="Arial" w:hAnsi="Arial"/>
                <w:bCs/>
                <w:sz w:val="22"/>
                <w:szCs w:val="22"/>
                <w:lang w:val="en-GB"/>
              </w:rPr>
              <w:t>the name and registration number of the relevant project and number of this Contract.</w:t>
            </w:r>
          </w:p>
          <w:p w14:paraId="414C5263" w14:textId="3F44CD19" w:rsidR="0079795B" w:rsidRPr="0079795B" w:rsidRDefault="0079795B" w:rsidP="0079795B">
            <w:pPr>
              <w:widowControl w:val="0"/>
              <w:tabs>
                <w:tab w:val="left" w:pos="3119"/>
              </w:tabs>
              <w:jc w:val="both"/>
              <w:rPr>
                <w:rFonts w:ascii="Arial" w:hAnsi="Arial"/>
                <w:bCs/>
                <w:sz w:val="22"/>
                <w:szCs w:val="22"/>
                <w:lang w:val="en-GB"/>
              </w:rPr>
            </w:pPr>
          </w:p>
        </w:tc>
      </w:tr>
      <w:tr w:rsidR="006B505F" w14:paraId="66EAC9C4" w14:textId="77777777" w:rsidTr="00A45427">
        <w:tc>
          <w:tcPr>
            <w:tcW w:w="4390" w:type="dxa"/>
          </w:tcPr>
          <w:p w14:paraId="59887E14" w14:textId="080D4650" w:rsidR="006B505F" w:rsidRPr="00925FC6" w:rsidRDefault="00E147AC" w:rsidP="00925FC6">
            <w:pPr>
              <w:pStyle w:val="Odstavecseseznamem"/>
              <w:numPr>
                <w:ilvl w:val="1"/>
                <w:numId w:val="25"/>
              </w:numPr>
              <w:ind w:left="596" w:hanging="567"/>
              <w:jc w:val="both"/>
              <w:rPr>
                <w:rFonts w:ascii="Arial" w:hAnsi="Arial"/>
                <w:sz w:val="22"/>
                <w:szCs w:val="22"/>
              </w:rPr>
            </w:pPr>
            <w:r w:rsidRPr="00CD5BBC">
              <w:rPr>
                <w:rFonts w:ascii="Arial" w:hAnsi="Arial"/>
                <w:sz w:val="22"/>
                <w:szCs w:val="22"/>
              </w:rPr>
              <w:t xml:space="preserve">Nebude-li faktura vystavená prodávajícím obsahovat některou </w:t>
            </w:r>
            <w:r w:rsidRPr="00CD5BBC">
              <w:rPr>
                <w:rFonts w:ascii="Arial" w:hAnsi="Arial"/>
                <w:sz w:val="22"/>
                <w:szCs w:val="22"/>
              </w:rPr>
              <w:lastRenderedPageBreak/>
              <w:t xml:space="preserve">povinnou náležitost nebo prodávající chybně vyúčtuje cenu nebo DPH, je </w:t>
            </w:r>
            <w:r>
              <w:rPr>
                <w:rFonts w:ascii="Arial" w:hAnsi="Arial"/>
                <w:sz w:val="22"/>
                <w:szCs w:val="22"/>
              </w:rPr>
              <w:t>k</w:t>
            </w:r>
            <w:r w:rsidRPr="00CD5BBC">
              <w:rPr>
                <w:rFonts w:ascii="Arial" w:hAnsi="Arial"/>
                <w:sz w:val="22"/>
                <w:szCs w:val="22"/>
              </w:rPr>
              <w:t xml:space="preserve">upující oprávněn před uplynutím lhůty splatnosti </w:t>
            </w:r>
            <w:r>
              <w:rPr>
                <w:rFonts w:ascii="Arial" w:hAnsi="Arial"/>
                <w:sz w:val="22"/>
                <w:szCs w:val="22"/>
              </w:rPr>
              <w:t>odeslat</w:t>
            </w:r>
            <w:r w:rsidRPr="00CD5BBC">
              <w:rPr>
                <w:rFonts w:ascii="Arial" w:hAnsi="Arial"/>
                <w:sz w:val="22"/>
                <w:szCs w:val="22"/>
              </w:rPr>
              <w:t xml:space="preserve"> </w:t>
            </w:r>
            <w:r>
              <w:rPr>
                <w:rFonts w:ascii="Arial" w:hAnsi="Arial"/>
                <w:sz w:val="22"/>
                <w:szCs w:val="22"/>
              </w:rPr>
              <w:t xml:space="preserve">vadnou </w:t>
            </w:r>
            <w:r w:rsidRPr="00CD5BBC">
              <w:rPr>
                <w:rFonts w:ascii="Arial" w:hAnsi="Arial"/>
                <w:sz w:val="22"/>
                <w:szCs w:val="22"/>
              </w:rPr>
              <w:t>fakturu prodávajícím</w:t>
            </w:r>
            <w:r>
              <w:rPr>
                <w:rFonts w:ascii="Arial" w:hAnsi="Arial"/>
                <w:sz w:val="22"/>
                <w:szCs w:val="22"/>
              </w:rPr>
              <w:t>u</w:t>
            </w:r>
            <w:r w:rsidRPr="00CD5BBC">
              <w:rPr>
                <w:rFonts w:ascii="Arial" w:hAnsi="Arial"/>
                <w:sz w:val="22"/>
                <w:szCs w:val="22"/>
              </w:rPr>
              <w:t xml:space="preserve"> k provedení opravy s vyznačením důvodu vrácení. Prodávající provede opravu vystavením nové faktury. Dnem odeslání vadné faktury prodávajícímu přestává běžet původní lhůta splatnosti </w:t>
            </w:r>
            <w:r>
              <w:rPr>
                <w:rFonts w:ascii="Arial" w:hAnsi="Arial"/>
                <w:sz w:val="22"/>
                <w:szCs w:val="22"/>
              </w:rPr>
              <w:t xml:space="preserve">kupní ceny </w:t>
            </w:r>
            <w:r w:rsidRPr="00CD5BBC">
              <w:rPr>
                <w:rFonts w:ascii="Arial" w:hAnsi="Arial"/>
                <w:sz w:val="22"/>
                <w:szCs w:val="22"/>
              </w:rPr>
              <w:t xml:space="preserve">a nová lhůta splatnosti </w:t>
            </w:r>
            <w:r>
              <w:rPr>
                <w:rFonts w:ascii="Arial" w:hAnsi="Arial"/>
                <w:sz w:val="22"/>
                <w:szCs w:val="22"/>
              </w:rPr>
              <w:t xml:space="preserve">kupní ceny </w:t>
            </w:r>
            <w:r w:rsidRPr="00CD5BBC">
              <w:rPr>
                <w:rFonts w:ascii="Arial" w:hAnsi="Arial"/>
                <w:sz w:val="22"/>
                <w:szCs w:val="22"/>
              </w:rPr>
              <w:t xml:space="preserve">běží znovu ode dne </w:t>
            </w:r>
            <w:r>
              <w:rPr>
                <w:rFonts w:ascii="Arial" w:hAnsi="Arial"/>
                <w:sz w:val="22"/>
                <w:szCs w:val="22"/>
              </w:rPr>
              <w:t xml:space="preserve">prokazatelného </w:t>
            </w:r>
            <w:r w:rsidRPr="00CD5BBC">
              <w:rPr>
                <w:rFonts w:ascii="Arial" w:hAnsi="Arial"/>
                <w:sz w:val="22"/>
                <w:szCs w:val="22"/>
              </w:rPr>
              <w:t>doručení nové faktury kupujícím</w:t>
            </w:r>
            <w:r>
              <w:rPr>
                <w:rFonts w:ascii="Arial" w:hAnsi="Arial"/>
                <w:sz w:val="22"/>
                <w:szCs w:val="22"/>
              </w:rPr>
              <w:t>u</w:t>
            </w:r>
          </w:p>
        </w:tc>
        <w:tc>
          <w:tcPr>
            <w:tcW w:w="283" w:type="dxa"/>
          </w:tcPr>
          <w:p w14:paraId="6459AE63"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49C9F471" w14:textId="53B1FEE5" w:rsidR="006B505F" w:rsidRDefault="00E147AC" w:rsidP="0079795B">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Should the invoice issued by the Seller lack any of the obligatory </w:t>
            </w:r>
            <w:r w:rsidRPr="003B122C">
              <w:rPr>
                <w:rFonts w:ascii="Arial" w:hAnsi="Arial"/>
                <w:bCs/>
                <w:sz w:val="22"/>
                <w:szCs w:val="22"/>
                <w:lang w:val="en-GB"/>
              </w:rPr>
              <w:lastRenderedPageBreak/>
              <w:t>elements or the Seller shall erroneously provide accounts of the purchase pri</w:t>
            </w:r>
            <w:r w:rsidR="0079795B">
              <w:rPr>
                <w:rFonts w:ascii="Arial" w:hAnsi="Arial"/>
                <w:bCs/>
                <w:sz w:val="22"/>
                <w:szCs w:val="22"/>
                <w:lang w:val="en-GB"/>
              </w:rPr>
              <w:t xml:space="preserve">ce or VAT, the Buyer may </w:t>
            </w:r>
            <w:r w:rsidRPr="003B122C">
              <w:rPr>
                <w:rFonts w:ascii="Arial" w:hAnsi="Arial"/>
                <w:bCs/>
                <w:sz w:val="22"/>
                <w:szCs w:val="22"/>
                <w:lang w:val="en-GB"/>
              </w:rPr>
              <w:t xml:space="preserve">before the expiration of the time limit for </w:t>
            </w:r>
            <w:r w:rsidR="0079795B">
              <w:rPr>
                <w:rFonts w:ascii="Arial" w:hAnsi="Arial"/>
                <w:bCs/>
                <w:sz w:val="22"/>
                <w:szCs w:val="22"/>
                <w:lang w:val="en-GB"/>
              </w:rPr>
              <w:t>payment dispatch</w:t>
            </w:r>
            <w:r w:rsidRPr="003B122C">
              <w:rPr>
                <w:rFonts w:ascii="Arial" w:hAnsi="Arial"/>
                <w:bCs/>
                <w:sz w:val="22"/>
                <w:szCs w:val="22"/>
                <w:lang w:val="en-GB"/>
              </w:rPr>
              <w:t xml:space="preserve"> the defective inv</w:t>
            </w:r>
            <w:r w:rsidR="009510D1" w:rsidRPr="003B122C">
              <w:rPr>
                <w:rFonts w:ascii="Arial" w:hAnsi="Arial"/>
                <w:bCs/>
                <w:sz w:val="22"/>
                <w:szCs w:val="22"/>
                <w:lang w:val="en-GB"/>
              </w:rPr>
              <w:t xml:space="preserve">oice to the Seller to carry out its repairs with designated reasons of returning. The Seller shall carry out repairs by issuing a new invoice. </w:t>
            </w:r>
            <w:r w:rsidR="0079795B">
              <w:rPr>
                <w:rFonts w:ascii="Arial" w:hAnsi="Arial"/>
                <w:bCs/>
                <w:sz w:val="22"/>
                <w:szCs w:val="22"/>
                <w:lang w:val="en-GB"/>
              </w:rPr>
              <w:t>From the day</w:t>
            </w:r>
            <w:r w:rsidR="009510D1" w:rsidRPr="003B122C">
              <w:rPr>
                <w:rFonts w:ascii="Arial" w:hAnsi="Arial"/>
                <w:bCs/>
                <w:sz w:val="22"/>
                <w:szCs w:val="22"/>
                <w:lang w:val="en-GB"/>
              </w:rPr>
              <w:t xml:space="preserve"> of </w:t>
            </w:r>
            <w:r w:rsidR="0079795B">
              <w:rPr>
                <w:rFonts w:ascii="Arial" w:hAnsi="Arial"/>
                <w:bCs/>
                <w:sz w:val="22"/>
                <w:szCs w:val="22"/>
                <w:lang w:val="en-GB"/>
              </w:rPr>
              <w:t>dispatching</w:t>
            </w:r>
            <w:r w:rsidR="009510D1" w:rsidRPr="003B122C">
              <w:rPr>
                <w:rFonts w:ascii="Arial" w:hAnsi="Arial"/>
                <w:bCs/>
                <w:sz w:val="22"/>
                <w:szCs w:val="22"/>
                <w:lang w:val="en-GB"/>
              </w:rPr>
              <w:t xml:space="preserve"> of the defective invoice the Buyer’s time limit for payment of the purcha</w:t>
            </w:r>
            <w:r w:rsidR="0079795B">
              <w:rPr>
                <w:rFonts w:ascii="Arial" w:hAnsi="Arial"/>
                <w:bCs/>
                <w:sz w:val="22"/>
                <w:szCs w:val="22"/>
                <w:lang w:val="en-GB"/>
              </w:rPr>
              <w:t>se price is suspended and</w:t>
            </w:r>
            <w:r w:rsidR="009510D1" w:rsidRPr="003B122C">
              <w:rPr>
                <w:rFonts w:ascii="Arial" w:hAnsi="Arial"/>
                <w:bCs/>
                <w:sz w:val="22"/>
                <w:szCs w:val="22"/>
                <w:lang w:val="en-GB"/>
              </w:rPr>
              <w:t xml:space="preserve"> new time limit for payment of the purchase price starts </w:t>
            </w:r>
            <w:r w:rsidR="0079795B">
              <w:rPr>
                <w:rFonts w:ascii="Arial" w:hAnsi="Arial"/>
                <w:bCs/>
                <w:sz w:val="22"/>
                <w:szCs w:val="22"/>
                <w:lang w:val="en-GB"/>
              </w:rPr>
              <w:t>from</w:t>
            </w:r>
            <w:r w:rsidR="009510D1" w:rsidRPr="003B122C">
              <w:rPr>
                <w:rFonts w:ascii="Arial" w:hAnsi="Arial"/>
                <w:bCs/>
                <w:sz w:val="22"/>
                <w:szCs w:val="22"/>
                <w:lang w:val="en-GB"/>
              </w:rPr>
              <w:t xml:space="preserve"> the day of demonstrable delivery of the new invoice to the Buyer.</w:t>
            </w:r>
          </w:p>
          <w:p w14:paraId="5F840619" w14:textId="2DD08C02" w:rsidR="004C11CE" w:rsidRPr="004C11CE" w:rsidRDefault="004C11CE" w:rsidP="004C11CE">
            <w:pPr>
              <w:widowControl w:val="0"/>
              <w:tabs>
                <w:tab w:val="left" w:pos="3119"/>
              </w:tabs>
              <w:jc w:val="both"/>
              <w:rPr>
                <w:rFonts w:ascii="Arial" w:hAnsi="Arial"/>
                <w:bCs/>
                <w:sz w:val="22"/>
                <w:szCs w:val="22"/>
                <w:lang w:val="en-GB"/>
              </w:rPr>
            </w:pPr>
          </w:p>
        </w:tc>
      </w:tr>
      <w:tr w:rsidR="006B505F" w14:paraId="0B69A165" w14:textId="77777777" w:rsidTr="00A45427">
        <w:tc>
          <w:tcPr>
            <w:tcW w:w="4390" w:type="dxa"/>
          </w:tcPr>
          <w:p w14:paraId="584B587E" w14:textId="67AE6E67" w:rsidR="006B505F" w:rsidRPr="00925FC6" w:rsidRDefault="009510D1" w:rsidP="00925FC6">
            <w:pPr>
              <w:pStyle w:val="Odstavecseseznamem"/>
              <w:numPr>
                <w:ilvl w:val="1"/>
                <w:numId w:val="25"/>
              </w:numPr>
              <w:ind w:left="596" w:hanging="567"/>
              <w:jc w:val="both"/>
              <w:rPr>
                <w:rFonts w:ascii="Arial" w:hAnsi="Arial"/>
                <w:sz w:val="22"/>
                <w:szCs w:val="22"/>
              </w:rPr>
            </w:pPr>
            <w:r w:rsidRPr="00CD5BBC">
              <w:rPr>
                <w:rFonts w:ascii="Arial" w:hAnsi="Arial"/>
                <w:sz w:val="22"/>
                <w:szCs w:val="22"/>
              </w:rPr>
              <w:lastRenderedPageBreak/>
              <w:t xml:space="preserve">Smluvní strany se dohodly na tom, že závazek </w:t>
            </w:r>
            <w:r>
              <w:rPr>
                <w:rFonts w:ascii="Arial" w:hAnsi="Arial"/>
                <w:sz w:val="22"/>
                <w:szCs w:val="22"/>
              </w:rPr>
              <w:t xml:space="preserve">kupujícího </w:t>
            </w:r>
            <w:r w:rsidRPr="00CD5BBC">
              <w:rPr>
                <w:rFonts w:ascii="Arial" w:hAnsi="Arial"/>
                <w:sz w:val="22"/>
                <w:szCs w:val="22"/>
              </w:rPr>
              <w:t>zaplatit kupní cenu je splněn dnem odepsání příslušné částky z účtu kupujícího ve prospěch účtu prodávajícího uvedeného v záhlaví této smlouvy</w:t>
            </w:r>
          </w:p>
        </w:tc>
        <w:tc>
          <w:tcPr>
            <w:tcW w:w="283" w:type="dxa"/>
          </w:tcPr>
          <w:p w14:paraId="5D8EB004"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47B1C6C8" w14:textId="544C7580" w:rsidR="006B505F" w:rsidRDefault="009510D1" w:rsidP="00097A25">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Parties agreed that the obligation of the Buyer to pay up the purchase price is fulfilled on the day when rele</w:t>
            </w:r>
            <w:r w:rsidR="004A2D2B" w:rsidRPr="003B122C">
              <w:rPr>
                <w:rFonts w:ascii="Arial" w:hAnsi="Arial"/>
                <w:bCs/>
                <w:sz w:val="22"/>
                <w:szCs w:val="22"/>
                <w:lang w:val="en-GB"/>
              </w:rPr>
              <w:t xml:space="preserve">vant amount is debited from Buyer’s account in favour of Seller’s account stated in the </w:t>
            </w:r>
            <w:r w:rsidR="00097A25">
              <w:rPr>
                <w:rFonts w:ascii="Arial" w:hAnsi="Arial"/>
                <w:bCs/>
                <w:sz w:val="22"/>
                <w:szCs w:val="22"/>
                <w:lang w:val="en-GB"/>
              </w:rPr>
              <w:t>header</w:t>
            </w:r>
            <w:r w:rsidR="004A2D2B" w:rsidRPr="003B122C">
              <w:rPr>
                <w:rFonts w:ascii="Arial" w:hAnsi="Arial"/>
                <w:bCs/>
                <w:sz w:val="22"/>
                <w:szCs w:val="22"/>
                <w:lang w:val="en-GB"/>
              </w:rPr>
              <w:t xml:space="preserve"> </w:t>
            </w:r>
            <w:r w:rsidR="00097A25">
              <w:rPr>
                <w:rFonts w:ascii="Arial" w:hAnsi="Arial"/>
                <w:bCs/>
                <w:sz w:val="22"/>
                <w:szCs w:val="22"/>
                <w:lang w:val="en-GB"/>
              </w:rPr>
              <w:t>hereof</w:t>
            </w:r>
            <w:r w:rsidR="004A2D2B" w:rsidRPr="003B122C">
              <w:rPr>
                <w:rFonts w:ascii="Arial" w:hAnsi="Arial"/>
                <w:bCs/>
                <w:sz w:val="22"/>
                <w:szCs w:val="22"/>
                <w:lang w:val="en-GB"/>
              </w:rPr>
              <w:t>.</w:t>
            </w:r>
          </w:p>
          <w:p w14:paraId="460365EA" w14:textId="7DD33BD5" w:rsidR="004C11CE" w:rsidRPr="004C11CE" w:rsidRDefault="004C11CE" w:rsidP="004C11CE">
            <w:pPr>
              <w:widowControl w:val="0"/>
              <w:tabs>
                <w:tab w:val="left" w:pos="3119"/>
              </w:tabs>
              <w:jc w:val="both"/>
              <w:rPr>
                <w:rFonts w:ascii="Arial" w:hAnsi="Arial"/>
                <w:bCs/>
                <w:sz w:val="22"/>
                <w:szCs w:val="22"/>
                <w:lang w:val="en-GB"/>
              </w:rPr>
            </w:pPr>
          </w:p>
        </w:tc>
      </w:tr>
      <w:tr w:rsidR="006B505F" w14:paraId="1961FB09" w14:textId="77777777" w:rsidTr="00A45427">
        <w:tc>
          <w:tcPr>
            <w:tcW w:w="4390" w:type="dxa"/>
          </w:tcPr>
          <w:p w14:paraId="6E615BEE" w14:textId="05CD5D60" w:rsidR="006B505F" w:rsidRPr="00925FC6" w:rsidRDefault="004A2D2B" w:rsidP="00925FC6">
            <w:pPr>
              <w:pStyle w:val="Odstavecseseznamem"/>
              <w:numPr>
                <w:ilvl w:val="1"/>
                <w:numId w:val="25"/>
              </w:numPr>
              <w:ind w:left="596" w:hanging="567"/>
              <w:jc w:val="both"/>
              <w:rPr>
                <w:rFonts w:ascii="Arial" w:hAnsi="Arial"/>
                <w:sz w:val="22"/>
                <w:szCs w:val="22"/>
              </w:rPr>
            </w:pPr>
            <w:r>
              <w:rPr>
                <w:rFonts w:ascii="Arial" w:hAnsi="Arial"/>
                <w:sz w:val="22"/>
                <w:szCs w:val="22"/>
              </w:rPr>
              <w:t>Prodávající není oprávněn požadovat po kupujícím zaplacení zálohy na kupní cenu.</w:t>
            </w:r>
          </w:p>
        </w:tc>
        <w:tc>
          <w:tcPr>
            <w:tcW w:w="283" w:type="dxa"/>
          </w:tcPr>
          <w:p w14:paraId="2810BB2A"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1A4056DD" w14:textId="6672575E" w:rsidR="006B505F" w:rsidRPr="004C11CE" w:rsidRDefault="004A2D2B" w:rsidP="00097A25">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sz w:val="22"/>
                <w:szCs w:val="22"/>
                <w:lang w:val="en-GB"/>
              </w:rPr>
              <w:t xml:space="preserve">The Seller may not require from the Buyer any advance payments </w:t>
            </w:r>
            <w:r w:rsidR="00097A25">
              <w:rPr>
                <w:rFonts w:ascii="Arial" w:hAnsi="Arial"/>
                <w:sz w:val="22"/>
                <w:szCs w:val="22"/>
                <w:lang w:val="en-GB"/>
              </w:rPr>
              <w:t>on</w:t>
            </w:r>
            <w:r w:rsidRPr="003B122C">
              <w:rPr>
                <w:rFonts w:ascii="Arial" w:hAnsi="Arial"/>
                <w:sz w:val="22"/>
                <w:szCs w:val="22"/>
                <w:lang w:val="en-GB"/>
              </w:rPr>
              <w:t xml:space="preserve"> the purchase price.</w:t>
            </w:r>
          </w:p>
          <w:p w14:paraId="24E8FDEC" w14:textId="0BEB6018" w:rsidR="004C11CE" w:rsidRPr="004C11CE" w:rsidRDefault="004C11CE" w:rsidP="004C11CE">
            <w:pPr>
              <w:widowControl w:val="0"/>
              <w:tabs>
                <w:tab w:val="left" w:pos="3119"/>
              </w:tabs>
              <w:jc w:val="both"/>
              <w:rPr>
                <w:rFonts w:ascii="Arial" w:hAnsi="Arial"/>
                <w:bCs/>
                <w:sz w:val="22"/>
                <w:szCs w:val="22"/>
                <w:lang w:val="en-GB"/>
              </w:rPr>
            </w:pPr>
          </w:p>
        </w:tc>
      </w:tr>
      <w:tr w:rsidR="006B505F" w14:paraId="7FA68FD7" w14:textId="77777777" w:rsidTr="00A45427">
        <w:tc>
          <w:tcPr>
            <w:tcW w:w="4390" w:type="dxa"/>
          </w:tcPr>
          <w:p w14:paraId="5EE859DD" w14:textId="29F6B0A7" w:rsidR="006B505F" w:rsidRPr="00334C0C" w:rsidRDefault="004A2D2B" w:rsidP="004A2D2B">
            <w:pPr>
              <w:pStyle w:val="Odstavecseseznamem"/>
              <w:numPr>
                <w:ilvl w:val="0"/>
                <w:numId w:val="25"/>
              </w:numPr>
              <w:jc w:val="both"/>
              <w:rPr>
                <w:rFonts w:ascii="Arial" w:hAnsi="Arial"/>
                <w:b/>
                <w:sz w:val="22"/>
                <w:szCs w:val="22"/>
              </w:rPr>
            </w:pPr>
            <w:r w:rsidRPr="00334C0C">
              <w:rPr>
                <w:rFonts w:ascii="Arial" w:hAnsi="Arial"/>
                <w:b/>
                <w:sz w:val="22"/>
                <w:szCs w:val="22"/>
              </w:rPr>
              <w:t>INSTALACE ZBOŽÍ A ZAŠKOLENÍ OBSLUHY</w:t>
            </w:r>
          </w:p>
        </w:tc>
        <w:tc>
          <w:tcPr>
            <w:tcW w:w="283" w:type="dxa"/>
          </w:tcPr>
          <w:p w14:paraId="12CC6C13" w14:textId="77777777" w:rsidR="006B505F" w:rsidRPr="00E30A7B" w:rsidRDefault="006B505F" w:rsidP="00922A6C">
            <w:pPr>
              <w:widowControl w:val="0"/>
              <w:tabs>
                <w:tab w:val="left" w:pos="3119"/>
              </w:tabs>
              <w:jc w:val="both"/>
              <w:rPr>
                <w:rFonts w:ascii="Arial" w:hAnsi="Arial"/>
                <w:bCs/>
                <w:sz w:val="22"/>
                <w:szCs w:val="22"/>
              </w:rPr>
            </w:pPr>
          </w:p>
        </w:tc>
        <w:tc>
          <w:tcPr>
            <w:tcW w:w="4389" w:type="dxa"/>
          </w:tcPr>
          <w:p w14:paraId="459C8002" w14:textId="77777777" w:rsidR="006B505F" w:rsidRDefault="004A2D2B" w:rsidP="00134890">
            <w:pPr>
              <w:pStyle w:val="Odstavecseseznamem"/>
              <w:widowControl w:val="0"/>
              <w:numPr>
                <w:ilvl w:val="0"/>
                <w:numId w:val="24"/>
              </w:numPr>
              <w:tabs>
                <w:tab w:val="left" w:pos="3119"/>
              </w:tabs>
              <w:jc w:val="both"/>
              <w:rPr>
                <w:rFonts w:ascii="Arial" w:hAnsi="Arial"/>
                <w:b/>
                <w:sz w:val="22"/>
                <w:szCs w:val="22"/>
                <w:lang w:val="en-GB"/>
              </w:rPr>
            </w:pPr>
            <w:r w:rsidRPr="003B122C">
              <w:rPr>
                <w:rFonts w:ascii="Arial" w:hAnsi="Arial"/>
                <w:b/>
                <w:sz w:val="22"/>
                <w:szCs w:val="22"/>
                <w:lang w:val="en-GB"/>
              </w:rPr>
              <w:t xml:space="preserve">INSTALATION OF THE GOODS AND </w:t>
            </w:r>
            <w:r w:rsidR="00134890" w:rsidRPr="003B122C">
              <w:rPr>
                <w:rFonts w:ascii="Arial" w:hAnsi="Arial"/>
                <w:b/>
                <w:sz w:val="22"/>
                <w:szCs w:val="22"/>
                <w:lang w:val="en-GB"/>
              </w:rPr>
              <w:t>OPERATION TRAINING</w:t>
            </w:r>
          </w:p>
          <w:p w14:paraId="475AC0E3" w14:textId="0E10B989" w:rsidR="004C11CE" w:rsidRPr="004C11CE" w:rsidRDefault="004C11CE" w:rsidP="004C11CE">
            <w:pPr>
              <w:widowControl w:val="0"/>
              <w:tabs>
                <w:tab w:val="left" w:pos="3119"/>
              </w:tabs>
              <w:jc w:val="both"/>
              <w:rPr>
                <w:rFonts w:ascii="Arial" w:hAnsi="Arial"/>
                <w:b/>
                <w:sz w:val="22"/>
                <w:szCs w:val="22"/>
                <w:lang w:val="en-GB"/>
              </w:rPr>
            </w:pPr>
          </w:p>
        </w:tc>
      </w:tr>
      <w:tr w:rsidR="004A2D2B" w14:paraId="21D85EDB" w14:textId="77777777" w:rsidTr="00A45427">
        <w:tc>
          <w:tcPr>
            <w:tcW w:w="4390" w:type="dxa"/>
          </w:tcPr>
          <w:p w14:paraId="5237DDC5" w14:textId="0DD47730" w:rsidR="004A2D2B" w:rsidRPr="00925FC6" w:rsidRDefault="004A2D2B" w:rsidP="00334C0C">
            <w:pPr>
              <w:pStyle w:val="Odstavecseseznamem"/>
              <w:numPr>
                <w:ilvl w:val="1"/>
                <w:numId w:val="25"/>
              </w:numPr>
              <w:ind w:left="596" w:hanging="567"/>
              <w:jc w:val="both"/>
              <w:rPr>
                <w:rFonts w:ascii="Arial" w:hAnsi="Arial"/>
                <w:sz w:val="22"/>
                <w:szCs w:val="22"/>
              </w:rPr>
            </w:pPr>
            <w:r w:rsidRPr="00646525">
              <w:t>V</w:t>
            </w:r>
            <w:r w:rsidRPr="00646525">
              <w:rPr>
                <w:rFonts w:ascii="Arial" w:hAnsi="Arial"/>
                <w:sz w:val="22"/>
                <w:szCs w:val="22"/>
              </w:rPr>
              <w:t xml:space="preserve"> rámci instalace zboží v místě </w:t>
            </w:r>
            <w:r>
              <w:rPr>
                <w:rFonts w:ascii="Arial" w:hAnsi="Arial"/>
                <w:sz w:val="22"/>
                <w:szCs w:val="22"/>
              </w:rPr>
              <w:t>plnění</w:t>
            </w:r>
            <w:r w:rsidRPr="00646525">
              <w:rPr>
                <w:rFonts w:ascii="Arial" w:hAnsi="Arial"/>
                <w:sz w:val="22"/>
                <w:szCs w:val="22"/>
              </w:rPr>
              <w:t xml:space="preserve"> je prodávající povinen prokázat zejména, nikoliv však výlučně, plnou funkčnost a splnění všech parametrů zboží v souladu s nabídkou prodávajícího, která bude tvořit nedílnou součást smlouvy (příloha č. </w:t>
            </w:r>
            <w:r w:rsidR="00334C0C">
              <w:rPr>
                <w:rFonts w:ascii="Arial" w:hAnsi="Arial"/>
                <w:sz w:val="22"/>
                <w:szCs w:val="22"/>
              </w:rPr>
              <w:t>2</w:t>
            </w:r>
            <w:r w:rsidRPr="00646525">
              <w:rPr>
                <w:rFonts w:ascii="Arial" w:hAnsi="Arial"/>
                <w:sz w:val="22"/>
                <w:szCs w:val="22"/>
              </w:rPr>
              <w:t xml:space="preserve"> smlouvy)</w:t>
            </w:r>
          </w:p>
        </w:tc>
        <w:tc>
          <w:tcPr>
            <w:tcW w:w="283" w:type="dxa"/>
          </w:tcPr>
          <w:p w14:paraId="44439E97"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0BF410AC" w14:textId="3BBCC0DF" w:rsidR="004A2D2B" w:rsidRDefault="00134890"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Within the</w:t>
            </w:r>
            <w:r w:rsidR="004A2D2B" w:rsidRPr="003B122C">
              <w:rPr>
                <w:rFonts w:ascii="Arial" w:hAnsi="Arial"/>
                <w:bCs/>
                <w:sz w:val="22"/>
                <w:szCs w:val="22"/>
                <w:lang w:val="en-GB"/>
              </w:rPr>
              <w:t xml:space="preserve"> instal</w:t>
            </w:r>
            <w:r w:rsidR="00637C72">
              <w:rPr>
                <w:rFonts w:ascii="Arial" w:hAnsi="Arial"/>
                <w:bCs/>
                <w:sz w:val="22"/>
                <w:szCs w:val="22"/>
                <w:lang w:val="en-GB"/>
              </w:rPr>
              <w:t>l</w:t>
            </w:r>
            <w:r w:rsidR="004A2D2B" w:rsidRPr="003B122C">
              <w:rPr>
                <w:rFonts w:ascii="Arial" w:hAnsi="Arial"/>
                <w:bCs/>
                <w:sz w:val="22"/>
                <w:szCs w:val="22"/>
                <w:lang w:val="en-GB"/>
              </w:rPr>
              <w:t>ation of the Goods at the place of pe</w:t>
            </w:r>
            <w:r w:rsidRPr="003B122C">
              <w:rPr>
                <w:rFonts w:ascii="Arial" w:hAnsi="Arial"/>
                <w:bCs/>
                <w:sz w:val="22"/>
                <w:szCs w:val="22"/>
                <w:lang w:val="en-GB"/>
              </w:rPr>
              <w:t>rformance, the Seller is obliged</w:t>
            </w:r>
            <w:r w:rsidR="00097A25">
              <w:rPr>
                <w:rFonts w:ascii="Arial" w:hAnsi="Arial"/>
                <w:bCs/>
                <w:sz w:val="22"/>
                <w:szCs w:val="22"/>
                <w:lang w:val="en-GB"/>
              </w:rPr>
              <w:t xml:space="preserve"> to demonstrate especially complete</w:t>
            </w:r>
            <w:r w:rsidR="004A2D2B" w:rsidRPr="003B122C">
              <w:rPr>
                <w:rFonts w:ascii="Arial" w:hAnsi="Arial"/>
                <w:bCs/>
                <w:sz w:val="22"/>
                <w:szCs w:val="22"/>
                <w:lang w:val="en-GB"/>
              </w:rPr>
              <w:t xml:space="preserve"> functionality and </w:t>
            </w:r>
            <w:r w:rsidR="00323580" w:rsidRPr="003B122C">
              <w:rPr>
                <w:rFonts w:ascii="Arial" w:hAnsi="Arial"/>
                <w:bCs/>
                <w:sz w:val="22"/>
                <w:szCs w:val="22"/>
                <w:lang w:val="en-GB"/>
              </w:rPr>
              <w:t>fulfilment</w:t>
            </w:r>
            <w:r w:rsidR="004A2D2B" w:rsidRPr="003B122C">
              <w:rPr>
                <w:rFonts w:ascii="Arial" w:hAnsi="Arial"/>
                <w:bCs/>
                <w:sz w:val="22"/>
                <w:szCs w:val="22"/>
                <w:lang w:val="en-GB"/>
              </w:rPr>
              <w:t xml:space="preserve"> of all a</w:t>
            </w:r>
            <w:r w:rsidR="00637C72">
              <w:rPr>
                <w:rFonts w:ascii="Arial" w:hAnsi="Arial"/>
                <w:bCs/>
                <w:sz w:val="22"/>
                <w:szCs w:val="22"/>
                <w:lang w:val="en-GB"/>
              </w:rPr>
              <w:t>t</w:t>
            </w:r>
            <w:r w:rsidR="004A2D2B" w:rsidRPr="003B122C">
              <w:rPr>
                <w:rFonts w:ascii="Arial" w:hAnsi="Arial"/>
                <w:bCs/>
                <w:sz w:val="22"/>
                <w:szCs w:val="22"/>
                <w:lang w:val="en-GB"/>
              </w:rPr>
              <w:t xml:space="preserve">tributes of the Goods </w:t>
            </w:r>
            <w:r w:rsidR="00097A25">
              <w:rPr>
                <w:rFonts w:ascii="Arial" w:hAnsi="Arial"/>
                <w:bCs/>
                <w:sz w:val="22"/>
                <w:szCs w:val="22"/>
                <w:lang w:val="en-GB"/>
              </w:rPr>
              <w:t>pursuant to</w:t>
            </w:r>
            <w:r w:rsidR="004A2D2B" w:rsidRPr="003B122C">
              <w:rPr>
                <w:rFonts w:ascii="Arial" w:hAnsi="Arial"/>
                <w:bCs/>
                <w:sz w:val="22"/>
                <w:szCs w:val="22"/>
                <w:lang w:val="en-GB"/>
              </w:rPr>
              <w:t xml:space="preserve"> the Seller’s Offer, which shall be annexed hereto as an inseparable </w:t>
            </w:r>
            <w:r w:rsidR="00875CC2" w:rsidRPr="003B122C">
              <w:rPr>
                <w:rFonts w:ascii="Arial" w:hAnsi="Arial"/>
                <w:bCs/>
                <w:sz w:val="22"/>
                <w:szCs w:val="22"/>
                <w:lang w:val="en-GB"/>
              </w:rPr>
              <w:t xml:space="preserve">component </w:t>
            </w:r>
            <w:r w:rsidR="004A2D2B" w:rsidRPr="003B122C">
              <w:rPr>
                <w:rFonts w:ascii="Arial" w:hAnsi="Arial"/>
                <w:bCs/>
                <w:sz w:val="22"/>
                <w:szCs w:val="22"/>
                <w:lang w:val="en-GB"/>
              </w:rPr>
              <w:t xml:space="preserve">part </w:t>
            </w:r>
            <w:r w:rsidR="00875CC2" w:rsidRPr="003B122C">
              <w:rPr>
                <w:rFonts w:ascii="Arial" w:hAnsi="Arial"/>
                <w:bCs/>
                <w:sz w:val="22"/>
                <w:szCs w:val="22"/>
                <w:lang w:val="en-GB"/>
              </w:rPr>
              <w:t>hereof</w:t>
            </w:r>
            <w:r w:rsidR="004A2D2B" w:rsidRPr="003B122C">
              <w:rPr>
                <w:rFonts w:ascii="Arial" w:hAnsi="Arial"/>
                <w:bCs/>
                <w:sz w:val="22"/>
                <w:szCs w:val="22"/>
                <w:lang w:val="en-GB"/>
              </w:rPr>
              <w:t xml:space="preserve"> (the Annex No. </w:t>
            </w:r>
            <w:r w:rsidR="00334C0C">
              <w:rPr>
                <w:rFonts w:ascii="Arial" w:hAnsi="Arial"/>
                <w:bCs/>
                <w:sz w:val="22"/>
                <w:szCs w:val="22"/>
                <w:lang w:val="en-GB"/>
              </w:rPr>
              <w:t>2</w:t>
            </w:r>
            <w:r w:rsidR="004A2D2B" w:rsidRPr="003B122C">
              <w:rPr>
                <w:rFonts w:ascii="Arial" w:hAnsi="Arial"/>
                <w:bCs/>
                <w:sz w:val="22"/>
                <w:szCs w:val="22"/>
                <w:lang w:val="en-GB"/>
              </w:rPr>
              <w:t xml:space="preserve"> to this Contract)</w:t>
            </w:r>
            <w:r w:rsidR="004C11CE">
              <w:rPr>
                <w:rFonts w:ascii="Arial" w:hAnsi="Arial"/>
                <w:bCs/>
                <w:sz w:val="22"/>
                <w:szCs w:val="22"/>
                <w:lang w:val="en-GB"/>
              </w:rPr>
              <w:t>.</w:t>
            </w:r>
          </w:p>
          <w:p w14:paraId="7127E064" w14:textId="11AB9C37" w:rsidR="004C11CE" w:rsidRPr="004C11CE" w:rsidRDefault="004C11CE" w:rsidP="004C11CE">
            <w:pPr>
              <w:widowControl w:val="0"/>
              <w:tabs>
                <w:tab w:val="left" w:pos="3119"/>
              </w:tabs>
              <w:jc w:val="both"/>
              <w:rPr>
                <w:rFonts w:ascii="Arial" w:hAnsi="Arial"/>
                <w:bCs/>
                <w:sz w:val="22"/>
                <w:szCs w:val="22"/>
                <w:lang w:val="en-GB"/>
              </w:rPr>
            </w:pPr>
          </w:p>
        </w:tc>
      </w:tr>
      <w:tr w:rsidR="004A2D2B" w14:paraId="38454693" w14:textId="77777777" w:rsidTr="00A45427">
        <w:tc>
          <w:tcPr>
            <w:tcW w:w="4390" w:type="dxa"/>
          </w:tcPr>
          <w:p w14:paraId="2E7BE6B7" w14:textId="2D304025" w:rsidR="004A2D2B" w:rsidRDefault="004A2D2B" w:rsidP="00925FC6">
            <w:pPr>
              <w:pStyle w:val="Odstavecseseznamem"/>
              <w:numPr>
                <w:ilvl w:val="1"/>
                <w:numId w:val="25"/>
              </w:numPr>
              <w:ind w:left="596" w:hanging="567"/>
              <w:jc w:val="both"/>
              <w:rPr>
                <w:rFonts w:ascii="Arial" w:hAnsi="Arial"/>
                <w:sz w:val="22"/>
                <w:szCs w:val="22"/>
              </w:rPr>
            </w:pPr>
            <w:r>
              <w:rPr>
                <w:rFonts w:ascii="Arial" w:hAnsi="Arial"/>
                <w:sz w:val="22"/>
                <w:szCs w:val="22"/>
              </w:rPr>
              <w:t>Prodávající se zavazuje provést základní školení obsluhy dodávaného zboží, které je podmínkou pro řádné odevzdání a převzetí zboží v rozsahu:</w:t>
            </w:r>
          </w:p>
          <w:p w14:paraId="31AD460C" w14:textId="77777777" w:rsidR="004A2D2B" w:rsidRDefault="004A2D2B" w:rsidP="004A2D2B">
            <w:pPr>
              <w:jc w:val="both"/>
              <w:rPr>
                <w:rFonts w:ascii="Arial" w:hAnsi="Arial"/>
                <w:sz w:val="22"/>
                <w:szCs w:val="22"/>
              </w:rPr>
            </w:pPr>
          </w:p>
          <w:p w14:paraId="7E48197D" w14:textId="77777777" w:rsidR="004A2D2B" w:rsidRDefault="004A2D2B" w:rsidP="004A2D2B">
            <w:pPr>
              <w:ind w:left="596"/>
              <w:jc w:val="both"/>
              <w:rPr>
                <w:rFonts w:ascii="Arial" w:hAnsi="Arial"/>
                <w:sz w:val="22"/>
                <w:szCs w:val="22"/>
              </w:rPr>
            </w:pPr>
            <w:r>
              <w:rPr>
                <w:rFonts w:ascii="Arial" w:hAnsi="Arial"/>
                <w:sz w:val="22"/>
                <w:szCs w:val="22"/>
              </w:rPr>
              <w:t xml:space="preserve">úvodní školení základní obsluhy dodávaného zboží vč. příslušenství pro min. 1 osobu ze strany kupujícího v rozsahu min. 6 hodin. Školení provedou odborně kvalifikovaní servisní technici, popř. aplikační specialisté; školení musí </w:t>
            </w:r>
            <w:r>
              <w:rPr>
                <w:rFonts w:ascii="Arial" w:hAnsi="Arial"/>
                <w:sz w:val="22"/>
                <w:szCs w:val="22"/>
              </w:rPr>
              <w:lastRenderedPageBreak/>
              <w:t>pokrývat následující oblasti:</w:t>
            </w:r>
          </w:p>
          <w:p w14:paraId="0596B4E2" w14:textId="77777777" w:rsidR="004A2D2B" w:rsidRDefault="004A2D2B" w:rsidP="004A2D2B">
            <w:pPr>
              <w:pStyle w:val="Odstavecseseznamem"/>
              <w:numPr>
                <w:ilvl w:val="0"/>
                <w:numId w:val="26"/>
              </w:numPr>
              <w:jc w:val="both"/>
              <w:rPr>
                <w:rFonts w:ascii="Arial" w:hAnsi="Arial"/>
                <w:sz w:val="22"/>
                <w:szCs w:val="22"/>
              </w:rPr>
            </w:pPr>
            <w:r>
              <w:rPr>
                <w:rFonts w:ascii="Arial" w:hAnsi="Arial"/>
                <w:sz w:val="22"/>
                <w:szCs w:val="22"/>
              </w:rPr>
              <w:t>zapnutí/vypnutí zařízení vč. dodaného příslušenství</w:t>
            </w:r>
          </w:p>
          <w:p w14:paraId="6F6DF304" w14:textId="77777777" w:rsidR="004A2D2B" w:rsidRDefault="004A2D2B" w:rsidP="004A2D2B">
            <w:pPr>
              <w:pStyle w:val="Odstavecseseznamem"/>
              <w:numPr>
                <w:ilvl w:val="0"/>
                <w:numId w:val="26"/>
              </w:numPr>
              <w:jc w:val="both"/>
              <w:rPr>
                <w:rFonts w:ascii="Arial" w:hAnsi="Arial"/>
                <w:sz w:val="22"/>
                <w:szCs w:val="22"/>
              </w:rPr>
            </w:pPr>
            <w:r>
              <w:rPr>
                <w:rFonts w:ascii="Arial" w:hAnsi="Arial"/>
                <w:sz w:val="22"/>
                <w:szCs w:val="22"/>
              </w:rPr>
              <w:t>běžná kontrola provozních parametrů zařízení</w:t>
            </w:r>
          </w:p>
          <w:p w14:paraId="2FBE48F7" w14:textId="77777777" w:rsidR="004A2D2B" w:rsidRDefault="004A2D2B" w:rsidP="004A2D2B">
            <w:pPr>
              <w:pStyle w:val="Odstavecseseznamem"/>
              <w:numPr>
                <w:ilvl w:val="0"/>
                <w:numId w:val="26"/>
              </w:numPr>
              <w:jc w:val="both"/>
              <w:rPr>
                <w:rFonts w:ascii="Arial" w:hAnsi="Arial"/>
                <w:sz w:val="22"/>
                <w:szCs w:val="22"/>
              </w:rPr>
            </w:pPr>
            <w:r>
              <w:rPr>
                <w:rFonts w:ascii="Arial" w:hAnsi="Arial"/>
                <w:sz w:val="22"/>
                <w:szCs w:val="22"/>
              </w:rPr>
              <w:t>základní metodiky detekce chyb</w:t>
            </w:r>
          </w:p>
          <w:p w14:paraId="04BBBB39" w14:textId="12D4C9B5" w:rsidR="004A2D2B" w:rsidRPr="004A2D2B" w:rsidRDefault="004A2D2B" w:rsidP="004A2D2B">
            <w:pPr>
              <w:pStyle w:val="Odstavecseseznamem"/>
              <w:numPr>
                <w:ilvl w:val="0"/>
                <w:numId w:val="26"/>
              </w:numPr>
              <w:jc w:val="both"/>
              <w:rPr>
                <w:rFonts w:ascii="Arial" w:hAnsi="Arial"/>
                <w:sz w:val="22"/>
                <w:szCs w:val="22"/>
              </w:rPr>
            </w:pPr>
            <w:r>
              <w:rPr>
                <w:rFonts w:ascii="Arial" w:hAnsi="Arial"/>
                <w:sz w:val="22"/>
                <w:szCs w:val="22"/>
              </w:rPr>
              <w:t>provozní údržba zařízení, uživatelské servisní úkony</w:t>
            </w:r>
            <w:r w:rsidR="004C11CE">
              <w:rPr>
                <w:rFonts w:ascii="Arial" w:hAnsi="Arial"/>
                <w:sz w:val="22"/>
                <w:szCs w:val="22"/>
              </w:rPr>
              <w:t>.</w:t>
            </w:r>
          </w:p>
        </w:tc>
        <w:tc>
          <w:tcPr>
            <w:tcW w:w="283" w:type="dxa"/>
          </w:tcPr>
          <w:p w14:paraId="310A2E02"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343FF82E" w14:textId="10C0BFD3" w:rsidR="004A2D2B" w:rsidRPr="003B122C" w:rsidRDefault="004A2D2B" w:rsidP="00097A25">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S</w:t>
            </w:r>
            <w:r w:rsidR="00097A25">
              <w:rPr>
                <w:rFonts w:ascii="Arial" w:hAnsi="Arial"/>
                <w:bCs/>
                <w:sz w:val="22"/>
                <w:szCs w:val="22"/>
                <w:lang w:val="en-GB"/>
              </w:rPr>
              <w:t>eller undertakes to carry out</w:t>
            </w:r>
            <w:r w:rsidRPr="003B122C">
              <w:rPr>
                <w:rFonts w:ascii="Arial" w:hAnsi="Arial"/>
                <w:bCs/>
                <w:sz w:val="22"/>
                <w:szCs w:val="22"/>
                <w:lang w:val="en-GB"/>
              </w:rPr>
              <w:t xml:space="preserve"> basic </w:t>
            </w:r>
            <w:r w:rsidR="00134890" w:rsidRPr="003B122C">
              <w:rPr>
                <w:rFonts w:ascii="Arial" w:hAnsi="Arial"/>
                <w:bCs/>
                <w:sz w:val="22"/>
                <w:szCs w:val="22"/>
                <w:lang w:val="en-GB"/>
              </w:rPr>
              <w:t xml:space="preserve">operation </w:t>
            </w:r>
            <w:r w:rsidRPr="003B122C">
              <w:rPr>
                <w:rFonts w:ascii="Arial" w:hAnsi="Arial"/>
                <w:bCs/>
                <w:sz w:val="22"/>
                <w:szCs w:val="22"/>
                <w:lang w:val="en-GB"/>
              </w:rPr>
              <w:t xml:space="preserve">training </w:t>
            </w:r>
            <w:r w:rsidR="00134890" w:rsidRPr="003B122C">
              <w:rPr>
                <w:rFonts w:ascii="Arial" w:hAnsi="Arial"/>
                <w:bCs/>
                <w:sz w:val="22"/>
                <w:szCs w:val="22"/>
                <w:lang w:val="en-GB"/>
              </w:rPr>
              <w:t xml:space="preserve">of </w:t>
            </w:r>
            <w:r w:rsidR="00097A25">
              <w:rPr>
                <w:rFonts w:ascii="Arial" w:hAnsi="Arial"/>
                <w:bCs/>
                <w:sz w:val="22"/>
                <w:szCs w:val="22"/>
                <w:lang w:val="en-GB"/>
              </w:rPr>
              <w:t>supplied</w:t>
            </w:r>
            <w:r w:rsidR="00134890" w:rsidRPr="003B122C">
              <w:rPr>
                <w:rFonts w:ascii="Arial" w:hAnsi="Arial"/>
                <w:bCs/>
                <w:sz w:val="22"/>
                <w:szCs w:val="22"/>
                <w:lang w:val="en-GB"/>
              </w:rPr>
              <w:t xml:space="preserve"> Goods, which is condition for the </w:t>
            </w:r>
            <w:r w:rsidR="00097A25">
              <w:rPr>
                <w:rFonts w:ascii="Arial" w:hAnsi="Arial"/>
                <w:bCs/>
                <w:sz w:val="22"/>
                <w:szCs w:val="22"/>
                <w:lang w:val="en-GB"/>
              </w:rPr>
              <w:t>proper</w:t>
            </w:r>
            <w:r w:rsidR="00134890" w:rsidRPr="003B122C">
              <w:rPr>
                <w:rFonts w:ascii="Arial" w:hAnsi="Arial"/>
                <w:bCs/>
                <w:sz w:val="22"/>
                <w:szCs w:val="22"/>
                <w:lang w:val="en-GB"/>
              </w:rPr>
              <w:t xml:space="preserve"> </w:t>
            </w:r>
            <w:r w:rsidR="00097A25">
              <w:rPr>
                <w:rFonts w:ascii="Arial" w:hAnsi="Arial"/>
                <w:bCs/>
                <w:sz w:val="22"/>
                <w:szCs w:val="22"/>
                <w:lang w:val="en-GB"/>
              </w:rPr>
              <w:t>delivery and takeover of the G</w:t>
            </w:r>
            <w:r w:rsidR="00134890" w:rsidRPr="003B122C">
              <w:rPr>
                <w:rFonts w:ascii="Arial" w:hAnsi="Arial"/>
                <w:bCs/>
                <w:sz w:val="22"/>
                <w:szCs w:val="22"/>
                <w:lang w:val="en-GB"/>
              </w:rPr>
              <w:t xml:space="preserve">oods in the following </w:t>
            </w:r>
            <w:r w:rsidR="00097A25">
              <w:rPr>
                <w:rFonts w:ascii="Arial" w:hAnsi="Arial"/>
                <w:bCs/>
                <w:sz w:val="22"/>
                <w:szCs w:val="22"/>
                <w:lang w:val="en-GB"/>
              </w:rPr>
              <w:t>extent</w:t>
            </w:r>
            <w:r w:rsidR="00134890" w:rsidRPr="003B122C">
              <w:rPr>
                <w:rFonts w:ascii="Arial" w:hAnsi="Arial"/>
                <w:bCs/>
                <w:sz w:val="22"/>
                <w:szCs w:val="22"/>
                <w:lang w:val="en-GB"/>
              </w:rPr>
              <w:t>:</w:t>
            </w:r>
          </w:p>
          <w:p w14:paraId="3D2D92F4" w14:textId="77777777" w:rsidR="00134890" w:rsidRPr="003B122C" w:rsidRDefault="00134890" w:rsidP="00134890">
            <w:pPr>
              <w:widowControl w:val="0"/>
              <w:tabs>
                <w:tab w:val="left" w:pos="3119"/>
              </w:tabs>
              <w:jc w:val="both"/>
              <w:rPr>
                <w:rFonts w:ascii="Arial" w:hAnsi="Arial"/>
                <w:bCs/>
                <w:sz w:val="22"/>
                <w:szCs w:val="22"/>
                <w:lang w:val="en-GB"/>
              </w:rPr>
            </w:pPr>
          </w:p>
          <w:p w14:paraId="427E5A61" w14:textId="5E87A7DF" w:rsidR="00134890" w:rsidRPr="003B122C" w:rsidRDefault="00134890" w:rsidP="001C2AE5">
            <w:pPr>
              <w:widowControl w:val="0"/>
              <w:tabs>
                <w:tab w:val="left" w:pos="3119"/>
              </w:tabs>
              <w:ind w:left="601"/>
              <w:jc w:val="both"/>
              <w:rPr>
                <w:rFonts w:ascii="Arial" w:hAnsi="Arial"/>
                <w:bCs/>
                <w:sz w:val="22"/>
                <w:szCs w:val="22"/>
                <w:lang w:val="en-GB"/>
              </w:rPr>
            </w:pPr>
            <w:r w:rsidRPr="003B122C">
              <w:rPr>
                <w:rFonts w:ascii="Arial" w:hAnsi="Arial"/>
                <w:bCs/>
                <w:sz w:val="22"/>
                <w:szCs w:val="22"/>
                <w:lang w:val="en-GB"/>
              </w:rPr>
              <w:t xml:space="preserve">entry training of the basic operation of the supplied Goods incl. accessories thereto </w:t>
            </w:r>
            <w:r w:rsidR="00097A25">
              <w:rPr>
                <w:rFonts w:ascii="Arial" w:hAnsi="Arial"/>
                <w:bCs/>
                <w:sz w:val="22"/>
                <w:szCs w:val="22"/>
                <w:lang w:val="en-GB"/>
              </w:rPr>
              <w:t>for at</w:t>
            </w:r>
            <w:r w:rsidRPr="003B122C">
              <w:rPr>
                <w:rFonts w:ascii="Arial" w:hAnsi="Arial"/>
                <w:bCs/>
                <w:sz w:val="22"/>
                <w:szCs w:val="22"/>
                <w:lang w:val="en-GB"/>
              </w:rPr>
              <w:t xml:space="preserve"> least 1 person on the Buyer’s side in the extent of at least 6 hours. The training shall be </w:t>
            </w:r>
            <w:r w:rsidR="00097A25">
              <w:rPr>
                <w:rFonts w:ascii="Arial" w:hAnsi="Arial"/>
                <w:bCs/>
                <w:sz w:val="22"/>
                <w:szCs w:val="22"/>
                <w:lang w:val="en-GB"/>
              </w:rPr>
              <w:t>performed</w:t>
            </w:r>
            <w:r w:rsidRPr="003B122C">
              <w:rPr>
                <w:rFonts w:ascii="Arial" w:hAnsi="Arial"/>
                <w:bCs/>
                <w:sz w:val="22"/>
                <w:szCs w:val="22"/>
                <w:lang w:val="en-GB"/>
              </w:rPr>
              <w:t xml:space="preserve"> by professionally qualified </w:t>
            </w:r>
            <w:r w:rsidR="001C2AE5">
              <w:rPr>
                <w:rFonts w:ascii="Arial" w:hAnsi="Arial"/>
                <w:bCs/>
                <w:sz w:val="22"/>
                <w:szCs w:val="22"/>
                <w:lang w:val="en-GB"/>
              </w:rPr>
              <w:t>repair</w:t>
            </w:r>
            <w:r w:rsidRPr="003B122C">
              <w:rPr>
                <w:rFonts w:ascii="Arial" w:hAnsi="Arial"/>
                <w:bCs/>
                <w:sz w:val="22"/>
                <w:szCs w:val="22"/>
                <w:lang w:val="en-GB"/>
              </w:rPr>
              <w:t xml:space="preserve"> </w:t>
            </w:r>
            <w:r w:rsidRPr="003B122C">
              <w:rPr>
                <w:rFonts w:ascii="Arial" w:hAnsi="Arial"/>
                <w:bCs/>
                <w:sz w:val="22"/>
                <w:szCs w:val="22"/>
                <w:lang w:val="en-GB"/>
              </w:rPr>
              <w:lastRenderedPageBreak/>
              <w:t>technicians or application specialists; the training must cover the following areas:</w:t>
            </w:r>
          </w:p>
          <w:p w14:paraId="41D6F4B8" w14:textId="4C42EDCE" w:rsidR="00134890" w:rsidRPr="003B122C" w:rsidRDefault="00134890" w:rsidP="00134890">
            <w:pPr>
              <w:pStyle w:val="Odstavecseseznamem"/>
              <w:widowControl w:val="0"/>
              <w:numPr>
                <w:ilvl w:val="0"/>
                <w:numId w:val="26"/>
              </w:numPr>
              <w:tabs>
                <w:tab w:val="left" w:pos="3119"/>
              </w:tabs>
              <w:jc w:val="both"/>
              <w:rPr>
                <w:rFonts w:ascii="Arial" w:hAnsi="Arial"/>
                <w:bCs/>
                <w:sz w:val="22"/>
                <w:szCs w:val="22"/>
                <w:lang w:val="en-GB"/>
              </w:rPr>
            </w:pPr>
            <w:r w:rsidRPr="003B122C">
              <w:rPr>
                <w:rFonts w:ascii="Arial" w:hAnsi="Arial"/>
                <w:bCs/>
                <w:sz w:val="22"/>
                <w:szCs w:val="22"/>
                <w:lang w:val="en-GB"/>
              </w:rPr>
              <w:t xml:space="preserve">turning the equipment incl. </w:t>
            </w:r>
            <w:r w:rsidR="00097A25">
              <w:rPr>
                <w:rFonts w:ascii="Arial" w:hAnsi="Arial"/>
                <w:bCs/>
                <w:sz w:val="22"/>
                <w:szCs w:val="22"/>
                <w:lang w:val="en-GB"/>
              </w:rPr>
              <w:t xml:space="preserve">supplied </w:t>
            </w:r>
            <w:r w:rsidRPr="003B122C">
              <w:rPr>
                <w:rFonts w:ascii="Arial" w:hAnsi="Arial"/>
                <w:bCs/>
                <w:sz w:val="22"/>
                <w:szCs w:val="22"/>
                <w:lang w:val="en-GB"/>
              </w:rPr>
              <w:t>accessories thereto on/off</w:t>
            </w:r>
          </w:p>
          <w:p w14:paraId="2019C549" w14:textId="13785AE9" w:rsidR="00134890" w:rsidRPr="003B122C" w:rsidRDefault="00097A25" w:rsidP="00097A25">
            <w:pPr>
              <w:pStyle w:val="Odstavecseseznamem"/>
              <w:widowControl w:val="0"/>
              <w:numPr>
                <w:ilvl w:val="0"/>
                <w:numId w:val="26"/>
              </w:numPr>
              <w:tabs>
                <w:tab w:val="left" w:pos="3119"/>
              </w:tabs>
              <w:jc w:val="both"/>
              <w:rPr>
                <w:rFonts w:ascii="Arial" w:hAnsi="Arial"/>
                <w:bCs/>
                <w:sz w:val="22"/>
                <w:szCs w:val="22"/>
                <w:lang w:val="en-GB"/>
              </w:rPr>
            </w:pPr>
            <w:r>
              <w:rPr>
                <w:rFonts w:ascii="Arial" w:hAnsi="Arial"/>
                <w:bCs/>
                <w:sz w:val="22"/>
                <w:szCs w:val="22"/>
                <w:lang w:val="en-GB"/>
              </w:rPr>
              <w:t>basic inspection</w:t>
            </w:r>
            <w:r w:rsidR="00134890" w:rsidRPr="003B122C">
              <w:rPr>
                <w:rFonts w:ascii="Arial" w:hAnsi="Arial"/>
                <w:bCs/>
                <w:sz w:val="22"/>
                <w:szCs w:val="22"/>
                <w:lang w:val="en-GB"/>
              </w:rPr>
              <w:t xml:space="preserve"> of operating parameters of the equipment</w:t>
            </w:r>
          </w:p>
          <w:p w14:paraId="2D3D0E91" w14:textId="77777777" w:rsidR="00134890" w:rsidRPr="003B122C" w:rsidRDefault="00134890" w:rsidP="00134890">
            <w:pPr>
              <w:pStyle w:val="Odstavecseseznamem"/>
              <w:widowControl w:val="0"/>
              <w:numPr>
                <w:ilvl w:val="0"/>
                <w:numId w:val="26"/>
              </w:numPr>
              <w:tabs>
                <w:tab w:val="left" w:pos="3119"/>
              </w:tabs>
              <w:jc w:val="both"/>
              <w:rPr>
                <w:rFonts w:ascii="Arial" w:hAnsi="Arial"/>
                <w:bCs/>
                <w:sz w:val="22"/>
                <w:szCs w:val="22"/>
                <w:lang w:val="en-GB"/>
              </w:rPr>
            </w:pPr>
            <w:r w:rsidRPr="003B122C">
              <w:rPr>
                <w:rFonts w:ascii="Arial" w:hAnsi="Arial"/>
                <w:bCs/>
                <w:sz w:val="22"/>
                <w:szCs w:val="22"/>
                <w:lang w:val="en-GB"/>
              </w:rPr>
              <w:t>basic methodology of error detection</w:t>
            </w:r>
          </w:p>
          <w:p w14:paraId="4AD1CD09" w14:textId="0DC9C13F" w:rsidR="00134890" w:rsidRDefault="00097A25" w:rsidP="00097A25">
            <w:pPr>
              <w:pStyle w:val="Odstavecseseznamem"/>
              <w:widowControl w:val="0"/>
              <w:numPr>
                <w:ilvl w:val="0"/>
                <w:numId w:val="26"/>
              </w:numPr>
              <w:tabs>
                <w:tab w:val="left" w:pos="3119"/>
              </w:tabs>
              <w:jc w:val="both"/>
              <w:rPr>
                <w:rFonts w:ascii="Arial" w:hAnsi="Arial"/>
                <w:bCs/>
                <w:sz w:val="22"/>
                <w:szCs w:val="22"/>
                <w:lang w:val="en-GB"/>
              </w:rPr>
            </w:pPr>
            <w:r>
              <w:rPr>
                <w:rFonts w:ascii="Arial" w:hAnsi="Arial"/>
                <w:bCs/>
                <w:sz w:val="22"/>
                <w:szCs w:val="22"/>
                <w:lang w:val="en-GB"/>
              </w:rPr>
              <w:t>operation</w:t>
            </w:r>
            <w:r w:rsidR="00134890" w:rsidRPr="003B122C">
              <w:rPr>
                <w:rFonts w:ascii="Arial" w:hAnsi="Arial"/>
                <w:bCs/>
                <w:sz w:val="22"/>
                <w:szCs w:val="22"/>
                <w:lang w:val="en-GB"/>
              </w:rPr>
              <w:t xml:space="preserve"> maintenance of the equipment, user</w:t>
            </w:r>
            <w:r>
              <w:rPr>
                <w:rFonts w:ascii="Arial" w:hAnsi="Arial"/>
                <w:bCs/>
                <w:sz w:val="22"/>
                <w:szCs w:val="22"/>
                <w:lang w:val="en-GB"/>
              </w:rPr>
              <w:t>’</w:t>
            </w:r>
            <w:r w:rsidR="00134890" w:rsidRPr="003B122C">
              <w:rPr>
                <w:rFonts w:ascii="Arial" w:hAnsi="Arial"/>
                <w:bCs/>
                <w:sz w:val="22"/>
                <w:szCs w:val="22"/>
                <w:lang w:val="en-GB"/>
              </w:rPr>
              <w:t xml:space="preserve">s </w:t>
            </w:r>
            <w:r>
              <w:rPr>
                <w:rFonts w:ascii="Arial" w:hAnsi="Arial"/>
                <w:bCs/>
                <w:sz w:val="22"/>
                <w:szCs w:val="22"/>
                <w:lang w:val="en-GB"/>
              </w:rPr>
              <w:t>repair</w:t>
            </w:r>
            <w:r w:rsidR="00134890" w:rsidRPr="003B122C">
              <w:rPr>
                <w:rFonts w:ascii="Arial" w:hAnsi="Arial"/>
                <w:bCs/>
                <w:sz w:val="22"/>
                <w:szCs w:val="22"/>
                <w:lang w:val="en-GB"/>
              </w:rPr>
              <w:t xml:space="preserve"> acts</w:t>
            </w:r>
            <w:r w:rsidR="004C11CE">
              <w:rPr>
                <w:rFonts w:ascii="Arial" w:hAnsi="Arial"/>
                <w:bCs/>
                <w:sz w:val="22"/>
                <w:szCs w:val="22"/>
                <w:lang w:val="en-GB"/>
              </w:rPr>
              <w:t>.</w:t>
            </w:r>
          </w:p>
          <w:p w14:paraId="6E93D452" w14:textId="5B8AF94E" w:rsidR="004C11CE" w:rsidRPr="004C11CE" w:rsidRDefault="004C11CE" w:rsidP="004C11CE">
            <w:pPr>
              <w:widowControl w:val="0"/>
              <w:tabs>
                <w:tab w:val="left" w:pos="3119"/>
              </w:tabs>
              <w:jc w:val="both"/>
              <w:rPr>
                <w:rFonts w:ascii="Arial" w:hAnsi="Arial"/>
                <w:bCs/>
                <w:sz w:val="22"/>
                <w:szCs w:val="22"/>
                <w:lang w:val="en-GB"/>
              </w:rPr>
            </w:pPr>
          </w:p>
        </w:tc>
      </w:tr>
      <w:tr w:rsidR="004A2D2B" w14:paraId="71D6E388" w14:textId="77777777" w:rsidTr="00A45427">
        <w:tc>
          <w:tcPr>
            <w:tcW w:w="4390" w:type="dxa"/>
          </w:tcPr>
          <w:p w14:paraId="54B147BF" w14:textId="6DB3ABA8" w:rsidR="004A2D2B" w:rsidRPr="00925FC6" w:rsidRDefault="00134890" w:rsidP="00E40D3C">
            <w:pPr>
              <w:pStyle w:val="Odstavecseseznamem"/>
              <w:numPr>
                <w:ilvl w:val="1"/>
                <w:numId w:val="25"/>
              </w:numPr>
              <w:ind w:left="596" w:hanging="567"/>
              <w:jc w:val="both"/>
              <w:rPr>
                <w:rFonts w:ascii="Arial" w:hAnsi="Arial"/>
                <w:sz w:val="22"/>
                <w:szCs w:val="22"/>
              </w:rPr>
            </w:pPr>
            <w:r w:rsidRPr="00646525">
              <w:rPr>
                <w:rFonts w:ascii="Arial" w:hAnsi="Arial"/>
                <w:sz w:val="22"/>
                <w:szCs w:val="22"/>
              </w:rPr>
              <w:lastRenderedPageBreak/>
              <w:t xml:space="preserve">Veškerá školení proběhnou v místě instalace zboží. Přesný termín jednotlivých školení musí být </w:t>
            </w:r>
            <w:r>
              <w:rPr>
                <w:rFonts w:ascii="Arial" w:hAnsi="Arial"/>
                <w:sz w:val="22"/>
                <w:szCs w:val="22"/>
              </w:rPr>
              <w:t>navržen prodávajícím alespoň 10 dnů předem konání toho kterého jednotlivého školení a musí být</w:t>
            </w:r>
            <w:r w:rsidRPr="00646525">
              <w:rPr>
                <w:rFonts w:ascii="Arial" w:hAnsi="Arial"/>
                <w:sz w:val="22"/>
                <w:szCs w:val="22"/>
              </w:rPr>
              <w:t xml:space="preserve"> odsouhlasen osobou oprávněnou jednat za kupujícího ve věcech technických. Veškeré náklady spojené s výše uvedenými školeními (vč. </w:t>
            </w:r>
            <w:r w:rsidR="00E40D3C">
              <w:rPr>
                <w:rFonts w:ascii="Arial" w:hAnsi="Arial"/>
                <w:sz w:val="22"/>
                <w:szCs w:val="22"/>
              </w:rPr>
              <w:t>nákladů ubytování</w:t>
            </w:r>
            <w:r w:rsidRPr="00646525">
              <w:rPr>
                <w:rFonts w:ascii="Arial" w:hAnsi="Arial"/>
                <w:sz w:val="22"/>
                <w:szCs w:val="22"/>
              </w:rPr>
              <w:t xml:space="preserve"> servisních techniků, aplikačních specialistů, popř. specialistů dodavatelů příslušenství) hradí prodávající</w:t>
            </w:r>
          </w:p>
        </w:tc>
        <w:tc>
          <w:tcPr>
            <w:tcW w:w="283" w:type="dxa"/>
          </w:tcPr>
          <w:p w14:paraId="301A5C21"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084AEC77" w14:textId="75C4AA6B" w:rsidR="004A2D2B" w:rsidRDefault="00097A25" w:rsidP="001C2AE5">
            <w:pPr>
              <w:pStyle w:val="Odstavecseseznamem"/>
              <w:widowControl w:val="0"/>
              <w:numPr>
                <w:ilvl w:val="1"/>
                <w:numId w:val="24"/>
              </w:numPr>
              <w:tabs>
                <w:tab w:val="left" w:pos="3119"/>
              </w:tabs>
              <w:ind w:left="601" w:hanging="567"/>
              <w:jc w:val="both"/>
              <w:rPr>
                <w:rFonts w:ascii="Arial" w:hAnsi="Arial"/>
                <w:bCs/>
                <w:sz w:val="22"/>
                <w:szCs w:val="22"/>
                <w:lang w:val="en-GB"/>
              </w:rPr>
            </w:pPr>
            <w:r>
              <w:rPr>
                <w:rFonts w:ascii="Arial" w:hAnsi="Arial"/>
                <w:bCs/>
                <w:sz w:val="22"/>
                <w:szCs w:val="22"/>
                <w:lang w:val="en-GB"/>
              </w:rPr>
              <w:t>All trainings s</w:t>
            </w:r>
            <w:r w:rsidR="00134890" w:rsidRPr="003B122C">
              <w:rPr>
                <w:rFonts w:ascii="Arial" w:hAnsi="Arial"/>
                <w:bCs/>
                <w:sz w:val="22"/>
                <w:szCs w:val="22"/>
                <w:lang w:val="en-GB"/>
              </w:rPr>
              <w:t xml:space="preserve">hall be </w:t>
            </w:r>
            <w:r>
              <w:rPr>
                <w:rFonts w:ascii="Arial" w:hAnsi="Arial"/>
                <w:bCs/>
                <w:sz w:val="22"/>
                <w:szCs w:val="22"/>
                <w:lang w:val="en-GB"/>
              </w:rPr>
              <w:t>performed</w:t>
            </w:r>
            <w:r w:rsidR="00E40D3C" w:rsidRPr="003B122C">
              <w:rPr>
                <w:rFonts w:ascii="Arial" w:hAnsi="Arial"/>
                <w:bCs/>
                <w:sz w:val="22"/>
                <w:szCs w:val="22"/>
                <w:lang w:val="en-GB"/>
              </w:rPr>
              <w:t xml:space="preserve"> at the place of installation of the Goods. The precise date of </w:t>
            </w:r>
            <w:r>
              <w:rPr>
                <w:rFonts w:ascii="Arial" w:hAnsi="Arial"/>
                <w:bCs/>
                <w:sz w:val="22"/>
                <w:szCs w:val="22"/>
                <w:lang w:val="en-GB"/>
              </w:rPr>
              <w:t>particular</w:t>
            </w:r>
            <w:r w:rsidR="00E40D3C" w:rsidRPr="003B122C">
              <w:rPr>
                <w:rFonts w:ascii="Arial" w:hAnsi="Arial"/>
                <w:bCs/>
                <w:sz w:val="22"/>
                <w:szCs w:val="22"/>
                <w:lang w:val="en-GB"/>
              </w:rPr>
              <w:t xml:space="preserve"> trainings must be proposed by the Seller at least 10 days </w:t>
            </w:r>
            <w:r>
              <w:rPr>
                <w:rFonts w:ascii="Arial" w:hAnsi="Arial"/>
                <w:bCs/>
                <w:sz w:val="22"/>
                <w:szCs w:val="22"/>
                <w:lang w:val="en-GB"/>
              </w:rPr>
              <w:t>prior to</w:t>
            </w:r>
            <w:r w:rsidR="00E40D3C" w:rsidRPr="003B122C">
              <w:rPr>
                <w:rFonts w:ascii="Arial" w:hAnsi="Arial"/>
                <w:bCs/>
                <w:sz w:val="22"/>
                <w:szCs w:val="22"/>
                <w:lang w:val="en-GB"/>
              </w:rPr>
              <w:t xml:space="preserve"> the day of the particular individual training and must be approved by the person authorised to act on behalf of the Buyer in technical matters. All costs related to the abovemention</w:t>
            </w:r>
            <w:r w:rsidR="00637C72">
              <w:rPr>
                <w:rFonts w:ascii="Arial" w:hAnsi="Arial"/>
                <w:bCs/>
                <w:sz w:val="22"/>
                <w:szCs w:val="22"/>
                <w:lang w:val="en-GB"/>
              </w:rPr>
              <w:t>ed trainings (incl. costs of acc</w:t>
            </w:r>
            <w:r w:rsidR="00E40D3C" w:rsidRPr="003B122C">
              <w:rPr>
                <w:rFonts w:ascii="Arial" w:hAnsi="Arial"/>
                <w:bCs/>
                <w:sz w:val="22"/>
                <w:szCs w:val="22"/>
                <w:lang w:val="en-GB"/>
              </w:rPr>
              <w:t>o</w:t>
            </w:r>
            <w:r w:rsidR="001C2AE5">
              <w:rPr>
                <w:rFonts w:ascii="Arial" w:hAnsi="Arial"/>
                <w:bCs/>
                <w:sz w:val="22"/>
                <w:szCs w:val="22"/>
                <w:lang w:val="en-GB"/>
              </w:rPr>
              <w:t>m</w:t>
            </w:r>
            <w:r w:rsidR="00E40D3C" w:rsidRPr="003B122C">
              <w:rPr>
                <w:rFonts w:ascii="Arial" w:hAnsi="Arial"/>
                <w:bCs/>
                <w:sz w:val="22"/>
                <w:szCs w:val="22"/>
                <w:lang w:val="en-GB"/>
              </w:rPr>
              <w:t xml:space="preserve">modation of </w:t>
            </w:r>
            <w:r w:rsidR="001C2AE5">
              <w:rPr>
                <w:rFonts w:ascii="Arial" w:hAnsi="Arial"/>
                <w:bCs/>
                <w:sz w:val="22"/>
                <w:szCs w:val="22"/>
                <w:lang w:val="en-GB"/>
              </w:rPr>
              <w:t>repair</w:t>
            </w:r>
            <w:r w:rsidR="00E40D3C" w:rsidRPr="003B122C">
              <w:rPr>
                <w:rFonts w:ascii="Arial" w:hAnsi="Arial"/>
                <w:bCs/>
                <w:sz w:val="22"/>
                <w:szCs w:val="22"/>
                <w:lang w:val="en-GB"/>
              </w:rPr>
              <w:t xml:space="preserve"> technicians, a</w:t>
            </w:r>
            <w:r w:rsidR="00637C72">
              <w:rPr>
                <w:rFonts w:ascii="Arial" w:hAnsi="Arial"/>
                <w:bCs/>
                <w:sz w:val="22"/>
                <w:szCs w:val="22"/>
                <w:lang w:val="en-GB"/>
              </w:rPr>
              <w:t>p</w:t>
            </w:r>
            <w:r w:rsidR="00E40D3C" w:rsidRPr="003B122C">
              <w:rPr>
                <w:rFonts w:ascii="Arial" w:hAnsi="Arial"/>
                <w:bCs/>
                <w:sz w:val="22"/>
                <w:szCs w:val="22"/>
                <w:lang w:val="en-GB"/>
              </w:rPr>
              <w:t>pl</w:t>
            </w:r>
            <w:r w:rsidR="001C2AE5">
              <w:rPr>
                <w:rFonts w:ascii="Arial" w:hAnsi="Arial"/>
                <w:bCs/>
                <w:sz w:val="22"/>
                <w:szCs w:val="22"/>
                <w:lang w:val="en-GB"/>
              </w:rPr>
              <w:t>ication specialists or accessory</w:t>
            </w:r>
            <w:r w:rsidR="00E40D3C" w:rsidRPr="003B122C">
              <w:rPr>
                <w:rFonts w:ascii="Arial" w:hAnsi="Arial"/>
                <w:bCs/>
                <w:sz w:val="22"/>
                <w:szCs w:val="22"/>
                <w:lang w:val="en-GB"/>
              </w:rPr>
              <w:t xml:space="preserve"> supplier</w:t>
            </w:r>
            <w:r w:rsidR="001C2AE5">
              <w:rPr>
                <w:rFonts w:ascii="Arial" w:hAnsi="Arial"/>
                <w:bCs/>
                <w:sz w:val="22"/>
                <w:szCs w:val="22"/>
                <w:lang w:val="en-GB"/>
              </w:rPr>
              <w:t>’s</w:t>
            </w:r>
            <w:r w:rsidR="00E40D3C" w:rsidRPr="003B122C">
              <w:rPr>
                <w:rFonts w:ascii="Arial" w:hAnsi="Arial"/>
                <w:bCs/>
                <w:sz w:val="22"/>
                <w:szCs w:val="22"/>
                <w:lang w:val="en-GB"/>
              </w:rPr>
              <w:t xml:space="preserve"> specialists) are </w:t>
            </w:r>
            <w:r w:rsidR="001C2AE5">
              <w:rPr>
                <w:rFonts w:ascii="Arial" w:hAnsi="Arial"/>
                <w:bCs/>
                <w:sz w:val="22"/>
                <w:szCs w:val="22"/>
                <w:lang w:val="en-GB"/>
              </w:rPr>
              <w:t>borne</w:t>
            </w:r>
            <w:r w:rsidR="00E40D3C" w:rsidRPr="003B122C">
              <w:rPr>
                <w:rFonts w:ascii="Arial" w:hAnsi="Arial"/>
                <w:bCs/>
                <w:sz w:val="22"/>
                <w:szCs w:val="22"/>
                <w:lang w:val="en-GB"/>
              </w:rPr>
              <w:t xml:space="preserve"> by the Seller.</w:t>
            </w:r>
          </w:p>
          <w:p w14:paraId="7E4D2D7C" w14:textId="41C0FA2E" w:rsidR="004C11CE" w:rsidRPr="004C11CE" w:rsidRDefault="004C11CE" w:rsidP="004C11CE">
            <w:pPr>
              <w:widowControl w:val="0"/>
              <w:tabs>
                <w:tab w:val="left" w:pos="3119"/>
              </w:tabs>
              <w:jc w:val="both"/>
              <w:rPr>
                <w:rFonts w:ascii="Arial" w:hAnsi="Arial"/>
                <w:bCs/>
                <w:sz w:val="22"/>
                <w:szCs w:val="22"/>
                <w:lang w:val="en-GB"/>
              </w:rPr>
            </w:pPr>
          </w:p>
        </w:tc>
      </w:tr>
      <w:tr w:rsidR="004A2D2B" w14:paraId="2D16AD13" w14:textId="77777777" w:rsidTr="00A45427">
        <w:tc>
          <w:tcPr>
            <w:tcW w:w="4390" w:type="dxa"/>
          </w:tcPr>
          <w:p w14:paraId="0F6C355B" w14:textId="77777777" w:rsidR="004A2D2B" w:rsidRDefault="009F5BBA" w:rsidP="004C11CE">
            <w:pPr>
              <w:pStyle w:val="Odstavecseseznamem"/>
              <w:numPr>
                <w:ilvl w:val="0"/>
                <w:numId w:val="25"/>
              </w:numPr>
              <w:ind w:left="596" w:hanging="596"/>
              <w:jc w:val="both"/>
              <w:rPr>
                <w:rFonts w:ascii="Arial" w:hAnsi="Arial"/>
                <w:b/>
                <w:bCs/>
                <w:sz w:val="22"/>
                <w:szCs w:val="22"/>
              </w:rPr>
            </w:pPr>
            <w:r w:rsidRPr="004C11CE">
              <w:rPr>
                <w:rFonts w:ascii="Arial" w:hAnsi="Arial"/>
                <w:b/>
                <w:bCs/>
                <w:sz w:val="22"/>
                <w:szCs w:val="22"/>
              </w:rPr>
              <w:t>ODPOVĚDNOST PRODÁVAJÍCÍHO ZA VADY</w:t>
            </w:r>
          </w:p>
          <w:p w14:paraId="5BE3D16A" w14:textId="44354E49" w:rsidR="004C11CE" w:rsidRPr="004C11CE" w:rsidRDefault="004C11CE" w:rsidP="004C11CE">
            <w:pPr>
              <w:jc w:val="both"/>
              <w:rPr>
                <w:rFonts w:ascii="Arial" w:hAnsi="Arial"/>
                <w:b/>
                <w:bCs/>
                <w:sz w:val="22"/>
                <w:szCs w:val="22"/>
              </w:rPr>
            </w:pPr>
          </w:p>
        </w:tc>
        <w:tc>
          <w:tcPr>
            <w:tcW w:w="283" w:type="dxa"/>
          </w:tcPr>
          <w:p w14:paraId="4DE5B6D5" w14:textId="77777777" w:rsidR="004A2D2B" w:rsidRPr="004C11CE" w:rsidRDefault="004A2D2B" w:rsidP="00922A6C">
            <w:pPr>
              <w:widowControl w:val="0"/>
              <w:tabs>
                <w:tab w:val="left" w:pos="3119"/>
              </w:tabs>
              <w:jc w:val="both"/>
              <w:rPr>
                <w:rFonts w:ascii="Arial" w:hAnsi="Arial"/>
                <w:b/>
                <w:bCs/>
                <w:sz w:val="22"/>
                <w:szCs w:val="22"/>
              </w:rPr>
            </w:pPr>
          </w:p>
        </w:tc>
        <w:tc>
          <w:tcPr>
            <w:tcW w:w="4389" w:type="dxa"/>
          </w:tcPr>
          <w:p w14:paraId="00A3F5BB" w14:textId="51CBB85A" w:rsidR="004A2D2B" w:rsidRPr="004C11CE" w:rsidRDefault="00E20B2C" w:rsidP="004C11CE">
            <w:pPr>
              <w:pStyle w:val="Odstavecseseznamem"/>
              <w:widowControl w:val="0"/>
              <w:numPr>
                <w:ilvl w:val="0"/>
                <w:numId w:val="24"/>
              </w:numPr>
              <w:tabs>
                <w:tab w:val="left" w:pos="3119"/>
              </w:tabs>
              <w:ind w:left="601" w:hanging="601"/>
              <w:jc w:val="both"/>
              <w:rPr>
                <w:rFonts w:ascii="Arial" w:hAnsi="Arial"/>
                <w:b/>
                <w:bCs/>
                <w:sz w:val="22"/>
                <w:szCs w:val="22"/>
                <w:lang w:val="en-GB"/>
              </w:rPr>
            </w:pPr>
            <w:r w:rsidRPr="004C11CE">
              <w:rPr>
                <w:rFonts w:ascii="Arial" w:hAnsi="Arial"/>
                <w:b/>
                <w:bCs/>
                <w:sz w:val="22"/>
                <w:szCs w:val="22"/>
                <w:lang w:val="en-GB"/>
              </w:rPr>
              <w:t xml:space="preserve">LIABILITY </w:t>
            </w:r>
            <w:r w:rsidR="00786B06" w:rsidRPr="004C11CE">
              <w:rPr>
                <w:rFonts w:ascii="Arial" w:hAnsi="Arial"/>
                <w:b/>
                <w:bCs/>
                <w:sz w:val="22"/>
                <w:szCs w:val="22"/>
                <w:lang w:val="en-GB"/>
              </w:rPr>
              <w:t>OF THE SELLER</w:t>
            </w:r>
            <w:r w:rsidR="00D51C2E" w:rsidRPr="004C11CE">
              <w:rPr>
                <w:rFonts w:ascii="Arial" w:hAnsi="Arial"/>
                <w:b/>
                <w:bCs/>
                <w:sz w:val="22"/>
                <w:szCs w:val="22"/>
                <w:lang w:val="en-GB"/>
              </w:rPr>
              <w:t xml:space="preserve"> </w:t>
            </w:r>
            <w:r w:rsidR="004C11CE">
              <w:rPr>
                <w:rFonts w:ascii="Arial" w:hAnsi="Arial"/>
                <w:b/>
                <w:bCs/>
                <w:sz w:val="22"/>
                <w:szCs w:val="22"/>
                <w:lang w:val="en-GB"/>
              </w:rPr>
              <w:t>FOR DEFECTS</w:t>
            </w:r>
          </w:p>
        </w:tc>
      </w:tr>
      <w:tr w:rsidR="004A2D2B" w14:paraId="71E6EC0A" w14:textId="77777777" w:rsidTr="00A45427">
        <w:tc>
          <w:tcPr>
            <w:tcW w:w="4390" w:type="dxa"/>
          </w:tcPr>
          <w:p w14:paraId="59FA76D6" w14:textId="25B70E16" w:rsidR="004A2D2B" w:rsidRPr="00925FC6" w:rsidRDefault="009F5BBA" w:rsidP="00925FC6">
            <w:pPr>
              <w:pStyle w:val="Odstavecseseznamem"/>
              <w:numPr>
                <w:ilvl w:val="1"/>
                <w:numId w:val="25"/>
              </w:numPr>
              <w:ind w:left="596" w:hanging="567"/>
              <w:jc w:val="both"/>
              <w:rPr>
                <w:rFonts w:ascii="Arial" w:hAnsi="Arial"/>
                <w:sz w:val="22"/>
                <w:szCs w:val="22"/>
              </w:rPr>
            </w:pPr>
            <w:r w:rsidRPr="00404963">
              <w:rPr>
                <w:rFonts w:asciiTheme="minorBidi" w:hAnsiTheme="minorBidi" w:cstheme="minorBidi"/>
                <w:sz w:val="22"/>
                <w:szCs w:val="22"/>
              </w:rPr>
              <w:t xml:space="preserve">Prodávající odpovídá </w:t>
            </w:r>
            <w:r w:rsidRPr="00CD7350">
              <w:rPr>
                <w:rFonts w:asciiTheme="minorBidi" w:hAnsiTheme="minorBidi" w:cstheme="minorBidi"/>
                <w:sz w:val="22"/>
                <w:szCs w:val="22"/>
              </w:rPr>
              <w:t xml:space="preserve">za veškeré </w:t>
            </w:r>
            <w:r>
              <w:rPr>
                <w:rFonts w:asciiTheme="minorBidi" w:hAnsiTheme="minorBidi" w:cstheme="minorBidi"/>
                <w:sz w:val="22"/>
                <w:szCs w:val="22"/>
              </w:rPr>
              <w:t>vady, které zboží mělo v okamžiku přechodu nebezpečí škody na něm na kupujícího nebo které vznikly v záruční době</w:t>
            </w:r>
          </w:p>
        </w:tc>
        <w:tc>
          <w:tcPr>
            <w:tcW w:w="283" w:type="dxa"/>
          </w:tcPr>
          <w:p w14:paraId="78ADD947"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643EBDA5" w14:textId="72C3F91E" w:rsidR="004A2D2B" w:rsidRDefault="009F5BBA" w:rsidP="001C2AE5">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w:t>
            </w:r>
            <w:r w:rsidR="00D51C2E" w:rsidRPr="003B122C">
              <w:rPr>
                <w:rFonts w:ascii="Arial" w:hAnsi="Arial"/>
                <w:bCs/>
                <w:sz w:val="22"/>
                <w:szCs w:val="22"/>
                <w:lang w:val="en-GB"/>
              </w:rPr>
              <w:t>bears liability</w:t>
            </w:r>
            <w:r w:rsidR="0037581D" w:rsidRPr="003B122C">
              <w:rPr>
                <w:rFonts w:ascii="Arial" w:hAnsi="Arial"/>
                <w:bCs/>
                <w:sz w:val="22"/>
                <w:szCs w:val="22"/>
                <w:lang w:val="en-GB"/>
              </w:rPr>
              <w:t xml:space="preserve"> for all defects that existed </w:t>
            </w:r>
            <w:r w:rsidR="00D51C2E" w:rsidRPr="003B122C">
              <w:rPr>
                <w:rFonts w:ascii="Arial" w:hAnsi="Arial"/>
                <w:bCs/>
                <w:sz w:val="22"/>
                <w:szCs w:val="22"/>
                <w:lang w:val="en-GB"/>
              </w:rPr>
              <w:t xml:space="preserve">in the Goods </w:t>
            </w:r>
            <w:r w:rsidR="0037581D" w:rsidRPr="003B122C">
              <w:rPr>
                <w:rFonts w:ascii="Arial" w:hAnsi="Arial"/>
                <w:bCs/>
                <w:sz w:val="22"/>
                <w:szCs w:val="22"/>
                <w:lang w:val="en-GB"/>
              </w:rPr>
              <w:t xml:space="preserve">at the moment of </w:t>
            </w:r>
            <w:r w:rsidR="00D51C2E" w:rsidRPr="003B122C">
              <w:rPr>
                <w:rFonts w:ascii="Arial" w:hAnsi="Arial"/>
                <w:bCs/>
                <w:sz w:val="22"/>
                <w:szCs w:val="22"/>
                <w:lang w:val="en-GB"/>
              </w:rPr>
              <w:t>passage</w:t>
            </w:r>
            <w:r w:rsidR="0037581D" w:rsidRPr="003B122C">
              <w:rPr>
                <w:rFonts w:ascii="Arial" w:hAnsi="Arial"/>
                <w:bCs/>
                <w:sz w:val="22"/>
                <w:szCs w:val="22"/>
                <w:lang w:val="en-GB"/>
              </w:rPr>
              <w:t xml:space="preserve"> of the risk of damage </w:t>
            </w:r>
            <w:r w:rsidR="001C2AE5">
              <w:rPr>
                <w:rFonts w:ascii="Arial" w:hAnsi="Arial"/>
                <w:bCs/>
                <w:sz w:val="22"/>
                <w:szCs w:val="22"/>
                <w:lang w:val="en-GB"/>
              </w:rPr>
              <w:t>thereto</w:t>
            </w:r>
            <w:r w:rsidR="0037581D" w:rsidRPr="003B122C">
              <w:rPr>
                <w:rFonts w:ascii="Arial" w:hAnsi="Arial"/>
                <w:bCs/>
                <w:sz w:val="22"/>
                <w:szCs w:val="22"/>
                <w:lang w:val="en-GB"/>
              </w:rPr>
              <w:t xml:space="preserve"> to the Buyer or </w:t>
            </w:r>
            <w:r w:rsidR="00D51C2E" w:rsidRPr="003B122C">
              <w:rPr>
                <w:rFonts w:ascii="Arial" w:hAnsi="Arial"/>
                <w:bCs/>
                <w:sz w:val="22"/>
                <w:szCs w:val="22"/>
                <w:lang w:val="en-GB"/>
              </w:rPr>
              <w:t xml:space="preserve">which came into existence </w:t>
            </w:r>
            <w:r w:rsidR="001C2AE5">
              <w:rPr>
                <w:rFonts w:ascii="Arial" w:hAnsi="Arial"/>
                <w:bCs/>
                <w:sz w:val="22"/>
                <w:szCs w:val="22"/>
                <w:lang w:val="en-GB"/>
              </w:rPr>
              <w:t>within</w:t>
            </w:r>
            <w:r w:rsidR="0037581D" w:rsidRPr="003B122C">
              <w:rPr>
                <w:rFonts w:ascii="Arial" w:hAnsi="Arial"/>
                <w:bCs/>
                <w:sz w:val="22"/>
                <w:szCs w:val="22"/>
                <w:lang w:val="en-GB"/>
              </w:rPr>
              <w:t xml:space="preserve"> the guarantee period.</w:t>
            </w:r>
          </w:p>
          <w:p w14:paraId="40755FBF" w14:textId="2A5102E8" w:rsidR="004C11CE" w:rsidRPr="004C11CE" w:rsidRDefault="004C11CE" w:rsidP="004C11CE">
            <w:pPr>
              <w:widowControl w:val="0"/>
              <w:tabs>
                <w:tab w:val="left" w:pos="3119"/>
              </w:tabs>
              <w:jc w:val="both"/>
              <w:rPr>
                <w:rFonts w:ascii="Arial" w:hAnsi="Arial"/>
                <w:bCs/>
                <w:sz w:val="22"/>
                <w:szCs w:val="22"/>
                <w:lang w:val="en-GB"/>
              </w:rPr>
            </w:pPr>
          </w:p>
        </w:tc>
      </w:tr>
      <w:tr w:rsidR="004A2D2B" w14:paraId="667AAC20" w14:textId="77777777" w:rsidTr="00A45427">
        <w:tc>
          <w:tcPr>
            <w:tcW w:w="4390" w:type="dxa"/>
          </w:tcPr>
          <w:p w14:paraId="28706B10" w14:textId="7BC7FA88" w:rsidR="004A2D2B" w:rsidRDefault="00D51C2E" w:rsidP="00925FC6">
            <w:pPr>
              <w:pStyle w:val="Odstavecseseznamem"/>
              <w:numPr>
                <w:ilvl w:val="1"/>
                <w:numId w:val="25"/>
              </w:numPr>
              <w:ind w:left="596" w:hanging="567"/>
              <w:jc w:val="both"/>
              <w:rPr>
                <w:rFonts w:ascii="Arial" w:hAnsi="Arial"/>
                <w:sz w:val="22"/>
                <w:szCs w:val="22"/>
              </w:rPr>
            </w:pPr>
            <w:r>
              <w:rPr>
                <w:rFonts w:ascii="Arial" w:hAnsi="Arial"/>
                <w:sz w:val="22"/>
                <w:szCs w:val="22"/>
              </w:rPr>
              <w:t>Prodávající</w:t>
            </w:r>
            <w:r w:rsidRPr="00404963">
              <w:rPr>
                <w:rFonts w:ascii="Arial" w:hAnsi="Arial"/>
                <w:sz w:val="22"/>
                <w:szCs w:val="22"/>
              </w:rPr>
              <w:t xml:space="preserve"> dává </w:t>
            </w:r>
            <w:r>
              <w:rPr>
                <w:rFonts w:ascii="Arial" w:hAnsi="Arial"/>
                <w:sz w:val="22"/>
                <w:szCs w:val="22"/>
              </w:rPr>
              <w:t>kupujícímu</w:t>
            </w:r>
            <w:r w:rsidRPr="00404963">
              <w:rPr>
                <w:rFonts w:ascii="Arial" w:hAnsi="Arial"/>
                <w:sz w:val="22"/>
                <w:szCs w:val="22"/>
              </w:rPr>
              <w:t xml:space="preserve"> v souladu s § 2</w:t>
            </w:r>
            <w:r>
              <w:rPr>
                <w:rFonts w:ascii="Arial" w:hAnsi="Arial"/>
                <w:sz w:val="22"/>
                <w:szCs w:val="22"/>
              </w:rPr>
              <w:t xml:space="preserve">113 </w:t>
            </w:r>
            <w:r w:rsidRPr="00404963">
              <w:rPr>
                <w:rFonts w:ascii="Arial" w:hAnsi="Arial"/>
                <w:sz w:val="22"/>
                <w:szCs w:val="22"/>
              </w:rPr>
              <w:t xml:space="preserve">občanského zákoníku záruku za jakost </w:t>
            </w:r>
            <w:r>
              <w:rPr>
                <w:rFonts w:ascii="Arial" w:hAnsi="Arial"/>
                <w:sz w:val="22"/>
                <w:szCs w:val="22"/>
              </w:rPr>
              <w:t>zboží</w:t>
            </w:r>
            <w:r w:rsidRPr="00404963">
              <w:rPr>
                <w:rFonts w:ascii="Arial" w:hAnsi="Arial"/>
                <w:sz w:val="22"/>
                <w:szCs w:val="22"/>
              </w:rPr>
              <w:t xml:space="preserve">, kterou se zavazuje, že </w:t>
            </w:r>
            <w:r>
              <w:rPr>
                <w:rFonts w:ascii="Arial" w:hAnsi="Arial"/>
                <w:sz w:val="22"/>
                <w:szCs w:val="22"/>
              </w:rPr>
              <w:t>zboží</w:t>
            </w:r>
            <w:r w:rsidRPr="00404963">
              <w:rPr>
                <w:rFonts w:ascii="Arial" w:hAnsi="Arial"/>
                <w:sz w:val="22"/>
                <w:szCs w:val="22"/>
              </w:rPr>
              <w:t>, jeho veškeré dílčí části nebo i jednotlivé komponenty budou po záruční dobu způsobilé k použití pro sjednaný účel a že si zachovají sjednané vlastnosti, a v případě, že jejich účel nebo vlastnosti nebyly sjednány, že budou způsobilé k použití pro obvyklý účel a že si zachovají obvyklé vlastnosti</w:t>
            </w:r>
            <w:r>
              <w:rPr>
                <w:rFonts w:ascii="Arial" w:hAnsi="Arial"/>
                <w:sz w:val="22"/>
                <w:szCs w:val="22"/>
              </w:rPr>
              <w:t>.</w:t>
            </w:r>
          </w:p>
          <w:p w14:paraId="42FA2AAD" w14:textId="71E63AF3" w:rsidR="00D51C2E" w:rsidRPr="00D51C2E" w:rsidRDefault="00D51C2E" w:rsidP="00D51C2E">
            <w:pPr>
              <w:jc w:val="both"/>
              <w:rPr>
                <w:rFonts w:ascii="Arial" w:hAnsi="Arial"/>
                <w:sz w:val="22"/>
                <w:szCs w:val="22"/>
              </w:rPr>
            </w:pPr>
          </w:p>
        </w:tc>
        <w:tc>
          <w:tcPr>
            <w:tcW w:w="283" w:type="dxa"/>
          </w:tcPr>
          <w:p w14:paraId="1244102F"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05C2CB15" w14:textId="44FC2F9E" w:rsidR="004A2D2B" w:rsidRDefault="00D51C2E" w:rsidP="001C2AE5">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Seller gives to the Buyer in accordance with Section 2113 of the Civil Code a quality guarantee, by which he undertakes that the</w:t>
            </w:r>
            <w:r w:rsidR="003979B0" w:rsidRPr="003B122C">
              <w:rPr>
                <w:rFonts w:ascii="Arial" w:hAnsi="Arial"/>
                <w:bCs/>
                <w:sz w:val="22"/>
                <w:szCs w:val="22"/>
                <w:lang w:val="en-GB"/>
              </w:rPr>
              <w:t xml:space="preserve"> Goods, all </w:t>
            </w:r>
            <w:r w:rsidR="001C2AE5">
              <w:rPr>
                <w:rFonts w:ascii="Arial" w:hAnsi="Arial"/>
                <w:bCs/>
                <w:sz w:val="22"/>
                <w:szCs w:val="22"/>
                <w:lang w:val="en-GB"/>
              </w:rPr>
              <w:t>component parts</w:t>
            </w:r>
            <w:r w:rsidR="003979B0" w:rsidRPr="003B122C">
              <w:rPr>
                <w:rFonts w:ascii="Arial" w:hAnsi="Arial"/>
                <w:bCs/>
                <w:sz w:val="22"/>
                <w:szCs w:val="22"/>
                <w:lang w:val="en-GB"/>
              </w:rPr>
              <w:t xml:space="preserve"> </w:t>
            </w:r>
            <w:r w:rsidR="001C2AE5">
              <w:rPr>
                <w:rFonts w:ascii="Arial" w:hAnsi="Arial"/>
                <w:bCs/>
                <w:sz w:val="22"/>
                <w:szCs w:val="22"/>
                <w:lang w:val="en-GB"/>
              </w:rPr>
              <w:t>thereto</w:t>
            </w:r>
            <w:r w:rsidRPr="003B122C">
              <w:rPr>
                <w:rFonts w:ascii="Arial" w:hAnsi="Arial"/>
                <w:bCs/>
                <w:sz w:val="22"/>
                <w:szCs w:val="22"/>
                <w:lang w:val="en-GB"/>
              </w:rPr>
              <w:t xml:space="preserve"> or ev</w:t>
            </w:r>
            <w:r w:rsidR="003979B0" w:rsidRPr="003B122C">
              <w:rPr>
                <w:rFonts w:ascii="Arial" w:hAnsi="Arial"/>
                <w:bCs/>
                <w:sz w:val="22"/>
                <w:szCs w:val="22"/>
                <w:lang w:val="en-GB"/>
              </w:rPr>
              <w:t>en individual components thereof</w:t>
            </w:r>
            <w:r w:rsidRPr="003B122C">
              <w:rPr>
                <w:rFonts w:ascii="Arial" w:hAnsi="Arial"/>
                <w:bCs/>
                <w:sz w:val="22"/>
                <w:szCs w:val="22"/>
                <w:lang w:val="en-GB"/>
              </w:rPr>
              <w:t xml:space="preserve"> shall be for the guarantee period fit for use for the </w:t>
            </w:r>
            <w:r w:rsidR="003979B0" w:rsidRPr="003B122C">
              <w:rPr>
                <w:rFonts w:ascii="Arial" w:hAnsi="Arial"/>
                <w:bCs/>
                <w:sz w:val="22"/>
                <w:szCs w:val="22"/>
                <w:lang w:val="en-GB"/>
              </w:rPr>
              <w:t>agreed</w:t>
            </w:r>
            <w:r w:rsidRPr="003B122C">
              <w:rPr>
                <w:rFonts w:ascii="Arial" w:hAnsi="Arial"/>
                <w:bCs/>
                <w:sz w:val="22"/>
                <w:szCs w:val="22"/>
                <w:lang w:val="en-GB"/>
              </w:rPr>
              <w:t xml:space="preserve"> purpose and they shall retain their </w:t>
            </w:r>
            <w:r w:rsidR="003979B0" w:rsidRPr="003B122C">
              <w:rPr>
                <w:rFonts w:ascii="Arial" w:hAnsi="Arial"/>
                <w:bCs/>
                <w:sz w:val="22"/>
                <w:szCs w:val="22"/>
                <w:lang w:val="en-GB"/>
              </w:rPr>
              <w:t>agreed</w:t>
            </w:r>
            <w:r w:rsidRPr="003B122C">
              <w:rPr>
                <w:rFonts w:ascii="Arial" w:hAnsi="Arial"/>
                <w:bCs/>
                <w:sz w:val="22"/>
                <w:szCs w:val="22"/>
                <w:lang w:val="en-GB"/>
              </w:rPr>
              <w:t xml:space="preserve"> properties, and in the case that purpose or properties thereof were not </w:t>
            </w:r>
            <w:r w:rsidR="003979B0" w:rsidRPr="003B122C">
              <w:rPr>
                <w:rFonts w:ascii="Arial" w:hAnsi="Arial"/>
                <w:bCs/>
                <w:sz w:val="22"/>
                <w:szCs w:val="22"/>
                <w:lang w:val="en-GB"/>
              </w:rPr>
              <w:t>agreed upon</w:t>
            </w:r>
            <w:r w:rsidRPr="003B122C">
              <w:rPr>
                <w:rFonts w:ascii="Arial" w:hAnsi="Arial"/>
                <w:bCs/>
                <w:sz w:val="22"/>
                <w:szCs w:val="22"/>
                <w:lang w:val="en-GB"/>
              </w:rPr>
              <w:t>, that they shall be fit for use for the usual purpose and they shall keep their usual properties</w:t>
            </w:r>
            <w:r w:rsidR="004C11CE">
              <w:rPr>
                <w:rFonts w:ascii="Arial" w:hAnsi="Arial"/>
                <w:bCs/>
                <w:sz w:val="22"/>
                <w:szCs w:val="22"/>
                <w:lang w:val="en-GB"/>
              </w:rPr>
              <w:t>.</w:t>
            </w:r>
          </w:p>
          <w:p w14:paraId="582D8CAD" w14:textId="70E544DD" w:rsidR="004C11CE" w:rsidRPr="004C11CE" w:rsidRDefault="004C11CE" w:rsidP="004C11CE">
            <w:pPr>
              <w:widowControl w:val="0"/>
              <w:tabs>
                <w:tab w:val="left" w:pos="3119"/>
              </w:tabs>
              <w:jc w:val="both"/>
              <w:rPr>
                <w:rFonts w:ascii="Arial" w:hAnsi="Arial"/>
                <w:bCs/>
                <w:sz w:val="22"/>
                <w:szCs w:val="22"/>
                <w:lang w:val="en-GB"/>
              </w:rPr>
            </w:pPr>
          </w:p>
        </w:tc>
      </w:tr>
      <w:tr w:rsidR="004A2D2B" w14:paraId="1311F108" w14:textId="77777777" w:rsidTr="00A45427">
        <w:tc>
          <w:tcPr>
            <w:tcW w:w="4390" w:type="dxa"/>
          </w:tcPr>
          <w:p w14:paraId="0B2A3B51" w14:textId="193345C1" w:rsidR="004A2D2B" w:rsidRPr="00925FC6" w:rsidRDefault="003979B0" w:rsidP="00334C0C">
            <w:pPr>
              <w:pStyle w:val="Odstavecseseznamem"/>
              <w:numPr>
                <w:ilvl w:val="1"/>
                <w:numId w:val="25"/>
              </w:numPr>
              <w:ind w:left="596" w:hanging="567"/>
              <w:jc w:val="both"/>
              <w:rPr>
                <w:rFonts w:ascii="Arial" w:hAnsi="Arial"/>
                <w:sz w:val="22"/>
                <w:szCs w:val="22"/>
              </w:rPr>
            </w:pPr>
            <w:r>
              <w:rPr>
                <w:rFonts w:ascii="Arial" w:hAnsi="Arial"/>
                <w:sz w:val="22"/>
                <w:szCs w:val="22"/>
              </w:rPr>
              <w:t>Záruční doba je doba</w:t>
            </w:r>
            <w:r w:rsidRPr="000708CC">
              <w:rPr>
                <w:rFonts w:ascii="Arial" w:hAnsi="Arial"/>
                <w:sz w:val="22"/>
                <w:szCs w:val="22"/>
              </w:rPr>
              <w:t xml:space="preserve"> 12 měsíců </w:t>
            </w:r>
            <w:r w:rsidRPr="000708CC">
              <w:rPr>
                <w:rFonts w:ascii="Arial" w:hAnsi="Arial"/>
                <w:sz w:val="22"/>
                <w:szCs w:val="22"/>
              </w:rPr>
              <w:lastRenderedPageBreak/>
              <w:t xml:space="preserve">ode dne podpisu předávacího protokolu dle čl. </w:t>
            </w:r>
            <w:r w:rsidR="00334C0C">
              <w:rPr>
                <w:rFonts w:ascii="Arial" w:hAnsi="Arial"/>
                <w:sz w:val="22"/>
                <w:szCs w:val="22"/>
              </w:rPr>
              <w:t>2</w:t>
            </w:r>
            <w:r w:rsidRPr="000708CC">
              <w:rPr>
                <w:rFonts w:ascii="Arial" w:hAnsi="Arial"/>
                <w:sz w:val="22"/>
                <w:szCs w:val="22"/>
              </w:rPr>
              <w:t xml:space="preserve">. odst. </w:t>
            </w:r>
            <w:r w:rsidR="00334C0C">
              <w:rPr>
                <w:rFonts w:ascii="Arial" w:hAnsi="Arial"/>
                <w:sz w:val="22"/>
                <w:szCs w:val="22"/>
              </w:rPr>
              <w:t>2.</w:t>
            </w:r>
            <w:r w:rsidR="001C2AE5">
              <w:rPr>
                <w:rFonts w:ascii="Arial" w:hAnsi="Arial"/>
                <w:sz w:val="22"/>
                <w:szCs w:val="22"/>
              </w:rPr>
              <w:t>5</w:t>
            </w:r>
            <w:r w:rsidR="00334C0C">
              <w:rPr>
                <w:rFonts w:ascii="Arial" w:hAnsi="Arial"/>
                <w:sz w:val="22"/>
                <w:szCs w:val="22"/>
              </w:rPr>
              <w:t>.</w:t>
            </w:r>
            <w:r w:rsidRPr="000708CC">
              <w:rPr>
                <w:rFonts w:ascii="Arial" w:hAnsi="Arial"/>
                <w:sz w:val="22"/>
                <w:szCs w:val="22"/>
              </w:rPr>
              <w:t xml:space="preserve"> této smlouvy</w:t>
            </w:r>
            <w:r>
              <w:rPr>
                <w:rFonts w:ascii="Arial" w:hAnsi="Arial"/>
                <w:sz w:val="22"/>
                <w:szCs w:val="22"/>
              </w:rPr>
              <w:t>.</w:t>
            </w:r>
          </w:p>
        </w:tc>
        <w:tc>
          <w:tcPr>
            <w:tcW w:w="283" w:type="dxa"/>
          </w:tcPr>
          <w:p w14:paraId="6E325748"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2E72222D" w14:textId="481F1F39" w:rsidR="004A2D2B" w:rsidRDefault="003979B0"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guarantee period is 12 months </w:t>
            </w:r>
            <w:r w:rsidRPr="003B122C">
              <w:rPr>
                <w:rFonts w:ascii="Arial" w:hAnsi="Arial"/>
                <w:bCs/>
                <w:sz w:val="22"/>
                <w:szCs w:val="22"/>
                <w:lang w:val="en-GB"/>
              </w:rPr>
              <w:lastRenderedPageBreak/>
              <w:t xml:space="preserve">from the day of signing the </w:t>
            </w:r>
            <w:r w:rsidR="001C2AE5">
              <w:rPr>
                <w:rFonts w:ascii="Arial" w:hAnsi="Arial"/>
                <w:bCs/>
                <w:sz w:val="22"/>
                <w:szCs w:val="22"/>
                <w:lang w:val="en-GB"/>
              </w:rPr>
              <w:t xml:space="preserve">Takeover </w:t>
            </w:r>
            <w:r w:rsidRPr="003B122C">
              <w:rPr>
                <w:rFonts w:ascii="Arial" w:hAnsi="Arial"/>
                <w:bCs/>
                <w:sz w:val="22"/>
                <w:szCs w:val="22"/>
                <w:lang w:val="en-GB"/>
              </w:rPr>
              <w:t xml:space="preserve"> protocol under the Article </w:t>
            </w:r>
            <w:r w:rsidR="00334C0C">
              <w:rPr>
                <w:rFonts w:ascii="Arial" w:hAnsi="Arial"/>
                <w:bCs/>
                <w:sz w:val="22"/>
                <w:szCs w:val="22"/>
                <w:lang w:val="en-GB"/>
              </w:rPr>
              <w:t>2</w:t>
            </w:r>
            <w:r w:rsidRPr="003B122C">
              <w:rPr>
                <w:rFonts w:ascii="Arial" w:hAnsi="Arial"/>
                <w:bCs/>
                <w:sz w:val="22"/>
                <w:szCs w:val="22"/>
                <w:lang w:val="en-GB"/>
              </w:rPr>
              <w:t xml:space="preserve">. Paragraph </w:t>
            </w:r>
            <w:r w:rsidR="00334C0C">
              <w:rPr>
                <w:rFonts w:ascii="Arial" w:hAnsi="Arial"/>
                <w:bCs/>
                <w:sz w:val="22"/>
                <w:szCs w:val="22"/>
                <w:lang w:val="en-GB"/>
              </w:rPr>
              <w:t>2.</w:t>
            </w:r>
            <w:r w:rsidR="001C2AE5">
              <w:rPr>
                <w:rFonts w:ascii="Arial" w:hAnsi="Arial"/>
                <w:bCs/>
                <w:sz w:val="22"/>
                <w:szCs w:val="22"/>
                <w:lang w:val="en-GB"/>
              </w:rPr>
              <w:t>5</w:t>
            </w:r>
            <w:r w:rsidR="00334C0C">
              <w:rPr>
                <w:rFonts w:ascii="Arial" w:hAnsi="Arial"/>
                <w:bCs/>
                <w:sz w:val="22"/>
                <w:szCs w:val="22"/>
                <w:lang w:val="en-GB"/>
              </w:rPr>
              <w:t>.</w:t>
            </w:r>
            <w:r w:rsidRPr="003B122C">
              <w:rPr>
                <w:rFonts w:ascii="Arial" w:hAnsi="Arial"/>
                <w:bCs/>
                <w:sz w:val="22"/>
                <w:szCs w:val="22"/>
                <w:lang w:val="en-GB"/>
              </w:rPr>
              <w:t xml:space="preserve"> hereof.</w:t>
            </w:r>
          </w:p>
          <w:p w14:paraId="1C4B6297" w14:textId="62F581B3" w:rsidR="004C11CE" w:rsidRPr="004C11CE" w:rsidRDefault="004C11CE" w:rsidP="004C11CE">
            <w:pPr>
              <w:widowControl w:val="0"/>
              <w:tabs>
                <w:tab w:val="left" w:pos="3119"/>
              </w:tabs>
              <w:jc w:val="both"/>
              <w:rPr>
                <w:rFonts w:ascii="Arial" w:hAnsi="Arial"/>
                <w:bCs/>
                <w:sz w:val="22"/>
                <w:szCs w:val="22"/>
                <w:lang w:val="en-GB"/>
              </w:rPr>
            </w:pPr>
          </w:p>
        </w:tc>
      </w:tr>
      <w:tr w:rsidR="004A2D2B" w14:paraId="449A5E60" w14:textId="77777777" w:rsidTr="00A45427">
        <w:tc>
          <w:tcPr>
            <w:tcW w:w="4390" w:type="dxa"/>
          </w:tcPr>
          <w:p w14:paraId="32587FE5" w14:textId="0508948C" w:rsidR="004A2D2B" w:rsidRPr="00925FC6" w:rsidRDefault="003979B0" w:rsidP="00EA1DD3">
            <w:pPr>
              <w:pStyle w:val="Odstavecseseznamem"/>
              <w:numPr>
                <w:ilvl w:val="1"/>
                <w:numId w:val="25"/>
              </w:numPr>
              <w:ind w:left="596" w:hanging="567"/>
              <w:jc w:val="both"/>
              <w:rPr>
                <w:rFonts w:ascii="Arial" w:hAnsi="Arial"/>
                <w:sz w:val="22"/>
                <w:szCs w:val="22"/>
              </w:rPr>
            </w:pPr>
            <w:r w:rsidRPr="00CD7350">
              <w:rPr>
                <w:rFonts w:ascii="Arial" w:hAnsi="Arial"/>
                <w:sz w:val="22"/>
                <w:szCs w:val="22"/>
              </w:rPr>
              <w:lastRenderedPageBreak/>
              <w:t xml:space="preserve">Záruka se vztahuje na všechny vady, které na </w:t>
            </w:r>
            <w:r>
              <w:rPr>
                <w:rFonts w:ascii="Arial" w:hAnsi="Arial"/>
                <w:sz w:val="22"/>
                <w:szCs w:val="22"/>
              </w:rPr>
              <w:t>zboží</w:t>
            </w:r>
            <w:r w:rsidRPr="00CD7350">
              <w:rPr>
                <w:rFonts w:ascii="Arial" w:hAnsi="Arial"/>
                <w:sz w:val="22"/>
                <w:szCs w:val="22"/>
              </w:rPr>
              <w:t>,</w:t>
            </w:r>
            <w:r>
              <w:rPr>
                <w:rFonts w:ascii="Arial" w:hAnsi="Arial"/>
                <w:sz w:val="22"/>
                <w:szCs w:val="22"/>
              </w:rPr>
              <w:t xml:space="preserve"> na</w:t>
            </w:r>
            <w:r w:rsidRPr="00CD7350">
              <w:rPr>
                <w:rFonts w:ascii="Arial" w:hAnsi="Arial"/>
                <w:sz w:val="22"/>
                <w:szCs w:val="22"/>
              </w:rPr>
              <w:t xml:space="preserve"> jeho dílčí části nebo </w:t>
            </w:r>
            <w:r>
              <w:rPr>
                <w:rFonts w:ascii="Arial" w:hAnsi="Arial"/>
                <w:sz w:val="22"/>
                <w:szCs w:val="22"/>
              </w:rPr>
              <w:t xml:space="preserve">na jeho </w:t>
            </w:r>
            <w:r w:rsidRPr="00CD7350">
              <w:rPr>
                <w:rFonts w:ascii="Arial" w:hAnsi="Arial"/>
                <w:sz w:val="22"/>
                <w:szCs w:val="22"/>
              </w:rPr>
              <w:t>jednotlivém komponentu vznikly v záruční době</w:t>
            </w:r>
            <w:r w:rsidR="00EA1DD3">
              <w:rPr>
                <w:rFonts w:ascii="Arial" w:hAnsi="Arial"/>
                <w:sz w:val="22"/>
                <w:szCs w:val="22"/>
              </w:rPr>
              <w:t>.</w:t>
            </w:r>
            <w:r w:rsidRPr="00CD7350">
              <w:rPr>
                <w:rFonts w:ascii="Arial" w:hAnsi="Arial"/>
                <w:sz w:val="22"/>
                <w:szCs w:val="22"/>
              </w:rPr>
              <w:t xml:space="preserve"> Má se za to, že vada </w:t>
            </w:r>
            <w:r>
              <w:rPr>
                <w:rFonts w:ascii="Arial" w:hAnsi="Arial"/>
                <w:sz w:val="22"/>
                <w:szCs w:val="22"/>
              </w:rPr>
              <w:t>zboží</w:t>
            </w:r>
            <w:r w:rsidRPr="00CD7350">
              <w:rPr>
                <w:rFonts w:ascii="Arial" w:hAnsi="Arial"/>
                <w:sz w:val="22"/>
                <w:szCs w:val="22"/>
              </w:rPr>
              <w:t xml:space="preserve"> vznikla ještě v záruční době v případě, že ji </w:t>
            </w:r>
            <w:r>
              <w:rPr>
                <w:rFonts w:ascii="Arial" w:hAnsi="Arial"/>
                <w:sz w:val="22"/>
                <w:szCs w:val="22"/>
              </w:rPr>
              <w:t>kupující</w:t>
            </w:r>
            <w:r w:rsidRPr="00CD7350">
              <w:rPr>
                <w:rFonts w:ascii="Arial" w:hAnsi="Arial"/>
                <w:sz w:val="22"/>
                <w:szCs w:val="22"/>
              </w:rPr>
              <w:t xml:space="preserve"> oznámí </w:t>
            </w:r>
            <w:r>
              <w:rPr>
                <w:rFonts w:ascii="Arial" w:hAnsi="Arial"/>
                <w:sz w:val="22"/>
                <w:szCs w:val="22"/>
              </w:rPr>
              <w:t>prodávajícímu</w:t>
            </w:r>
            <w:r w:rsidRPr="00CD7350">
              <w:rPr>
                <w:rFonts w:ascii="Arial" w:hAnsi="Arial"/>
                <w:sz w:val="22"/>
                <w:szCs w:val="22"/>
              </w:rPr>
              <w:t xml:space="preserve"> do 14 dnů od posledního dne záruční doby. </w:t>
            </w:r>
            <w:r w:rsidRPr="000708CC">
              <w:rPr>
                <w:rFonts w:ascii="Arial" w:hAnsi="Arial"/>
                <w:sz w:val="22"/>
                <w:szCs w:val="22"/>
              </w:rPr>
              <w:t>Záruka se nevztahuje spotřební materiál.</w:t>
            </w:r>
            <w:r>
              <w:rPr>
                <w:rFonts w:ascii="Arial" w:hAnsi="Arial"/>
                <w:sz w:val="22"/>
                <w:szCs w:val="22"/>
              </w:rPr>
              <w:t xml:space="preserve"> </w:t>
            </w:r>
            <w:r w:rsidRPr="000708CC">
              <w:rPr>
                <w:rFonts w:ascii="Arial" w:hAnsi="Arial"/>
                <w:sz w:val="22"/>
                <w:szCs w:val="22"/>
              </w:rPr>
              <w:t xml:space="preserve">Záruka nepokrývá </w:t>
            </w:r>
            <w:r>
              <w:rPr>
                <w:rFonts w:ascii="Arial" w:hAnsi="Arial"/>
                <w:sz w:val="22"/>
                <w:szCs w:val="22"/>
              </w:rPr>
              <w:t>vady</w:t>
            </w:r>
            <w:r w:rsidRPr="000708CC">
              <w:rPr>
                <w:rFonts w:ascii="Arial" w:hAnsi="Arial"/>
                <w:sz w:val="22"/>
                <w:szCs w:val="22"/>
              </w:rPr>
              <w:t xml:space="preserve"> vzniklé nesprávným zacházením, neautorizovaným servisem nebo úpravami</w:t>
            </w:r>
          </w:p>
        </w:tc>
        <w:tc>
          <w:tcPr>
            <w:tcW w:w="283" w:type="dxa"/>
          </w:tcPr>
          <w:p w14:paraId="082F52AE"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204A196F" w14:textId="011EFC9B" w:rsidR="004A2D2B" w:rsidRDefault="003979B0" w:rsidP="0044280B">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quality guarantee covers all defects in Goods, in its </w:t>
            </w:r>
            <w:r w:rsidR="00875CC2" w:rsidRPr="003B122C">
              <w:rPr>
                <w:rFonts w:ascii="Arial" w:hAnsi="Arial"/>
                <w:bCs/>
                <w:sz w:val="22"/>
                <w:szCs w:val="22"/>
                <w:lang w:val="en-GB"/>
              </w:rPr>
              <w:t>component part</w:t>
            </w:r>
            <w:r w:rsidRPr="003B122C">
              <w:rPr>
                <w:rFonts w:ascii="Arial" w:hAnsi="Arial"/>
                <w:bCs/>
                <w:sz w:val="22"/>
                <w:szCs w:val="22"/>
                <w:lang w:val="en-GB"/>
              </w:rPr>
              <w:t xml:space="preserve"> or in its individual component </w:t>
            </w:r>
            <w:r w:rsidR="00875CC2" w:rsidRPr="003B122C">
              <w:rPr>
                <w:rFonts w:ascii="Arial" w:hAnsi="Arial"/>
                <w:bCs/>
                <w:sz w:val="22"/>
                <w:szCs w:val="22"/>
                <w:lang w:val="en-GB"/>
              </w:rPr>
              <w:t xml:space="preserve">that came into existence </w:t>
            </w:r>
            <w:r w:rsidR="001C2AE5">
              <w:rPr>
                <w:rFonts w:ascii="Arial" w:hAnsi="Arial"/>
                <w:bCs/>
                <w:sz w:val="22"/>
                <w:szCs w:val="22"/>
                <w:lang w:val="en-GB"/>
              </w:rPr>
              <w:t>with</w:t>
            </w:r>
            <w:r w:rsidR="00875CC2" w:rsidRPr="003B122C">
              <w:rPr>
                <w:rFonts w:ascii="Arial" w:hAnsi="Arial"/>
                <w:bCs/>
                <w:sz w:val="22"/>
                <w:szCs w:val="22"/>
                <w:lang w:val="en-GB"/>
              </w:rPr>
              <w:t>in the guarantee period</w:t>
            </w:r>
            <w:r w:rsidR="00EA1DD3">
              <w:rPr>
                <w:rFonts w:ascii="Arial" w:hAnsi="Arial"/>
                <w:bCs/>
                <w:sz w:val="22"/>
                <w:szCs w:val="22"/>
                <w:lang w:val="en-GB"/>
              </w:rPr>
              <w:t xml:space="preserve">. </w:t>
            </w:r>
            <w:r w:rsidR="001C2AE5">
              <w:rPr>
                <w:rFonts w:ascii="Arial" w:hAnsi="Arial"/>
                <w:bCs/>
                <w:sz w:val="22"/>
                <w:szCs w:val="22"/>
                <w:lang w:val="en-GB"/>
              </w:rPr>
              <w:t>I</w:t>
            </w:r>
            <w:r w:rsidR="00875CC2" w:rsidRPr="003B122C">
              <w:rPr>
                <w:rFonts w:ascii="Arial" w:hAnsi="Arial"/>
                <w:bCs/>
                <w:sz w:val="22"/>
                <w:szCs w:val="22"/>
                <w:lang w:val="en-GB"/>
              </w:rPr>
              <w:t>t</w:t>
            </w:r>
            <w:r w:rsidR="001C2AE5">
              <w:rPr>
                <w:rFonts w:ascii="Arial" w:hAnsi="Arial"/>
                <w:bCs/>
                <w:sz w:val="22"/>
                <w:szCs w:val="22"/>
                <w:lang w:val="en-GB"/>
              </w:rPr>
              <w:t xml:space="preserve"> </w:t>
            </w:r>
            <w:r w:rsidR="00875CC2" w:rsidRPr="003B122C">
              <w:rPr>
                <w:rFonts w:ascii="Arial" w:hAnsi="Arial"/>
                <w:bCs/>
                <w:sz w:val="22"/>
                <w:szCs w:val="22"/>
                <w:lang w:val="en-GB"/>
              </w:rPr>
              <w:t xml:space="preserve">is presumed that a defect in Goods came into existence </w:t>
            </w:r>
            <w:r w:rsidR="0044280B">
              <w:rPr>
                <w:rFonts w:ascii="Arial" w:hAnsi="Arial"/>
                <w:bCs/>
                <w:sz w:val="22"/>
                <w:szCs w:val="22"/>
                <w:lang w:val="en-GB"/>
              </w:rPr>
              <w:t>with</w:t>
            </w:r>
            <w:r w:rsidR="00875CC2" w:rsidRPr="003B122C">
              <w:rPr>
                <w:rFonts w:ascii="Arial" w:hAnsi="Arial"/>
                <w:bCs/>
                <w:sz w:val="22"/>
                <w:szCs w:val="22"/>
                <w:lang w:val="en-GB"/>
              </w:rPr>
              <w:t xml:space="preserve">in the guarantee period if the Buyer notify the defect </w:t>
            </w:r>
            <w:r w:rsidR="0044280B">
              <w:rPr>
                <w:rFonts w:ascii="Arial" w:hAnsi="Arial"/>
                <w:bCs/>
                <w:sz w:val="22"/>
                <w:szCs w:val="22"/>
                <w:lang w:val="en-GB"/>
              </w:rPr>
              <w:t xml:space="preserve">to </w:t>
            </w:r>
            <w:r w:rsidR="00875CC2" w:rsidRPr="003B122C">
              <w:rPr>
                <w:rFonts w:ascii="Arial" w:hAnsi="Arial"/>
                <w:bCs/>
                <w:sz w:val="22"/>
                <w:szCs w:val="22"/>
                <w:lang w:val="en-GB"/>
              </w:rPr>
              <w:t>the Seller within 14 days from the last day of the guarantee period. The quality guarantee does not cover consum</w:t>
            </w:r>
            <w:r w:rsidR="00A46446">
              <w:rPr>
                <w:rFonts w:ascii="Arial" w:hAnsi="Arial"/>
                <w:bCs/>
                <w:sz w:val="22"/>
                <w:szCs w:val="22"/>
                <w:lang w:val="en-GB"/>
              </w:rPr>
              <w:t>able</w:t>
            </w:r>
            <w:r w:rsidR="00875CC2" w:rsidRPr="003B122C">
              <w:rPr>
                <w:rFonts w:ascii="Arial" w:hAnsi="Arial"/>
                <w:bCs/>
                <w:sz w:val="22"/>
                <w:szCs w:val="22"/>
                <w:lang w:val="en-GB"/>
              </w:rPr>
              <w:t xml:space="preserve"> goods. The quality guarantee does not cover defects that came into existence as consequence of </w:t>
            </w:r>
            <w:r w:rsidR="0044280B">
              <w:rPr>
                <w:rFonts w:ascii="Arial" w:hAnsi="Arial"/>
                <w:bCs/>
                <w:sz w:val="22"/>
                <w:szCs w:val="22"/>
                <w:lang w:val="en-GB"/>
              </w:rPr>
              <w:t>a wrongful use, unauthoris</w:t>
            </w:r>
            <w:r w:rsidR="00875CC2" w:rsidRPr="003B122C">
              <w:rPr>
                <w:rFonts w:ascii="Arial" w:hAnsi="Arial"/>
                <w:bCs/>
                <w:sz w:val="22"/>
                <w:szCs w:val="22"/>
                <w:lang w:val="en-GB"/>
              </w:rPr>
              <w:t>ed repairs or amendments.</w:t>
            </w:r>
          </w:p>
          <w:p w14:paraId="1A839290" w14:textId="242C017D" w:rsidR="004C11CE" w:rsidRPr="004C11CE" w:rsidRDefault="004C11CE" w:rsidP="004C11CE">
            <w:pPr>
              <w:widowControl w:val="0"/>
              <w:tabs>
                <w:tab w:val="left" w:pos="3119"/>
              </w:tabs>
              <w:jc w:val="both"/>
              <w:rPr>
                <w:rFonts w:ascii="Arial" w:hAnsi="Arial"/>
                <w:bCs/>
                <w:sz w:val="22"/>
                <w:szCs w:val="22"/>
                <w:lang w:val="en-GB"/>
              </w:rPr>
            </w:pPr>
          </w:p>
        </w:tc>
      </w:tr>
      <w:tr w:rsidR="004A2D2B" w14:paraId="2109908D" w14:textId="77777777" w:rsidTr="00A45427">
        <w:tc>
          <w:tcPr>
            <w:tcW w:w="4390" w:type="dxa"/>
          </w:tcPr>
          <w:p w14:paraId="71236E53" w14:textId="3ABB727C" w:rsidR="004A2D2B" w:rsidRPr="00925FC6" w:rsidRDefault="009E3D42" w:rsidP="00334C0C">
            <w:pPr>
              <w:pStyle w:val="Odstavecseseznamem"/>
              <w:numPr>
                <w:ilvl w:val="1"/>
                <w:numId w:val="25"/>
              </w:numPr>
              <w:ind w:left="596" w:hanging="567"/>
              <w:jc w:val="both"/>
              <w:rPr>
                <w:rFonts w:ascii="Arial" w:hAnsi="Arial"/>
                <w:sz w:val="22"/>
                <w:szCs w:val="22"/>
              </w:rPr>
            </w:pPr>
            <w:r w:rsidRPr="00CD5BBC">
              <w:rPr>
                <w:rFonts w:ascii="Arial" w:hAnsi="Arial"/>
                <w:sz w:val="22"/>
                <w:szCs w:val="22"/>
              </w:rPr>
              <w:t xml:space="preserve">Prodávající garantuje rychlost servisního zásahu, tj. dojezd do místa instalace zboží, detekce vady a projednání nutných servisních úkonů s osobou oprávněnou ve věcech technických za kupujícího, v záruční době nejpozději do </w:t>
            </w:r>
            <w:r>
              <w:rPr>
                <w:rFonts w:ascii="Arial" w:hAnsi="Arial"/>
                <w:sz w:val="22"/>
                <w:szCs w:val="22"/>
              </w:rPr>
              <w:t>5 pracovních dnů ode dne ohlášení vady kupujícím</w:t>
            </w:r>
            <w:r w:rsidRPr="00CD5BBC">
              <w:rPr>
                <w:rFonts w:ascii="Arial" w:hAnsi="Arial"/>
                <w:sz w:val="22"/>
                <w:szCs w:val="22"/>
              </w:rPr>
              <w:t xml:space="preserve">, a to návštěvou servisního technika. Jednotlivé vady v záruční době musí být odstraněny nejpozději do </w:t>
            </w:r>
            <w:r>
              <w:rPr>
                <w:rFonts w:ascii="Arial" w:hAnsi="Arial"/>
                <w:sz w:val="22"/>
                <w:szCs w:val="22"/>
              </w:rPr>
              <w:t>30</w:t>
            </w:r>
            <w:r w:rsidRPr="00CD5BBC">
              <w:rPr>
                <w:rFonts w:ascii="Arial" w:hAnsi="Arial"/>
                <w:sz w:val="22"/>
                <w:szCs w:val="22"/>
              </w:rPr>
              <w:t xml:space="preserve"> </w:t>
            </w:r>
            <w:r>
              <w:rPr>
                <w:rFonts w:ascii="Arial" w:hAnsi="Arial"/>
                <w:sz w:val="22"/>
                <w:szCs w:val="22"/>
              </w:rPr>
              <w:t>pracovních</w:t>
            </w:r>
            <w:r w:rsidRPr="00CD5BBC">
              <w:rPr>
                <w:rFonts w:ascii="Arial" w:hAnsi="Arial"/>
                <w:sz w:val="22"/>
                <w:szCs w:val="22"/>
              </w:rPr>
              <w:t xml:space="preserve">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w:t>
            </w:r>
            <w:r>
              <w:rPr>
                <w:rFonts w:ascii="Arial" w:hAnsi="Arial"/>
                <w:sz w:val="22"/>
                <w:szCs w:val="22"/>
              </w:rPr>
              <w:t xml:space="preserve"> podle čl. </w:t>
            </w:r>
            <w:r w:rsidR="00334C0C">
              <w:rPr>
                <w:rFonts w:ascii="Arial" w:hAnsi="Arial"/>
                <w:sz w:val="22"/>
                <w:szCs w:val="22"/>
              </w:rPr>
              <w:t>2.</w:t>
            </w:r>
            <w:r>
              <w:rPr>
                <w:rFonts w:ascii="Arial" w:hAnsi="Arial"/>
                <w:sz w:val="22"/>
                <w:szCs w:val="22"/>
              </w:rPr>
              <w:t xml:space="preserve"> odst. </w:t>
            </w:r>
            <w:r w:rsidR="00334C0C">
              <w:rPr>
                <w:rFonts w:ascii="Arial" w:hAnsi="Arial"/>
                <w:sz w:val="22"/>
                <w:szCs w:val="22"/>
              </w:rPr>
              <w:t>2.</w:t>
            </w:r>
            <w:r>
              <w:rPr>
                <w:rFonts w:ascii="Arial" w:hAnsi="Arial"/>
                <w:sz w:val="22"/>
                <w:szCs w:val="22"/>
              </w:rPr>
              <w:t>2</w:t>
            </w:r>
            <w:r w:rsidR="00334C0C">
              <w:rPr>
                <w:rFonts w:ascii="Arial" w:hAnsi="Arial"/>
                <w:sz w:val="22"/>
                <w:szCs w:val="22"/>
              </w:rPr>
              <w:t>.</w:t>
            </w:r>
            <w:r>
              <w:rPr>
                <w:rFonts w:ascii="Arial" w:hAnsi="Arial"/>
                <w:sz w:val="22"/>
                <w:szCs w:val="22"/>
              </w:rPr>
              <w:t xml:space="preserve"> této smlouvy. N</w:t>
            </w:r>
            <w:r w:rsidRPr="00CD5BBC">
              <w:rPr>
                <w:rFonts w:ascii="Arial" w:hAnsi="Arial"/>
                <w:sz w:val="22"/>
                <w:szCs w:val="22"/>
              </w:rPr>
              <w:t>ení-li prokazatelně technicky možné</w:t>
            </w:r>
            <w:r>
              <w:rPr>
                <w:rFonts w:ascii="Arial" w:hAnsi="Arial"/>
                <w:sz w:val="22"/>
                <w:szCs w:val="22"/>
              </w:rPr>
              <w:t xml:space="preserve"> odstranit vady zboží přímo v místě plnění podle č</w:t>
            </w:r>
            <w:r w:rsidR="00334C0C">
              <w:rPr>
                <w:rFonts w:ascii="Arial" w:hAnsi="Arial"/>
                <w:sz w:val="22"/>
                <w:szCs w:val="22"/>
              </w:rPr>
              <w:t>l. 2.</w:t>
            </w:r>
            <w:r>
              <w:rPr>
                <w:rFonts w:ascii="Arial" w:hAnsi="Arial"/>
                <w:sz w:val="22"/>
                <w:szCs w:val="22"/>
              </w:rPr>
              <w:t xml:space="preserve"> odst. </w:t>
            </w:r>
            <w:r w:rsidR="00334C0C">
              <w:rPr>
                <w:rFonts w:ascii="Arial" w:hAnsi="Arial"/>
                <w:sz w:val="22"/>
                <w:szCs w:val="22"/>
              </w:rPr>
              <w:t>2.</w:t>
            </w:r>
            <w:r>
              <w:rPr>
                <w:rFonts w:ascii="Arial" w:hAnsi="Arial"/>
                <w:sz w:val="22"/>
                <w:szCs w:val="22"/>
              </w:rPr>
              <w:t>2</w:t>
            </w:r>
            <w:r w:rsidR="00334C0C">
              <w:rPr>
                <w:rFonts w:ascii="Arial" w:hAnsi="Arial"/>
                <w:sz w:val="22"/>
                <w:szCs w:val="22"/>
              </w:rPr>
              <w:t>.</w:t>
            </w:r>
            <w:r>
              <w:rPr>
                <w:rFonts w:ascii="Arial" w:hAnsi="Arial"/>
                <w:sz w:val="22"/>
                <w:szCs w:val="22"/>
              </w:rPr>
              <w:t xml:space="preserve"> této smlouvy</w:t>
            </w:r>
            <w:r w:rsidRPr="00CD5BBC">
              <w:rPr>
                <w:rFonts w:ascii="Arial" w:hAnsi="Arial"/>
                <w:sz w:val="22"/>
                <w:szCs w:val="22"/>
              </w:rPr>
              <w:t>,</w:t>
            </w:r>
            <w:r>
              <w:rPr>
                <w:rFonts w:ascii="Arial" w:hAnsi="Arial"/>
                <w:sz w:val="22"/>
                <w:szCs w:val="22"/>
              </w:rPr>
              <w:t xml:space="preserve"> prodávající protokolárně převezme zboží, jeho dílčí součást nebo jeho jednotlivý komponent</w:t>
            </w:r>
            <w:r w:rsidRPr="00CD5BBC">
              <w:rPr>
                <w:rFonts w:ascii="Arial" w:hAnsi="Arial"/>
                <w:sz w:val="22"/>
                <w:szCs w:val="22"/>
              </w:rPr>
              <w:t xml:space="preserve"> do opravy po písemném odsouhlasení navrženého postupu osobou oprávněnou ve věcech technických za kupujícího</w:t>
            </w:r>
            <w:r>
              <w:rPr>
                <w:rFonts w:ascii="Arial" w:hAnsi="Arial"/>
                <w:sz w:val="22"/>
                <w:szCs w:val="22"/>
              </w:rPr>
              <w:t>; veškeré náklady spojené s montáží a demontáží a přepravou zboží v těchto případech nese prodávající</w:t>
            </w:r>
          </w:p>
        </w:tc>
        <w:tc>
          <w:tcPr>
            <w:tcW w:w="283" w:type="dxa"/>
          </w:tcPr>
          <w:p w14:paraId="774C641B"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7F9AE94D" w14:textId="44A9319A" w:rsidR="004A2D2B" w:rsidRPr="003B122C" w:rsidRDefault="009E3D42"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Seller guarantees the speed of repair action, that is the arrival to the place of insta</w:t>
            </w:r>
            <w:r w:rsidR="00637C72">
              <w:rPr>
                <w:rFonts w:ascii="Arial" w:hAnsi="Arial"/>
                <w:bCs/>
                <w:sz w:val="22"/>
                <w:szCs w:val="22"/>
                <w:lang w:val="en-GB"/>
              </w:rPr>
              <w:t>l</w:t>
            </w:r>
            <w:r w:rsidRPr="003B122C">
              <w:rPr>
                <w:rFonts w:ascii="Arial" w:hAnsi="Arial"/>
                <w:bCs/>
                <w:sz w:val="22"/>
                <w:szCs w:val="22"/>
                <w:lang w:val="en-GB"/>
              </w:rPr>
              <w:t>lation of Goods, detection o</w:t>
            </w:r>
            <w:r w:rsidR="00637C72">
              <w:rPr>
                <w:rFonts w:ascii="Arial" w:hAnsi="Arial"/>
                <w:bCs/>
                <w:sz w:val="22"/>
                <w:szCs w:val="22"/>
                <w:lang w:val="en-GB"/>
              </w:rPr>
              <w:t xml:space="preserve">f a defect and </w:t>
            </w:r>
            <w:r w:rsidR="0044280B">
              <w:rPr>
                <w:rFonts w:ascii="Arial" w:hAnsi="Arial"/>
                <w:bCs/>
                <w:sz w:val="22"/>
                <w:szCs w:val="22"/>
                <w:lang w:val="en-GB"/>
              </w:rPr>
              <w:t>discussion</w:t>
            </w:r>
            <w:r w:rsidR="00637C72">
              <w:rPr>
                <w:rFonts w:ascii="Arial" w:hAnsi="Arial"/>
                <w:bCs/>
                <w:sz w:val="22"/>
                <w:szCs w:val="22"/>
                <w:lang w:val="en-GB"/>
              </w:rPr>
              <w:t xml:space="preserve"> of ne</w:t>
            </w:r>
            <w:r w:rsidRPr="003B122C">
              <w:rPr>
                <w:rFonts w:ascii="Arial" w:hAnsi="Arial"/>
                <w:bCs/>
                <w:sz w:val="22"/>
                <w:szCs w:val="22"/>
                <w:lang w:val="en-GB"/>
              </w:rPr>
              <w:t xml:space="preserve">cessary repair actions with the person authorised to act in technical matters on behalf of the Buyer, </w:t>
            </w:r>
            <w:r w:rsidR="0044280B">
              <w:rPr>
                <w:rFonts w:ascii="Arial" w:hAnsi="Arial"/>
                <w:bCs/>
                <w:sz w:val="22"/>
                <w:szCs w:val="22"/>
                <w:lang w:val="en-GB"/>
              </w:rPr>
              <w:t>during</w:t>
            </w:r>
            <w:r w:rsidRPr="003B122C">
              <w:rPr>
                <w:rFonts w:ascii="Arial" w:hAnsi="Arial"/>
                <w:bCs/>
                <w:sz w:val="22"/>
                <w:szCs w:val="22"/>
                <w:lang w:val="en-GB"/>
              </w:rPr>
              <w:t xml:space="preserve"> the guarantee period no later than within 5 days from the day of defect notification by the Buyer, by visit of</w:t>
            </w:r>
            <w:r w:rsidR="008A7EED" w:rsidRPr="003B122C">
              <w:rPr>
                <w:rFonts w:ascii="Arial" w:hAnsi="Arial"/>
                <w:bCs/>
                <w:sz w:val="22"/>
                <w:szCs w:val="22"/>
                <w:lang w:val="en-GB"/>
              </w:rPr>
              <w:t xml:space="preserve"> a</w:t>
            </w:r>
            <w:r w:rsidRPr="003B122C">
              <w:rPr>
                <w:rFonts w:ascii="Arial" w:hAnsi="Arial"/>
                <w:bCs/>
                <w:sz w:val="22"/>
                <w:szCs w:val="22"/>
                <w:lang w:val="en-GB"/>
              </w:rPr>
              <w:t xml:space="preserve"> repair technician. Individual defects </w:t>
            </w:r>
            <w:r w:rsidR="0044280B">
              <w:rPr>
                <w:rFonts w:ascii="Arial" w:hAnsi="Arial"/>
                <w:bCs/>
                <w:sz w:val="22"/>
                <w:szCs w:val="22"/>
                <w:lang w:val="en-GB"/>
              </w:rPr>
              <w:t>during</w:t>
            </w:r>
            <w:r w:rsidRPr="003B122C">
              <w:rPr>
                <w:rFonts w:ascii="Arial" w:hAnsi="Arial"/>
                <w:bCs/>
                <w:sz w:val="22"/>
                <w:szCs w:val="22"/>
                <w:lang w:val="en-GB"/>
              </w:rPr>
              <w:t xml:space="preserve"> the guarantee period must be removed </w:t>
            </w:r>
            <w:r w:rsidR="008A7EED" w:rsidRPr="003B122C">
              <w:rPr>
                <w:rFonts w:ascii="Arial" w:hAnsi="Arial"/>
                <w:bCs/>
                <w:sz w:val="22"/>
                <w:szCs w:val="22"/>
                <w:lang w:val="en-GB"/>
              </w:rPr>
              <w:t>within</w:t>
            </w:r>
            <w:r w:rsidRPr="003B122C">
              <w:rPr>
                <w:rFonts w:ascii="Arial" w:hAnsi="Arial"/>
                <w:bCs/>
                <w:sz w:val="22"/>
                <w:szCs w:val="22"/>
                <w:lang w:val="en-GB"/>
              </w:rPr>
              <w:t xml:space="preserve"> 30 days from the day on which the repairs were </w:t>
            </w:r>
            <w:r w:rsidR="008A7EED" w:rsidRPr="003B122C">
              <w:rPr>
                <w:rFonts w:ascii="Arial" w:hAnsi="Arial"/>
                <w:bCs/>
                <w:sz w:val="22"/>
                <w:szCs w:val="22"/>
                <w:lang w:val="en-GB"/>
              </w:rPr>
              <w:t xml:space="preserve">initiated; the day on which the repairs were initiated is the day of the repair action, if </w:t>
            </w:r>
            <w:r w:rsidR="0044280B">
              <w:rPr>
                <w:rFonts w:ascii="Arial" w:hAnsi="Arial"/>
                <w:bCs/>
                <w:sz w:val="22"/>
                <w:szCs w:val="22"/>
                <w:lang w:val="en-GB"/>
              </w:rPr>
              <w:t>persons authorised to act in technical matters on behalf of the</w:t>
            </w:r>
            <w:r w:rsidR="008A7EED" w:rsidRPr="003B122C">
              <w:rPr>
                <w:rFonts w:ascii="Arial" w:hAnsi="Arial"/>
                <w:bCs/>
                <w:sz w:val="22"/>
                <w:szCs w:val="22"/>
                <w:lang w:val="en-GB"/>
              </w:rPr>
              <w:t xml:space="preserve"> Parties shall not agree otherwise in writing. The Seller must remove individual defects at the place of the performance under the Article </w:t>
            </w:r>
            <w:r w:rsidR="00334C0C">
              <w:rPr>
                <w:rFonts w:ascii="Arial" w:hAnsi="Arial"/>
                <w:bCs/>
                <w:sz w:val="22"/>
                <w:szCs w:val="22"/>
                <w:lang w:val="en-GB"/>
              </w:rPr>
              <w:t>2.</w:t>
            </w:r>
            <w:r w:rsidR="008A7EED" w:rsidRPr="003B122C">
              <w:rPr>
                <w:rFonts w:ascii="Arial" w:hAnsi="Arial"/>
                <w:bCs/>
                <w:sz w:val="22"/>
                <w:szCs w:val="22"/>
                <w:lang w:val="en-GB"/>
              </w:rPr>
              <w:t xml:space="preserve"> Paragraph </w:t>
            </w:r>
            <w:r w:rsidR="00334C0C">
              <w:rPr>
                <w:rFonts w:ascii="Arial" w:hAnsi="Arial"/>
                <w:bCs/>
                <w:sz w:val="22"/>
                <w:szCs w:val="22"/>
                <w:lang w:val="en-GB"/>
              </w:rPr>
              <w:t>2.</w:t>
            </w:r>
            <w:r w:rsidR="008A7EED" w:rsidRPr="003B122C">
              <w:rPr>
                <w:rFonts w:ascii="Arial" w:hAnsi="Arial"/>
                <w:bCs/>
                <w:sz w:val="22"/>
                <w:szCs w:val="22"/>
                <w:lang w:val="en-GB"/>
              </w:rPr>
              <w:t>2</w:t>
            </w:r>
            <w:r w:rsidR="00334C0C">
              <w:rPr>
                <w:rFonts w:ascii="Arial" w:hAnsi="Arial"/>
                <w:bCs/>
                <w:sz w:val="22"/>
                <w:szCs w:val="22"/>
                <w:lang w:val="en-GB"/>
              </w:rPr>
              <w:t>.</w:t>
            </w:r>
            <w:r w:rsidR="008A7EED" w:rsidRPr="003B122C">
              <w:rPr>
                <w:rFonts w:ascii="Arial" w:hAnsi="Arial"/>
                <w:bCs/>
                <w:sz w:val="22"/>
                <w:szCs w:val="22"/>
                <w:lang w:val="en-GB"/>
              </w:rPr>
              <w:t xml:space="preserve"> hereof. If it is demonstrably </w:t>
            </w:r>
            <w:r w:rsidR="008D2655">
              <w:rPr>
                <w:rFonts w:ascii="Arial" w:hAnsi="Arial"/>
                <w:bCs/>
                <w:sz w:val="22"/>
                <w:szCs w:val="22"/>
                <w:lang w:val="en-GB"/>
              </w:rPr>
              <w:t xml:space="preserve">technically </w:t>
            </w:r>
            <w:r w:rsidR="008A7EED" w:rsidRPr="003B122C">
              <w:rPr>
                <w:rFonts w:ascii="Arial" w:hAnsi="Arial"/>
                <w:bCs/>
                <w:sz w:val="22"/>
                <w:szCs w:val="22"/>
                <w:lang w:val="en-GB"/>
              </w:rPr>
              <w:t xml:space="preserve">impossible to remove defects at the place of performance under the Article </w:t>
            </w:r>
            <w:r w:rsidR="00334C0C">
              <w:rPr>
                <w:rFonts w:ascii="Arial" w:hAnsi="Arial"/>
                <w:bCs/>
                <w:sz w:val="22"/>
                <w:szCs w:val="22"/>
                <w:lang w:val="en-GB"/>
              </w:rPr>
              <w:t>2</w:t>
            </w:r>
            <w:r w:rsidR="008A7EED" w:rsidRPr="003B122C">
              <w:rPr>
                <w:rFonts w:ascii="Arial" w:hAnsi="Arial"/>
                <w:bCs/>
                <w:sz w:val="22"/>
                <w:szCs w:val="22"/>
                <w:lang w:val="en-GB"/>
              </w:rPr>
              <w:t>. Parag</w:t>
            </w:r>
            <w:r w:rsidR="008D2655">
              <w:rPr>
                <w:rFonts w:ascii="Arial" w:hAnsi="Arial"/>
                <w:bCs/>
                <w:sz w:val="22"/>
                <w:szCs w:val="22"/>
                <w:lang w:val="en-GB"/>
              </w:rPr>
              <w:t xml:space="preserve">raph </w:t>
            </w:r>
            <w:r w:rsidR="00334C0C">
              <w:rPr>
                <w:rFonts w:ascii="Arial" w:hAnsi="Arial"/>
                <w:bCs/>
                <w:sz w:val="22"/>
                <w:szCs w:val="22"/>
                <w:lang w:val="en-GB"/>
              </w:rPr>
              <w:t>2.</w:t>
            </w:r>
            <w:r w:rsidR="008D2655">
              <w:rPr>
                <w:rFonts w:ascii="Arial" w:hAnsi="Arial"/>
                <w:bCs/>
                <w:sz w:val="22"/>
                <w:szCs w:val="22"/>
                <w:lang w:val="en-GB"/>
              </w:rPr>
              <w:t>2</w:t>
            </w:r>
            <w:r w:rsidR="00334C0C">
              <w:rPr>
                <w:rFonts w:ascii="Arial" w:hAnsi="Arial"/>
                <w:bCs/>
                <w:sz w:val="22"/>
                <w:szCs w:val="22"/>
                <w:lang w:val="en-GB"/>
              </w:rPr>
              <w:t>.</w:t>
            </w:r>
            <w:r w:rsidR="008D2655">
              <w:rPr>
                <w:rFonts w:ascii="Arial" w:hAnsi="Arial"/>
                <w:bCs/>
                <w:sz w:val="22"/>
                <w:szCs w:val="22"/>
                <w:lang w:val="en-GB"/>
              </w:rPr>
              <w:t xml:space="preserve"> hereof, the Seller shall, after signing a protocol, </w:t>
            </w:r>
            <w:r w:rsidR="008A7EED" w:rsidRPr="003B122C">
              <w:rPr>
                <w:rFonts w:ascii="Arial" w:hAnsi="Arial"/>
                <w:bCs/>
                <w:sz w:val="22"/>
                <w:szCs w:val="22"/>
                <w:lang w:val="en-GB"/>
              </w:rPr>
              <w:t xml:space="preserve">take over the Goods, its component part or its individual component </w:t>
            </w:r>
            <w:r w:rsidR="008D2655">
              <w:rPr>
                <w:rFonts w:ascii="Arial" w:hAnsi="Arial"/>
                <w:bCs/>
                <w:sz w:val="22"/>
                <w:szCs w:val="22"/>
                <w:lang w:val="en-GB"/>
              </w:rPr>
              <w:t>to perform</w:t>
            </w:r>
            <w:r w:rsidR="008A7EED" w:rsidRPr="003B122C">
              <w:rPr>
                <w:rFonts w:ascii="Arial" w:hAnsi="Arial"/>
                <w:bCs/>
                <w:sz w:val="22"/>
                <w:szCs w:val="22"/>
                <w:lang w:val="en-GB"/>
              </w:rPr>
              <w:t xml:space="preserve"> repairs after written approval of the proposed approach</w:t>
            </w:r>
            <w:r w:rsidR="00E04072" w:rsidRPr="003B122C">
              <w:rPr>
                <w:rFonts w:ascii="Arial" w:hAnsi="Arial"/>
                <w:bCs/>
                <w:sz w:val="22"/>
                <w:szCs w:val="22"/>
                <w:lang w:val="en-GB"/>
              </w:rPr>
              <w:t xml:space="preserve"> by the person authorised to act in </w:t>
            </w:r>
            <w:r w:rsidR="00E04072" w:rsidRPr="003B122C">
              <w:rPr>
                <w:rFonts w:ascii="Arial" w:hAnsi="Arial"/>
                <w:bCs/>
                <w:sz w:val="22"/>
                <w:szCs w:val="22"/>
                <w:lang w:val="en-GB"/>
              </w:rPr>
              <w:lastRenderedPageBreak/>
              <w:t xml:space="preserve">technical matters on behalf of the Buyer; all costs related to the assembly and dismantling of </w:t>
            </w:r>
            <w:r w:rsidR="008D2655">
              <w:rPr>
                <w:rFonts w:ascii="Arial" w:hAnsi="Arial"/>
                <w:bCs/>
                <w:sz w:val="22"/>
                <w:szCs w:val="22"/>
                <w:lang w:val="en-GB"/>
              </w:rPr>
              <w:t xml:space="preserve">the </w:t>
            </w:r>
            <w:r w:rsidR="00E04072" w:rsidRPr="003B122C">
              <w:rPr>
                <w:rFonts w:ascii="Arial" w:hAnsi="Arial"/>
                <w:bCs/>
                <w:sz w:val="22"/>
                <w:szCs w:val="22"/>
                <w:lang w:val="en-GB"/>
              </w:rPr>
              <w:t>Goods and its transportation in these cases shall be born</w:t>
            </w:r>
            <w:r w:rsidR="00637C72">
              <w:rPr>
                <w:rFonts w:ascii="Arial" w:hAnsi="Arial"/>
                <w:bCs/>
                <w:sz w:val="22"/>
                <w:szCs w:val="22"/>
                <w:lang w:val="en-GB"/>
              </w:rPr>
              <w:t>e</w:t>
            </w:r>
            <w:r w:rsidR="00E04072" w:rsidRPr="003B122C">
              <w:rPr>
                <w:rFonts w:ascii="Arial" w:hAnsi="Arial"/>
                <w:bCs/>
                <w:sz w:val="22"/>
                <w:szCs w:val="22"/>
                <w:lang w:val="en-GB"/>
              </w:rPr>
              <w:t xml:space="preserve"> by the Seller.</w:t>
            </w:r>
          </w:p>
          <w:p w14:paraId="48A946AF" w14:textId="4654B20F" w:rsidR="00E04072" w:rsidRPr="003B122C" w:rsidRDefault="00E04072" w:rsidP="00E04072">
            <w:pPr>
              <w:widowControl w:val="0"/>
              <w:tabs>
                <w:tab w:val="left" w:pos="3119"/>
              </w:tabs>
              <w:jc w:val="both"/>
              <w:rPr>
                <w:rFonts w:ascii="Arial" w:hAnsi="Arial"/>
                <w:bCs/>
                <w:sz w:val="22"/>
                <w:szCs w:val="22"/>
                <w:lang w:val="en-GB"/>
              </w:rPr>
            </w:pPr>
          </w:p>
        </w:tc>
      </w:tr>
      <w:tr w:rsidR="004A2D2B" w14:paraId="79528CEC" w14:textId="77777777" w:rsidTr="00A45427">
        <w:tc>
          <w:tcPr>
            <w:tcW w:w="4390" w:type="dxa"/>
          </w:tcPr>
          <w:p w14:paraId="06FB370F" w14:textId="72E393CC" w:rsidR="004A2D2B" w:rsidRPr="00925FC6" w:rsidRDefault="004A2D2B" w:rsidP="002A7522">
            <w:pPr>
              <w:pStyle w:val="Odstavecseseznamem"/>
              <w:ind w:left="596"/>
              <w:jc w:val="both"/>
              <w:rPr>
                <w:rFonts w:ascii="Arial" w:hAnsi="Arial"/>
                <w:sz w:val="22"/>
                <w:szCs w:val="22"/>
              </w:rPr>
            </w:pPr>
          </w:p>
        </w:tc>
        <w:tc>
          <w:tcPr>
            <w:tcW w:w="283" w:type="dxa"/>
          </w:tcPr>
          <w:p w14:paraId="6E7BF903"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250CDBA2" w14:textId="5315DBDD" w:rsidR="004C11CE" w:rsidRPr="004C11CE" w:rsidRDefault="004C11CE" w:rsidP="002A7522">
            <w:pPr>
              <w:pStyle w:val="Odstavecseseznamem"/>
              <w:widowControl w:val="0"/>
              <w:tabs>
                <w:tab w:val="left" w:pos="3119"/>
              </w:tabs>
              <w:ind w:left="601"/>
              <w:jc w:val="both"/>
              <w:rPr>
                <w:rFonts w:ascii="Arial" w:hAnsi="Arial"/>
                <w:bCs/>
                <w:sz w:val="22"/>
                <w:szCs w:val="22"/>
                <w:lang w:val="en-GB"/>
              </w:rPr>
            </w:pPr>
          </w:p>
        </w:tc>
      </w:tr>
      <w:tr w:rsidR="004A2D2B" w14:paraId="312F4DA4" w14:textId="77777777" w:rsidTr="00A45427">
        <w:tc>
          <w:tcPr>
            <w:tcW w:w="4390" w:type="dxa"/>
          </w:tcPr>
          <w:p w14:paraId="6EF526FA" w14:textId="01EBA2C0" w:rsidR="004A2D2B" w:rsidRPr="00925FC6" w:rsidRDefault="00E04072" w:rsidP="003D6A2D">
            <w:pPr>
              <w:pStyle w:val="Odstavecseseznamem"/>
              <w:numPr>
                <w:ilvl w:val="1"/>
                <w:numId w:val="25"/>
              </w:numPr>
              <w:ind w:left="596" w:hanging="567"/>
              <w:jc w:val="both"/>
              <w:rPr>
                <w:rFonts w:ascii="Arial" w:hAnsi="Arial"/>
                <w:sz w:val="22"/>
                <w:szCs w:val="22"/>
              </w:rPr>
            </w:pPr>
            <w:r>
              <w:rPr>
                <w:rFonts w:ascii="Arial" w:hAnsi="Arial"/>
                <w:color w:val="000000"/>
                <w:sz w:val="22"/>
                <w:szCs w:val="22"/>
              </w:rPr>
              <w:t xml:space="preserve">Kupující může ohlásit vadu zejména telefonicky na tel. č. prodávajícího </w:t>
            </w:r>
            <w:r w:rsidR="003D6A2D">
              <w:rPr>
                <w:rFonts w:ascii="Arial" w:hAnsi="Arial"/>
                <w:color w:val="000000"/>
                <w:sz w:val="22"/>
                <w:szCs w:val="22"/>
              </w:rPr>
              <w:t>************</w:t>
            </w:r>
            <w:r>
              <w:rPr>
                <w:rFonts w:ascii="Arial" w:hAnsi="Arial"/>
                <w:color w:val="000000"/>
                <w:sz w:val="22"/>
                <w:szCs w:val="22"/>
              </w:rPr>
              <w:t xml:space="preserve"> nebo emailovou zpráv</w:t>
            </w:r>
            <w:r w:rsidR="00DF7D06">
              <w:rPr>
                <w:rFonts w:ascii="Arial" w:hAnsi="Arial"/>
                <w:color w:val="000000"/>
                <w:sz w:val="22"/>
                <w:szCs w:val="22"/>
              </w:rPr>
              <w:t xml:space="preserve">ou zaslanou na emailovou adresu </w:t>
            </w:r>
            <w:r>
              <w:rPr>
                <w:rFonts w:ascii="Arial" w:hAnsi="Arial"/>
                <w:color w:val="000000"/>
                <w:sz w:val="22"/>
                <w:szCs w:val="22"/>
              </w:rPr>
              <w:t>prodávajícího</w:t>
            </w:r>
            <w:r w:rsidR="00DF7D06">
              <w:rPr>
                <w:rFonts w:ascii="Arial" w:hAnsi="Arial"/>
                <w:color w:val="000000"/>
                <w:sz w:val="22"/>
                <w:szCs w:val="22"/>
              </w:rPr>
              <w:t xml:space="preserve"> </w:t>
            </w:r>
            <w:hyperlink r:id="rId8" w:history="1">
              <w:r w:rsidR="003D6A2D">
                <w:rPr>
                  <w:rStyle w:val="Hypertextovodkaz"/>
                  <w:rFonts w:ascii="Arial" w:hAnsi="Arial"/>
                  <w:sz w:val="22"/>
                  <w:szCs w:val="22"/>
                </w:rPr>
                <w:t>**************</w:t>
              </w:r>
            </w:hyperlink>
            <w:r>
              <w:rPr>
                <w:rFonts w:ascii="Arial" w:hAnsi="Arial"/>
                <w:color w:val="000000"/>
                <w:sz w:val="22"/>
                <w:szCs w:val="22"/>
              </w:rPr>
              <w:t>. Kupující ale může ohlásit vadu i jiným způsobem, kupř. písemně na adresu sídla prodávajícího nebo ústně nebo emailem na jiné kontaktní údaje prodávajícího zejména v případech, kdy prodávající nereaguje na ohlášení vady učiněné podle první věty tohoto odstavce.</w:t>
            </w:r>
          </w:p>
        </w:tc>
        <w:tc>
          <w:tcPr>
            <w:tcW w:w="283" w:type="dxa"/>
          </w:tcPr>
          <w:p w14:paraId="4DE53EBA"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72757166" w14:textId="2F3B2192" w:rsidR="004A2D2B" w:rsidRDefault="00E04072" w:rsidP="008D2655">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Buyer may notify a defect especially by a telephone call </w:t>
            </w:r>
            <w:r w:rsidR="008D2655">
              <w:rPr>
                <w:rFonts w:ascii="Arial" w:hAnsi="Arial"/>
                <w:bCs/>
                <w:sz w:val="22"/>
                <w:szCs w:val="22"/>
                <w:lang w:val="en-GB"/>
              </w:rPr>
              <w:t>made to</w:t>
            </w:r>
            <w:r w:rsidRPr="003B122C">
              <w:rPr>
                <w:rFonts w:ascii="Arial" w:hAnsi="Arial"/>
                <w:bCs/>
                <w:sz w:val="22"/>
                <w:szCs w:val="22"/>
                <w:lang w:val="en-GB"/>
              </w:rPr>
              <w:t xml:space="preserve"> </w:t>
            </w:r>
            <w:r w:rsidR="008D2655">
              <w:rPr>
                <w:rFonts w:ascii="Arial" w:hAnsi="Arial"/>
                <w:bCs/>
                <w:sz w:val="22"/>
                <w:szCs w:val="22"/>
                <w:lang w:val="en-GB"/>
              </w:rPr>
              <w:t xml:space="preserve">the </w:t>
            </w:r>
            <w:r w:rsidRPr="003B122C">
              <w:rPr>
                <w:rFonts w:ascii="Arial" w:hAnsi="Arial"/>
                <w:bCs/>
                <w:sz w:val="22"/>
                <w:szCs w:val="22"/>
                <w:lang w:val="en-GB"/>
              </w:rPr>
              <w:t>Seller‘s phone No.</w:t>
            </w:r>
            <w:r w:rsidR="00DF7D06">
              <w:rPr>
                <w:rFonts w:ascii="Arial" w:hAnsi="Arial"/>
                <w:bCs/>
                <w:sz w:val="22"/>
                <w:szCs w:val="22"/>
                <w:lang w:val="en-GB"/>
              </w:rPr>
              <w:t xml:space="preserve"> </w:t>
            </w:r>
            <w:r w:rsidR="003D6A2D">
              <w:rPr>
                <w:rFonts w:ascii="Arial" w:hAnsi="Arial"/>
                <w:color w:val="000000"/>
                <w:sz w:val="22"/>
                <w:szCs w:val="22"/>
              </w:rPr>
              <w:t>**************</w:t>
            </w:r>
            <w:r w:rsidRPr="003B122C">
              <w:rPr>
                <w:rFonts w:ascii="Arial" w:hAnsi="Arial"/>
                <w:bCs/>
                <w:sz w:val="22"/>
                <w:szCs w:val="22"/>
                <w:lang w:val="en-GB"/>
              </w:rPr>
              <w:t xml:space="preserve"> or by email message sent to the Seller’s email ad</w:t>
            </w:r>
            <w:r w:rsidR="00852C0E">
              <w:rPr>
                <w:rFonts w:ascii="Arial" w:hAnsi="Arial"/>
                <w:bCs/>
                <w:sz w:val="22"/>
                <w:szCs w:val="22"/>
                <w:lang w:val="en-GB"/>
              </w:rPr>
              <w:t>d</w:t>
            </w:r>
            <w:r w:rsidRPr="003B122C">
              <w:rPr>
                <w:rFonts w:ascii="Arial" w:hAnsi="Arial"/>
                <w:bCs/>
                <w:sz w:val="22"/>
                <w:szCs w:val="22"/>
                <w:lang w:val="en-GB"/>
              </w:rPr>
              <w:t xml:space="preserve">ress </w:t>
            </w:r>
            <w:hyperlink r:id="rId9" w:history="1">
              <w:r w:rsidR="003D6A2D">
                <w:rPr>
                  <w:rStyle w:val="Hypertextovodkaz"/>
                  <w:rFonts w:ascii="Arial" w:hAnsi="Arial"/>
                  <w:sz w:val="22"/>
                  <w:szCs w:val="22"/>
                </w:rPr>
                <w:t>**************</w:t>
              </w:r>
              <w:bookmarkStart w:id="0" w:name="_GoBack"/>
              <w:bookmarkEnd w:id="0"/>
            </w:hyperlink>
            <w:r w:rsidRPr="003B122C">
              <w:rPr>
                <w:rFonts w:ascii="Arial" w:hAnsi="Arial"/>
                <w:bCs/>
                <w:sz w:val="22"/>
                <w:szCs w:val="22"/>
                <w:lang w:val="en-GB"/>
              </w:rPr>
              <w:t>.</w:t>
            </w:r>
            <w:r w:rsidR="00DF7D06">
              <w:rPr>
                <w:rFonts w:ascii="Arial" w:hAnsi="Arial"/>
                <w:bCs/>
                <w:sz w:val="22"/>
                <w:szCs w:val="22"/>
                <w:lang w:val="en-GB"/>
              </w:rPr>
              <w:t xml:space="preserve"> </w:t>
            </w:r>
            <w:r w:rsidRPr="003B122C">
              <w:rPr>
                <w:rFonts w:ascii="Arial" w:hAnsi="Arial"/>
                <w:bCs/>
                <w:sz w:val="22"/>
                <w:szCs w:val="22"/>
                <w:lang w:val="en-GB"/>
              </w:rPr>
              <w:t>The Buyer</w:t>
            </w:r>
            <w:r w:rsidR="00F367E4" w:rsidRPr="003B122C">
              <w:rPr>
                <w:rFonts w:ascii="Arial" w:hAnsi="Arial"/>
                <w:bCs/>
                <w:sz w:val="22"/>
                <w:szCs w:val="22"/>
                <w:lang w:val="en-GB"/>
              </w:rPr>
              <w:t xml:space="preserve"> may notify a defect also by other manners, e</w:t>
            </w:r>
            <w:r w:rsidR="008D2655">
              <w:rPr>
                <w:rFonts w:ascii="Arial" w:hAnsi="Arial"/>
                <w:bCs/>
                <w:sz w:val="22"/>
                <w:szCs w:val="22"/>
                <w:lang w:val="en-GB"/>
              </w:rPr>
              <w:t>.</w:t>
            </w:r>
            <w:r w:rsidR="00F367E4" w:rsidRPr="003B122C">
              <w:rPr>
                <w:rFonts w:ascii="Arial" w:hAnsi="Arial"/>
                <w:bCs/>
                <w:sz w:val="22"/>
                <w:szCs w:val="22"/>
                <w:lang w:val="en-GB"/>
              </w:rPr>
              <w:t xml:space="preserve">g. </w:t>
            </w:r>
            <w:r w:rsidR="008D2655">
              <w:rPr>
                <w:rFonts w:ascii="Arial" w:hAnsi="Arial"/>
                <w:bCs/>
                <w:sz w:val="22"/>
                <w:szCs w:val="22"/>
                <w:lang w:val="en-GB"/>
              </w:rPr>
              <w:t>in writing</w:t>
            </w:r>
            <w:r w:rsidR="00F367E4" w:rsidRPr="003B122C">
              <w:rPr>
                <w:rFonts w:ascii="Arial" w:hAnsi="Arial"/>
                <w:bCs/>
                <w:sz w:val="22"/>
                <w:szCs w:val="22"/>
                <w:lang w:val="en-GB"/>
              </w:rPr>
              <w:t xml:space="preserve"> to the Seller’s registered office or </w:t>
            </w:r>
            <w:r w:rsidR="00323580">
              <w:rPr>
                <w:rFonts w:ascii="Arial" w:hAnsi="Arial"/>
                <w:bCs/>
                <w:sz w:val="22"/>
                <w:szCs w:val="22"/>
                <w:lang w:val="en-GB"/>
              </w:rPr>
              <w:t xml:space="preserve">personally </w:t>
            </w:r>
            <w:r w:rsidR="00F367E4" w:rsidRPr="003B122C">
              <w:rPr>
                <w:rFonts w:ascii="Arial" w:hAnsi="Arial"/>
                <w:bCs/>
                <w:sz w:val="22"/>
                <w:szCs w:val="22"/>
                <w:lang w:val="en-GB"/>
              </w:rPr>
              <w:t xml:space="preserve">or by </w:t>
            </w:r>
            <w:r w:rsidR="008D2655">
              <w:rPr>
                <w:rFonts w:ascii="Arial" w:hAnsi="Arial"/>
                <w:bCs/>
                <w:sz w:val="22"/>
                <w:szCs w:val="22"/>
                <w:lang w:val="en-GB"/>
              </w:rPr>
              <w:t xml:space="preserve">an </w:t>
            </w:r>
            <w:r w:rsidR="00F367E4" w:rsidRPr="003B122C">
              <w:rPr>
                <w:rFonts w:ascii="Arial" w:hAnsi="Arial"/>
                <w:bCs/>
                <w:sz w:val="22"/>
                <w:szCs w:val="22"/>
                <w:lang w:val="en-GB"/>
              </w:rPr>
              <w:t xml:space="preserve">email </w:t>
            </w:r>
            <w:r w:rsidR="008D2655">
              <w:rPr>
                <w:rFonts w:ascii="Arial" w:hAnsi="Arial"/>
                <w:bCs/>
                <w:sz w:val="22"/>
                <w:szCs w:val="22"/>
                <w:lang w:val="en-GB"/>
              </w:rPr>
              <w:t>through</w:t>
            </w:r>
            <w:r w:rsidR="00F367E4" w:rsidRPr="003B122C">
              <w:rPr>
                <w:rFonts w:ascii="Arial" w:hAnsi="Arial"/>
                <w:bCs/>
                <w:sz w:val="22"/>
                <w:szCs w:val="22"/>
                <w:lang w:val="en-GB"/>
              </w:rPr>
              <w:t xml:space="preserve"> Seller’s other contact channels, </w:t>
            </w:r>
            <w:r w:rsidR="008D2655">
              <w:rPr>
                <w:rFonts w:ascii="Arial" w:hAnsi="Arial"/>
                <w:bCs/>
                <w:sz w:val="22"/>
                <w:szCs w:val="22"/>
                <w:lang w:val="en-GB"/>
              </w:rPr>
              <w:t xml:space="preserve">especially in cases wherein </w:t>
            </w:r>
            <w:r w:rsidR="00F367E4" w:rsidRPr="003B122C">
              <w:rPr>
                <w:rFonts w:ascii="Arial" w:hAnsi="Arial"/>
                <w:bCs/>
                <w:sz w:val="22"/>
                <w:szCs w:val="22"/>
                <w:lang w:val="en-GB"/>
              </w:rPr>
              <w:t>the Seller does not respond to defect notifications made under the first sentence of this paragraph.</w:t>
            </w:r>
          </w:p>
          <w:p w14:paraId="6EA453CA" w14:textId="16849AA8" w:rsidR="004C11CE" w:rsidRPr="004C11CE" w:rsidRDefault="004C11CE" w:rsidP="004C11CE">
            <w:pPr>
              <w:widowControl w:val="0"/>
              <w:tabs>
                <w:tab w:val="left" w:pos="3119"/>
              </w:tabs>
              <w:jc w:val="both"/>
              <w:rPr>
                <w:rFonts w:ascii="Arial" w:hAnsi="Arial"/>
                <w:bCs/>
                <w:sz w:val="22"/>
                <w:szCs w:val="22"/>
                <w:lang w:val="en-GB"/>
              </w:rPr>
            </w:pPr>
          </w:p>
        </w:tc>
      </w:tr>
      <w:tr w:rsidR="004A2D2B" w14:paraId="1F9F3BEA" w14:textId="77777777" w:rsidTr="00A45427">
        <w:tc>
          <w:tcPr>
            <w:tcW w:w="4390" w:type="dxa"/>
          </w:tcPr>
          <w:p w14:paraId="7EC25DB9" w14:textId="67FD001B" w:rsidR="004A2D2B" w:rsidRPr="00F367E4" w:rsidRDefault="00F367E4" w:rsidP="008D2655">
            <w:pPr>
              <w:pStyle w:val="Odstavecseseznamem"/>
              <w:numPr>
                <w:ilvl w:val="0"/>
                <w:numId w:val="25"/>
              </w:numPr>
              <w:ind w:left="596" w:hanging="596"/>
              <w:jc w:val="both"/>
              <w:rPr>
                <w:rFonts w:ascii="Arial" w:hAnsi="Arial"/>
                <w:b/>
                <w:bCs/>
                <w:sz w:val="22"/>
                <w:szCs w:val="22"/>
              </w:rPr>
            </w:pPr>
            <w:r w:rsidRPr="00F367E4">
              <w:rPr>
                <w:rFonts w:ascii="Arial" w:hAnsi="Arial"/>
                <w:b/>
                <w:bCs/>
                <w:sz w:val="22"/>
                <w:szCs w:val="22"/>
              </w:rPr>
              <w:t>ZAJIŠTĚNÍ ZÁVAZKU</w:t>
            </w:r>
          </w:p>
        </w:tc>
        <w:tc>
          <w:tcPr>
            <w:tcW w:w="283" w:type="dxa"/>
          </w:tcPr>
          <w:p w14:paraId="0192778D" w14:textId="77777777" w:rsidR="004A2D2B" w:rsidRPr="00F367E4" w:rsidRDefault="004A2D2B" w:rsidP="00922A6C">
            <w:pPr>
              <w:widowControl w:val="0"/>
              <w:tabs>
                <w:tab w:val="left" w:pos="3119"/>
              </w:tabs>
              <w:jc w:val="both"/>
              <w:rPr>
                <w:rFonts w:ascii="Arial" w:hAnsi="Arial"/>
                <w:b/>
                <w:bCs/>
                <w:sz w:val="22"/>
                <w:szCs w:val="22"/>
              </w:rPr>
            </w:pPr>
          </w:p>
        </w:tc>
        <w:tc>
          <w:tcPr>
            <w:tcW w:w="4389" w:type="dxa"/>
          </w:tcPr>
          <w:p w14:paraId="5CC6A2BB" w14:textId="77777777" w:rsidR="004A2D2B" w:rsidRDefault="00F367E4" w:rsidP="008D2655">
            <w:pPr>
              <w:pStyle w:val="Odstavecseseznamem"/>
              <w:widowControl w:val="0"/>
              <w:numPr>
                <w:ilvl w:val="0"/>
                <w:numId w:val="24"/>
              </w:numPr>
              <w:tabs>
                <w:tab w:val="left" w:pos="3119"/>
              </w:tabs>
              <w:ind w:left="601" w:hanging="601"/>
              <w:jc w:val="both"/>
              <w:rPr>
                <w:rFonts w:ascii="Arial" w:hAnsi="Arial"/>
                <w:b/>
                <w:bCs/>
                <w:sz w:val="22"/>
                <w:szCs w:val="22"/>
                <w:lang w:val="en-GB"/>
              </w:rPr>
            </w:pPr>
            <w:r w:rsidRPr="003B122C">
              <w:rPr>
                <w:rFonts w:ascii="Arial" w:hAnsi="Arial"/>
                <w:b/>
                <w:bCs/>
                <w:sz w:val="22"/>
                <w:szCs w:val="22"/>
                <w:lang w:val="en-GB"/>
              </w:rPr>
              <w:t>SECURITY OF THE OBLIGATION</w:t>
            </w:r>
          </w:p>
          <w:p w14:paraId="6B00FAB7" w14:textId="6FF9F3BB" w:rsidR="004C11CE" w:rsidRPr="004C11CE" w:rsidRDefault="004C11CE" w:rsidP="004C11CE">
            <w:pPr>
              <w:widowControl w:val="0"/>
              <w:tabs>
                <w:tab w:val="left" w:pos="3119"/>
              </w:tabs>
              <w:jc w:val="both"/>
              <w:rPr>
                <w:rFonts w:ascii="Arial" w:hAnsi="Arial"/>
                <w:b/>
                <w:bCs/>
                <w:sz w:val="22"/>
                <w:szCs w:val="22"/>
                <w:lang w:val="en-GB"/>
              </w:rPr>
            </w:pPr>
          </w:p>
        </w:tc>
      </w:tr>
      <w:tr w:rsidR="004A2D2B" w14:paraId="1F980338" w14:textId="77777777" w:rsidTr="00A45427">
        <w:tc>
          <w:tcPr>
            <w:tcW w:w="4390" w:type="dxa"/>
          </w:tcPr>
          <w:p w14:paraId="3ACA4192" w14:textId="690264EE" w:rsidR="004A2D2B" w:rsidRPr="00925FC6" w:rsidRDefault="00F367E4" w:rsidP="00925FC6">
            <w:pPr>
              <w:pStyle w:val="Odstavecseseznamem"/>
              <w:numPr>
                <w:ilvl w:val="1"/>
                <w:numId w:val="25"/>
              </w:numPr>
              <w:ind w:left="596" w:hanging="567"/>
              <w:jc w:val="both"/>
              <w:rPr>
                <w:rFonts w:ascii="Arial" w:hAnsi="Arial"/>
                <w:sz w:val="22"/>
                <w:szCs w:val="22"/>
              </w:rPr>
            </w:pPr>
            <w:r w:rsidRPr="00657C2B">
              <w:rPr>
                <w:rFonts w:ascii="Arial" w:hAnsi="Arial"/>
                <w:color w:val="000000"/>
                <w:sz w:val="22"/>
                <w:szCs w:val="22"/>
              </w:rPr>
              <w:t xml:space="preserve">Smluvní strany si pro případ porušení smluvené povinnosti ujednávají smluvní pokuty v podobě, jak </w:t>
            </w:r>
            <w:r>
              <w:rPr>
                <w:rFonts w:ascii="Arial" w:hAnsi="Arial"/>
                <w:color w:val="000000"/>
                <w:sz w:val="22"/>
                <w:szCs w:val="22"/>
              </w:rPr>
              <w:t>jsou upraveny v tomto článku s</w:t>
            </w:r>
            <w:r w:rsidRPr="00657C2B">
              <w:rPr>
                <w:rFonts w:ascii="Arial" w:hAnsi="Arial"/>
                <w:color w:val="000000"/>
                <w:sz w:val="22"/>
                <w:szCs w:val="22"/>
              </w:rPr>
              <w:t>mlouvy. Ani jedna ze smluvních stran ujednané smluvní pokuty nepovažuje za nepřiměřené s ohledem na hodnotu jednotlivých utvrzovaných smluvních povinností</w:t>
            </w:r>
            <w:r>
              <w:rPr>
                <w:rFonts w:ascii="Arial" w:hAnsi="Arial"/>
                <w:color w:val="000000"/>
                <w:sz w:val="22"/>
                <w:szCs w:val="22"/>
              </w:rPr>
              <w:t>.</w:t>
            </w:r>
          </w:p>
        </w:tc>
        <w:tc>
          <w:tcPr>
            <w:tcW w:w="283" w:type="dxa"/>
          </w:tcPr>
          <w:p w14:paraId="7C425567"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402044E8" w14:textId="77777777" w:rsidR="004A2D2B" w:rsidRDefault="00E716E3" w:rsidP="00E716E3">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Parties, for the event of a breach of contractual duties, stipulate contractual penalties as stipulated in this Article hereof. Neither of the Parties consider stipulated contractual penalties as unreasonable with regards to the value of corroborated contractual duties.</w:t>
            </w:r>
          </w:p>
          <w:p w14:paraId="17D348AE" w14:textId="7C7C69D6" w:rsidR="004C11CE" w:rsidRPr="004C11CE" w:rsidRDefault="004C11CE" w:rsidP="004C11CE">
            <w:pPr>
              <w:widowControl w:val="0"/>
              <w:tabs>
                <w:tab w:val="left" w:pos="3119"/>
              </w:tabs>
              <w:jc w:val="both"/>
              <w:rPr>
                <w:rFonts w:ascii="Arial" w:hAnsi="Arial"/>
                <w:bCs/>
                <w:sz w:val="22"/>
                <w:szCs w:val="22"/>
                <w:lang w:val="en-GB"/>
              </w:rPr>
            </w:pPr>
          </w:p>
        </w:tc>
      </w:tr>
      <w:tr w:rsidR="004A2D2B" w14:paraId="528D7F7D" w14:textId="77777777" w:rsidTr="00A45427">
        <w:tc>
          <w:tcPr>
            <w:tcW w:w="4390" w:type="dxa"/>
          </w:tcPr>
          <w:p w14:paraId="25C0442D" w14:textId="148678BD" w:rsidR="004A2D2B" w:rsidRPr="00925FC6" w:rsidRDefault="00E716E3" w:rsidP="00323580">
            <w:pPr>
              <w:pStyle w:val="Odstavecseseznamem"/>
              <w:numPr>
                <w:ilvl w:val="1"/>
                <w:numId w:val="25"/>
              </w:numPr>
              <w:ind w:left="596" w:hanging="567"/>
              <w:jc w:val="both"/>
              <w:rPr>
                <w:rFonts w:ascii="Arial" w:hAnsi="Arial"/>
                <w:sz w:val="22"/>
                <w:szCs w:val="22"/>
              </w:rPr>
            </w:pPr>
            <w:r w:rsidRPr="00CD5BBC">
              <w:rPr>
                <w:rFonts w:ascii="Arial" w:hAnsi="Arial"/>
                <w:sz w:val="22"/>
                <w:szCs w:val="22"/>
              </w:rPr>
              <w:t xml:space="preserve">Prodávající se zavazuje uhradit Kupujícímu smluvní pokutu ve výši </w:t>
            </w:r>
            <w:r>
              <w:rPr>
                <w:rFonts w:ascii="Arial" w:hAnsi="Arial"/>
                <w:sz w:val="22"/>
                <w:szCs w:val="22"/>
              </w:rPr>
              <w:t>1</w:t>
            </w:r>
            <w:r w:rsidRPr="00CD5BBC">
              <w:rPr>
                <w:rFonts w:ascii="Arial" w:hAnsi="Arial"/>
                <w:sz w:val="22"/>
                <w:szCs w:val="22"/>
              </w:rPr>
              <w:t>.</w:t>
            </w:r>
            <w:r>
              <w:rPr>
                <w:rFonts w:ascii="Arial" w:hAnsi="Arial"/>
                <w:sz w:val="22"/>
                <w:szCs w:val="22"/>
              </w:rPr>
              <w:t>0</w:t>
            </w:r>
            <w:r w:rsidRPr="00CD5BBC">
              <w:rPr>
                <w:rFonts w:ascii="Arial" w:hAnsi="Arial"/>
                <w:sz w:val="22"/>
                <w:szCs w:val="22"/>
              </w:rPr>
              <w:t xml:space="preserve">00,- Kč bez DPH za každý započatý den prodlení </w:t>
            </w:r>
            <w:r>
              <w:rPr>
                <w:rFonts w:ascii="Arial" w:hAnsi="Arial"/>
                <w:sz w:val="22"/>
                <w:szCs w:val="22"/>
              </w:rPr>
              <w:t>s odevzdáním zboží kupujícímu ve lhůtě podle</w:t>
            </w:r>
            <w:r w:rsidR="00334C0C">
              <w:rPr>
                <w:rFonts w:ascii="Arial" w:hAnsi="Arial"/>
                <w:sz w:val="22"/>
                <w:szCs w:val="22"/>
              </w:rPr>
              <w:t xml:space="preserve"> čl. 2</w:t>
            </w:r>
            <w:r w:rsidRPr="00CD5BBC">
              <w:rPr>
                <w:rFonts w:ascii="Arial" w:hAnsi="Arial"/>
                <w:sz w:val="22"/>
                <w:szCs w:val="22"/>
              </w:rPr>
              <w:t xml:space="preserve">. odst. </w:t>
            </w:r>
            <w:r w:rsidR="00334C0C">
              <w:rPr>
                <w:rFonts w:ascii="Arial" w:hAnsi="Arial"/>
                <w:sz w:val="22"/>
                <w:szCs w:val="22"/>
              </w:rPr>
              <w:t>2.</w:t>
            </w:r>
            <w:r w:rsidRPr="00CD5BBC">
              <w:rPr>
                <w:rFonts w:ascii="Arial" w:hAnsi="Arial"/>
                <w:sz w:val="22"/>
                <w:szCs w:val="22"/>
              </w:rPr>
              <w:t>1</w:t>
            </w:r>
            <w:r w:rsidR="00334C0C">
              <w:rPr>
                <w:rFonts w:ascii="Arial" w:hAnsi="Arial"/>
                <w:sz w:val="22"/>
                <w:szCs w:val="22"/>
              </w:rPr>
              <w:t>.</w:t>
            </w:r>
            <w:r w:rsidRPr="00CD5BBC">
              <w:rPr>
                <w:rFonts w:ascii="Arial" w:hAnsi="Arial"/>
                <w:sz w:val="22"/>
                <w:szCs w:val="22"/>
              </w:rPr>
              <w:t xml:space="preserve"> této smlouvy</w:t>
            </w:r>
            <w:r>
              <w:rPr>
                <w:rFonts w:ascii="Arial" w:hAnsi="Arial"/>
                <w:sz w:val="22"/>
                <w:szCs w:val="22"/>
              </w:rPr>
              <w:t>.</w:t>
            </w:r>
          </w:p>
        </w:tc>
        <w:tc>
          <w:tcPr>
            <w:tcW w:w="283" w:type="dxa"/>
          </w:tcPr>
          <w:p w14:paraId="5C043B1A"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34882F86" w14:textId="0B3A2477" w:rsidR="004A2D2B" w:rsidRDefault="00E716E3"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undertakes to pay to the Buyer contractual penalty in the amount of 1.000 CZK without VAT for each commenced day of his default with the delivery of the Goods to the Buyer </w:t>
            </w:r>
            <w:r w:rsidR="00271B24">
              <w:rPr>
                <w:rFonts w:ascii="Arial" w:hAnsi="Arial"/>
                <w:bCs/>
                <w:sz w:val="22"/>
                <w:szCs w:val="22"/>
                <w:lang w:val="en-GB"/>
              </w:rPr>
              <w:t>within the</w:t>
            </w:r>
            <w:r w:rsidRPr="003B122C">
              <w:rPr>
                <w:rFonts w:ascii="Arial" w:hAnsi="Arial"/>
                <w:bCs/>
                <w:sz w:val="22"/>
                <w:szCs w:val="22"/>
                <w:lang w:val="en-GB"/>
              </w:rPr>
              <w:t xml:space="preserve"> time limit under the Article </w:t>
            </w:r>
            <w:r w:rsidR="00334C0C">
              <w:rPr>
                <w:rFonts w:ascii="Arial" w:hAnsi="Arial"/>
                <w:bCs/>
                <w:sz w:val="22"/>
                <w:szCs w:val="22"/>
                <w:lang w:val="en-GB"/>
              </w:rPr>
              <w:t>2</w:t>
            </w:r>
            <w:r w:rsidRPr="003B122C">
              <w:rPr>
                <w:rFonts w:ascii="Arial" w:hAnsi="Arial"/>
                <w:bCs/>
                <w:sz w:val="22"/>
                <w:szCs w:val="22"/>
                <w:lang w:val="en-GB"/>
              </w:rPr>
              <w:t xml:space="preserve">. Paragraph </w:t>
            </w:r>
            <w:r w:rsidR="00334C0C">
              <w:rPr>
                <w:rFonts w:ascii="Arial" w:hAnsi="Arial"/>
                <w:bCs/>
                <w:sz w:val="22"/>
                <w:szCs w:val="22"/>
                <w:lang w:val="en-GB"/>
              </w:rPr>
              <w:t>2.</w:t>
            </w:r>
            <w:r w:rsidRPr="003B122C">
              <w:rPr>
                <w:rFonts w:ascii="Arial" w:hAnsi="Arial"/>
                <w:bCs/>
                <w:sz w:val="22"/>
                <w:szCs w:val="22"/>
                <w:lang w:val="en-GB"/>
              </w:rPr>
              <w:t>1</w:t>
            </w:r>
            <w:r w:rsidR="00334C0C">
              <w:rPr>
                <w:rFonts w:ascii="Arial" w:hAnsi="Arial"/>
                <w:bCs/>
                <w:sz w:val="22"/>
                <w:szCs w:val="22"/>
                <w:lang w:val="en-GB"/>
              </w:rPr>
              <w:t>.</w:t>
            </w:r>
            <w:r w:rsidRPr="003B122C">
              <w:rPr>
                <w:rFonts w:ascii="Arial" w:hAnsi="Arial"/>
                <w:bCs/>
                <w:sz w:val="22"/>
                <w:szCs w:val="22"/>
                <w:lang w:val="en-GB"/>
              </w:rPr>
              <w:t xml:space="preserve"> </w:t>
            </w:r>
            <w:r w:rsidR="00323580">
              <w:rPr>
                <w:rFonts w:ascii="Arial" w:hAnsi="Arial"/>
                <w:bCs/>
                <w:sz w:val="22"/>
                <w:szCs w:val="22"/>
                <w:lang w:val="en-GB"/>
              </w:rPr>
              <w:t>mentioned in this contract</w:t>
            </w:r>
            <w:r w:rsidRPr="003B122C">
              <w:rPr>
                <w:rFonts w:ascii="Arial" w:hAnsi="Arial"/>
                <w:bCs/>
                <w:sz w:val="22"/>
                <w:szCs w:val="22"/>
                <w:lang w:val="en-GB"/>
              </w:rPr>
              <w:t>.</w:t>
            </w:r>
          </w:p>
          <w:p w14:paraId="295C3C99" w14:textId="4B327D9D" w:rsidR="004C11CE" w:rsidRPr="004C11CE" w:rsidRDefault="004C11CE" w:rsidP="004C11CE">
            <w:pPr>
              <w:widowControl w:val="0"/>
              <w:tabs>
                <w:tab w:val="left" w:pos="3119"/>
              </w:tabs>
              <w:jc w:val="both"/>
              <w:rPr>
                <w:rFonts w:ascii="Arial" w:hAnsi="Arial"/>
                <w:bCs/>
                <w:sz w:val="22"/>
                <w:szCs w:val="22"/>
                <w:lang w:val="en-GB"/>
              </w:rPr>
            </w:pPr>
          </w:p>
        </w:tc>
      </w:tr>
      <w:tr w:rsidR="004A2D2B" w14:paraId="5C9A55B7" w14:textId="77777777" w:rsidTr="00A45427">
        <w:tc>
          <w:tcPr>
            <w:tcW w:w="4390" w:type="dxa"/>
          </w:tcPr>
          <w:p w14:paraId="1960CA4F" w14:textId="6BBEEC6D" w:rsidR="004A2D2B" w:rsidRPr="00925FC6" w:rsidRDefault="00E716E3" w:rsidP="00334C0C">
            <w:pPr>
              <w:pStyle w:val="Odstavecseseznamem"/>
              <w:numPr>
                <w:ilvl w:val="1"/>
                <w:numId w:val="25"/>
              </w:numPr>
              <w:ind w:left="596" w:hanging="567"/>
              <w:jc w:val="both"/>
              <w:rPr>
                <w:rFonts w:ascii="Arial" w:hAnsi="Arial"/>
                <w:sz w:val="22"/>
                <w:szCs w:val="22"/>
              </w:rPr>
            </w:pPr>
            <w:r>
              <w:rPr>
                <w:rFonts w:ascii="Arial" w:hAnsi="Arial"/>
                <w:sz w:val="22"/>
                <w:szCs w:val="22"/>
              </w:rPr>
              <w:t xml:space="preserve">Prodávající se zavazuje uhradit kupujícímu smluvní pokutu ve výši 500,- Kč bez DPH za každý započatý den po marném uplynutí lhůty k nastoupení k opravě nebo opravě v době záruky v souladu s čl. </w:t>
            </w:r>
            <w:r w:rsidR="00334C0C">
              <w:rPr>
                <w:rFonts w:ascii="Arial" w:hAnsi="Arial"/>
                <w:sz w:val="22"/>
                <w:szCs w:val="22"/>
              </w:rPr>
              <w:t>6</w:t>
            </w:r>
            <w:r>
              <w:rPr>
                <w:rFonts w:ascii="Arial" w:hAnsi="Arial"/>
                <w:sz w:val="22"/>
                <w:szCs w:val="22"/>
              </w:rPr>
              <w:t>. této smlouvy, a to za každý jednotlivý případ.</w:t>
            </w:r>
          </w:p>
        </w:tc>
        <w:tc>
          <w:tcPr>
            <w:tcW w:w="283" w:type="dxa"/>
          </w:tcPr>
          <w:p w14:paraId="313E01C1"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650E1D4D" w14:textId="329CF165" w:rsidR="004A2D2B" w:rsidRDefault="00E716E3" w:rsidP="00334C0C">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undertakes to pay to the Buyer contractual penalty in the amount of 500 CZK without VAT for each commenced day after </w:t>
            </w:r>
            <w:r w:rsidR="001D2D7D" w:rsidRPr="003B122C">
              <w:rPr>
                <w:rFonts w:ascii="Arial" w:hAnsi="Arial"/>
                <w:bCs/>
                <w:sz w:val="22"/>
                <w:szCs w:val="22"/>
                <w:lang w:val="en-GB"/>
              </w:rPr>
              <w:t xml:space="preserve">futile expiry of time limit to initiate repairs or </w:t>
            </w:r>
            <w:r w:rsidR="00271B24">
              <w:rPr>
                <w:rFonts w:ascii="Arial" w:hAnsi="Arial"/>
                <w:bCs/>
                <w:sz w:val="22"/>
                <w:szCs w:val="22"/>
                <w:lang w:val="en-GB"/>
              </w:rPr>
              <w:t xml:space="preserve">to </w:t>
            </w:r>
            <w:r w:rsidR="001D2D7D" w:rsidRPr="003B122C">
              <w:rPr>
                <w:rFonts w:ascii="Arial" w:hAnsi="Arial"/>
                <w:bCs/>
                <w:sz w:val="22"/>
                <w:szCs w:val="22"/>
                <w:lang w:val="en-GB"/>
              </w:rPr>
              <w:t xml:space="preserve">repair </w:t>
            </w:r>
            <w:r w:rsidR="00271B24">
              <w:rPr>
                <w:rFonts w:ascii="Arial" w:hAnsi="Arial"/>
                <w:bCs/>
                <w:sz w:val="22"/>
                <w:szCs w:val="22"/>
                <w:lang w:val="en-GB"/>
              </w:rPr>
              <w:t>within</w:t>
            </w:r>
            <w:r w:rsidR="001D2D7D" w:rsidRPr="003B122C">
              <w:rPr>
                <w:rFonts w:ascii="Arial" w:hAnsi="Arial"/>
                <w:bCs/>
                <w:sz w:val="22"/>
                <w:szCs w:val="22"/>
                <w:lang w:val="en-GB"/>
              </w:rPr>
              <w:t xml:space="preserve"> the guarantee period in accordance with the Article </w:t>
            </w:r>
            <w:r w:rsidR="00334C0C">
              <w:rPr>
                <w:rFonts w:ascii="Arial" w:hAnsi="Arial"/>
                <w:bCs/>
                <w:sz w:val="22"/>
                <w:szCs w:val="22"/>
                <w:lang w:val="en-GB"/>
              </w:rPr>
              <w:t>6</w:t>
            </w:r>
            <w:r w:rsidR="001D2D7D" w:rsidRPr="003B122C">
              <w:rPr>
                <w:rFonts w:ascii="Arial" w:hAnsi="Arial"/>
                <w:bCs/>
                <w:sz w:val="22"/>
                <w:szCs w:val="22"/>
                <w:lang w:val="en-GB"/>
              </w:rPr>
              <w:t xml:space="preserve">. hereof, </w:t>
            </w:r>
            <w:r w:rsidR="00271B24">
              <w:rPr>
                <w:rFonts w:ascii="Arial" w:hAnsi="Arial"/>
                <w:bCs/>
                <w:sz w:val="22"/>
                <w:szCs w:val="22"/>
                <w:lang w:val="en-GB"/>
              </w:rPr>
              <w:t>and that is</w:t>
            </w:r>
            <w:r w:rsidR="001D2D7D" w:rsidRPr="003B122C">
              <w:rPr>
                <w:rFonts w:ascii="Arial" w:hAnsi="Arial"/>
                <w:bCs/>
                <w:sz w:val="22"/>
                <w:szCs w:val="22"/>
                <w:lang w:val="en-GB"/>
              </w:rPr>
              <w:t xml:space="preserve"> for each </w:t>
            </w:r>
            <w:r w:rsidR="00271B24">
              <w:rPr>
                <w:rFonts w:ascii="Arial" w:hAnsi="Arial"/>
                <w:bCs/>
                <w:sz w:val="22"/>
                <w:szCs w:val="22"/>
                <w:lang w:val="en-GB"/>
              </w:rPr>
              <w:t xml:space="preserve">such </w:t>
            </w:r>
            <w:r w:rsidR="001D2D7D" w:rsidRPr="003B122C">
              <w:rPr>
                <w:rFonts w:ascii="Arial" w:hAnsi="Arial"/>
                <w:bCs/>
                <w:sz w:val="22"/>
                <w:szCs w:val="22"/>
                <w:lang w:val="en-GB"/>
              </w:rPr>
              <w:t>individual case.</w:t>
            </w:r>
          </w:p>
          <w:p w14:paraId="32D626C6" w14:textId="5F08738E" w:rsidR="004C11CE" w:rsidRPr="004C11CE" w:rsidRDefault="004C11CE" w:rsidP="004C11CE">
            <w:pPr>
              <w:widowControl w:val="0"/>
              <w:tabs>
                <w:tab w:val="left" w:pos="3119"/>
              </w:tabs>
              <w:jc w:val="both"/>
              <w:rPr>
                <w:rFonts w:ascii="Arial" w:hAnsi="Arial"/>
                <w:bCs/>
                <w:sz w:val="22"/>
                <w:szCs w:val="22"/>
                <w:lang w:val="en-GB"/>
              </w:rPr>
            </w:pPr>
          </w:p>
        </w:tc>
      </w:tr>
      <w:tr w:rsidR="004A2D2B" w14:paraId="517CD51F" w14:textId="77777777" w:rsidTr="00A45427">
        <w:tc>
          <w:tcPr>
            <w:tcW w:w="4390" w:type="dxa"/>
          </w:tcPr>
          <w:p w14:paraId="27D73AE1" w14:textId="0177DCCF" w:rsidR="004A2D2B" w:rsidRPr="00925FC6" w:rsidRDefault="001D2D7D" w:rsidP="001D2D7D">
            <w:pPr>
              <w:pStyle w:val="Odstavecseseznamem"/>
              <w:numPr>
                <w:ilvl w:val="1"/>
                <w:numId w:val="25"/>
              </w:numPr>
              <w:ind w:left="596" w:hanging="567"/>
              <w:jc w:val="both"/>
              <w:rPr>
                <w:rFonts w:ascii="Arial" w:hAnsi="Arial"/>
                <w:sz w:val="22"/>
                <w:szCs w:val="22"/>
              </w:rPr>
            </w:pPr>
            <w:r w:rsidRPr="001D2D7D">
              <w:rPr>
                <w:rFonts w:ascii="Arial" w:hAnsi="Arial"/>
                <w:sz w:val="22"/>
                <w:szCs w:val="22"/>
              </w:rPr>
              <w:t xml:space="preserve">Splatnost vyúčtovaných smluvních pokut je 30 dnů od data doručení </w:t>
            </w:r>
            <w:r w:rsidRPr="001D2D7D">
              <w:rPr>
                <w:rFonts w:ascii="Arial" w:hAnsi="Arial"/>
                <w:sz w:val="22"/>
                <w:szCs w:val="22"/>
              </w:rPr>
              <w:lastRenderedPageBreak/>
              <w:t>písemného vyúčtování příslušné smluvní straně a za den zaplacení bude považován den odepsání částky smluvní pokuty z účtu příslušné smluvní strany ve prospěch účtu, který bude uveden ve vyúčtování smluvní pokuty</w:t>
            </w:r>
          </w:p>
        </w:tc>
        <w:tc>
          <w:tcPr>
            <w:tcW w:w="283" w:type="dxa"/>
          </w:tcPr>
          <w:p w14:paraId="06FA84B6" w14:textId="77777777" w:rsidR="004A2D2B" w:rsidRPr="00E30A7B" w:rsidRDefault="004A2D2B" w:rsidP="00922A6C">
            <w:pPr>
              <w:widowControl w:val="0"/>
              <w:tabs>
                <w:tab w:val="left" w:pos="3119"/>
              </w:tabs>
              <w:jc w:val="both"/>
              <w:rPr>
                <w:rFonts w:ascii="Arial" w:hAnsi="Arial"/>
                <w:bCs/>
                <w:sz w:val="22"/>
                <w:szCs w:val="22"/>
              </w:rPr>
            </w:pPr>
          </w:p>
        </w:tc>
        <w:tc>
          <w:tcPr>
            <w:tcW w:w="4389" w:type="dxa"/>
          </w:tcPr>
          <w:p w14:paraId="3B8C0ABC" w14:textId="77777777" w:rsidR="004A2D2B" w:rsidRDefault="001D2D7D" w:rsidP="008011DE">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due date of accounted contractual penalties is 30 days from </w:t>
            </w:r>
            <w:r w:rsidRPr="003B122C">
              <w:rPr>
                <w:rFonts w:ascii="Arial" w:hAnsi="Arial"/>
                <w:bCs/>
                <w:sz w:val="22"/>
                <w:szCs w:val="22"/>
                <w:lang w:val="en-GB"/>
              </w:rPr>
              <w:lastRenderedPageBreak/>
              <w:t xml:space="preserve">the day of delivery of a written penalty account to the relevant Party and as the day of payment shall be considered the day on which the amount of contractual penalty is debited from the bank account of the relevant Party in favour of the bank account stated in the </w:t>
            </w:r>
            <w:r w:rsidR="008011DE" w:rsidRPr="003B122C">
              <w:rPr>
                <w:rFonts w:ascii="Arial" w:hAnsi="Arial"/>
                <w:bCs/>
                <w:sz w:val="22"/>
                <w:szCs w:val="22"/>
                <w:lang w:val="en-GB"/>
              </w:rPr>
              <w:t>written penalty account.</w:t>
            </w:r>
          </w:p>
          <w:p w14:paraId="53C1EBB8" w14:textId="639833CE" w:rsidR="004C11CE" w:rsidRPr="004C11CE" w:rsidRDefault="004C11CE" w:rsidP="004C11CE">
            <w:pPr>
              <w:widowControl w:val="0"/>
              <w:tabs>
                <w:tab w:val="left" w:pos="3119"/>
              </w:tabs>
              <w:jc w:val="both"/>
              <w:rPr>
                <w:rFonts w:ascii="Arial" w:hAnsi="Arial"/>
                <w:bCs/>
                <w:sz w:val="22"/>
                <w:szCs w:val="22"/>
                <w:lang w:val="en-GB"/>
              </w:rPr>
            </w:pPr>
          </w:p>
        </w:tc>
      </w:tr>
      <w:tr w:rsidR="008011DE" w14:paraId="0F8D3DEB" w14:textId="77777777" w:rsidTr="00A45427">
        <w:tc>
          <w:tcPr>
            <w:tcW w:w="4390" w:type="dxa"/>
          </w:tcPr>
          <w:p w14:paraId="6D80D43A" w14:textId="75BF37B0" w:rsidR="008011DE" w:rsidRPr="001D2D7D" w:rsidRDefault="008011DE" w:rsidP="008011DE">
            <w:pPr>
              <w:pStyle w:val="Odstavecseseznamem"/>
              <w:numPr>
                <w:ilvl w:val="1"/>
                <w:numId w:val="25"/>
              </w:numPr>
              <w:ind w:left="596" w:hanging="567"/>
              <w:jc w:val="both"/>
              <w:rPr>
                <w:rFonts w:ascii="Arial" w:hAnsi="Arial"/>
                <w:sz w:val="22"/>
                <w:szCs w:val="22"/>
              </w:rPr>
            </w:pPr>
            <w:r w:rsidRPr="008011DE">
              <w:rPr>
                <w:rFonts w:ascii="Arial" w:hAnsi="Arial"/>
                <w:sz w:val="22"/>
                <w:szCs w:val="22"/>
              </w:rPr>
              <w:lastRenderedPageBreak/>
              <w:t>Smluvní strany výslovně souhlasí s tím, že celková částka smluvních pokut a nároků na náhrady za všechny formy škod nesmí překročit celkovou kupní cenu (bez DPH) uvedenou v této smlouvě</w:t>
            </w:r>
          </w:p>
        </w:tc>
        <w:tc>
          <w:tcPr>
            <w:tcW w:w="283" w:type="dxa"/>
          </w:tcPr>
          <w:p w14:paraId="025A9D26"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154428D6" w14:textId="0EA5D489" w:rsidR="008011DE" w:rsidRDefault="008011DE" w:rsidP="00271B2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Parties expressly agree that the total amount of contractual penalties and claims for </w:t>
            </w:r>
            <w:r w:rsidR="00271B24">
              <w:rPr>
                <w:rFonts w:ascii="Arial" w:hAnsi="Arial"/>
                <w:bCs/>
                <w:sz w:val="22"/>
                <w:szCs w:val="22"/>
                <w:lang w:val="en-GB"/>
              </w:rPr>
              <w:t xml:space="preserve">compensation for </w:t>
            </w:r>
            <w:r w:rsidRPr="003B122C">
              <w:rPr>
                <w:rFonts w:ascii="Arial" w:hAnsi="Arial"/>
                <w:bCs/>
                <w:sz w:val="22"/>
                <w:szCs w:val="22"/>
                <w:lang w:val="en-GB"/>
              </w:rPr>
              <w:t xml:space="preserve">any kind of damage must not exceed the total purchase price (without the VAT) as stipulated </w:t>
            </w:r>
            <w:r w:rsidR="00271B24">
              <w:rPr>
                <w:rFonts w:ascii="Arial" w:hAnsi="Arial"/>
                <w:bCs/>
                <w:sz w:val="22"/>
                <w:szCs w:val="22"/>
                <w:lang w:val="en-GB"/>
              </w:rPr>
              <w:t>herein</w:t>
            </w:r>
            <w:r w:rsidRPr="003B122C">
              <w:rPr>
                <w:rFonts w:ascii="Arial" w:hAnsi="Arial"/>
                <w:bCs/>
                <w:sz w:val="22"/>
                <w:szCs w:val="22"/>
                <w:lang w:val="en-GB"/>
              </w:rPr>
              <w:t>.</w:t>
            </w:r>
          </w:p>
          <w:p w14:paraId="694B79D1" w14:textId="3DFBF334" w:rsidR="004C11CE" w:rsidRPr="004C11CE" w:rsidRDefault="004C11CE" w:rsidP="004C11CE">
            <w:pPr>
              <w:widowControl w:val="0"/>
              <w:tabs>
                <w:tab w:val="left" w:pos="3119"/>
              </w:tabs>
              <w:jc w:val="both"/>
              <w:rPr>
                <w:rFonts w:ascii="Arial" w:hAnsi="Arial"/>
                <w:bCs/>
                <w:sz w:val="22"/>
                <w:szCs w:val="22"/>
                <w:lang w:val="en-GB"/>
              </w:rPr>
            </w:pPr>
          </w:p>
        </w:tc>
      </w:tr>
      <w:tr w:rsidR="008011DE" w14:paraId="7C265B80" w14:textId="77777777" w:rsidTr="00A45427">
        <w:tc>
          <w:tcPr>
            <w:tcW w:w="4390" w:type="dxa"/>
          </w:tcPr>
          <w:p w14:paraId="388D1592" w14:textId="2EF184D3" w:rsidR="008011DE" w:rsidRPr="001D2D7D" w:rsidRDefault="008011DE" w:rsidP="008011DE">
            <w:pPr>
              <w:pStyle w:val="Odstavecseseznamem"/>
              <w:numPr>
                <w:ilvl w:val="1"/>
                <w:numId w:val="25"/>
              </w:numPr>
              <w:ind w:left="596" w:hanging="567"/>
              <w:jc w:val="both"/>
              <w:rPr>
                <w:rFonts w:ascii="Arial" w:hAnsi="Arial"/>
                <w:sz w:val="22"/>
                <w:szCs w:val="22"/>
              </w:rPr>
            </w:pPr>
            <w:r w:rsidRPr="008011DE">
              <w:rPr>
                <w:rFonts w:ascii="Arial" w:hAnsi="Arial"/>
                <w:sz w:val="22"/>
                <w:szCs w:val="22"/>
              </w:rPr>
              <w:t>Sjednání smluvních pokut nemá žádný vliv na právo smluvní strany na náhradu škody vzniklé z porušení povinnosti, ke kterému se smluvní pokuta vztahuje</w:t>
            </w:r>
            <w:r>
              <w:rPr>
                <w:rFonts w:ascii="Arial" w:hAnsi="Arial"/>
                <w:sz w:val="22"/>
                <w:szCs w:val="22"/>
              </w:rPr>
              <w:t>.</w:t>
            </w:r>
          </w:p>
        </w:tc>
        <w:tc>
          <w:tcPr>
            <w:tcW w:w="283" w:type="dxa"/>
          </w:tcPr>
          <w:p w14:paraId="17815A88"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43A1A74E" w14:textId="77777777" w:rsidR="008011DE" w:rsidRDefault="008011DE" w:rsidP="008011DE">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stipulation of contractual penalties have no effect on the right of a Party for compensation of damage resulting from the breach of the duty which is subject to the contractual penalty.</w:t>
            </w:r>
          </w:p>
          <w:p w14:paraId="587ADABD" w14:textId="09875949" w:rsidR="004C11CE" w:rsidRPr="004C11CE" w:rsidRDefault="004C11CE" w:rsidP="004C11CE">
            <w:pPr>
              <w:widowControl w:val="0"/>
              <w:tabs>
                <w:tab w:val="left" w:pos="3119"/>
              </w:tabs>
              <w:jc w:val="both"/>
              <w:rPr>
                <w:rFonts w:ascii="Arial" w:hAnsi="Arial"/>
                <w:bCs/>
                <w:sz w:val="22"/>
                <w:szCs w:val="22"/>
                <w:lang w:val="en-GB"/>
              </w:rPr>
            </w:pPr>
          </w:p>
        </w:tc>
      </w:tr>
      <w:tr w:rsidR="008011DE" w14:paraId="4F182238" w14:textId="77777777" w:rsidTr="00A45427">
        <w:tc>
          <w:tcPr>
            <w:tcW w:w="4390" w:type="dxa"/>
          </w:tcPr>
          <w:p w14:paraId="66912B58" w14:textId="53EFAAA9" w:rsidR="008011DE" w:rsidRPr="00AD45FD" w:rsidRDefault="008011DE" w:rsidP="00271B24">
            <w:pPr>
              <w:pStyle w:val="Odstavecseseznamem"/>
              <w:numPr>
                <w:ilvl w:val="0"/>
                <w:numId w:val="25"/>
              </w:numPr>
              <w:ind w:left="596" w:hanging="596"/>
              <w:jc w:val="both"/>
              <w:rPr>
                <w:rFonts w:ascii="Arial" w:hAnsi="Arial"/>
                <w:b/>
                <w:bCs/>
                <w:sz w:val="22"/>
                <w:szCs w:val="22"/>
              </w:rPr>
            </w:pPr>
            <w:r w:rsidRPr="00AD45FD">
              <w:rPr>
                <w:rFonts w:ascii="Arial" w:hAnsi="Arial"/>
                <w:b/>
                <w:bCs/>
                <w:sz w:val="22"/>
                <w:szCs w:val="22"/>
              </w:rPr>
              <w:t>ZÁVĚREČNÁ UJEDNÁNÍ</w:t>
            </w:r>
          </w:p>
        </w:tc>
        <w:tc>
          <w:tcPr>
            <w:tcW w:w="283" w:type="dxa"/>
          </w:tcPr>
          <w:p w14:paraId="6A38B3E5" w14:textId="77777777" w:rsidR="008011DE" w:rsidRPr="00AD45FD" w:rsidRDefault="008011DE" w:rsidP="00922A6C">
            <w:pPr>
              <w:widowControl w:val="0"/>
              <w:tabs>
                <w:tab w:val="left" w:pos="3119"/>
              </w:tabs>
              <w:jc w:val="both"/>
              <w:rPr>
                <w:rFonts w:ascii="Arial" w:hAnsi="Arial"/>
                <w:b/>
                <w:bCs/>
                <w:sz w:val="22"/>
                <w:szCs w:val="22"/>
              </w:rPr>
            </w:pPr>
          </w:p>
        </w:tc>
        <w:tc>
          <w:tcPr>
            <w:tcW w:w="4389" w:type="dxa"/>
          </w:tcPr>
          <w:p w14:paraId="6477504D" w14:textId="220197A5" w:rsidR="008011DE" w:rsidRDefault="00271B24" w:rsidP="00271B24">
            <w:pPr>
              <w:pStyle w:val="Odstavecseseznamem"/>
              <w:widowControl w:val="0"/>
              <w:numPr>
                <w:ilvl w:val="0"/>
                <w:numId w:val="24"/>
              </w:numPr>
              <w:tabs>
                <w:tab w:val="left" w:pos="3119"/>
              </w:tabs>
              <w:ind w:left="601" w:hanging="601"/>
              <w:jc w:val="both"/>
              <w:rPr>
                <w:rFonts w:ascii="Arial" w:hAnsi="Arial"/>
                <w:b/>
                <w:bCs/>
                <w:sz w:val="22"/>
                <w:szCs w:val="22"/>
                <w:lang w:val="en-GB"/>
              </w:rPr>
            </w:pPr>
            <w:r>
              <w:rPr>
                <w:rFonts w:ascii="Arial" w:hAnsi="Arial"/>
                <w:b/>
                <w:bCs/>
                <w:sz w:val="22"/>
                <w:szCs w:val="22"/>
                <w:lang w:val="en-GB"/>
              </w:rPr>
              <w:t>TERMINAL</w:t>
            </w:r>
            <w:r w:rsidR="008011DE" w:rsidRPr="003B122C">
              <w:rPr>
                <w:rFonts w:ascii="Arial" w:hAnsi="Arial"/>
                <w:b/>
                <w:bCs/>
                <w:sz w:val="22"/>
                <w:szCs w:val="22"/>
                <w:lang w:val="en-GB"/>
              </w:rPr>
              <w:t xml:space="preserve"> STIPULATIONS</w:t>
            </w:r>
          </w:p>
          <w:p w14:paraId="1C5A4BBC" w14:textId="7D9C3CDE" w:rsidR="004C11CE" w:rsidRPr="004C11CE" w:rsidRDefault="004C11CE" w:rsidP="004C11CE">
            <w:pPr>
              <w:widowControl w:val="0"/>
              <w:tabs>
                <w:tab w:val="left" w:pos="3119"/>
              </w:tabs>
              <w:jc w:val="both"/>
              <w:rPr>
                <w:rFonts w:ascii="Arial" w:hAnsi="Arial"/>
                <w:b/>
                <w:bCs/>
                <w:sz w:val="22"/>
                <w:szCs w:val="22"/>
                <w:lang w:val="en-GB"/>
              </w:rPr>
            </w:pPr>
          </w:p>
        </w:tc>
      </w:tr>
      <w:tr w:rsidR="008011DE" w14:paraId="6410AB30" w14:textId="77777777" w:rsidTr="00A45427">
        <w:tc>
          <w:tcPr>
            <w:tcW w:w="4390" w:type="dxa"/>
          </w:tcPr>
          <w:p w14:paraId="6BE59DA6" w14:textId="64BA0A86" w:rsidR="008011DE" w:rsidRPr="001D2D7D" w:rsidRDefault="00AD45FD" w:rsidP="001D2D7D">
            <w:pPr>
              <w:pStyle w:val="Odstavecseseznamem"/>
              <w:numPr>
                <w:ilvl w:val="1"/>
                <w:numId w:val="25"/>
              </w:numPr>
              <w:ind w:left="596" w:hanging="567"/>
              <w:jc w:val="both"/>
              <w:rPr>
                <w:rFonts w:ascii="Arial" w:hAnsi="Arial"/>
                <w:sz w:val="22"/>
                <w:szCs w:val="22"/>
              </w:rPr>
            </w:pPr>
            <w:r w:rsidRPr="00CD5BBC">
              <w:rPr>
                <w:rFonts w:ascii="Arial" w:hAnsi="Arial"/>
                <w:sz w:val="22"/>
                <w:szCs w:val="22"/>
              </w:rPr>
              <w:t>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w:t>
            </w:r>
          </w:p>
        </w:tc>
        <w:tc>
          <w:tcPr>
            <w:tcW w:w="283" w:type="dxa"/>
          </w:tcPr>
          <w:p w14:paraId="62DDEB4E"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2BD29254" w14:textId="521B2FC1" w:rsidR="008011DE" w:rsidRDefault="00AD45FD" w:rsidP="005C2BF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is a person obliged to cooperate </w:t>
            </w:r>
            <w:r w:rsidR="005C2BF4">
              <w:rPr>
                <w:rFonts w:ascii="Arial" w:hAnsi="Arial"/>
                <w:bCs/>
                <w:sz w:val="22"/>
                <w:szCs w:val="22"/>
                <w:lang w:val="en-GB"/>
              </w:rPr>
              <w:t>during</w:t>
            </w:r>
            <w:r w:rsidRPr="003B122C">
              <w:rPr>
                <w:rFonts w:ascii="Arial" w:hAnsi="Arial"/>
                <w:bCs/>
                <w:sz w:val="22"/>
                <w:szCs w:val="22"/>
                <w:lang w:val="en-GB"/>
              </w:rPr>
              <w:t xml:space="preserve"> the execution of financial </w:t>
            </w:r>
            <w:r w:rsidR="005C2BF4">
              <w:rPr>
                <w:rFonts w:ascii="Arial" w:hAnsi="Arial"/>
                <w:bCs/>
                <w:sz w:val="22"/>
                <w:szCs w:val="22"/>
                <w:lang w:val="en-GB"/>
              </w:rPr>
              <w:t>control</w:t>
            </w:r>
            <w:r w:rsidRPr="003B122C">
              <w:rPr>
                <w:rFonts w:ascii="Arial" w:hAnsi="Arial"/>
                <w:bCs/>
                <w:sz w:val="22"/>
                <w:szCs w:val="22"/>
                <w:lang w:val="en-GB"/>
              </w:rPr>
              <w:t xml:space="preserve"> within the sense of Sec</w:t>
            </w:r>
            <w:r w:rsidR="00271B24">
              <w:rPr>
                <w:rFonts w:ascii="Arial" w:hAnsi="Arial"/>
                <w:bCs/>
                <w:sz w:val="22"/>
                <w:szCs w:val="22"/>
                <w:lang w:val="en-GB"/>
              </w:rPr>
              <w:t>tion</w:t>
            </w:r>
            <w:r w:rsidRPr="003B122C">
              <w:rPr>
                <w:rFonts w:ascii="Arial" w:hAnsi="Arial"/>
                <w:bCs/>
                <w:sz w:val="22"/>
                <w:szCs w:val="22"/>
                <w:lang w:val="en-GB"/>
              </w:rPr>
              <w:t xml:space="preserve"> </w:t>
            </w:r>
            <w:r w:rsidR="00DC7B28" w:rsidRPr="003B122C">
              <w:rPr>
                <w:rFonts w:ascii="Arial" w:hAnsi="Arial"/>
                <w:bCs/>
                <w:sz w:val="22"/>
                <w:szCs w:val="22"/>
                <w:lang w:val="en-GB"/>
              </w:rPr>
              <w:t xml:space="preserve">2 </w:t>
            </w:r>
            <w:r w:rsidR="00271B24">
              <w:rPr>
                <w:rFonts w:ascii="Arial" w:hAnsi="Arial"/>
                <w:bCs/>
                <w:sz w:val="22"/>
                <w:szCs w:val="22"/>
                <w:lang w:val="en-GB"/>
              </w:rPr>
              <w:t>L</w:t>
            </w:r>
            <w:r w:rsidR="00DC7B28" w:rsidRPr="003B122C">
              <w:rPr>
                <w:rFonts w:ascii="Arial" w:hAnsi="Arial"/>
                <w:bCs/>
                <w:sz w:val="22"/>
                <w:szCs w:val="22"/>
                <w:lang w:val="en-GB"/>
              </w:rPr>
              <w:t xml:space="preserve">etter e) of the Act No. 320/2001 Coll., on financial control in public administration, as amended. These obligations of the Seller </w:t>
            </w:r>
            <w:r w:rsidR="005C2BF4">
              <w:rPr>
                <w:rFonts w:ascii="Arial" w:hAnsi="Arial"/>
                <w:bCs/>
                <w:sz w:val="22"/>
                <w:szCs w:val="22"/>
                <w:lang w:val="en-GB"/>
              </w:rPr>
              <w:t>bind</w:t>
            </w:r>
            <w:r w:rsidR="00DC7B28" w:rsidRPr="003B122C">
              <w:rPr>
                <w:rFonts w:ascii="Arial" w:hAnsi="Arial"/>
                <w:bCs/>
                <w:sz w:val="22"/>
                <w:szCs w:val="22"/>
                <w:lang w:val="en-GB"/>
              </w:rPr>
              <w:t xml:space="preserve"> also his contractual partners that take part in the performance of this Contract.</w:t>
            </w:r>
          </w:p>
          <w:p w14:paraId="7698EEDE" w14:textId="264C6C0B" w:rsidR="004C11CE" w:rsidRPr="004C11CE" w:rsidRDefault="004C11CE" w:rsidP="004C11CE">
            <w:pPr>
              <w:widowControl w:val="0"/>
              <w:tabs>
                <w:tab w:val="left" w:pos="3119"/>
              </w:tabs>
              <w:jc w:val="both"/>
              <w:rPr>
                <w:rFonts w:ascii="Arial" w:hAnsi="Arial"/>
                <w:bCs/>
                <w:sz w:val="22"/>
                <w:szCs w:val="22"/>
                <w:lang w:val="en-GB"/>
              </w:rPr>
            </w:pPr>
          </w:p>
        </w:tc>
      </w:tr>
      <w:tr w:rsidR="008011DE" w14:paraId="62B91CB3" w14:textId="77777777" w:rsidTr="00A45427">
        <w:tc>
          <w:tcPr>
            <w:tcW w:w="4390" w:type="dxa"/>
          </w:tcPr>
          <w:p w14:paraId="6E844A0B" w14:textId="7B5432BE" w:rsidR="008011DE" w:rsidRPr="001D2D7D" w:rsidRDefault="00DC7B28" w:rsidP="001D2D7D">
            <w:pPr>
              <w:pStyle w:val="Odstavecseseznamem"/>
              <w:numPr>
                <w:ilvl w:val="1"/>
                <w:numId w:val="25"/>
              </w:numPr>
              <w:ind w:left="596" w:hanging="567"/>
              <w:jc w:val="both"/>
              <w:rPr>
                <w:rFonts w:ascii="Arial" w:hAnsi="Arial"/>
                <w:sz w:val="22"/>
                <w:szCs w:val="22"/>
              </w:rPr>
            </w:pPr>
            <w:r w:rsidRPr="00CD5BBC">
              <w:rPr>
                <w:rFonts w:ascii="Arial" w:hAnsi="Arial"/>
                <w:sz w:val="22"/>
                <w:szCs w:val="22"/>
              </w:rPr>
              <w:t xml:space="preserve">Kupující </w:t>
            </w:r>
            <w:r w:rsidRPr="00CD5BBC">
              <w:rPr>
                <w:rFonts w:ascii="Arial" w:hAnsi="Arial"/>
                <w:color w:val="000000"/>
                <w:sz w:val="22"/>
                <w:szCs w:val="22"/>
              </w:rPr>
              <w:t>si vyhrazuje právo zveřejnit obsah uzavřené smlouvy</w:t>
            </w:r>
            <w:r>
              <w:rPr>
                <w:rFonts w:ascii="Arial" w:hAnsi="Arial"/>
                <w:color w:val="000000"/>
                <w:sz w:val="22"/>
                <w:szCs w:val="22"/>
              </w:rPr>
              <w:t>.</w:t>
            </w:r>
          </w:p>
        </w:tc>
        <w:tc>
          <w:tcPr>
            <w:tcW w:w="283" w:type="dxa"/>
          </w:tcPr>
          <w:p w14:paraId="641980A1"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5D791423" w14:textId="77777777" w:rsidR="008011DE" w:rsidRDefault="00DC7B28" w:rsidP="008011DE">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Buyer reserves the right to make the contents of this Contract public.</w:t>
            </w:r>
          </w:p>
          <w:p w14:paraId="41688B69" w14:textId="682BA5D9" w:rsidR="004C11CE" w:rsidRPr="004C11CE" w:rsidRDefault="004C11CE" w:rsidP="004C11CE">
            <w:pPr>
              <w:widowControl w:val="0"/>
              <w:tabs>
                <w:tab w:val="left" w:pos="3119"/>
              </w:tabs>
              <w:jc w:val="both"/>
              <w:rPr>
                <w:rFonts w:ascii="Arial" w:hAnsi="Arial"/>
                <w:bCs/>
                <w:sz w:val="22"/>
                <w:szCs w:val="22"/>
                <w:lang w:val="en-GB"/>
              </w:rPr>
            </w:pPr>
          </w:p>
        </w:tc>
      </w:tr>
      <w:tr w:rsidR="008011DE" w14:paraId="19167B84" w14:textId="77777777" w:rsidTr="00A45427">
        <w:tc>
          <w:tcPr>
            <w:tcW w:w="4390" w:type="dxa"/>
          </w:tcPr>
          <w:p w14:paraId="728EEBE5" w14:textId="54D651F2" w:rsidR="008011DE" w:rsidRPr="001D2D7D" w:rsidRDefault="00DC7B28" w:rsidP="001D2D7D">
            <w:pPr>
              <w:pStyle w:val="Odstavecseseznamem"/>
              <w:numPr>
                <w:ilvl w:val="1"/>
                <w:numId w:val="25"/>
              </w:numPr>
              <w:ind w:left="596" w:hanging="567"/>
              <w:jc w:val="both"/>
              <w:rPr>
                <w:rFonts w:ascii="Arial" w:hAnsi="Arial"/>
                <w:sz w:val="22"/>
                <w:szCs w:val="22"/>
              </w:rPr>
            </w:pPr>
            <w:r>
              <w:rPr>
                <w:rFonts w:ascii="Arial" w:hAnsi="Arial"/>
                <w:color w:val="000000"/>
                <w:sz w:val="22"/>
                <w:szCs w:val="22"/>
              </w:rPr>
              <w:t xml:space="preserve">Smluvní strany se dohodly, že tato smlouva se řídí právním řádem České republiky. Nestanoví-li tato smlouva jinak, práva a povinnosti smluvních stran se řídí </w:t>
            </w:r>
            <w:r>
              <w:rPr>
                <w:rFonts w:ascii="Arial" w:hAnsi="Arial"/>
                <w:sz w:val="22"/>
                <w:szCs w:val="22"/>
              </w:rPr>
              <w:t>občanským zákoníkem.</w:t>
            </w:r>
          </w:p>
        </w:tc>
        <w:tc>
          <w:tcPr>
            <w:tcW w:w="283" w:type="dxa"/>
          </w:tcPr>
          <w:p w14:paraId="6FFCAD78"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46EEE2C1" w14:textId="7803DF51" w:rsidR="008011DE" w:rsidRDefault="00DC7B28" w:rsidP="008011DE">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The Parties agreed that this Contract shall be governed by</w:t>
            </w:r>
            <w:r w:rsidR="005C2BF4">
              <w:rPr>
                <w:rFonts w:ascii="Arial" w:hAnsi="Arial"/>
                <w:bCs/>
                <w:sz w:val="22"/>
                <w:szCs w:val="22"/>
                <w:lang w:val="en-GB"/>
              </w:rPr>
              <w:t xml:space="preserve"> the</w:t>
            </w:r>
            <w:r w:rsidRPr="003B122C">
              <w:rPr>
                <w:rFonts w:ascii="Arial" w:hAnsi="Arial"/>
                <w:bCs/>
                <w:sz w:val="22"/>
                <w:szCs w:val="22"/>
                <w:lang w:val="en-GB"/>
              </w:rPr>
              <w:t xml:space="preserve"> laws of the Czech Republic. If this Contract does not state otherwise, the rights and duties of the Parties shall be governed by the Civil Code.</w:t>
            </w:r>
          </w:p>
          <w:p w14:paraId="4B97C968" w14:textId="0A734A86" w:rsidR="004C11CE" w:rsidRPr="004C11CE" w:rsidRDefault="004C11CE" w:rsidP="004C11CE">
            <w:pPr>
              <w:widowControl w:val="0"/>
              <w:tabs>
                <w:tab w:val="left" w:pos="3119"/>
              </w:tabs>
              <w:jc w:val="both"/>
              <w:rPr>
                <w:rFonts w:ascii="Arial" w:hAnsi="Arial"/>
                <w:bCs/>
                <w:sz w:val="22"/>
                <w:szCs w:val="22"/>
                <w:lang w:val="en-GB"/>
              </w:rPr>
            </w:pPr>
          </w:p>
        </w:tc>
      </w:tr>
      <w:tr w:rsidR="008011DE" w14:paraId="51C2E374" w14:textId="77777777" w:rsidTr="00A45427">
        <w:tc>
          <w:tcPr>
            <w:tcW w:w="4390" w:type="dxa"/>
          </w:tcPr>
          <w:p w14:paraId="0E8D3D8A" w14:textId="2DEA1846" w:rsidR="008011DE" w:rsidRPr="001D2D7D" w:rsidRDefault="00DC7B28" w:rsidP="001D2D7D">
            <w:pPr>
              <w:pStyle w:val="Odstavecseseznamem"/>
              <w:numPr>
                <w:ilvl w:val="1"/>
                <w:numId w:val="25"/>
              </w:numPr>
              <w:ind w:left="596" w:hanging="567"/>
              <w:jc w:val="both"/>
              <w:rPr>
                <w:rFonts w:ascii="Arial" w:hAnsi="Arial"/>
                <w:sz w:val="22"/>
                <w:szCs w:val="22"/>
              </w:rPr>
            </w:pPr>
            <w:r>
              <w:rPr>
                <w:rFonts w:ascii="Arial" w:hAnsi="Arial"/>
                <w:sz w:val="22"/>
                <w:szCs w:val="22"/>
              </w:rPr>
              <w:t xml:space="preserve">Smluvní strany se dohodly, že soudem příslušným k řešení veškerých sporů vznikajících z této smlouvy nebo s ní jinak souvisejících, včetně sporů o platnost a výklad této smlouvy, je soud České republiky. Místně příslušným soudem k řešení těchto </w:t>
            </w:r>
            <w:r>
              <w:rPr>
                <w:rFonts w:ascii="Arial" w:hAnsi="Arial"/>
                <w:sz w:val="22"/>
                <w:szCs w:val="22"/>
              </w:rPr>
              <w:lastRenderedPageBreak/>
              <w:t>sporů je obecný soud kupujícího.</w:t>
            </w:r>
          </w:p>
        </w:tc>
        <w:tc>
          <w:tcPr>
            <w:tcW w:w="283" w:type="dxa"/>
          </w:tcPr>
          <w:p w14:paraId="5B7E8EA7"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64517694" w14:textId="67E67D6D" w:rsidR="008011DE" w:rsidRDefault="00DC7B28" w:rsidP="005C2BF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Parties have agreed that the </w:t>
            </w:r>
            <w:r w:rsidR="00C06255" w:rsidRPr="003B122C">
              <w:rPr>
                <w:rFonts w:ascii="Arial" w:hAnsi="Arial"/>
                <w:bCs/>
                <w:sz w:val="22"/>
                <w:szCs w:val="22"/>
                <w:lang w:val="en-GB"/>
              </w:rPr>
              <w:t>courts of the Czech Republic shall have jurisdiction</w:t>
            </w:r>
            <w:r w:rsidRPr="003B122C">
              <w:rPr>
                <w:rFonts w:ascii="Arial" w:hAnsi="Arial"/>
                <w:bCs/>
                <w:sz w:val="22"/>
                <w:szCs w:val="22"/>
                <w:lang w:val="en-GB"/>
              </w:rPr>
              <w:t xml:space="preserve"> to decide all disputes arising from this Contract or related to this </w:t>
            </w:r>
            <w:r w:rsidR="00C06255" w:rsidRPr="003B122C">
              <w:rPr>
                <w:rFonts w:ascii="Arial" w:hAnsi="Arial"/>
                <w:bCs/>
                <w:sz w:val="22"/>
                <w:szCs w:val="22"/>
                <w:lang w:val="en-GB"/>
              </w:rPr>
              <w:t>C</w:t>
            </w:r>
            <w:r w:rsidRPr="003B122C">
              <w:rPr>
                <w:rFonts w:ascii="Arial" w:hAnsi="Arial"/>
                <w:bCs/>
                <w:sz w:val="22"/>
                <w:szCs w:val="22"/>
                <w:lang w:val="en-GB"/>
              </w:rPr>
              <w:t>ontrac</w:t>
            </w:r>
            <w:r w:rsidR="00C06255" w:rsidRPr="003B122C">
              <w:rPr>
                <w:rFonts w:ascii="Arial" w:hAnsi="Arial"/>
                <w:bCs/>
                <w:sz w:val="22"/>
                <w:szCs w:val="22"/>
                <w:lang w:val="en-GB"/>
              </w:rPr>
              <w:t>t</w:t>
            </w:r>
            <w:r w:rsidRPr="003B122C">
              <w:rPr>
                <w:rFonts w:ascii="Arial" w:hAnsi="Arial"/>
                <w:bCs/>
                <w:sz w:val="22"/>
                <w:szCs w:val="22"/>
                <w:lang w:val="en-GB"/>
              </w:rPr>
              <w:t xml:space="preserve"> in any other way, including disputes over validity and interpretation of this Contract</w:t>
            </w:r>
            <w:r w:rsidR="00C06255" w:rsidRPr="003B122C">
              <w:rPr>
                <w:rFonts w:ascii="Arial" w:hAnsi="Arial"/>
                <w:bCs/>
                <w:sz w:val="22"/>
                <w:szCs w:val="22"/>
                <w:lang w:val="en-GB"/>
              </w:rPr>
              <w:t xml:space="preserve">. </w:t>
            </w:r>
            <w:r w:rsidR="005C2BF4">
              <w:rPr>
                <w:rFonts w:ascii="Arial" w:hAnsi="Arial"/>
                <w:bCs/>
                <w:sz w:val="22"/>
                <w:szCs w:val="22"/>
                <w:lang w:val="en-GB"/>
              </w:rPr>
              <w:t>T</w:t>
            </w:r>
            <w:r w:rsidR="00C06255" w:rsidRPr="003B122C">
              <w:rPr>
                <w:rFonts w:ascii="Arial" w:hAnsi="Arial"/>
                <w:bCs/>
                <w:sz w:val="22"/>
                <w:szCs w:val="22"/>
                <w:lang w:val="en-GB"/>
              </w:rPr>
              <w:t xml:space="preserve">he general court of the </w:t>
            </w:r>
            <w:r w:rsidR="00C06255" w:rsidRPr="003B122C">
              <w:rPr>
                <w:rFonts w:ascii="Arial" w:hAnsi="Arial"/>
                <w:bCs/>
                <w:sz w:val="22"/>
                <w:szCs w:val="22"/>
                <w:lang w:val="en-GB"/>
              </w:rPr>
              <w:lastRenderedPageBreak/>
              <w:t>Buyer</w:t>
            </w:r>
            <w:r w:rsidR="005C2BF4">
              <w:rPr>
                <w:rFonts w:ascii="Arial" w:hAnsi="Arial"/>
                <w:bCs/>
                <w:sz w:val="22"/>
                <w:szCs w:val="22"/>
                <w:lang w:val="en-GB"/>
              </w:rPr>
              <w:t xml:space="preserve"> shall have the </w:t>
            </w:r>
            <w:r w:rsidR="005C2BF4" w:rsidRPr="003B122C">
              <w:rPr>
                <w:rFonts w:ascii="Arial" w:hAnsi="Arial"/>
                <w:bCs/>
                <w:sz w:val="22"/>
                <w:szCs w:val="22"/>
                <w:lang w:val="en-GB"/>
              </w:rPr>
              <w:t xml:space="preserve">local jurisdiction to decide all </w:t>
            </w:r>
            <w:r w:rsidR="005C2BF4">
              <w:rPr>
                <w:rFonts w:ascii="Arial" w:hAnsi="Arial"/>
                <w:bCs/>
                <w:sz w:val="22"/>
                <w:szCs w:val="22"/>
                <w:lang w:val="en-GB"/>
              </w:rPr>
              <w:t xml:space="preserve">of these </w:t>
            </w:r>
            <w:r w:rsidR="005C2BF4" w:rsidRPr="003B122C">
              <w:rPr>
                <w:rFonts w:ascii="Arial" w:hAnsi="Arial"/>
                <w:bCs/>
                <w:sz w:val="22"/>
                <w:szCs w:val="22"/>
                <w:lang w:val="en-GB"/>
              </w:rPr>
              <w:t>disputes</w:t>
            </w:r>
            <w:r w:rsidR="00C06255" w:rsidRPr="003B122C">
              <w:rPr>
                <w:rFonts w:ascii="Arial" w:hAnsi="Arial"/>
                <w:bCs/>
                <w:sz w:val="22"/>
                <w:szCs w:val="22"/>
                <w:lang w:val="en-GB"/>
              </w:rPr>
              <w:t xml:space="preserve">.  </w:t>
            </w:r>
          </w:p>
          <w:p w14:paraId="21338D5D" w14:textId="4CB16666" w:rsidR="004C11CE" w:rsidRPr="004C11CE" w:rsidRDefault="004C11CE" w:rsidP="004C11CE">
            <w:pPr>
              <w:widowControl w:val="0"/>
              <w:tabs>
                <w:tab w:val="left" w:pos="3119"/>
              </w:tabs>
              <w:jc w:val="both"/>
              <w:rPr>
                <w:rFonts w:ascii="Arial" w:hAnsi="Arial"/>
                <w:bCs/>
                <w:sz w:val="22"/>
                <w:szCs w:val="22"/>
                <w:lang w:val="en-GB"/>
              </w:rPr>
            </w:pPr>
          </w:p>
        </w:tc>
      </w:tr>
      <w:tr w:rsidR="008011DE" w14:paraId="3539D9D2" w14:textId="77777777" w:rsidTr="00A45427">
        <w:tc>
          <w:tcPr>
            <w:tcW w:w="4390" w:type="dxa"/>
          </w:tcPr>
          <w:p w14:paraId="7CF80BC9" w14:textId="77777777" w:rsidR="008011DE" w:rsidRPr="00422E3F" w:rsidRDefault="00C06255" w:rsidP="001D2D7D">
            <w:pPr>
              <w:pStyle w:val="Odstavecseseznamem"/>
              <w:numPr>
                <w:ilvl w:val="1"/>
                <w:numId w:val="25"/>
              </w:numPr>
              <w:ind w:left="596" w:hanging="567"/>
              <w:jc w:val="both"/>
              <w:rPr>
                <w:rFonts w:ascii="Arial" w:hAnsi="Arial"/>
                <w:sz w:val="22"/>
                <w:szCs w:val="22"/>
              </w:rPr>
            </w:pPr>
            <w:r w:rsidRPr="00CD5BBC">
              <w:rPr>
                <w:rFonts w:ascii="Arial" w:eastAsia="TimesNewRomanPSMT" w:hAnsi="Arial"/>
                <w:sz w:val="22"/>
                <w:szCs w:val="22"/>
              </w:rPr>
              <w:lastRenderedPageBreak/>
              <w:t xml:space="preserve">Ujednání této smlouvy jsou vzájemně oddělitelná. Pokud </w:t>
            </w:r>
            <w:r>
              <w:rPr>
                <w:rFonts w:ascii="Arial" w:eastAsia="TimesNewRomanPSMT" w:hAnsi="Arial"/>
                <w:sz w:val="22"/>
                <w:szCs w:val="22"/>
              </w:rPr>
              <w:t>jakékoliv ujednání</w:t>
            </w:r>
            <w:r w:rsidRPr="00CD5BBC">
              <w:rPr>
                <w:rFonts w:ascii="Arial" w:eastAsia="TimesNewRomanPSMT" w:hAnsi="Arial"/>
                <w:sz w:val="22"/>
                <w:szCs w:val="22"/>
              </w:rPr>
              <w:t xml:space="preserve"> této smlouvy je nebo se stane </w:t>
            </w:r>
            <w:r>
              <w:rPr>
                <w:rFonts w:ascii="Arial" w:eastAsia="TimesNewRomanPSMT" w:hAnsi="Arial"/>
                <w:sz w:val="22"/>
                <w:szCs w:val="22"/>
              </w:rPr>
              <w:t xml:space="preserve">zdánlivým, </w:t>
            </w:r>
            <w:r w:rsidRPr="00CD5BBC">
              <w:rPr>
                <w:rFonts w:ascii="Arial" w:eastAsia="TimesNewRomanPSMT" w:hAnsi="Arial"/>
                <w:sz w:val="22"/>
                <w:szCs w:val="22"/>
              </w:rPr>
              <w:t>neplatn</w:t>
            </w:r>
            <w:r>
              <w:rPr>
                <w:rFonts w:ascii="Arial" w:eastAsia="TimesNewRomanPSMT" w:hAnsi="Arial"/>
                <w:sz w:val="22"/>
                <w:szCs w:val="22"/>
              </w:rPr>
              <w:t>ým, neúčinným</w:t>
            </w:r>
            <w:r w:rsidRPr="00CD5BBC">
              <w:rPr>
                <w:rFonts w:ascii="Arial" w:eastAsia="TimesNewRomanPSMT" w:hAnsi="Arial"/>
                <w:sz w:val="22"/>
                <w:szCs w:val="22"/>
              </w:rPr>
              <w:t xml:space="preserve"> či nevymahateln</w:t>
            </w:r>
            <w:r>
              <w:rPr>
                <w:rFonts w:ascii="Arial" w:eastAsia="TimesNewRomanPSMT" w:hAnsi="Arial"/>
                <w:sz w:val="22"/>
                <w:szCs w:val="22"/>
              </w:rPr>
              <w:t>ým</w:t>
            </w:r>
            <w:r w:rsidRPr="00CD5BBC">
              <w:rPr>
                <w:rFonts w:ascii="Arial" w:eastAsia="TimesNewRomanPSMT" w:hAnsi="Arial"/>
                <w:sz w:val="22"/>
                <w:szCs w:val="22"/>
              </w:rPr>
              <w:t>, nebude to mít vliv na platnost</w:t>
            </w:r>
            <w:r>
              <w:rPr>
                <w:rFonts w:ascii="Arial" w:eastAsia="TimesNewRomanPSMT" w:hAnsi="Arial"/>
                <w:sz w:val="22"/>
                <w:szCs w:val="22"/>
              </w:rPr>
              <w:t>, účinnost</w:t>
            </w:r>
            <w:r w:rsidRPr="00CD5BBC">
              <w:rPr>
                <w:rFonts w:ascii="Arial" w:eastAsia="TimesNewRomanPSMT" w:hAnsi="Arial"/>
                <w:sz w:val="22"/>
                <w:szCs w:val="22"/>
              </w:rPr>
              <w:t xml:space="preserve"> a vymahatelnost ostatních </w:t>
            </w:r>
            <w:r>
              <w:rPr>
                <w:rFonts w:ascii="Arial" w:eastAsia="TimesNewRomanPSMT" w:hAnsi="Arial"/>
                <w:sz w:val="22"/>
                <w:szCs w:val="22"/>
              </w:rPr>
              <w:t>ujednání</w:t>
            </w:r>
            <w:r w:rsidRPr="00CD5BBC">
              <w:rPr>
                <w:rFonts w:ascii="Arial" w:eastAsia="TimesNewRomanPSMT" w:hAnsi="Arial"/>
                <w:sz w:val="22"/>
                <w:szCs w:val="22"/>
              </w:rPr>
              <w:t xml:space="preserve"> této smlouvy</w:t>
            </w:r>
            <w:r>
              <w:rPr>
                <w:rFonts w:ascii="Arial" w:eastAsia="TimesNewRomanPSMT" w:hAnsi="Arial"/>
                <w:sz w:val="22"/>
                <w:szCs w:val="22"/>
              </w:rPr>
              <w:t>. S</w:t>
            </w:r>
            <w:r w:rsidRPr="00CD5BBC">
              <w:rPr>
                <w:rFonts w:ascii="Arial" w:eastAsia="TimesNewRomanPSMT" w:hAnsi="Arial"/>
                <w:sz w:val="22"/>
                <w:szCs w:val="22"/>
              </w:rPr>
              <w:t>mluvní strany se zavazují</w:t>
            </w:r>
            <w:r>
              <w:rPr>
                <w:rFonts w:ascii="Arial" w:eastAsia="TimesNewRomanPSMT" w:hAnsi="Arial"/>
                <w:sz w:val="22"/>
                <w:szCs w:val="22"/>
              </w:rPr>
              <w:t xml:space="preserve"> bez zbytečného odkladu po písemné výzvě některé z nich</w:t>
            </w:r>
            <w:r w:rsidRPr="00CD5BBC">
              <w:rPr>
                <w:rFonts w:ascii="Arial" w:eastAsia="TimesNewRomanPSMT" w:hAnsi="Arial"/>
                <w:sz w:val="22"/>
                <w:szCs w:val="22"/>
              </w:rPr>
              <w:t xml:space="preserve"> nahradit takov</w:t>
            </w:r>
            <w:r>
              <w:rPr>
                <w:rFonts w:ascii="Arial" w:eastAsia="TimesNewRomanPSMT" w:hAnsi="Arial"/>
                <w:sz w:val="22"/>
                <w:szCs w:val="22"/>
              </w:rPr>
              <w:t>é</w:t>
            </w:r>
            <w:r w:rsidRPr="00CD5BBC">
              <w:rPr>
                <w:rFonts w:ascii="Arial" w:eastAsia="TimesNewRomanPSMT" w:hAnsi="Arial"/>
                <w:sz w:val="22"/>
                <w:szCs w:val="22"/>
              </w:rPr>
              <w:t xml:space="preserve"> </w:t>
            </w:r>
            <w:r>
              <w:rPr>
                <w:rFonts w:ascii="Arial" w:eastAsia="TimesNewRomanPSMT" w:hAnsi="Arial"/>
                <w:sz w:val="22"/>
                <w:szCs w:val="22"/>
              </w:rPr>
              <w:t xml:space="preserve">zdánlivé, </w:t>
            </w:r>
            <w:r w:rsidRPr="00CD5BBC">
              <w:rPr>
                <w:rFonts w:ascii="Arial" w:eastAsia="TimesNewRomanPSMT" w:hAnsi="Arial"/>
                <w:sz w:val="22"/>
                <w:szCs w:val="22"/>
              </w:rPr>
              <w:t>neplatn</w:t>
            </w:r>
            <w:r>
              <w:rPr>
                <w:rFonts w:ascii="Arial" w:eastAsia="TimesNewRomanPSMT" w:hAnsi="Arial"/>
                <w:sz w:val="22"/>
                <w:szCs w:val="22"/>
              </w:rPr>
              <w:t>é, neúčinné</w:t>
            </w:r>
            <w:r w:rsidRPr="00CD5BBC">
              <w:rPr>
                <w:rFonts w:ascii="Arial" w:eastAsia="TimesNewRomanPSMT" w:hAnsi="Arial"/>
                <w:sz w:val="22"/>
                <w:szCs w:val="22"/>
              </w:rPr>
              <w:t xml:space="preserve"> nebo nevymahateln</w:t>
            </w:r>
            <w:r>
              <w:rPr>
                <w:rFonts w:ascii="Arial" w:eastAsia="TimesNewRomanPSMT" w:hAnsi="Arial"/>
                <w:sz w:val="22"/>
                <w:szCs w:val="22"/>
              </w:rPr>
              <w:t>é</w:t>
            </w:r>
            <w:r w:rsidRPr="00CD5BBC">
              <w:rPr>
                <w:rFonts w:ascii="Arial" w:eastAsia="TimesNewRomanPSMT" w:hAnsi="Arial"/>
                <w:sz w:val="22"/>
                <w:szCs w:val="22"/>
              </w:rPr>
              <w:t xml:space="preserve"> </w:t>
            </w:r>
            <w:r>
              <w:rPr>
                <w:rFonts w:ascii="Arial" w:eastAsia="TimesNewRomanPSMT" w:hAnsi="Arial"/>
                <w:sz w:val="22"/>
                <w:szCs w:val="22"/>
              </w:rPr>
              <w:t>ujednání</w:t>
            </w:r>
            <w:r w:rsidRPr="00CD5BBC">
              <w:rPr>
                <w:rFonts w:ascii="Arial" w:eastAsia="TimesNewRomanPSMT" w:hAnsi="Arial"/>
                <w:sz w:val="22"/>
                <w:szCs w:val="22"/>
              </w:rPr>
              <w:t xml:space="preserve"> nov</w:t>
            </w:r>
            <w:r>
              <w:rPr>
                <w:rFonts w:ascii="Arial" w:eastAsia="TimesNewRomanPSMT" w:hAnsi="Arial"/>
                <w:sz w:val="22"/>
                <w:szCs w:val="22"/>
              </w:rPr>
              <w:t>ým</w:t>
            </w:r>
            <w:r w:rsidRPr="00CD5BBC">
              <w:rPr>
                <w:rFonts w:ascii="Arial" w:eastAsia="TimesNewRomanPSMT" w:hAnsi="Arial"/>
                <w:sz w:val="22"/>
                <w:szCs w:val="22"/>
              </w:rPr>
              <w:t xml:space="preserve"> platn</w:t>
            </w:r>
            <w:r>
              <w:rPr>
                <w:rFonts w:ascii="Arial" w:eastAsia="TimesNewRomanPSMT" w:hAnsi="Arial"/>
                <w:sz w:val="22"/>
                <w:szCs w:val="22"/>
              </w:rPr>
              <w:t>ým, účinným</w:t>
            </w:r>
            <w:r w:rsidRPr="00CD5BBC">
              <w:rPr>
                <w:rFonts w:ascii="Arial" w:eastAsia="TimesNewRomanPSMT" w:hAnsi="Arial"/>
                <w:sz w:val="22"/>
                <w:szCs w:val="22"/>
              </w:rPr>
              <w:t xml:space="preserve"> a vymahateln</w:t>
            </w:r>
            <w:r>
              <w:rPr>
                <w:rFonts w:ascii="Arial" w:eastAsia="TimesNewRomanPSMT" w:hAnsi="Arial"/>
                <w:sz w:val="22"/>
                <w:szCs w:val="22"/>
              </w:rPr>
              <w:t>ým</w:t>
            </w:r>
            <w:r w:rsidRPr="00CD5BBC">
              <w:rPr>
                <w:rFonts w:ascii="Arial" w:eastAsia="TimesNewRomanPSMT" w:hAnsi="Arial"/>
                <w:sz w:val="22"/>
                <w:szCs w:val="22"/>
              </w:rPr>
              <w:t xml:space="preserve"> </w:t>
            </w:r>
            <w:r>
              <w:rPr>
                <w:rFonts w:ascii="Arial" w:eastAsia="TimesNewRomanPSMT" w:hAnsi="Arial"/>
                <w:sz w:val="22"/>
                <w:szCs w:val="22"/>
              </w:rPr>
              <w:t>ujednáním</w:t>
            </w:r>
            <w:r w:rsidRPr="00CD5BBC">
              <w:rPr>
                <w:rFonts w:ascii="Arial" w:eastAsia="TimesNewRomanPSMT" w:hAnsi="Arial"/>
                <w:sz w:val="22"/>
                <w:szCs w:val="22"/>
              </w:rPr>
              <w:t xml:space="preserve">, </w:t>
            </w:r>
            <w:r>
              <w:rPr>
                <w:rFonts w:ascii="Arial" w:eastAsia="TimesNewRomanPSMT" w:hAnsi="Arial"/>
                <w:sz w:val="22"/>
                <w:szCs w:val="22"/>
              </w:rPr>
              <w:t>jehož</w:t>
            </w:r>
            <w:r w:rsidRPr="00CD5BBC">
              <w:rPr>
                <w:rFonts w:ascii="Arial" w:eastAsia="TimesNewRomanPSMT" w:hAnsi="Arial"/>
                <w:sz w:val="22"/>
                <w:szCs w:val="22"/>
              </w:rPr>
              <w:t xml:space="preserve"> předmět bude nejlépe odpovídat předmětu původního </w:t>
            </w:r>
            <w:r>
              <w:rPr>
                <w:rFonts w:ascii="Arial" w:eastAsia="TimesNewRomanPSMT" w:hAnsi="Arial"/>
                <w:sz w:val="22"/>
                <w:szCs w:val="22"/>
              </w:rPr>
              <w:t>ujednání.</w:t>
            </w:r>
          </w:p>
          <w:p w14:paraId="3C9CBB99" w14:textId="7A2A197D" w:rsidR="00422E3F" w:rsidRPr="00422E3F" w:rsidRDefault="00422E3F" w:rsidP="00422E3F">
            <w:pPr>
              <w:jc w:val="both"/>
              <w:rPr>
                <w:rFonts w:ascii="Arial" w:hAnsi="Arial"/>
                <w:sz w:val="22"/>
                <w:szCs w:val="22"/>
              </w:rPr>
            </w:pPr>
          </w:p>
        </w:tc>
        <w:tc>
          <w:tcPr>
            <w:tcW w:w="283" w:type="dxa"/>
          </w:tcPr>
          <w:p w14:paraId="63D5A9FB" w14:textId="77777777" w:rsidR="008011DE" w:rsidRPr="00E30A7B" w:rsidRDefault="008011DE" w:rsidP="00922A6C">
            <w:pPr>
              <w:widowControl w:val="0"/>
              <w:tabs>
                <w:tab w:val="left" w:pos="3119"/>
              </w:tabs>
              <w:jc w:val="both"/>
              <w:rPr>
                <w:rFonts w:ascii="Arial" w:hAnsi="Arial"/>
                <w:bCs/>
                <w:sz w:val="22"/>
                <w:szCs w:val="22"/>
              </w:rPr>
            </w:pPr>
          </w:p>
        </w:tc>
        <w:tc>
          <w:tcPr>
            <w:tcW w:w="4389" w:type="dxa"/>
          </w:tcPr>
          <w:p w14:paraId="16E6F461" w14:textId="5627F8D9" w:rsidR="008011DE" w:rsidRPr="003B122C" w:rsidRDefault="00C06255" w:rsidP="005C2BF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stipulations of this Contract are </w:t>
            </w:r>
            <w:r w:rsidR="005C2BF4">
              <w:rPr>
                <w:rFonts w:ascii="Arial" w:hAnsi="Arial"/>
                <w:bCs/>
                <w:sz w:val="22"/>
                <w:szCs w:val="22"/>
                <w:lang w:val="en-GB"/>
              </w:rPr>
              <w:t xml:space="preserve">mutually </w:t>
            </w:r>
            <w:r w:rsidRPr="003B122C">
              <w:rPr>
                <w:rFonts w:ascii="Arial" w:hAnsi="Arial"/>
                <w:bCs/>
                <w:sz w:val="22"/>
                <w:szCs w:val="22"/>
                <w:lang w:val="en-GB"/>
              </w:rPr>
              <w:t xml:space="preserve">separable. If any stipulation hereof is or shall become putative, invalid, ineffective or unenforceable, it shall have no effect on validity, effectivity or enforceability of other stipulations hereof. </w:t>
            </w:r>
            <w:r w:rsidR="00422E3F" w:rsidRPr="003B122C">
              <w:rPr>
                <w:rFonts w:ascii="Arial" w:hAnsi="Arial"/>
                <w:bCs/>
                <w:sz w:val="22"/>
                <w:szCs w:val="22"/>
                <w:lang w:val="en-GB"/>
              </w:rPr>
              <w:t xml:space="preserve">The Parties undertake to replace without </w:t>
            </w:r>
            <w:r w:rsidR="005C2BF4">
              <w:rPr>
                <w:rFonts w:ascii="Arial" w:hAnsi="Arial"/>
                <w:bCs/>
                <w:sz w:val="22"/>
                <w:szCs w:val="22"/>
                <w:lang w:val="en-GB"/>
              </w:rPr>
              <w:t xml:space="preserve">any </w:t>
            </w:r>
            <w:r w:rsidR="00422E3F" w:rsidRPr="003B122C">
              <w:rPr>
                <w:rFonts w:ascii="Arial" w:hAnsi="Arial"/>
                <w:bCs/>
                <w:sz w:val="22"/>
                <w:szCs w:val="22"/>
                <w:lang w:val="en-GB"/>
              </w:rPr>
              <w:t xml:space="preserve">undue delay after a written demand of either of them </w:t>
            </w:r>
            <w:r w:rsidR="005C2BF4">
              <w:rPr>
                <w:rFonts w:ascii="Arial" w:hAnsi="Arial"/>
                <w:bCs/>
                <w:sz w:val="22"/>
                <w:szCs w:val="22"/>
                <w:lang w:val="en-GB"/>
              </w:rPr>
              <w:t xml:space="preserve">to supplement </w:t>
            </w:r>
            <w:r w:rsidR="00422E3F" w:rsidRPr="003B122C">
              <w:rPr>
                <w:rFonts w:ascii="Arial" w:hAnsi="Arial"/>
                <w:bCs/>
                <w:sz w:val="22"/>
                <w:szCs w:val="22"/>
                <w:lang w:val="en-GB"/>
              </w:rPr>
              <w:t>such putative, invalid, ineffective or unenforceable stipulation by</w:t>
            </w:r>
            <w:r w:rsidR="005C2BF4">
              <w:rPr>
                <w:rFonts w:ascii="Arial" w:hAnsi="Arial"/>
                <w:bCs/>
                <w:sz w:val="22"/>
                <w:szCs w:val="22"/>
                <w:lang w:val="en-GB"/>
              </w:rPr>
              <w:t xml:space="preserve"> a</w:t>
            </w:r>
            <w:r w:rsidR="00422E3F" w:rsidRPr="003B122C">
              <w:rPr>
                <w:rFonts w:ascii="Arial" w:hAnsi="Arial"/>
                <w:bCs/>
                <w:sz w:val="22"/>
                <w:szCs w:val="22"/>
                <w:lang w:val="en-GB"/>
              </w:rPr>
              <w:t xml:space="preserve"> new valid, effective and enforceable stipulation, subject of which shall conform as close</w:t>
            </w:r>
            <w:r w:rsidR="005C2BF4">
              <w:rPr>
                <w:rFonts w:ascii="Arial" w:hAnsi="Arial"/>
                <w:bCs/>
                <w:sz w:val="22"/>
                <w:szCs w:val="22"/>
                <w:lang w:val="en-GB"/>
              </w:rPr>
              <w:t>ly</w:t>
            </w:r>
            <w:r w:rsidR="00422E3F" w:rsidRPr="003B122C">
              <w:rPr>
                <w:rFonts w:ascii="Arial" w:hAnsi="Arial"/>
                <w:bCs/>
                <w:sz w:val="22"/>
                <w:szCs w:val="22"/>
                <w:lang w:val="en-GB"/>
              </w:rPr>
              <w:t xml:space="preserve"> as possible </w:t>
            </w:r>
            <w:r w:rsidR="00323580">
              <w:rPr>
                <w:rFonts w:ascii="Arial" w:hAnsi="Arial"/>
                <w:bCs/>
                <w:sz w:val="22"/>
                <w:szCs w:val="22"/>
                <w:lang w:val="en-GB"/>
              </w:rPr>
              <w:t>to</w:t>
            </w:r>
            <w:r w:rsidR="005C2BF4">
              <w:rPr>
                <w:rFonts w:ascii="Arial" w:hAnsi="Arial"/>
                <w:bCs/>
                <w:sz w:val="22"/>
                <w:szCs w:val="22"/>
                <w:lang w:val="en-GB"/>
              </w:rPr>
              <w:t xml:space="preserve"> </w:t>
            </w:r>
            <w:r w:rsidR="00422E3F" w:rsidRPr="003B122C">
              <w:rPr>
                <w:rFonts w:ascii="Arial" w:hAnsi="Arial"/>
                <w:bCs/>
                <w:sz w:val="22"/>
                <w:szCs w:val="22"/>
                <w:lang w:val="en-GB"/>
              </w:rPr>
              <w:t>the subject of the original stipulation.</w:t>
            </w:r>
          </w:p>
        </w:tc>
      </w:tr>
      <w:tr w:rsidR="00C06255" w14:paraId="3AE45BEA" w14:textId="77777777" w:rsidTr="00A45427">
        <w:tc>
          <w:tcPr>
            <w:tcW w:w="4390" w:type="dxa"/>
          </w:tcPr>
          <w:p w14:paraId="57A5935B" w14:textId="6830BE94" w:rsidR="00C06255" w:rsidRPr="001D2D7D" w:rsidRDefault="00422E3F" w:rsidP="001D2D7D">
            <w:pPr>
              <w:pStyle w:val="Odstavecseseznamem"/>
              <w:numPr>
                <w:ilvl w:val="1"/>
                <w:numId w:val="25"/>
              </w:numPr>
              <w:ind w:left="596" w:hanging="567"/>
              <w:jc w:val="both"/>
              <w:rPr>
                <w:rFonts w:ascii="Arial" w:hAnsi="Arial"/>
                <w:sz w:val="22"/>
                <w:szCs w:val="22"/>
              </w:rPr>
            </w:pPr>
            <w:r>
              <w:rPr>
                <w:rFonts w:ascii="Arial" w:hAnsi="Arial"/>
                <w:sz w:val="22"/>
                <w:szCs w:val="22"/>
              </w:rPr>
              <w:t>Tato smlouva může být změněna a doplněna pouze formou písemných dodatků</w:t>
            </w:r>
            <w:r w:rsidRPr="00CD5BBC">
              <w:rPr>
                <w:rFonts w:ascii="Arial" w:hAnsi="Arial"/>
                <w:sz w:val="22"/>
                <w:szCs w:val="22"/>
              </w:rPr>
              <w:t xml:space="preserve">, které budou vzestupně číslovány, výslovně prohlášeny za dodatek této smlouvy a podepsány </w:t>
            </w:r>
            <w:r>
              <w:rPr>
                <w:rFonts w:ascii="Arial" w:hAnsi="Arial"/>
                <w:sz w:val="22"/>
                <w:szCs w:val="22"/>
              </w:rPr>
              <w:t>oběma smluvními stranami.</w:t>
            </w:r>
          </w:p>
        </w:tc>
        <w:tc>
          <w:tcPr>
            <w:tcW w:w="283" w:type="dxa"/>
          </w:tcPr>
          <w:p w14:paraId="0612E447" w14:textId="77777777" w:rsidR="00C06255" w:rsidRPr="00E30A7B" w:rsidRDefault="00C06255" w:rsidP="00922A6C">
            <w:pPr>
              <w:widowControl w:val="0"/>
              <w:tabs>
                <w:tab w:val="left" w:pos="3119"/>
              </w:tabs>
              <w:jc w:val="both"/>
              <w:rPr>
                <w:rFonts w:ascii="Arial" w:hAnsi="Arial"/>
                <w:bCs/>
                <w:sz w:val="22"/>
                <w:szCs w:val="22"/>
              </w:rPr>
            </w:pPr>
          </w:p>
        </w:tc>
        <w:tc>
          <w:tcPr>
            <w:tcW w:w="4389" w:type="dxa"/>
          </w:tcPr>
          <w:p w14:paraId="445FE729" w14:textId="740175CE" w:rsidR="00C06255" w:rsidRDefault="00422E3F" w:rsidP="005C2BF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This Contract may be changed and supplemented only by a written amendments, which shall be numbered in ascending order, expressly declared as an amendment </w:t>
            </w:r>
            <w:r w:rsidR="005C2BF4">
              <w:rPr>
                <w:rFonts w:ascii="Arial" w:hAnsi="Arial"/>
                <w:bCs/>
                <w:sz w:val="22"/>
                <w:szCs w:val="22"/>
                <w:lang w:val="en-GB"/>
              </w:rPr>
              <w:t>hereto</w:t>
            </w:r>
            <w:r w:rsidRPr="003B122C">
              <w:rPr>
                <w:rFonts w:ascii="Arial" w:hAnsi="Arial"/>
                <w:bCs/>
                <w:sz w:val="22"/>
                <w:szCs w:val="22"/>
                <w:lang w:val="en-GB"/>
              </w:rPr>
              <w:t xml:space="preserve"> and signed by both Parties.</w:t>
            </w:r>
          </w:p>
          <w:p w14:paraId="1DCC1F95" w14:textId="31DCC180" w:rsidR="004C11CE" w:rsidRPr="004C11CE" w:rsidRDefault="004C11CE" w:rsidP="004C11CE">
            <w:pPr>
              <w:widowControl w:val="0"/>
              <w:tabs>
                <w:tab w:val="left" w:pos="3119"/>
              </w:tabs>
              <w:jc w:val="both"/>
              <w:rPr>
                <w:rFonts w:ascii="Arial" w:hAnsi="Arial"/>
                <w:bCs/>
                <w:sz w:val="22"/>
                <w:szCs w:val="22"/>
                <w:lang w:val="en-GB"/>
              </w:rPr>
            </w:pPr>
          </w:p>
        </w:tc>
      </w:tr>
      <w:tr w:rsidR="00C06255" w14:paraId="32BBEA7B" w14:textId="77777777" w:rsidTr="00A45427">
        <w:tc>
          <w:tcPr>
            <w:tcW w:w="4390" w:type="dxa"/>
          </w:tcPr>
          <w:p w14:paraId="1FF35670" w14:textId="21113B4F" w:rsidR="00C06255" w:rsidRDefault="00B9677A" w:rsidP="005C2BF4">
            <w:pPr>
              <w:pStyle w:val="Odstavecseseznamem"/>
              <w:numPr>
                <w:ilvl w:val="1"/>
                <w:numId w:val="25"/>
              </w:numPr>
              <w:ind w:left="596" w:hanging="567"/>
              <w:jc w:val="both"/>
              <w:rPr>
                <w:rFonts w:ascii="Arial" w:hAnsi="Arial"/>
                <w:sz w:val="22"/>
                <w:szCs w:val="22"/>
              </w:rPr>
            </w:pPr>
            <w:r w:rsidRPr="00CD5BBC">
              <w:rPr>
                <w:rFonts w:ascii="Arial" w:hAnsi="Arial"/>
                <w:sz w:val="22"/>
                <w:szCs w:val="22"/>
              </w:rPr>
              <w:t xml:space="preserve">Kupující je oprávněn v souladu s § 2001 </w:t>
            </w:r>
            <w:r w:rsidR="005C2BF4">
              <w:rPr>
                <w:rFonts w:ascii="Arial" w:hAnsi="Arial"/>
                <w:sz w:val="22"/>
                <w:szCs w:val="22"/>
              </w:rPr>
              <w:t>občanského zákoníku</w:t>
            </w:r>
            <w:r w:rsidRPr="00CD5BBC">
              <w:rPr>
                <w:rFonts w:ascii="Arial" w:hAnsi="Arial"/>
                <w:sz w:val="22"/>
                <w:szCs w:val="22"/>
              </w:rPr>
              <w:t xml:space="preserve"> odstoupit od této smlouvy </w:t>
            </w:r>
            <w:r w:rsidR="005C2BF4">
              <w:rPr>
                <w:rFonts w:ascii="Arial" w:hAnsi="Arial"/>
                <w:sz w:val="22"/>
                <w:szCs w:val="22"/>
              </w:rPr>
              <w:t xml:space="preserve">zejména </w:t>
            </w:r>
            <w:r w:rsidRPr="00CD5BBC">
              <w:rPr>
                <w:rFonts w:ascii="Arial" w:hAnsi="Arial"/>
                <w:sz w:val="22"/>
                <w:szCs w:val="22"/>
              </w:rPr>
              <w:t>v</w:t>
            </w:r>
            <w:r>
              <w:rPr>
                <w:rFonts w:ascii="Arial" w:hAnsi="Arial"/>
                <w:sz w:val="22"/>
                <w:szCs w:val="22"/>
              </w:rPr>
              <w:t> </w:t>
            </w:r>
            <w:r w:rsidRPr="00CD5BBC">
              <w:rPr>
                <w:rFonts w:ascii="Arial" w:hAnsi="Arial"/>
                <w:sz w:val="22"/>
                <w:szCs w:val="22"/>
              </w:rPr>
              <w:t>případě</w:t>
            </w:r>
            <w:r>
              <w:rPr>
                <w:rFonts w:ascii="Arial" w:hAnsi="Arial"/>
                <w:sz w:val="22"/>
                <w:szCs w:val="22"/>
              </w:rPr>
              <w:t>:</w:t>
            </w:r>
          </w:p>
          <w:p w14:paraId="3AFE01EB" w14:textId="77777777" w:rsidR="00B9677A" w:rsidRDefault="00B9677A" w:rsidP="00B9677A">
            <w:pPr>
              <w:jc w:val="both"/>
              <w:rPr>
                <w:rFonts w:ascii="Arial" w:hAnsi="Arial"/>
                <w:sz w:val="22"/>
                <w:szCs w:val="22"/>
              </w:rPr>
            </w:pPr>
          </w:p>
          <w:p w14:paraId="26F3BA5F" w14:textId="2DADE166" w:rsidR="00B9677A" w:rsidRPr="00B9677A" w:rsidRDefault="00B9677A" w:rsidP="00B9677A">
            <w:pPr>
              <w:pStyle w:val="Odstavecseseznamem"/>
              <w:numPr>
                <w:ilvl w:val="0"/>
                <w:numId w:val="27"/>
              </w:numPr>
              <w:ind w:left="1021" w:hanging="425"/>
              <w:jc w:val="both"/>
              <w:rPr>
                <w:rFonts w:ascii="Arial" w:hAnsi="Arial"/>
                <w:sz w:val="22"/>
                <w:szCs w:val="22"/>
              </w:rPr>
            </w:pPr>
            <w:r>
              <w:rPr>
                <w:rFonts w:ascii="Arial" w:hAnsi="Arial"/>
                <w:color w:val="000000"/>
                <w:sz w:val="22"/>
                <w:szCs w:val="22"/>
              </w:rPr>
              <w:t>prodlení prodávajícího s dodáním zboží delším než 60 dnů,</w:t>
            </w:r>
          </w:p>
          <w:p w14:paraId="02ACCF30" w14:textId="77777777" w:rsidR="00B9677A" w:rsidRPr="00B9677A" w:rsidRDefault="00B9677A" w:rsidP="00B9677A">
            <w:pPr>
              <w:pStyle w:val="Odstavecseseznamem"/>
              <w:numPr>
                <w:ilvl w:val="0"/>
                <w:numId w:val="27"/>
              </w:numPr>
              <w:ind w:left="1021" w:hanging="425"/>
              <w:jc w:val="both"/>
              <w:rPr>
                <w:rFonts w:ascii="Arial" w:hAnsi="Arial"/>
                <w:sz w:val="22"/>
                <w:szCs w:val="22"/>
              </w:rPr>
            </w:pPr>
            <w:r>
              <w:rPr>
                <w:rFonts w:ascii="Arial" w:hAnsi="Arial"/>
                <w:color w:val="000000"/>
                <w:sz w:val="22"/>
                <w:szCs w:val="22"/>
              </w:rPr>
              <w:t>nedodržení technické specifikace zboží uvedené v nabídce prodávajícího,</w:t>
            </w:r>
          </w:p>
          <w:p w14:paraId="7008C16A" w14:textId="77777777" w:rsidR="00B9677A" w:rsidRPr="00B9677A" w:rsidRDefault="00B9677A" w:rsidP="00B9677A">
            <w:pPr>
              <w:pStyle w:val="Odstavecseseznamem"/>
              <w:numPr>
                <w:ilvl w:val="0"/>
                <w:numId w:val="27"/>
              </w:numPr>
              <w:ind w:left="1021" w:hanging="425"/>
              <w:jc w:val="both"/>
              <w:rPr>
                <w:rFonts w:ascii="Arial" w:hAnsi="Arial"/>
                <w:sz w:val="22"/>
                <w:szCs w:val="22"/>
              </w:rPr>
            </w:pPr>
            <w:r>
              <w:rPr>
                <w:rFonts w:ascii="Arial" w:hAnsi="Arial"/>
                <w:color w:val="000000"/>
                <w:sz w:val="22"/>
                <w:szCs w:val="22"/>
              </w:rPr>
              <w:t>prodlení prodávajícího se zahájením odstraňování vad o více než 20 dnů,</w:t>
            </w:r>
          </w:p>
          <w:p w14:paraId="7BE3FCF6" w14:textId="77777777" w:rsidR="00B9677A" w:rsidRPr="00B9677A" w:rsidRDefault="00B9677A" w:rsidP="00B9677A">
            <w:pPr>
              <w:pStyle w:val="Odstavecseseznamem"/>
              <w:numPr>
                <w:ilvl w:val="0"/>
                <w:numId w:val="27"/>
              </w:numPr>
              <w:ind w:left="1021" w:hanging="425"/>
              <w:jc w:val="both"/>
              <w:rPr>
                <w:rFonts w:ascii="Arial" w:hAnsi="Arial"/>
                <w:sz w:val="22"/>
                <w:szCs w:val="22"/>
              </w:rPr>
            </w:pPr>
            <w:r>
              <w:rPr>
                <w:rFonts w:ascii="Arial" w:hAnsi="Arial"/>
                <w:color w:val="000000"/>
                <w:sz w:val="22"/>
                <w:szCs w:val="22"/>
              </w:rPr>
              <w:t>v případě, že bude pozastaveno nebo ukončeno poskytování dotačních prostředků čerpaných na realizaci předmětu smlouvy z příslušného projektu.</w:t>
            </w:r>
          </w:p>
          <w:p w14:paraId="2E9A49B1" w14:textId="77777777" w:rsidR="00B9677A" w:rsidRDefault="00B9677A" w:rsidP="00B9677A">
            <w:pPr>
              <w:jc w:val="both"/>
              <w:rPr>
                <w:rFonts w:ascii="Arial" w:hAnsi="Arial"/>
                <w:sz w:val="22"/>
                <w:szCs w:val="22"/>
              </w:rPr>
            </w:pPr>
          </w:p>
          <w:p w14:paraId="399C5052" w14:textId="77777777" w:rsidR="00B9677A" w:rsidRDefault="00B9677A" w:rsidP="00B9677A">
            <w:pPr>
              <w:ind w:left="596"/>
              <w:jc w:val="both"/>
              <w:rPr>
                <w:rFonts w:ascii="Arial" w:hAnsi="Arial"/>
                <w:sz w:val="22"/>
                <w:szCs w:val="22"/>
              </w:rPr>
            </w:pPr>
            <w:r>
              <w:rPr>
                <w:rFonts w:ascii="Arial" w:hAnsi="Arial"/>
                <w:sz w:val="22"/>
                <w:szCs w:val="22"/>
              </w:rPr>
              <w:t>Oznámení o o</w:t>
            </w:r>
            <w:r w:rsidRPr="00CD5BBC">
              <w:rPr>
                <w:rFonts w:ascii="Arial" w:hAnsi="Arial"/>
                <w:sz w:val="22"/>
                <w:szCs w:val="22"/>
              </w:rPr>
              <w:t xml:space="preserve">dstoupení od smlouvy musí být učiněno písemně a nabývá účinnosti dnem </w:t>
            </w:r>
            <w:r>
              <w:rPr>
                <w:rFonts w:ascii="Arial" w:hAnsi="Arial"/>
                <w:sz w:val="22"/>
                <w:szCs w:val="22"/>
              </w:rPr>
              <w:t xml:space="preserve">jeho </w:t>
            </w:r>
            <w:r w:rsidRPr="00CD5BBC">
              <w:rPr>
                <w:rFonts w:ascii="Arial" w:hAnsi="Arial"/>
                <w:sz w:val="22"/>
                <w:szCs w:val="22"/>
              </w:rPr>
              <w:t>doručení druhé smluvní straně</w:t>
            </w:r>
            <w:r w:rsidR="004C11CE">
              <w:rPr>
                <w:rFonts w:ascii="Arial" w:hAnsi="Arial"/>
                <w:sz w:val="22"/>
                <w:szCs w:val="22"/>
              </w:rPr>
              <w:t>.</w:t>
            </w:r>
          </w:p>
          <w:p w14:paraId="65A6F01B" w14:textId="7009D81A" w:rsidR="004C11CE" w:rsidRPr="00B9677A" w:rsidRDefault="004C11CE" w:rsidP="004C11CE">
            <w:pPr>
              <w:jc w:val="both"/>
              <w:rPr>
                <w:rFonts w:ascii="Arial" w:hAnsi="Arial"/>
                <w:sz w:val="22"/>
                <w:szCs w:val="22"/>
              </w:rPr>
            </w:pPr>
          </w:p>
        </w:tc>
        <w:tc>
          <w:tcPr>
            <w:tcW w:w="283" w:type="dxa"/>
          </w:tcPr>
          <w:p w14:paraId="50561C51" w14:textId="77777777" w:rsidR="00C06255" w:rsidRPr="00E30A7B" w:rsidRDefault="00C06255" w:rsidP="00922A6C">
            <w:pPr>
              <w:widowControl w:val="0"/>
              <w:tabs>
                <w:tab w:val="left" w:pos="3119"/>
              </w:tabs>
              <w:jc w:val="both"/>
              <w:rPr>
                <w:rFonts w:ascii="Arial" w:hAnsi="Arial"/>
                <w:bCs/>
                <w:sz w:val="22"/>
                <w:szCs w:val="22"/>
              </w:rPr>
            </w:pPr>
          </w:p>
        </w:tc>
        <w:tc>
          <w:tcPr>
            <w:tcW w:w="4389" w:type="dxa"/>
          </w:tcPr>
          <w:p w14:paraId="6CBAFD4B" w14:textId="2D1D09CF" w:rsidR="00C06255" w:rsidRPr="003B122C" w:rsidRDefault="00267247" w:rsidP="005C2BF4">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Buyer may in accordance with the Section 2001 of the </w:t>
            </w:r>
            <w:r w:rsidR="005C2BF4">
              <w:rPr>
                <w:rFonts w:ascii="Arial" w:hAnsi="Arial"/>
                <w:bCs/>
                <w:sz w:val="22"/>
                <w:szCs w:val="22"/>
                <w:lang w:val="en-GB"/>
              </w:rPr>
              <w:t xml:space="preserve">Civil Code </w:t>
            </w:r>
            <w:r w:rsidRPr="003B122C">
              <w:rPr>
                <w:rFonts w:ascii="Arial" w:hAnsi="Arial"/>
                <w:bCs/>
                <w:sz w:val="22"/>
                <w:szCs w:val="22"/>
                <w:lang w:val="en-GB"/>
              </w:rPr>
              <w:t xml:space="preserve">withdraw from this Contract </w:t>
            </w:r>
            <w:r w:rsidR="005C2BF4">
              <w:rPr>
                <w:rFonts w:ascii="Arial" w:hAnsi="Arial"/>
                <w:bCs/>
                <w:sz w:val="22"/>
                <w:szCs w:val="22"/>
                <w:lang w:val="en-GB"/>
              </w:rPr>
              <w:t xml:space="preserve">especially </w:t>
            </w:r>
            <w:r w:rsidRPr="003B122C">
              <w:rPr>
                <w:rFonts w:ascii="Arial" w:hAnsi="Arial"/>
                <w:bCs/>
                <w:sz w:val="22"/>
                <w:szCs w:val="22"/>
                <w:lang w:val="en-GB"/>
              </w:rPr>
              <w:t>in the event:</w:t>
            </w:r>
          </w:p>
          <w:p w14:paraId="3695BD16" w14:textId="77777777" w:rsidR="00267247" w:rsidRPr="003B122C" w:rsidRDefault="00267247" w:rsidP="00267247">
            <w:pPr>
              <w:widowControl w:val="0"/>
              <w:tabs>
                <w:tab w:val="left" w:pos="3119"/>
              </w:tabs>
              <w:jc w:val="both"/>
              <w:rPr>
                <w:rFonts w:ascii="Arial" w:hAnsi="Arial"/>
                <w:bCs/>
                <w:sz w:val="22"/>
                <w:szCs w:val="22"/>
                <w:lang w:val="en-GB"/>
              </w:rPr>
            </w:pPr>
          </w:p>
          <w:p w14:paraId="22BBC86B" w14:textId="77777777" w:rsidR="00267247" w:rsidRPr="003B122C" w:rsidRDefault="00267247" w:rsidP="00267247">
            <w:pPr>
              <w:pStyle w:val="Odstavecseseznamem"/>
              <w:widowControl w:val="0"/>
              <w:numPr>
                <w:ilvl w:val="0"/>
                <w:numId w:val="27"/>
              </w:numPr>
              <w:tabs>
                <w:tab w:val="left" w:pos="3119"/>
              </w:tabs>
              <w:ind w:left="1026" w:hanging="425"/>
              <w:jc w:val="both"/>
              <w:rPr>
                <w:rFonts w:ascii="Arial" w:hAnsi="Arial"/>
                <w:bCs/>
                <w:sz w:val="22"/>
                <w:szCs w:val="22"/>
                <w:lang w:val="en-GB"/>
              </w:rPr>
            </w:pPr>
            <w:r w:rsidRPr="003B122C">
              <w:rPr>
                <w:rFonts w:ascii="Arial" w:hAnsi="Arial"/>
                <w:bCs/>
                <w:sz w:val="22"/>
                <w:szCs w:val="22"/>
                <w:lang w:val="en-GB"/>
              </w:rPr>
              <w:t>of Seller’s default with delivery of the Goods longer than 60 days,</w:t>
            </w:r>
          </w:p>
          <w:p w14:paraId="0C21B053" w14:textId="2EA05A5F" w:rsidR="00267247" w:rsidRPr="003B122C" w:rsidRDefault="005C2BF4" w:rsidP="00461129">
            <w:pPr>
              <w:pStyle w:val="Odstavecseseznamem"/>
              <w:widowControl w:val="0"/>
              <w:numPr>
                <w:ilvl w:val="0"/>
                <w:numId w:val="27"/>
              </w:numPr>
              <w:tabs>
                <w:tab w:val="left" w:pos="3119"/>
              </w:tabs>
              <w:ind w:left="1026" w:hanging="425"/>
              <w:jc w:val="both"/>
              <w:rPr>
                <w:rFonts w:ascii="Arial" w:hAnsi="Arial"/>
                <w:bCs/>
                <w:sz w:val="22"/>
                <w:szCs w:val="22"/>
                <w:lang w:val="en-GB"/>
              </w:rPr>
            </w:pPr>
            <w:r>
              <w:rPr>
                <w:rFonts w:ascii="Arial" w:hAnsi="Arial"/>
                <w:bCs/>
                <w:sz w:val="22"/>
                <w:szCs w:val="22"/>
                <w:lang w:val="en-GB"/>
              </w:rPr>
              <w:t xml:space="preserve">that </w:t>
            </w:r>
            <w:r w:rsidR="00461129" w:rsidRPr="003B122C">
              <w:rPr>
                <w:rFonts w:ascii="Arial" w:hAnsi="Arial"/>
                <w:bCs/>
                <w:sz w:val="22"/>
                <w:szCs w:val="22"/>
                <w:lang w:val="en-GB"/>
              </w:rPr>
              <w:t>the technical specification of the Goods, as stated in Seller’s Offer, are not met,</w:t>
            </w:r>
          </w:p>
          <w:p w14:paraId="5316AEF7" w14:textId="77777777" w:rsidR="00461129" w:rsidRPr="003B122C" w:rsidRDefault="00461129" w:rsidP="00267247">
            <w:pPr>
              <w:pStyle w:val="Odstavecseseznamem"/>
              <w:widowControl w:val="0"/>
              <w:numPr>
                <w:ilvl w:val="0"/>
                <w:numId w:val="27"/>
              </w:numPr>
              <w:tabs>
                <w:tab w:val="left" w:pos="3119"/>
              </w:tabs>
              <w:ind w:left="1026" w:hanging="425"/>
              <w:jc w:val="both"/>
              <w:rPr>
                <w:rFonts w:ascii="Arial" w:hAnsi="Arial"/>
                <w:bCs/>
                <w:sz w:val="22"/>
                <w:szCs w:val="22"/>
                <w:lang w:val="en-GB"/>
              </w:rPr>
            </w:pPr>
            <w:r w:rsidRPr="003B122C">
              <w:rPr>
                <w:rFonts w:ascii="Arial" w:hAnsi="Arial"/>
                <w:bCs/>
                <w:sz w:val="22"/>
                <w:szCs w:val="22"/>
                <w:lang w:val="en-GB"/>
              </w:rPr>
              <w:t>of Seller’s delay with the initiation of repairs longer than 20 days,</w:t>
            </w:r>
          </w:p>
          <w:p w14:paraId="7630714B" w14:textId="24432D1D" w:rsidR="00461129" w:rsidRPr="003B122C" w:rsidRDefault="00461129" w:rsidP="005C2BF4">
            <w:pPr>
              <w:pStyle w:val="Odstavecseseznamem"/>
              <w:widowControl w:val="0"/>
              <w:numPr>
                <w:ilvl w:val="0"/>
                <w:numId w:val="27"/>
              </w:numPr>
              <w:tabs>
                <w:tab w:val="left" w:pos="3119"/>
              </w:tabs>
              <w:ind w:left="1026" w:hanging="425"/>
              <w:jc w:val="both"/>
              <w:rPr>
                <w:rFonts w:ascii="Arial" w:hAnsi="Arial"/>
                <w:bCs/>
                <w:sz w:val="22"/>
                <w:szCs w:val="22"/>
                <w:lang w:val="en-GB"/>
              </w:rPr>
            </w:pPr>
            <w:r w:rsidRPr="003B122C">
              <w:rPr>
                <w:rFonts w:ascii="Arial" w:hAnsi="Arial"/>
                <w:bCs/>
                <w:sz w:val="22"/>
                <w:szCs w:val="22"/>
                <w:lang w:val="en-GB"/>
              </w:rPr>
              <w:t xml:space="preserve">that the provision of subsidies </w:t>
            </w:r>
            <w:r w:rsidR="005C2BF4" w:rsidRPr="003B122C">
              <w:rPr>
                <w:rFonts w:ascii="Arial" w:hAnsi="Arial"/>
                <w:bCs/>
                <w:sz w:val="22"/>
                <w:szCs w:val="22"/>
                <w:lang w:val="en-GB"/>
              </w:rPr>
              <w:t xml:space="preserve">from relevant project </w:t>
            </w:r>
            <w:r w:rsidRPr="003B122C">
              <w:rPr>
                <w:rFonts w:ascii="Arial" w:hAnsi="Arial"/>
                <w:bCs/>
                <w:sz w:val="22"/>
                <w:szCs w:val="22"/>
                <w:lang w:val="en-GB"/>
              </w:rPr>
              <w:t xml:space="preserve">used for the execution of the </w:t>
            </w:r>
            <w:r w:rsidR="005C2BF4">
              <w:rPr>
                <w:rFonts w:ascii="Arial" w:hAnsi="Arial"/>
                <w:bCs/>
                <w:sz w:val="22"/>
                <w:szCs w:val="22"/>
                <w:lang w:val="en-GB"/>
              </w:rPr>
              <w:t>object</w:t>
            </w:r>
            <w:r w:rsidRPr="003B122C">
              <w:rPr>
                <w:rFonts w:ascii="Arial" w:hAnsi="Arial"/>
                <w:bCs/>
                <w:sz w:val="22"/>
                <w:szCs w:val="22"/>
                <w:lang w:val="en-GB"/>
              </w:rPr>
              <w:t xml:space="preserve"> </w:t>
            </w:r>
            <w:r w:rsidR="005C2BF4">
              <w:rPr>
                <w:rFonts w:ascii="Arial" w:hAnsi="Arial"/>
                <w:bCs/>
                <w:sz w:val="22"/>
                <w:szCs w:val="22"/>
                <w:lang w:val="en-GB"/>
              </w:rPr>
              <w:t>hereof</w:t>
            </w:r>
            <w:r w:rsidRPr="003B122C">
              <w:rPr>
                <w:rFonts w:ascii="Arial" w:hAnsi="Arial"/>
                <w:bCs/>
                <w:sz w:val="22"/>
                <w:szCs w:val="22"/>
                <w:lang w:val="en-GB"/>
              </w:rPr>
              <w:t xml:space="preserve"> is suspended or terminated</w:t>
            </w:r>
          </w:p>
          <w:p w14:paraId="2B0E2226" w14:textId="77777777" w:rsidR="00461129" w:rsidRPr="003B122C" w:rsidRDefault="00461129" w:rsidP="00461129">
            <w:pPr>
              <w:widowControl w:val="0"/>
              <w:tabs>
                <w:tab w:val="left" w:pos="3119"/>
              </w:tabs>
              <w:jc w:val="both"/>
              <w:rPr>
                <w:rFonts w:ascii="Arial" w:hAnsi="Arial"/>
                <w:bCs/>
                <w:sz w:val="22"/>
                <w:szCs w:val="22"/>
                <w:lang w:val="en-GB"/>
              </w:rPr>
            </w:pPr>
          </w:p>
          <w:p w14:paraId="12892778" w14:textId="163B047E" w:rsidR="00461129" w:rsidRPr="003B122C" w:rsidRDefault="00461129" w:rsidP="00461129">
            <w:pPr>
              <w:widowControl w:val="0"/>
              <w:tabs>
                <w:tab w:val="left" w:pos="3119"/>
              </w:tabs>
              <w:ind w:left="601"/>
              <w:jc w:val="both"/>
              <w:rPr>
                <w:rFonts w:ascii="Arial" w:hAnsi="Arial"/>
                <w:bCs/>
                <w:sz w:val="22"/>
                <w:szCs w:val="22"/>
                <w:lang w:val="en-GB"/>
              </w:rPr>
            </w:pPr>
            <w:r w:rsidRPr="003B122C">
              <w:rPr>
                <w:rFonts w:ascii="Arial" w:hAnsi="Arial"/>
                <w:bCs/>
                <w:sz w:val="22"/>
                <w:szCs w:val="22"/>
                <w:lang w:val="en-GB"/>
              </w:rPr>
              <w:t>The notification of withdrawal from the contact must be made in writing and it comes into effect on the day of its delivery to the other Party.</w:t>
            </w:r>
          </w:p>
        </w:tc>
      </w:tr>
      <w:tr w:rsidR="00C06255" w14:paraId="4746D334" w14:textId="77777777" w:rsidTr="00A45427">
        <w:tc>
          <w:tcPr>
            <w:tcW w:w="4390" w:type="dxa"/>
          </w:tcPr>
          <w:p w14:paraId="6E1F39E3" w14:textId="652D70F8" w:rsidR="00C06255" w:rsidRPr="001D2D7D" w:rsidRDefault="00461129" w:rsidP="00461129">
            <w:pPr>
              <w:pStyle w:val="Odstavecseseznamem"/>
              <w:numPr>
                <w:ilvl w:val="1"/>
                <w:numId w:val="25"/>
              </w:numPr>
              <w:ind w:left="596" w:hanging="567"/>
              <w:jc w:val="both"/>
              <w:rPr>
                <w:rFonts w:ascii="Arial" w:hAnsi="Arial"/>
                <w:sz w:val="22"/>
                <w:szCs w:val="22"/>
              </w:rPr>
            </w:pPr>
            <w:r w:rsidRPr="00461129">
              <w:rPr>
                <w:rFonts w:ascii="Arial" w:hAnsi="Arial"/>
                <w:sz w:val="22"/>
                <w:szCs w:val="22"/>
              </w:rPr>
              <w:t xml:space="preserve">Prodávající není oprávněn bez </w:t>
            </w:r>
            <w:r w:rsidRPr="00461129">
              <w:rPr>
                <w:rFonts w:ascii="Arial" w:hAnsi="Arial"/>
                <w:sz w:val="22"/>
                <w:szCs w:val="22"/>
              </w:rPr>
              <w:lastRenderedPageBreak/>
              <w:t>souhlasu kupujícího postoupit svá práva a povinnosti plynoucí z této smlouvy třetí osobě. Prodávající není oprávněn bez souhlasu kupujícího započíst si své pohledávky vůči kupujícímu vznikající z této smlouvy nebo s ní jinak související proti pohledávkám kupujícího vůči prodávajícímu</w:t>
            </w:r>
          </w:p>
        </w:tc>
        <w:tc>
          <w:tcPr>
            <w:tcW w:w="283" w:type="dxa"/>
          </w:tcPr>
          <w:p w14:paraId="3EFCA510" w14:textId="77777777" w:rsidR="00C06255" w:rsidRPr="00E30A7B" w:rsidRDefault="00C06255" w:rsidP="00922A6C">
            <w:pPr>
              <w:widowControl w:val="0"/>
              <w:tabs>
                <w:tab w:val="left" w:pos="3119"/>
              </w:tabs>
              <w:jc w:val="both"/>
              <w:rPr>
                <w:rFonts w:ascii="Arial" w:hAnsi="Arial"/>
                <w:bCs/>
                <w:sz w:val="22"/>
                <w:szCs w:val="22"/>
              </w:rPr>
            </w:pPr>
          </w:p>
        </w:tc>
        <w:tc>
          <w:tcPr>
            <w:tcW w:w="4389" w:type="dxa"/>
          </w:tcPr>
          <w:p w14:paraId="1EE8335B" w14:textId="0E6F2ED5" w:rsidR="00C06255" w:rsidRDefault="00461129" w:rsidP="00C82C2D">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may not without consent </w:t>
            </w:r>
            <w:r w:rsidRPr="003B122C">
              <w:rPr>
                <w:rFonts w:ascii="Arial" w:hAnsi="Arial"/>
                <w:bCs/>
                <w:sz w:val="22"/>
                <w:szCs w:val="22"/>
                <w:lang w:val="en-GB"/>
              </w:rPr>
              <w:lastRenderedPageBreak/>
              <w:t xml:space="preserve">of the Buyer </w:t>
            </w:r>
            <w:r w:rsidR="00293B91" w:rsidRPr="003B122C">
              <w:rPr>
                <w:rFonts w:ascii="Arial" w:hAnsi="Arial"/>
                <w:bCs/>
                <w:sz w:val="22"/>
                <w:szCs w:val="22"/>
                <w:lang w:val="en-GB"/>
              </w:rPr>
              <w:t xml:space="preserve">assign his rights and duties stemming from this Contract to a third Party. The Seller may not without consent of the Buyer set off his receivables </w:t>
            </w:r>
            <w:r w:rsidR="00C82C2D">
              <w:rPr>
                <w:rFonts w:ascii="Arial" w:hAnsi="Arial"/>
                <w:bCs/>
                <w:sz w:val="22"/>
                <w:szCs w:val="22"/>
                <w:lang w:val="en-GB"/>
              </w:rPr>
              <w:t>towards</w:t>
            </w:r>
            <w:r w:rsidR="00293B91" w:rsidRPr="003B122C">
              <w:rPr>
                <w:rFonts w:ascii="Arial" w:hAnsi="Arial"/>
                <w:bCs/>
                <w:sz w:val="22"/>
                <w:szCs w:val="22"/>
                <w:lang w:val="en-GB"/>
              </w:rPr>
              <w:t xml:space="preserve"> the Buyer arising from this Contract or </w:t>
            </w:r>
            <w:r w:rsidR="00C82C2D">
              <w:rPr>
                <w:rFonts w:ascii="Arial" w:hAnsi="Arial"/>
                <w:bCs/>
                <w:sz w:val="22"/>
                <w:szCs w:val="22"/>
                <w:lang w:val="en-GB"/>
              </w:rPr>
              <w:t xml:space="preserve">related to </w:t>
            </w:r>
            <w:r w:rsidR="00293B91" w:rsidRPr="003B122C">
              <w:rPr>
                <w:rFonts w:ascii="Arial" w:hAnsi="Arial"/>
                <w:bCs/>
                <w:sz w:val="22"/>
                <w:szCs w:val="22"/>
                <w:lang w:val="en-GB"/>
              </w:rPr>
              <w:t>this Contract</w:t>
            </w:r>
            <w:r w:rsidR="00C82C2D">
              <w:rPr>
                <w:rFonts w:ascii="Arial" w:hAnsi="Arial"/>
                <w:bCs/>
                <w:sz w:val="22"/>
                <w:szCs w:val="22"/>
                <w:lang w:val="en-GB"/>
              </w:rPr>
              <w:t xml:space="preserve"> in any other way</w:t>
            </w:r>
            <w:r w:rsidR="00293B91" w:rsidRPr="003B122C">
              <w:rPr>
                <w:rFonts w:ascii="Arial" w:hAnsi="Arial"/>
                <w:bCs/>
                <w:sz w:val="22"/>
                <w:szCs w:val="22"/>
                <w:lang w:val="en-GB"/>
              </w:rPr>
              <w:t xml:space="preserve"> against the receivables of the Buyer </w:t>
            </w:r>
            <w:r w:rsidR="00C82C2D">
              <w:rPr>
                <w:rFonts w:ascii="Arial" w:hAnsi="Arial"/>
                <w:bCs/>
                <w:sz w:val="22"/>
                <w:szCs w:val="22"/>
                <w:lang w:val="en-GB"/>
              </w:rPr>
              <w:t>towards</w:t>
            </w:r>
            <w:r w:rsidR="00293B91" w:rsidRPr="003B122C">
              <w:rPr>
                <w:rFonts w:ascii="Arial" w:hAnsi="Arial"/>
                <w:bCs/>
                <w:sz w:val="22"/>
                <w:szCs w:val="22"/>
                <w:lang w:val="en-GB"/>
              </w:rPr>
              <w:t xml:space="preserve"> the Seller.</w:t>
            </w:r>
            <w:r w:rsidRPr="003B122C">
              <w:rPr>
                <w:rFonts w:ascii="Arial" w:hAnsi="Arial"/>
                <w:bCs/>
                <w:sz w:val="22"/>
                <w:szCs w:val="22"/>
                <w:lang w:val="en-GB"/>
              </w:rPr>
              <w:t xml:space="preserve"> </w:t>
            </w:r>
          </w:p>
          <w:p w14:paraId="7D552A5B" w14:textId="572262D3" w:rsidR="004C11CE" w:rsidRPr="004C11CE" w:rsidRDefault="004C11CE" w:rsidP="004C11CE">
            <w:pPr>
              <w:widowControl w:val="0"/>
              <w:tabs>
                <w:tab w:val="left" w:pos="3119"/>
              </w:tabs>
              <w:jc w:val="both"/>
              <w:rPr>
                <w:rFonts w:ascii="Arial" w:hAnsi="Arial"/>
                <w:bCs/>
                <w:sz w:val="22"/>
                <w:szCs w:val="22"/>
                <w:lang w:val="en-GB"/>
              </w:rPr>
            </w:pPr>
          </w:p>
        </w:tc>
      </w:tr>
      <w:tr w:rsidR="00C06255" w14:paraId="328166E1" w14:textId="77777777" w:rsidTr="00A45427">
        <w:tc>
          <w:tcPr>
            <w:tcW w:w="4390" w:type="dxa"/>
          </w:tcPr>
          <w:p w14:paraId="03214C55" w14:textId="75469DFA" w:rsidR="00C06255" w:rsidRPr="001D2D7D" w:rsidRDefault="00293B91" w:rsidP="001D2D7D">
            <w:pPr>
              <w:pStyle w:val="Odstavecseseznamem"/>
              <w:numPr>
                <w:ilvl w:val="1"/>
                <w:numId w:val="25"/>
              </w:numPr>
              <w:ind w:left="596" w:hanging="567"/>
              <w:jc w:val="both"/>
              <w:rPr>
                <w:rFonts w:ascii="Arial" w:hAnsi="Arial"/>
                <w:sz w:val="22"/>
                <w:szCs w:val="22"/>
              </w:rPr>
            </w:pPr>
            <w:r w:rsidRPr="00293B91">
              <w:rPr>
                <w:rFonts w:ascii="Arial" w:hAnsi="Arial"/>
                <w:sz w:val="22"/>
                <w:szCs w:val="22"/>
              </w:rPr>
              <w:lastRenderedPageBreak/>
              <w:t>Prodávající se zavazuje, že bude objednatele neprodleně písemně informovat o případných změnách svých kontaktních údajů, zejména doručovací adresy, která je uvedena v této smlouvě. Nesplní-li si prodávající tuto svou informační povinnost a kupující mu v důsledku toho nebude schopen doručovat, platí, že prodávající ve smyslu § 570 odst. 1 občanského zákoníku vědomě zmařil doručení. Ohledně doručování zásilek týkajících se plnění této smlouvy odesílaných prodávajícím s využitím provozovatele poštovních služeb se § 573 občanského zákoníku nepoužije</w:t>
            </w:r>
          </w:p>
        </w:tc>
        <w:tc>
          <w:tcPr>
            <w:tcW w:w="283" w:type="dxa"/>
          </w:tcPr>
          <w:p w14:paraId="2F7A1592" w14:textId="77777777" w:rsidR="00C06255" w:rsidRPr="00E30A7B" w:rsidRDefault="00C06255" w:rsidP="00922A6C">
            <w:pPr>
              <w:widowControl w:val="0"/>
              <w:tabs>
                <w:tab w:val="left" w:pos="3119"/>
              </w:tabs>
              <w:jc w:val="both"/>
              <w:rPr>
                <w:rFonts w:ascii="Arial" w:hAnsi="Arial"/>
                <w:bCs/>
                <w:sz w:val="22"/>
                <w:szCs w:val="22"/>
              </w:rPr>
            </w:pPr>
          </w:p>
        </w:tc>
        <w:tc>
          <w:tcPr>
            <w:tcW w:w="4389" w:type="dxa"/>
          </w:tcPr>
          <w:p w14:paraId="694CC76F" w14:textId="7A2ED119" w:rsidR="00C06255" w:rsidRPr="003B122C" w:rsidRDefault="00293B91" w:rsidP="00C82C2D">
            <w:pPr>
              <w:pStyle w:val="Odstavecseseznamem"/>
              <w:widowControl w:val="0"/>
              <w:numPr>
                <w:ilvl w:val="1"/>
                <w:numId w:val="24"/>
              </w:numPr>
              <w:tabs>
                <w:tab w:val="left" w:pos="3119"/>
              </w:tabs>
              <w:ind w:left="601" w:hanging="567"/>
              <w:jc w:val="both"/>
              <w:rPr>
                <w:rFonts w:ascii="Arial" w:hAnsi="Arial"/>
                <w:bCs/>
                <w:sz w:val="22"/>
                <w:szCs w:val="22"/>
                <w:lang w:val="en-GB"/>
              </w:rPr>
            </w:pPr>
            <w:r w:rsidRPr="003B122C">
              <w:rPr>
                <w:rFonts w:ascii="Arial" w:hAnsi="Arial"/>
                <w:bCs/>
                <w:sz w:val="22"/>
                <w:szCs w:val="22"/>
                <w:lang w:val="en-GB"/>
              </w:rPr>
              <w:t xml:space="preserve">The Seller undertakes </w:t>
            </w:r>
            <w:r w:rsidR="00C82C2D">
              <w:rPr>
                <w:rFonts w:ascii="Arial" w:hAnsi="Arial"/>
                <w:bCs/>
                <w:sz w:val="22"/>
                <w:szCs w:val="22"/>
                <w:lang w:val="en-GB"/>
              </w:rPr>
              <w:t xml:space="preserve">to </w:t>
            </w:r>
            <w:r w:rsidR="00C82C2D" w:rsidRPr="003B122C">
              <w:rPr>
                <w:rFonts w:ascii="Arial" w:hAnsi="Arial"/>
                <w:bCs/>
                <w:sz w:val="22"/>
                <w:szCs w:val="22"/>
                <w:lang w:val="en-GB"/>
              </w:rPr>
              <w:t xml:space="preserve">inform the Buyer </w:t>
            </w:r>
            <w:r w:rsidRPr="003B122C">
              <w:rPr>
                <w:rFonts w:ascii="Arial" w:hAnsi="Arial"/>
                <w:bCs/>
                <w:sz w:val="22"/>
                <w:szCs w:val="22"/>
                <w:lang w:val="en-GB"/>
              </w:rPr>
              <w:t xml:space="preserve">without any delay in writing of any changes to his contact information, </w:t>
            </w:r>
            <w:r w:rsidR="00C82C2D">
              <w:rPr>
                <w:rFonts w:ascii="Arial" w:hAnsi="Arial"/>
                <w:bCs/>
                <w:sz w:val="22"/>
                <w:szCs w:val="22"/>
                <w:lang w:val="en-GB"/>
              </w:rPr>
              <w:t>especially</w:t>
            </w:r>
            <w:r w:rsidRPr="003B122C">
              <w:rPr>
                <w:rFonts w:ascii="Arial" w:hAnsi="Arial"/>
                <w:bCs/>
                <w:sz w:val="22"/>
                <w:szCs w:val="22"/>
                <w:lang w:val="en-GB"/>
              </w:rPr>
              <w:t xml:space="preserve"> his service address, which is stated </w:t>
            </w:r>
            <w:r w:rsidR="00C82C2D">
              <w:rPr>
                <w:rFonts w:ascii="Arial" w:hAnsi="Arial"/>
                <w:bCs/>
                <w:sz w:val="22"/>
                <w:szCs w:val="22"/>
                <w:lang w:val="en-GB"/>
              </w:rPr>
              <w:t>herein</w:t>
            </w:r>
            <w:r w:rsidRPr="003B122C">
              <w:rPr>
                <w:rFonts w:ascii="Arial" w:hAnsi="Arial"/>
                <w:bCs/>
                <w:sz w:val="22"/>
                <w:szCs w:val="22"/>
                <w:lang w:val="en-GB"/>
              </w:rPr>
              <w:t>. Should the Seller breach this information obligation and the Buyer in consequence shall be unable to deliver</w:t>
            </w:r>
            <w:r w:rsidR="00C82C2D">
              <w:rPr>
                <w:rFonts w:ascii="Arial" w:hAnsi="Arial"/>
                <w:bCs/>
                <w:sz w:val="22"/>
                <w:szCs w:val="22"/>
                <w:lang w:val="en-GB"/>
              </w:rPr>
              <w:t xml:space="preserve"> to the Seller</w:t>
            </w:r>
            <w:r w:rsidRPr="003B122C">
              <w:rPr>
                <w:rFonts w:ascii="Arial" w:hAnsi="Arial"/>
                <w:bCs/>
                <w:sz w:val="22"/>
                <w:szCs w:val="22"/>
                <w:lang w:val="en-GB"/>
              </w:rPr>
              <w:t xml:space="preserve">, </w:t>
            </w:r>
            <w:r w:rsidR="008F2ADB" w:rsidRPr="003B122C">
              <w:rPr>
                <w:rFonts w:ascii="Arial" w:hAnsi="Arial"/>
                <w:bCs/>
                <w:sz w:val="22"/>
                <w:szCs w:val="22"/>
                <w:lang w:val="en-GB"/>
              </w:rPr>
              <w:t>it is conclusively presumed that the Seller within the meaning of Section 570 Subsection 1 of the Civil Code intentionally frustrated the delivery. With regards to the</w:t>
            </w:r>
            <w:r w:rsidR="00C82C2D">
              <w:rPr>
                <w:rFonts w:ascii="Arial" w:hAnsi="Arial"/>
                <w:bCs/>
                <w:sz w:val="22"/>
                <w:szCs w:val="22"/>
                <w:lang w:val="en-GB"/>
              </w:rPr>
              <w:t xml:space="preserve"> delivery of</w:t>
            </w:r>
            <w:r w:rsidR="008F2ADB" w:rsidRPr="003B122C">
              <w:rPr>
                <w:rFonts w:ascii="Arial" w:hAnsi="Arial"/>
                <w:bCs/>
                <w:sz w:val="22"/>
                <w:szCs w:val="22"/>
                <w:lang w:val="en-GB"/>
              </w:rPr>
              <w:t xml:space="preserve"> consignments regarding the performance </w:t>
            </w:r>
            <w:r w:rsidR="00C82C2D">
              <w:rPr>
                <w:rFonts w:ascii="Arial" w:hAnsi="Arial"/>
                <w:bCs/>
                <w:sz w:val="22"/>
                <w:szCs w:val="22"/>
                <w:lang w:val="en-GB"/>
              </w:rPr>
              <w:t>hereof</w:t>
            </w:r>
            <w:r w:rsidR="008F2ADB" w:rsidRPr="003B122C">
              <w:rPr>
                <w:rFonts w:ascii="Arial" w:hAnsi="Arial"/>
                <w:bCs/>
                <w:sz w:val="22"/>
                <w:szCs w:val="22"/>
                <w:lang w:val="en-GB"/>
              </w:rPr>
              <w:t xml:space="preserve"> dispatched by the Seller using a postal service operator the Section 573 of the Civil Code shall not apply.</w:t>
            </w:r>
          </w:p>
          <w:p w14:paraId="799A60D3" w14:textId="31962D18" w:rsidR="008F2ADB" w:rsidRPr="003B122C" w:rsidRDefault="008F2ADB" w:rsidP="008F2ADB">
            <w:pPr>
              <w:widowControl w:val="0"/>
              <w:tabs>
                <w:tab w:val="left" w:pos="3119"/>
              </w:tabs>
              <w:jc w:val="both"/>
              <w:rPr>
                <w:rFonts w:ascii="Arial" w:hAnsi="Arial"/>
                <w:bCs/>
                <w:sz w:val="22"/>
                <w:szCs w:val="22"/>
                <w:lang w:val="en-GB"/>
              </w:rPr>
            </w:pPr>
          </w:p>
        </w:tc>
      </w:tr>
      <w:tr w:rsidR="00C06255" w14:paraId="0136169E" w14:textId="77777777" w:rsidTr="00A45427">
        <w:tc>
          <w:tcPr>
            <w:tcW w:w="4390" w:type="dxa"/>
          </w:tcPr>
          <w:p w14:paraId="295492B1" w14:textId="30BEA44D" w:rsidR="00C06255" w:rsidRPr="00082F11" w:rsidRDefault="008F2ADB" w:rsidP="001D2D7D">
            <w:pPr>
              <w:pStyle w:val="Odstavecseseznamem"/>
              <w:numPr>
                <w:ilvl w:val="1"/>
                <w:numId w:val="25"/>
              </w:numPr>
              <w:ind w:left="596" w:hanging="567"/>
              <w:jc w:val="both"/>
              <w:rPr>
                <w:rFonts w:ascii="Arial" w:hAnsi="Arial"/>
                <w:sz w:val="22"/>
                <w:szCs w:val="22"/>
              </w:rPr>
            </w:pPr>
            <w:r w:rsidRPr="00082F11">
              <w:rPr>
                <w:rFonts w:ascii="Arial" w:eastAsia="Arial" w:hAnsi="Arial"/>
                <w:sz w:val="22"/>
                <w:szCs w:val="22"/>
              </w:rPr>
              <w:t>Prodávající bere na vědomí, že tato Smlouva včetně všech jejích příloh podléhá povinnému zveřejnění podle zákona č. 340/2015 Sb., o registru smluv</w:t>
            </w:r>
            <w:r w:rsidR="00082F11" w:rsidRPr="00082F11">
              <w:rPr>
                <w:rFonts w:ascii="Arial" w:eastAsia="Arial" w:hAnsi="Arial"/>
                <w:sz w:val="22"/>
                <w:szCs w:val="22"/>
              </w:rPr>
              <w:t>.</w:t>
            </w:r>
          </w:p>
        </w:tc>
        <w:tc>
          <w:tcPr>
            <w:tcW w:w="283" w:type="dxa"/>
          </w:tcPr>
          <w:p w14:paraId="2C8C58AF" w14:textId="77777777" w:rsidR="00C06255" w:rsidRPr="00E30A7B" w:rsidRDefault="00C06255" w:rsidP="00922A6C">
            <w:pPr>
              <w:widowControl w:val="0"/>
              <w:tabs>
                <w:tab w:val="left" w:pos="3119"/>
              </w:tabs>
              <w:jc w:val="both"/>
              <w:rPr>
                <w:rFonts w:ascii="Arial" w:hAnsi="Arial"/>
                <w:bCs/>
                <w:sz w:val="22"/>
                <w:szCs w:val="22"/>
              </w:rPr>
            </w:pPr>
          </w:p>
        </w:tc>
        <w:tc>
          <w:tcPr>
            <w:tcW w:w="4389" w:type="dxa"/>
          </w:tcPr>
          <w:p w14:paraId="56B7C016" w14:textId="38D1F472" w:rsidR="00C06255" w:rsidRPr="00082F11" w:rsidRDefault="008F2ADB" w:rsidP="00C82C2D">
            <w:pPr>
              <w:pStyle w:val="Odstavecseseznamem"/>
              <w:numPr>
                <w:ilvl w:val="1"/>
                <w:numId w:val="25"/>
              </w:numPr>
              <w:ind w:left="596" w:hanging="567"/>
              <w:jc w:val="both"/>
              <w:rPr>
                <w:rFonts w:ascii="Arial" w:hAnsi="Arial"/>
                <w:bCs/>
                <w:sz w:val="22"/>
                <w:szCs w:val="22"/>
                <w:lang w:val="en-GB"/>
              </w:rPr>
            </w:pPr>
            <w:r w:rsidRPr="00082F11">
              <w:rPr>
                <w:rFonts w:ascii="Arial" w:eastAsia="Arial" w:hAnsi="Arial"/>
                <w:lang w:val="en-GB"/>
              </w:rPr>
              <w:t xml:space="preserve">The Seller acknowledges that this Contract including all of the annexes hereto is subject to the obligatory </w:t>
            </w:r>
            <w:r w:rsidR="00C82C2D" w:rsidRPr="00082F11">
              <w:rPr>
                <w:rFonts w:ascii="Arial" w:eastAsia="Arial" w:hAnsi="Arial"/>
                <w:lang w:val="en-GB"/>
              </w:rPr>
              <w:t>disclosure</w:t>
            </w:r>
            <w:r w:rsidRPr="00082F11">
              <w:rPr>
                <w:rFonts w:ascii="Arial" w:eastAsia="Arial" w:hAnsi="Arial"/>
                <w:lang w:val="en-GB"/>
              </w:rPr>
              <w:t xml:space="preserve"> under the Act No. 340/2015 Coll., on the register of contracts.</w:t>
            </w:r>
          </w:p>
          <w:p w14:paraId="1F32F6E3" w14:textId="5AA51CF5" w:rsidR="004C11CE" w:rsidRPr="004C11CE" w:rsidRDefault="004C11CE" w:rsidP="004C11CE">
            <w:pPr>
              <w:jc w:val="both"/>
              <w:rPr>
                <w:rFonts w:ascii="Arial" w:hAnsi="Arial"/>
                <w:bCs/>
                <w:sz w:val="22"/>
                <w:szCs w:val="22"/>
                <w:lang w:val="en-GB"/>
              </w:rPr>
            </w:pPr>
          </w:p>
        </w:tc>
      </w:tr>
      <w:tr w:rsidR="008F2ADB" w14:paraId="6150AA4A" w14:textId="77777777" w:rsidTr="00A45427">
        <w:tc>
          <w:tcPr>
            <w:tcW w:w="4390" w:type="dxa"/>
          </w:tcPr>
          <w:p w14:paraId="135B73FA" w14:textId="3ED0DC15" w:rsidR="008F2ADB" w:rsidRPr="008F2ADB" w:rsidRDefault="008F2ADB" w:rsidP="001D2D7D">
            <w:pPr>
              <w:pStyle w:val="Odstavecseseznamem"/>
              <w:numPr>
                <w:ilvl w:val="1"/>
                <w:numId w:val="25"/>
              </w:numPr>
              <w:ind w:left="596" w:hanging="567"/>
              <w:jc w:val="both"/>
              <w:rPr>
                <w:rFonts w:ascii="Arial" w:hAnsi="Arial"/>
                <w:sz w:val="22"/>
                <w:szCs w:val="22"/>
              </w:rPr>
            </w:pPr>
            <w:r w:rsidRPr="008F2ADB">
              <w:rPr>
                <w:rFonts w:ascii="Arial" w:hAnsi="Arial"/>
                <w:sz w:val="22"/>
                <w:szCs w:val="22"/>
              </w:rPr>
              <w:t>Tato smlouva nabývá platnosti dnem jejího podpisu poslední ze stran této smlouvy. Tato smlouva nabývá účinnosti dnem uveřejnění této smlouvy v registru smluv dle zákona č. 340/2015 Sb., o registru smluv, v účinném znění</w:t>
            </w:r>
          </w:p>
        </w:tc>
        <w:tc>
          <w:tcPr>
            <w:tcW w:w="283" w:type="dxa"/>
          </w:tcPr>
          <w:p w14:paraId="367D029B" w14:textId="77777777" w:rsidR="008F2ADB" w:rsidRPr="008F2ADB" w:rsidRDefault="008F2ADB" w:rsidP="00922A6C">
            <w:pPr>
              <w:widowControl w:val="0"/>
              <w:tabs>
                <w:tab w:val="left" w:pos="3119"/>
              </w:tabs>
              <w:jc w:val="both"/>
              <w:rPr>
                <w:rFonts w:ascii="Arial" w:hAnsi="Arial"/>
                <w:sz w:val="22"/>
                <w:szCs w:val="22"/>
              </w:rPr>
            </w:pPr>
          </w:p>
        </w:tc>
        <w:tc>
          <w:tcPr>
            <w:tcW w:w="4389" w:type="dxa"/>
          </w:tcPr>
          <w:p w14:paraId="3C3FFDB1" w14:textId="71189833" w:rsidR="008F2ADB" w:rsidRDefault="008F2ADB" w:rsidP="00C82C2D">
            <w:pPr>
              <w:pStyle w:val="Odstavecseseznamem"/>
              <w:numPr>
                <w:ilvl w:val="1"/>
                <w:numId w:val="28"/>
              </w:numPr>
              <w:ind w:left="601" w:hanging="567"/>
              <w:jc w:val="both"/>
              <w:rPr>
                <w:rFonts w:ascii="Arial" w:hAnsi="Arial"/>
                <w:sz w:val="22"/>
                <w:szCs w:val="22"/>
                <w:lang w:val="en-GB"/>
              </w:rPr>
            </w:pPr>
            <w:r w:rsidRPr="003B122C">
              <w:rPr>
                <w:rFonts w:ascii="Arial" w:hAnsi="Arial"/>
                <w:sz w:val="22"/>
                <w:szCs w:val="22"/>
                <w:lang w:val="en-GB"/>
              </w:rPr>
              <w:t>This Contract becomes valid on the day of signing by the last of the Parties hereto. This Contract comes into effect on the day of disclosure in the register of contracts under the Act No. 340/2015 Coll., on the register of contracts, as amended.</w:t>
            </w:r>
          </w:p>
          <w:p w14:paraId="74D9C467" w14:textId="13F75DB9" w:rsidR="004C11CE" w:rsidRPr="004C11CE" w:rsidRDefault="004C11CE" w:rsidP="004C11CE">
            <w:pPr>
              <w:jc w:val="both"/>
              <w:rPr>
                <w:rFonts w:ascii="Arial" w:hAnsi="Arial"/>
                <w:sz w:val="22"/>
                <w:szCs w:val="22"/>
                <w:lang w:val="en-GB"/>
              </w:rPr>
            </w:pPr>
          </w:p>
        </w:tc>
      </w:tr>
      <w:tr w:rsidR="008F2ADB" w14:paraId="7E4F7C16" w14:textId="77777777" w:rsidTr="00A45427">
        <w:tc>
          <w:tcPr>
            <w:tcW w:w="4390" w:type="dxa"/>
          </w:tcPr>
          <w:p w14:paraId="6EA1B0EC" w14:textId="15A0CDBA" w:rsidR="008F2ADB" w:rsidRPr="008F2ADB" w:rsidRDefault="008F2ADB" w:rsidP="003B122C">
            <w:pPr>
              <w:pStyle w:val="Odstavecseseznamem"/>
              <w:numPr>
                <w:ilvl w:val="1"/>
                <w:numId w:val="28"/>
              </w:numPr>
              <w:ind w:left="596" w:hanging="567"/>
              <w:jc w:val="both"/>
              <w:rPr>
                <w:rFonts w:ascii="Arial" w:hAnsi="Arial"/>
                <w:sz w:val="22"/>
                <w:szCs w:val="22"/>
              </w:rPr>
            </w:pPr>
            <w:r w:rsidRPr="008F2ADB">
              <w:rPr>
                <w:rFonts w:ascii="Arial" w:hAnsi="Arial"/>
                <w:sz w:val="22"/>
                <w:szCs w:val="22"/>
              </w:rPr>
              <w:t>Tato smlouva je vyhotovena v 3 vyhotoveních s platností originálu, přičemž kupující obdrží 2 vyhotovení a prodávající 1 vyhotovení</w:t>
            </w:r>
          </w:p>
        </w:tc>
        <w:tc>
          <w:tcPr>
            <w:tcW w:w="283" w:type="dxa"/>
          </w:tcPr>
          <w:p w14:paraId="4C0D37FB" w14:textId="77777777" w:rsidR="008F2ADB" w:rsidRPr="008F2ADB" w:rsidRDefault="008F2ADB" w:rsidP="00922A6C">
            <w:pPr>
              <w:widowControl w:val="0"/>
              <w:tabs>
                <w:tab w:val="left" w:pos="3119"/>
              </w:tabs>
              <w:jc w:val="both"/>
              <w:rPr>
                <w:rFonts w:ascii="Arial" w:hAnsi="Arial"/>
                <w:sz w:val="22"/>
                <w:szCs w:val="22"/>
              </w:rPr>
            </w:pPr>
          </w:p>
        </w:tc>
        <w:tc>
          <w:tcPr>
            <w:tcW w:w="4389" w:type="dxa"/>
          </w:tcPr>
          <w:p w14:paraId="01050DD3" w14:textId="77777777" w:rsidR="008F2ADB" w:rsidRPr="004C11CE" w:rsidRDefault="008F2ADB" w:rsidP="003B122C">
            <w:pPr>
              <w:pStyle w:val="Odstavecseseznamem"/>
              <w:numPr>
                <w:ilvl w:val="1"/>
                <w:numId w:val="30"/>
              </w:numPr>
              <w:ind w:left="601" w:hanging="567"/>
              <w:jc w:val="both"/>
              <w:rPr>
                <w:rFonts w:ascii="Arial" w:hAnsi="Arial"/>
                <w:sz w:val="22"/>
                <w:szCs w:val="22"/>
                <w:lang w:val="en-GB"/>
              </w:rPr>
            </w:pPr>
            <w:r w:rsidRPr="004C11CE">
              <w:rPr>
                <w:rFonts w:ascii="Arial" w:hAnsi="Arial"/>
                <w:sz w:val="22"/>
                <w:szCs w:val="22"/>
                <w:lang w:val="en-GB"/>
              </w:rPr>
              <w:t xml:space="preserve">This Contract is made in 3 counterparts with the validity of the original; the Buyer shall receive 2 counterparts and the </w:t>
            </w:r>
            <w:r w:rsidR="001C49E3" w:rsidRPr="004C11CE">
              <w:rPr>
                <w:rFonts w:ascii="Arial" w:hAnsi="Arial"/>
                <w:sz w:val="22"/>
                <w:szCs w:val="22"/>
                <w:lang w:val="en-GB"/>
              </w:rPr>
              <w:t>Seller shall receive 1 counterpart.</w:t>
            </w:r>
          </w:p>
          <w:p w14:paraId="322987E7" w14:textId="5AB29014" w:rsidR="004C11CE" w:rsidRPr="004C11CE" w:rsidRDefault="004C11CE" w:rsidP="004C11CE">
            <w:pPr>
              <w:jc w:val="both"/>
              <w:rPr>
                <w:rFonts w:ascii="Arial" w:hAnsi="Arial"/>
                <w:sz w:val="22"/>
                <w:szCs w:val="22"/>
                <w:lang w:val="en-GB"/>
              </w:rPr>
            </w:pPr>
          </w:p>
        </w:tc>
      </w:tr>
      <w:tr w:rsidR="004C11CE" w14:paraId="69E845D7" w14:textId="77777777" w:rsidTr="00A45427">
        <w:tc>
          <w:tcPr>
            <w:tcW w:w="4390" w:type="dxa"/>
          </w:tcPr>
          <w:p w14:paraId="5E9AA9EF" w14:textId="77777777" w:rsidR="004C11CE" w:rsidRDefault="004C11CE" w:rsidP="003B122C">
            <w:pPr>
              <w:pStyle w:val="Odstavecseseznamem"/>
              <w:numPr>
                <w:ilvl w:val="1"/>
                <w:numId w:val="28"/>
              </w:numPr>
              <w:ind w:left="596" w:hanging="567"/>
              <w:jc w:val="both"/>
              <w:rPr>
                <w:rFonts w:ascii="Arial" w:hAnsi="Arial"/>
                <w:sz w:val="22"/>
                <w:szCs w:val="22"/>
              </w:rPr>
            </w:pPr>
            <w:r>
              <w:rPr>
                <w:rFonts w:ascii="Arial" w:hAnsi="Arial"/>
                <w:sz w:val="22"/>
                <w:szCs w:val="22"/>
              </w:rPr>
              <w:t xml:space="preserve">Tato smlouva je vyhotovena v české a anglické jazykové verzi. V případě vzniku jakýchkoliv rozporů mezi těmito dvěma jazykovými verzemi </w:t>
            </w:r>
            <w:r>
              <w:rPr>
                <w:rFonts w:ascii="Arial" w:hAnsi="Arial"/>
                <w:sz w:val="22"/>
                <w:szCs w:val="22"/>
              </w:rPr>
              <w:lastRenderedPageBreak/>
              <w:t>bude rozhodující česká jazyková verze.</w:t>
            </w:r>
          </w:p>
          <w:p w14:paraId="6E762F81" w14:textId="77777777" w:rsidR="00B75CB0" w:rsidRDefault="00B75CB0" w:rsidP="00B75CB0">
            <w:pPr>
              <w:pStyle w:val="Odstavecseseznamem"/>
              <w:ind w:left="596"/>
              <w:jc w:val="both"/>
              <w:rPr>
                <w:rFonts w:ascii="Arial" w:hAnsi="Arial"/>
                <w:sz w:val="22"/>
                <w:szCs w:val="22"/>
              </w:rPr>
            </w:pPr>
          </w:p>
          <w:p w14:paraId="3A476203" w14:textId="7AA09D98" w:rsidR="00B75CB0" w:rsidRPr="008F2ADB" w:rsidRDefault="00B75CB0" w:rsidP="003B122C">
            <w:pPr>
              <w:pStyle w:val="Odstavecseseznamem"/>
              <w:numPr>
                <w:ilvl w:val="1"/>
                <w:numId w:val="28"/>
              </w:numPr>
              <w:ind w:left="596" w:hanging="567"/>
              <w:jc w:val="both"/>
              <w:rPr>
                <w:rFonts w:ascii="Arial" w:hAnsi="Arial"/>
                <w:sz w:val="22"/>
                <w:szCs w:val="22"/>
              </w:rPr>
            </w:pPr>
          </w:p>
        </w:tc>
        <w:tc>
          <w:tcPr>
            <w:tcW w:w="283" w:type="dxa"/>
          </w:tcPr>
          <w:p w14:paraId="5F87D3AC" w14:textId="77777777" w:rsidR="004C11CE" w:rsidRPr="008F2ADB" w:rsidRDefault="004C11CE" w:rsidP="00922A6C">
            <w:pPr>
              <w:widowControl w:val="0"/>
              <w:tabs>
                <w:tab w:val="left" w:pos="3119"/>
              </w:tabs>
              <w:jc w:val="both"/>
              <w:rPr>
                <w:rFonts w:ascii="Arial" w:hAnsi="Arial"/>
                <w:sz w:val="22"/>
                <w:szCs w:val="22"/>
              </w:rPr>
            </w:pPr>
          </w:p>
        </w:tc>
        <w:tc>
          <w:tcPr>
            <w:tcW w:w="4389" w:type="dxa"/>
          </w:tcPr>
          <w:p w14:paraId="40B4349C" w14:textId="31BBEFF9" w:rsidR="004C11CE" w:rsidRDefault="004C11CE" w:rsidP="003B122C">
            <w:pPr>
              <w:pStyle w:val="Odstavecseseznamem"/>
              <w:numPr>
                <w:ilvl w:val="1"/>
                <w:numId w:val="30"/>
              </w:numPr>
              <w:ind w:left="601" w:hanging="567"/>
              <w:jc w:val="both"/>
              <w:rPr>
                <w:rFonts w:ascii="Arial" w:hAnsi="Arial"/>
                <w:sz w:val="22"/>
                <w:szCs w:val="22"/>
                <w:lang w:val="en-GB"/>
              </w:rPr>
            </w:pPr>
            <w:r w:rsidRPr="004C11CE">
              <w:rPr>
                <w:rFonts w:ascii="Arial" w:hAnsi="Arial"/>
                <w:sz w:val="22"/>
                <w:szCs w:val="22"/>
                <w:lang w:val="en-GB"/>
              </w:rPr>
              <w:t xml:space="preserve">This Contract is executed in Czech and English language versions. In the </w:t>
            </w:r>
            <w:r>
              <w:rPr>
                <w:rFonts w:ascii="Arial" w:hAnsi="Arial"/>
                <w:sz w:val="22"/>
                <w:szCs w:val="22"/>
                <w:lang w:val="en-GB"/>
              </w:rPr>
              <w:t>event</w:t>
            </w:r>
            <w:r w:rsidRPr="004C11CE">
              <w:rPr>
                <w:rFonts w:ascii="Arial" w:hAnsi="Arial"/>
                <w:sz w:val="22"/>
                <w:szCs w:val="22"/>
                <w:lang w:val="en-GB"/>
              </w:rPr>
              <w:t xml:space="preserve"> of any discrepancies between these two language </w:t>
            </w:r>
            <w:r w:rsidRPr="004C11CE">
              <w:rPr>
                <w:rFonts w:ascii="Arial" w:hAnsi="Arial"/>
                <w:sz w:val="22"/>
                <w:szCs w:val="22"/>
                <w:lang w:val="en-GB"/>
              </w:rPr>
              <w:lastRenderedPageBreak/>
              <w:t>version</w:t>
            </w:r>
            <w:r w:rsidR="00C82C2D">
              <w:rPr>
                <w:rFonts w:ascii="Arial" w:hAnsi="Arial"/>
                <w:sz w:val="22"/>
                <w:szCs w:val="22"/>
                <w:lang w:val="en-GB"/>
              </w:rPr>
              <w:t>s</w:t>
            </w:r>
            <w:r w:rsidRPr="004C11CE">
              <w:rPr>
                <w:rFonts w:ascii="Arial" w:hAnsi="Arial"/>
                <w:sz w:val="22"/>
                <w:szCs w:val="22"/>
                <w:lang w:val="en-GB"/>
              </w:rPr>
              <w:t xml:space="preserve"> the Czech</w:t>
            </w:r>
            <w:r w:rsidR="00DB0E12">
              <w:rPr>
                <w:rFonts w:ascii="Arial" w:hAnsi="Arial"/>
                <w:sz w:val="22"/>
                <w:szCs w:val="22"/>
                <w:lang w:val="en-GB"/>
              </w:rPr>
              <w:t xml:space="preserve"> language version shall prevail.</w:t>
            </w:r>
          </w:p>
          <w:p w14:paraId="59A424F0" w14:textId="77777777" w:rsidR="00DB0E12" w:rsidRDefault="00DB0E12" w:rsidP="00DB0E12">
            <w:pPr>
              <w:pStyle w:val="Odstavecseseznamem"/>
              <w:ind w:left="601"/>
              <w:jc w:val="both"/>
              <w:rPr>
                <w:rFonts w:ascii="Arial" w:hAnsi="Arial"/>
                <w:sz w:val="22"/>
                <w:szCs w:val="22"/>
                <w:lang w:val="en-GB"/>
              </w:rPr>
            </w:pPr>
          </w:p>
          <w:p w14:paraId="11F1EFA0" w14:textId="77777777" w:rsidR="00DB0E12" w:rsidRPr="004C11CE" w:rsidRDefault="00DB0E12" w:rsidP="003B122C">
            <w:pPr>
              <w:pStyle w:val="Odstavecseseznamem"/>
              <w:numPr>
                <w:ilvl w:val="1"/>
                <w:numId w:val="30"/>
              </w:numPr>
              <w:ind w:left="601" w:hanging="567"/>
              <w:jc w:val="both"/>
              <w:rPr>
                <w:rFonts w:ascii="Arial" w:hAnsi="Arial"/>
                <w:sz w:val="22"/>
                <w:szCs w:val="22"/>
                <w:lang w:val="en-GB"/>
              </w:rPr>
            </w:pPr>
          </w:p>
          <w:p w14:paraId="78D04B5E" w14:textId="031351AF" w:rsidR="004C11CE" w:rsidRPr="004C11CE" w:rsidRDefault="004C11CE" w:rsidP="004C11CE">
            <w:pPr>
              <w:jc w:val="both"/>
              <w:rPr>
                <w:rFonts w:ascii="Arial" w:hAnsi="Arial"/>
                <w:sz w:val="22"/>
                <w:szCs w:val="22"/>
                <w:lang w:val="en-GB"/>
              </w:rPr>
            </w:pPr>
          </w:p>
        </w:tc>
      </w:tr>
      <w:tr w:rsidR="008F2ADB" w14:paraId="4675A721" w14:textId="77777777" w:rsidTr="00B75CB0">
        <w:trPr>
          <w:trHeight w:val="2476"/>
        </w:trPr>
        <w:tc>
          <w:tcPr>
            <w:tcW w:w="4390" w:type="dxa"/>
          </w:tcPr>
          <w:p w14:paraId="793E2D0D" w14:textId="098285E3" w:rsidR="00B75CB0" w:rsidRPr="003B122C" w:rsidRDefault="00B75CB0" w:rsidP="00B75CB0">
            <w:pPr>
              <w:pStyle w:val="Odstavecseseznamem"/>
              <w:ind w:left="567"/>
              <w:rPr>
                <w:rFonts w:ascii="Arial" w:hAnsi="Arial"/>
                <w:sz w:val="22"/>
                <w:szCs w:val="22"/>
              </w:rPr>
            </w:pPr>
            <w:r w:rsidRPr="003B122C">
              <w:rPr>
                <w:rFonts w:ascii="Arial" w:hAnsi="Arial"/>
                <w:sz w:val="22"/>
                <w:szCs w:val="22"/>
              </w:rPr>
              <w:lastRenderedPageBreak/>
              <w:t xml:space="preserve">Nedílnou součást této smlouvy tvoří přílohy: </w:t>
            </w:r>
          </w:p>
          <w:p w14:paraId="61533A77" w14:textId="77777777" w:rsidR="00B75CB0" w:rsidRDefault="00B75CB0" w:rsidP="00B75CB0">
            <w:pPr>
              <w:rPr>
                <w:rFonts w:ascii="Arial" w:hAnsi="Arial"/>
                <w:sz w:val="22"/>
                <w:szCs w:val="22"/>
              </w:rPr>
            </w:pPr>
          </w:p>
          <w:p w14:paraId="50F6D2E7" w14:textId="36F0EF41" w:rsidR="00B75CB0" w:rsidRPr="003B122C" w:rsidRDefault="00B75CB0" w:rsidP="00B75CB0">
            <w:pPr>
              <w:ind w:left="596"/>
              <w:rPr>
                <w:rFonts w:ascii="Arial" w:hAnsi="Arial"/>
                <w:sz w:val="22"/>
                <w:szCs w:val="22"/>
              </w:rPr>
            </w:pPr>
            <w:r w:rsidRPr="003B122C">
              <w:rPr>
                <w:rFonts w:ascii="Arial" w:hAnsi="Arial"/>
                <w:sz w:val="22"/>
                <w:szCs w:val="22"/>
              </w:rPr>
              <w:t xml:space="preserve">Příloha č. 1 </w:t>
            </w:r>
            <w:r w:rsidR="003621E5">
              <w:rPr>
                <w:rFonts w:ascii="Arial" w:hAnsi="Arial"/>
                <w:sz w:val="22"/>
                <w:szCs w:val="22"/>
              </w:rPr>
              <w:t>-</w:t>
            </w:r>
            <w:r w:rsidRPr="003B122C">
              <w:rPr>
                <w:rFonts w:ascii="Arial" w:hAnsi="Arial"/>
                <w:sz w:val="22"/>
                <w:szCs w:val="22"/>
              </w:rPr>
              <w:t xml:space="preserve"> </w:t>
            </w:r>
            <w:r w:rsidR="003621E5">
              <w:rPr>
                <w:rFonts w:ascii="Arial" w:hAnsi="Arial"/>
                <w:sz w:val="22"/>
                <w:szCs w:val="22"/>
              </w:rPr>
              <w:t xml:space="preserve">Technické parametry </w:t>
            </w:r>
            <w:r w:rsidRPr="003B122C">
              <w:rPr>
                <w:rFonts w:ascii="Arial" w:hAnsi="Arial"/>
                <w:sz w:val="22"/>
                <w:szCs w:val="22"/>
              </w:rPr>
              <w:t xml:space="preserve">požadovaného </w:t>
            </w:r>
            <w:r w:rsidR="003621E5">
              <w:rPr>
                <w:rFonts w:ascii="Arial" w:hAnsi="Arial"/>
                <w:sz w:val="22"/>
                <w:szCs w:val="22"/>
              </w:rPr>
              <w:t>přístroje</w:t>
            </w:r>
            <w:r w:rsidRPr="003B122C">
              <w:rPr>
                <w:rFonts w:ascii="Arial" w:hAnsi="Arial"/>
                <w:sz w:val="22"/>
                <w:szCs w:val="22"/>
              </w:rPr>
              <w:t xml:space="preserve"> </w:t>
            </w:r>
            <w:r w:rsidR="000F7720">
              <w:rPr>
                <w:rFonts w:ascii="Arial" w:hAnsi="Arial"/>
                <w:sz w:val="22"/>
                <w:szCs w:val="22"/>
              </w:rPr>
              <w:t>(</w:t>
            </w:r>
            <w:r w:rsidR="003621E5">
              <w:rPr>
                <w:rFonts w:ascii="Arial" w:hAnsi="Arial"/>
                <w:sz w:val="22"/>
                <w:szCs w:val="22"/>
              </w:rPr>
              <w:t>v českém jazyce</w:t>
            </w:r>
            <w:r w:rsidR="000F7720">
              <w:rPr>
                <w:rFonts w:ascii="Arial" w:hAnsi="Arial"/>
                <w:sz w:val="22"/>
                <w:szCs w:val="22"/>
              </w:rPr>
              <w:t>)</w:t>
            </w:r>
          </w:p>
          <w:p w14:paraId="2805C26F" w14:textId="77777777" w:rsidR="00B75CB0" w:rsidRDefault="00B75CB0" w:rsidP="00B75CB0">
            <w:pPr>
              <w:jc w:val="both"/>
              <w:rPr>
                <w:rFonts w:ascii="Arial" w:hAnsi="Arial"/>
                <w:sz w:val="22"/>
                <w:szCs w:val="22"/>
              </w:rPr>
            </w:pPr>
          </w:p>
          <w:p w14:paraId="51A4B554" w14:textId="683B68A0" w:rsidR="00B75CB0" w:rsidRDefault="00B75CB0" w:rsidP="00B75CB0">
            <w:pPr>
              <w:pStyle w:val="Odstavecseseznamem"/>
              <w:ind w:left="567"/>
              <w:jc w:val="both"/>
              <w:rPr>
                <w:i/>
                <w:strike/>
                <w:color w:val="00B050"/>
              </w:rPr>
            </w:pPr>
            <w:r w:rsidRPr="003B122C">
              <w:rPr>
                <w:rFonts w:ascii="Arial" w:hAnsi="Arial"/>
                <w:sz w:val="22"/>
                <w:szCs w:val="22"/>
              </w:rPr>
              <w:t xml:space="preserve">Příloha č. 2 </w:t>
            </w:r>
            <w:r w:rsidR="003621E5">
              <w:rPr>
                <w:rFonts w:ascii="Arial" w:hAnsi="Arial"/>
                <w:sz w:val="22"/>
                <w:szCs w:val="22"/>
              </w:rPr>
              <w:t>-</w:t>
            </w:r>
            <w:r w:rsidRPr="003B122C">
              <w:rPr>
                <w:rFonts w:ascii="Arial" w:hAnsi="Arial"/>
                <w:sz w:val="22"/>
                <w:szCs w:val="22"/>
              </w:rPr>
              <w:t xml:space="preserve"> </w:t>
            </w:r>
            <w:r>
              <w:rPr>
                <w:rFonts w:ascii="Arial" w:hAnsi="Arial"/>
                <w:sz w:val="22"/>
                <w:szCs w:val="22"/>
              </w:rPr>
              <w:t>Nabídka Prodávajícího</w:t>
            </w:r>
            <w:r w:rsidRPr="005524FE">
              <w:rPr>
                <w:i/>
                <w:strike/>
                <w:color w:val="00B050"/>
              </w:rPr>
              <w:t xml:space="preserve"> </w:t>
            </w:r>
          </w:p>
          <w:p w14:paraId="776FD2CC" w14:textId="77777777" w:rsidR="00B75CB0" w:rsidRDefault="00B75CB0" w:rsidP="00B75CB0">
            <w:pPr>
              <w:pStyle w:val="Odstavecseseznamem"/>
              <w:ind w:left="567"/>
              <w:jc w:val="both"/>
              <w:rPr>
                <w:i/>
                <w:strike/>
                <w:color w:val="00B050"/>
              </w:rPr>
            </w:pPr>
          </w:p>
          <w:p w14:paraId="4A5849A8" w14:textId="7565EFAF" w:rsidR="008F2ADB" w:rsidRPr="008F2ADB" w:rsidRDefault="008F2ADB" w:rsidP="00B75CB0">
            <w:pPr>
              <w:pStyle w:val="Odstavecseseznamem"/>
              <w:ind w:left="567"/>
              <w:jc w:val="both"/>
              <w:rPr>
                <w:rFonts w:ascii="Arial" w:hAnsi="Arial"/>
                <w:sz w:val="22"/>
                <w:szCs w:val="22"/>
              </w:rPr>
            </w:pPr>
          </w:p>
        </w:tc>
        <w:tc>
          <w:tcPr>
            <w:tcW w:w="283" w:type="dxa"/>
          </w:tcPr>
          <w:p w14:paraId="380EA100" w14:textId="77777777" w:rsidR="008F2ADB" w:rsidRPr="008F2ADB" w:rsidRDefault="008F2ADB" w:rsidP="00922A6C">
            <w:pPr>
              <w:widowControl w:val="0"/>
              <w:tabs>
                <w:tab w:val="left" w:pos="3119"/>
              </w:tabs>
              <w:jc w:val="both"/>
              <w:rPr>
                <w:rFonts w:ascii="Arial" w:hAnsi="Arial"/>
                <w:sz w:val="22"/>
                <w:szCs w:val="22"/>
              </w:rPr>
            </w:pPr>
          </w:p>
        </w:tc>
        <w:tc>
          <w:tcPr>
            <w:tcW w:w="4389" w:type="dxa"/>
          </w:tcPr>
          <w:p w14:paraId="4FF6BA33" w14:textId="77777777" w:rsidR="00B75CB0" w:rsidRPr="003B122C" w:rsidRDefault="00B75CB0" w:rsidP="00DB0E12">
            <w:pPr>
              <w:pStyle w:val="Odstavecseseznamem"/>
              <w:ind w:left="572"/>
              <w:jc w:val="both"/>
              <w:rPr>
                <w:rFonts w:ascii="Arial" w:hAnsi="Arial"/>
                <w:sz w:val="22"/>
                <w:szCs w:val="22"/>
                <w:lang w:val="en-GB"/>
              </w:rPr>
            </w:pPr>
            <w:r w:rsidRPr="003B122C">
              <w:rPr>
                <w:rFonts w:ascii="Arial" w:hAnsi="Arial"/>
                <w:sz w:val="22"/>
                <w:szCs w:val="22"/>
                <w:lang w:val="en-GB"/>
              </w:rPr>
              <w:t>Inseparable component part hereto are annexes:</w:t>
            </w:r>
          </w:p>
          <w:p w14:paraId="47521F94" w14:textId="77777777" w:rsidR="00B75CB0" w:rsidRPr="003B122C" w:rsidRDefault="00B75CB0" w:rsidP="00B75CB0">
            <w:pPr>
              <w:jc w:val="both"/>
              <w:rPr>
                <w:rFonts w:ascii="Arial" w:hAnsi="Arial"/>
                <w:sz w:val="22"/>
                <w:szCs w:val="22"/>
                <w:lang w:val="en-GB"/>
              </w:rPr>
            </w:pPr>
          </w:p>
          <w:p w14:paraId="34923D91" w14:textId="1F47EDBD" w:rsidR="00B75CB0" w:rsidRPr="003B122C" w:rsidRDefault="00B75CB0" w:rsidP="00B75CB0">
            <w:pPr>
              <w:ind w:left="601"/>
              <w:jc w:val="both"/>
              <w:rPr>
                <w:rFonts w:ascii="Arial" w:hAnsi="Arial"/>
                <w:sz w:val="22"/>
                <w:szCs w:val="22"/>
                <w:lang w:val="en-GB"/>
              </w:rPr>
            </w:pPr>
            <w:r w:rsidRPr="003B122C">
              <w:rPr>
                <w:rFonts w:ascii="Arial" w:hAnsi="Arial"/>
                <w:sz w:val="22"/>
                <w:szCs w:val="22"/>
                <w:lang w:val="en-GB"/>
              </w:rPr>
              <w:t xml:space="preserve">Annex No. 1 – </w:t>
            </w:r>
            <w:r w:rsidR="003621E5">
              <w:rPr>
                <w:rFonts w:ascii="Arial" w:hAnsi="Arial"/>
                <w:sz w:val="22"/>
                <w:szCs w:val="22"/>
                <w:lang w:val="en-GB"/>
              </w:rPr>
              <w:t>Technical s</w:t>
            </w:r>
            <w:r w:rsidRPr="003B122C">
              <w:rPr>
                <w:rFonts w:ascii="Arial" w:hAnsi="Arial"/>
                <w:sz w:val="22"/>
                <w:szCs w:val="22"/>
                <w:lang w:val="en-GB"/>
              </w:rPr>
              <w:t xml:space="preserve">pecification of the required </w:t>
            </w:r>
            <w:r w:rsidR="003621E5">
              <w:rPr>
                <w:rFonts w:ascii="Arial" w:hAnsi="Arial"/>
                <w:sz w:val="22"/>
                <w:szCs w:val="22"/>
                <w:lang w:val="en-GB"/>
              </w:rPr>
              <w:t xml:space="preserve">instrument </w:t>
            </w:r>
            <w:r w:rsidR="000F7720">
              <w:rPr>
                <w:rFonts w:ascii="Arial" w:hAnsi="Arial"/>
                <w:sz w:val="22"/>
                <w:szCs w:val="22"/>
                <w:lang w:val="en-GB"/>
              </w:rPr>
              <w:t>(</w:t>
            </w:r>
            <w:r w:rsidR="003621E5">
              <w:rPr>
                <w:rFonts w:ascii="Arial" w:hAnsi="Arial"/>
                <w:sz w:val="22"/>
                <w:szCs w:val="22"/>
                <w:lang w:val="en-GB"/>
              </w:rPr>
              <w:t>in English</w:t>
            </w:r>
            <w:r w:rsidR="000F7720">
              <w:rPr>
                <w:rFonts w:ascii="Arial" w:hAnsi="Arial"/>
                <w:sz w:val="22"/>
                <w:szCs w:val="22"/>
                <w:lang w:val="en-GB"/>
              </w:rPr>
              <w:t>)</w:t>
            </w:r>
          </w:p>
          <w:p w14:paraId="6950C47B" w14:textId="77777777" w:rsidR="00B75CB0" w:rsidRPr="003B122C" w:rsidRDefault="00B75CB0" w:rsidP="00B75CB0">
            <w:pPr>
              <w:jc w:val="both"/>
              <w:rPr>
                <w:rFonts w:ascii="Arial" w:hAnsi="Arial"/>
                <w:sz w:val="22"/>
                <w:szCs w:val="22"/>
                <w:lang w:val="en-GB"/>
              </w:rPr>
            </w:pPr>
          </w:p>
          <w:p w14:paraId="0F55320A" w14:textId="3B9E69E4" w:rsidR="00B75CB0" w:rsidRDefault="00B75CB0" w:rsidP="00DB0E12">
            <w:pPr>
              <w:pStyle w:val="Odstavecseseznamem"/>
              <w:ind w:left="792" w:hanging="220"/>
              <w:jc w:val="both"/>
              <w:rPr>
                <w:rFonts w:ascii="Arial" w:hAnsi="Arial"/>
                <w:sz w:val="22"/>
                <w:szCs w:val="22"/>
                <w:lang w:val="en-GB"/>
              </w:rPr>
            </w:pPr>
            <w:r w:rsidRPr="003B122C">
              <w:rPr>
                <w:rFonts w:ascii="Arial" w:hAnsi="Arial"/>
                <w:sz w:val="22"/>
                <w:szCs w:val="22"/>
                <w:lang w:val="en-GB"/>
              </w:rPr>
              <w:t xml:space="preserve">Annex No. 2 </w:t>
            </w:r>
            <w:r w:rsidR="003621E5">
              <w:rPr>
                <w:rFonts w:ascii="Arial" w:hAnsi="Arial"/>
                <w:sz w:val="22"/>
                <w:szCs w:val="22"/>
                <w:lang w:val="en-GB"/>
              </w:rPr>
              <w:t>-</w:t>
            </w:r>
            <w:r w:rsidRPr="003B122C">
              <w:rPr>
                <w:rFonts w:ascii="Arial" w:hAnsi="Arial"/>
                <w:sz w:val="22"/>
                <w:szCs w:val="22"/>
                <w:lang w:val="en-GB"/>
              </w:rPr>
              <w:t xml:space="preserve"> </w:t>
            </w:r>
            <w:r>
              <w:rPr>
                <w:rFonts w:ascii="Arial" w:hAnsi="Arial"/>
                <w:sz w:val="22"/>
                <w:szCs w:val="22"/>
                <w:lang w:val="en-GB"/>
              </w:rPr>
              <w:t>Offer of the Seller</w:t>
            </w:r>
          </w:p>
          <w:p w14:paraId="4926A682" w14:textId="77777777" w:rsidR="00B75CB0" w:rsidRDefault="00B75CB0" w:rsidP="00B75CB0">
            <w:pPr>
              <w:pStyle w:val="Odstavecseseznamem"/>
              <w:ind w:left="792"/>
              <w:jc w:val="both"/>
              <w:rPr>
                <w:rFonts w:ascii="Arial" w:hAnsi="Arial"/>
                <w:sz w:val="22"/>
                <w:szCs w:val="22"/>
                <w:lang w:val="en-GB"/>
              </w:rPr>
            </w:pPr>
          </w:p>
          <w:p w14:paraId="24435737" w14:textId="458CF9AE" w:rsidR="004C11CE" w:rsidRPr="004C11CE" w:rsidRDefault="004C11CE" w:rsidP="00B75CB0">
            <w:pPr>
              <w:pStyle w:val="Odstavecseseznamem"/>
              <w:ind w:left="792"/>
              <w:jc w:val="both"/>
              <w:rPr>
                <w:rFonts w:ascii="Arial" w:hAnsi="Arial"/>
                <w:sz w:val="22"/>
                <w:szCs w:val="22"/>
                <w:lang w:val="en-GB"/>
              </w:rPr>
            </w:pPr>
          </w:p>
        </w:tc>
      </w:tr>
    </w:tbl>
    <w:p w14:paraId="3C3083A3" w14:textId="77777777" w:rsidR="00737424" w:rsidRPr="00737424" w:rsidRDefault="00737424" w:rsidP="00922A6C">
      <w:pPr>
        <w:pStyle w:val="Zkladntextodsazen21"/>
        <w:tabs>
          <w:tab w:val="left" w:pos="360"/>
          <w:tab w:val="left" w:pos="1875"/>
        </w:tabs>
        <w:ind w:firstLine="0"/>
        <w:rPr>
          <w:color w:val="FF0000"/>
        </w:rPr>
      </w:pPr>
    </w:p>
    <w:p w14:paraId="2C36DBBC" w14:textId="77777777" w:rsidR="00695EC8" w:rsidRDefault="00695EC8" w:rsidP="00922A6C">
      <w:pPr>
        <w:pStyle w:val="Zkladntextodsazen21"/>
        <w:tabs>
          <w:tab w:val="left" w:pos="360"/>
          <w:tab w:val="left" w:pos="1875"/>
        </w:tabs>
        <w:ind w:left="357"/>
      </w:pPr>
    </w:p>
    <w:p w14:paraId="4F9874C4" w14:textId="77777777" w:rsidR="00326F08" w:rsidRPr="008C0EE4" w:rsidRDefault="00326F08" w:rsidP="00922A6C">
      <w:pPr>
        <w:pStyle w:val="Zkladntextodsazen21"/>
        <w:tabs>
          <w:tab w:val="left" w:pos="360"/>
          <w:tab w:val="left" w:pos="1875"/>
        </w:tabs>
        <w:ind w:left="357"/>
      </w:pPr>
    </w:p>
    <w:p w14:paraId="26C46942" w14:textId="77777777" w:rsidR="00695EC8" w:rsidRPr="00CD5BBC" w:rsidRDefault="00695EC8" w:rsidP="00922A6C">
      <w:pPr>
        <w:pStyle w:val="Zkladntextodsazen21"/>
        <w:tabs>
          <w:tab w:val="left" w:pos="360"/>
          <w:tab w:val="left" w:pos="1875"/>
        </w:tabs>
        <w:ind w:firstLine="0"/>
      </w:pPr>
    </w:p>
    <w:p w14:paraId="7CB1F587" w14:textId="0C3B40E4" w:rsidR="00852C0E" w:rsidRDefault="00695EC8" w:rsidP="00852C0E">
      <w:pPr>
        <w:jc w:val="both"/>
        <w:rPr>
          <w:rFonts w:ascii="Arial" w:hAnsi="Arial"/>
          <w:sz w:val="22"/>
          <w:szCs w:val="22"/>
        </w:rPr>
      </w:pPr>
      <w:r w:rsidRPr="00CD5BBC">
        <w:rPr>
          <w:rFonts w:ascii="Arial" w:hAnsi="Arial"/>
          <w:sz w:val="22"/>
          <w:szCs w:val="22"/>
        </w:rPr>
        <w:t>V</w:t>
      </w:r>
      <w:r w:rsidR="006C3339">
        <w:rPr>
          <w:rFonts w:ascii="Arial" w:hAnsi="Arial"/>
          <w:sz w:val="22"/>
          <w:szCs w:val="22"/>
        </w:rPr>
        <w:t xml:space="preserve"> Brně</w:t>
      </w:r>
      <w:r w:rsidRPr="00CD5BBC">
        <w:rPr>
          <w:rFonts w:ascii="Arial" w:hAnsi="Arial"/>
          <w:sz w:val="22"/>
          <w:szCs w:val="22"/>
        </w:rPr>
        <w:t>, dne</w:t>
      </w:r>
      <w:r w:rsidR="00852C0E">
        <w:rPr>
          <w:rFonts w:ascii="Arial" w:hAnsi="Arial"/>
          <w:sz w:val="22"/>
          <w:szCs w:val="22"/>
        </w:rPr>
        <w:tab/>
      </w:r>
      <w:r w:rsidR="00852C0E">
        <w:rPr>
          <w:rFonts w:ascii="Arial" w:hAnsi="Arial"/>
          <w:sz w:val="22"/>
          <w:szCs w:val="22"/>
        </w:rPr>
        <w:tab/>
      </w:r>
      <w:r w:rsidR="00852C0E">
        <w:rPr>
          <w:rFonts w:ascii="Arial" w:hAnsi="Arial"/>
          <w:sz w:val="22"/>
          <w:szCs w:val="22"/>
        </w:rPr>
        <w:tab/>
      </w:r>
      <w:r w:rsidR="003621E5">
        <w:rPr>
          <w:rFonts w:ascii="Arial" w:hAnsi="Arial"/>
          <w:sz w:val="22"/>
          <w:szCs w:val="22"/>
        </w:rPr>
        <w:t xml:space="preserve">                                  </w:t>
      </w:r>
      <w:r w:rsidR="00852C0E">
        <w:rPr>
          <w:rFonts w:ascii="Arial" w:hAnsi="Arial"/>
          <w:color w:val="000000"/>
          <w:sz w:val="22"/>
          <w:szCs w:val="22"/>
        </w:rPr>
        <w:t xml:space="preserve">Ve Vídni dne </w:t>
      </w:r>
    </w:p>
    <w:p w14:paraId="5806CB96" w14:textId="0A6C705E" w:rsidR="00695EC8" w:rsidRDefault="00852C0E" w:rsidP="00C457DD">
      <w:pPr>
        <w:jc w:val="both"/>
        <w:rPr>
          <w:rFonts w:ascii="Arial" w:hAnsi="Arial"/>
          <w:color w:val="000000"/>
          <w:sz w:val="22"/>
          <w:szCs w:val="22"/>
        </w:rPr>
      </w:pPr>
      <w:r w:rsidRPr="00F6079D">
        <w:rPr>
          <w:rFonts w:ascii="Arial" w:hAnsi="Arial"/>
          <w:i/>
          <w:iCs/>
          <w:sz w:val="22"/>
          <w:szCs w:val="22"/>
        </w:rPr>
        <w:t>In Brno on the</w:t>
      </w:r>
      <w:r w:rsidR="00695EC8" w:rsidRPr="00F6079D">
        <w:rPr>
          <w:rFonts w:ascii="Arial" w:hAnsi="Arial"/>
          <w:i/>
          <w:iCs/>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F6079D">
        <w:rPr>
          <w:rFonts w:ascii="Arial" w:hAnsi="Arial"/>
          <w:i/>
          <w:iCs/>
          <w:sz w:val="22"/>
          <w:szCs w:val="22"/>
        </w:rPr>
        <w:t xml:space="preserve">In </w:t>
      </w:r>
      <w:r w:rsidR="00C457DD">
        <w:rPr>
          <w:rFonts w:ascii="Arial" w:hAnsi="Arial"/>
          <w:i/>
          <w:iCs/>
          <w:sz w:val="22"/>
          <w:szCs w:val="22"/>
        </w:rPr>
        <w:t>W</w:t>
      </w:r>
      <w:r w:rsidRPr="00F6079D">
        <w:rPr>
          <w:rFonts w:ascii="Arial" w:hAnsi="Arial"/>
          <w:i/>
          <w:iCs/>
          <w:sz w:val="22"/>
          <w:szCs w:val="22"/>
        </w:rPr>
        <w:t>ien on the</w:t>
      </w:r>
      <w:r>
        <w:rPr>
          <w:rFonts w:ascii="Arial" w:hAnsi="Arial"/>
          <w:sz w:val="22"/>
          <w:szCs w:val="22"/>
        </w:rPr>
        <w:t xml:space="preserve"> </w:t>
      </w:r>
      <w:r w:rsidR="00695EC8" w:rsidRPr="00CD5BBC">
        <w:rPr>
          <w:rFonts w:ascii="Arial" w:hAnsi="Arial"/>
          <w:sz w:val="22"/>
          <w:szCs w:val="22"/>
        </w:rPr>
        <w:tab/>
      </w:r>
      <w:r>
        <w:rPr>
          <w:rFonts w:ascii="Arial" w:hAnsi="Arial"/>
          <w:sz w:val="22"/>
          <w:szCs w:val="22"/>
        </w:rPr>
        <w:tab/>
      </w:r>
    </w:p>
    <w:p w14:paraId="17BD25B1" w14:textId="77777777" w:rsidR="00695EC8" w:rsidRPr="00CD5BBC" w:rsidRDefault="00695EC8" w:rsidP="00922A6C">
      <w:pPr>
        <w:jc w:val="both"/>
        <w:rPr>
          <w:rFonts w:ascii="Arial" w:hAnsi="Arial"/>
          <w:sz w:val="22"/>
          <w:szCs w:val="22"/>
        </w:rPr>
      </w:pPr>
    </w:p>
    <w:p w14:paraId="4E5BB5DE" w14:textId="77777777" w:rsidR="00695EC8" w:rsidRPr="00CD5BBC" w:rsidRDefault="00695EC8" w:rsidP="00922A6C">
      <w:pPr>
        <w:jc w:val="both"/>
        <w:rPr>
          <w:rFonts w:ascii="Arial" w:hAnsi="Arial"/>
          <w:sz w:val="22"/>
          <w:szCs w:val="22"/>
        </w:rPr>
      </w:pPr>
    </w:p>
    <w:p w14:paraId="2F5CD2D3" w14:textId="77777777" w:rsidR="00695EC8" w:rsidRDefault="00695EC8" w:rsidP="00922A6C">
      <w:pPr>
        <w:jc w:val="both"/>
        <w:rPr>
          <w:rFonts w:ascii="Arial" w:hAnsi="Arial"/>
          <w:sz w:val="22"/>
          <w:szCs w:val="22"/>
        </w:rPr>
      </w:pPr>
    </w:p>
    <w:p w14:paraId="1710C5F1" w14:textId="77777777" w:rsidR="00695EC8" w:rsidRDefault="00695EC8" w:rsidP="00922A6C">
      <w:pPr>
        <w:jc w:val="both"/>
        <w:rPr>
          <w:rFonts w:ascii="Arial" w:hAnsi="Arial"/>
          <w:sz w:val="22"/>
          <w:szCs w:val="22"/>
        </w:rPr>
      </w:pPr>
    </w:p>
    <w:p w14:paraId="7986677E" w14:textId="77777777" w:rsidR="00695EC8" w:rsidRDefault="00695EC8" w:rsidP="00922A6C">
      <w:pPr>
        <w:jc w:val="both"/>
        <w:rPr>
          <w:rFonts w:ascii="Arial" w:hAnsi="Arial"/>
          <w:sz w:val="22"/>
          <w:szCs w:val="22"/>
        </w:rPr>
      </w:pPr>
    </w:p>
    <w:p w14:paraId="343D4EC6" w14:textId="77777777" w:rsidR="00695EC8" w:rsidRPr="00CD5BBC" w:rsidRDefault="00695EC8" w:rsidP="00922A6C">
      <w:pPr>
        <w:jc w:val="both"/>
        <w:rPr>
          <w:rFonts w:ascii="Arial" w:hAnsi="Arial"/>
          <w:sz w:val="22"/>
          <w:szCs w:val="22"/>
        </w:rPr>
      </w:pPr>
    </w:p>
    <w:p w14:paraId="2F03E177" w14:textId="3DBF6C9B" w:rsidR="00695EC8" w:rsidRPr="00CD5BBC" w:rsidRDefault="00695EC8" w:rsidP="00F6079D">
      <w:pPr>
        <w:rPr>
          <w:rFonts w:ascii="Arial" w:eastAsia="Arial" w:hAnsi="Arial"/>
          <w:sz w:val="22"/>
          <w:szCs w:val="22"/>
        </w:rPr>
      </w:pPr>
      <w:r w:rsidRPr="00CD5BBC">
        <w:rPr>
          <w:rFonts w:ascii="Arial" w:eastAsia="Arial" w:hAnsi="Arial"/>
          <w:sz w:val="22"/>
          <w:szCs w:val="22"/>
        </w:rPr>
        <w:t>…………………</w:t>
      </w:r>
      <w:r w:rsidR="00852C0E">
        <w:rPr>
          <w:rFonts w:ascii="Arial" w:eastAsia="Arial" w:hAnsi="Arial"/>
          <w:sz w:val="22"/>
          <w:szCs w:val="22"/>
        </w:rPr>
        <w:t>………………………</w:t>
      </w:r>
      <w:r w:rsidR="00852C0E">
        <w:rPr>
          <w:rFonts w:ascii="Arial" w:eastAsia="Arial" w:hAnsi="Arial"/>
          <w:sz w:val="22"/>
          <w:szCs w:val="22"/>
        </w:rPr>
        <w:tab/>
      </w:r>
      <w:r w:rsidR="00852C0E">
        <w:rPr>
          <w:rFonts w:ascii="Arial" w:eastAsia="Arial" w:hAnsi="Arial"/>
          <w:sz w:val="22"/>
          <w:szCs w:val="22"/>
        </w:rPr>
        <w:tab/>
      </w:r>
      <w:r w:rsidR="00852C0E">
        <w:rPr>
          <w:rFonts w:ascii="Arial" w:eastAsia="Arial" w:hAnsi="Arial"/>
          <w:sz w:val="22"/>
          <w:szCs w:val="22"/>
        </w:rPr>
        <w:tab/>
      </w:r>
      <w:r w:rsidRPr="00CD5BBC">
        <w:rPr>
          <w:rFonts w:ascii="Arial" w:eastAsia="Arial" w:hAnsi="Arial"/>
          <w:sz w:val="22"/>
          <w:szCs w:val="22"/>
        </w:rPr>
        <w:t>……………………………………………</w:t>
      </w:r>
      <w:r w:rsidRPr="00CD5BBC">
        <w:rPr>
          <w:rFonts w:ascii="Arial" w:hAnsi="Arial"/>
          <w:sz w:val="22"/>
          <w:szCs w:val="22"/>
        </w:rPr>
        <w:t>..</w:t>
      </w:r>
    </w:p>
    <w:p w14:paraId="3C0F901A" w14:textId="245C1663" w:rsidR="00F6079D" w:rsidRPr="00F6079D" w:rsidRDefault="008A64B5" w:rsidP="00F6079D">
      <w:pPr>
        <w:ind w:left="4950" w:hanging="4950"/>
        <w:rPr>
          <w:rFonts w:ascii="Arial" w:hAnsi="Arial"/>
          <w:b/>
          <w:bCs/>
          <w:sz w:val="22"/>
          <w:szCs w:val="22"/>
          <w:shd w:val="clear" w:color="auto" w:fill="FFFFFF"/>
        </w:rPr>
      </w:pPr>
      <w:r>
        <w:rPr>
          <w:rFonts w:ascii="Arial" w:hAnsi="Arial"/>
          <w:bCs/>
          <w:sz w:val="22"/>
          <w:szCs w:val="22"/>
        </w:rPr>
        <w:t xml:space="preserve">za </w:t>
      </w:r>
      <w:r w:rsidR="00F6079D">
        <w:rPr>
          <w:rFonts w:ascii="Arial" w:hAnsi="Arial"/>
          <w:bCs/>
          <w:sz w:val="22"/>
          <w:szCs w:val="22"/>
        </w:rPr>
        <w:t xml:space="preserve">/ </w:t>
      </w:r>
      <w:r w:rsidR="00F6079D" w:rsidRPr="00F6079D">
        <w:rPr>
          <w:rFonts w:ascii="Arial" w:hAnsi="Arial"/>
          <w:bCs/>
          <w:i/>
          <w:iCs/>
          <w:sz w:val="22"/>
          <w:szCs w:val="22"/>
          <w:lang w:val="en-GB"/>
        </w:rPr>
        <w:t>on behalf of</w:t>
      </w:r>
      <w:r w:rsidR="00F6079D">
        <w:rPr>
          <w:rFonts w:ascii="Arial" w:hAnsi="Arial"/>
          <w:bCs/>
          <w:sz w:val="22"/>
          <w:szCs w:val="22"/>
        </w:rPr>
        <w:t xml:space="preserve"> </w:t>
      </w:r>
      <w:r w:rsidR="00F6079D" w:rsidRPr="00F6079D">
        <w:rPr>
          <w:rFonts w:ascii="Arial" w:hAnsi="Arial"/>
          <w:b/>
          <w:bCs/>
          <w:sz w:val="22"/>
          <w:szCs w:val="22"/>
          <w:shd w:val="clear" w:color="auto" w:fill="FFFFFF"/>
        </w:rPr>
        <w:t>Biofyzikální ústav.</w:t>
      </w:r>
      <w:r w:rsidR="00F6079D" w:rsidRPr="00F6079D">
        <w:rPr>
          <w:rFonts w:ascii="Arial" w:hAnsi="Arial"/>
          <w:b/>
          <w:bCs/>
          <w:sz w:val="22"/>
          <w:szCs w:val="22"/>
          <w:shd w:val="clear" w:color="auto" w:fill="FFFFFF"/>
        </w:rPr>
        <w:tab/>
      </w:r>
      <w:r w:rsidR="00F6079D" w:rsidRPr="00F6079D">
        <w:rPr>
          <w:rFonts w:ascii="Arial" w:hAnsi="Arial"/>
          <w:sz w:val="22"/>
          <w:szCs w:val="22"/>
          <w:shd w:val="clear" w:color="auto" w:fill="FFFFFF"/>
        </w:rPr>
        <w:t xml:space="preserve">za / </w:t>
      </w:r>
      <w:r w:rsidR="00F6079D" w:rsidRPr="00F6079D">
        <w:rPr>
          <w:rFonts w:ascii="Arial" w:hAnsi="Arial"/>
          <w:i/>
          <w:iCs/>
          <w:sz w:val="22"/>
          <w:szCs w:val="22"/>
          <w:shd w:val="clear" w:color="auto" w:fill="FFFFFF"/>
          <w:lang w:val="en-GB"/>
        </w:rPr>
        <w:t>on behalf of</w:t>
      </w:r>
      <w:r w:rsidR="00F6079D" w:rsidRPr="00F6079D">
        <w:rPr>
          <w:rFonts w:ascii="Arial" w:hAnsi="Arial"/>
          <w:b/>
          <w:bCs/>
          <w:sz w:val="22"/>
          <w:szCs w:val="22"/>
          <w:shd w:val="clear" w:color="auto" w:fill="FFFFFF"/>
        </w:rPr>
        <w:t xml:space="preserve"> ABL&amp;E </w:t>
      </w:r>
    </w:p>
    <w:p w14:paraId="43BAFDDB" w14:textId="20CA5700" w:rsidR="00F6079D" w:rsidRPr="00F6079D" w:rsidRDefault="00F6079D" w:rsidP="00F6079D">
      <w:pPr>
        <w:ind w:left="4950" w:hanging="4950"/>
        <w:rPr>
          <w:rFonts w:ascii="Arial" w:hAnsi="Arial"/>
          <w:b/>
          <w:bCs/>
          <w:sz w:val="22"/>
          <w:szCs w:val="22"/>
        </w:rPr>
      </w:pPr>
      <w:r w:rsidRPr="00F6079D">
        <w:rPr>
          <w:rFonts w:ascii="Arial" w:hAnsi="Arial"/>
          <w:b/>
          <w:bCs/>
          <w:sz w:val="22"/>
          <w:szCs w:val="22"/>
          <w:shd w:val="clear" w:color="auto" w:fill="FFFFFF"/>
        </w:rPr>
        <w:t>AV ČR, v. v. i</w:t>
      </w:r>
      <w:r>
        <w:rPr>
          <w:rFonts w:ascii="Arial" w:hAnsi="Arial"/>
          <w:sz w:val="22"/>
          <w:szCs w:val="22"/>
          <w:shd w:val="clear" w:color="auto" w:fill="FFFFFF"/>
        </w:rPr>
        <w:tab/>
      </w:r>
      <w:r>
        <w:rPr>
          <w:rFonts w:ascii="Arial" w:hAnsi="Arial"/>
          <w:sz w:val="22"/>
          <w:szCs w:val="22"/>
          <w:shd w:val="clear" w:color="auto" w:fill="FFFFFF"/>
        </w:rPr>
        <w:tab/>
      </w:r>
      <w:r w:rsidRPr="00F6079D">
        <w:rPr>
          <w:rFonts w:ascii="Arial" w:hAnsi="Arial"/>
          <w:b/>
          <w:bCs/>
          <w:sz w:val="22"/>
          <w:szCs w:val="22"/>
          <w:shd w:val="clear" w:color="auto" w:fill="FFFFFF"/>
        </w:rPr>
        <w:t>Handelsgesellschaft m.b.H.</w:t>
      </w:r>
    </w:p>
    <w:p w14:paraId="4ADF185F" w14:textId="4A9048A2" w:rsidR="008A64B5" w:rsidRPr="00F6079D" w:rsidRDefault="00F6079D" w:rsidP="00F6079D">
      <w:pPr>
        <w:rPr>
          <w:rFonts w:ascii="Arial" w:hAnsi="Arial"/>
          <w:sz w:val="22"/>
          <w:szCs w:val="22"/>
        </w:rPr>
      </w:pPr>
      <w:r w:rsidRPr="00922A6C">
        <w:rPr>
          <w:rFonts w:ascii="Arial" w:hAnsi="Arial"/>
          <w:bCs/>
          <w:sz w:val="22"/>
          <w:szCs w:val="22"/>
        </w:rPr>
        <w:t xml:space="preserve">doc. RNDr. </w:t>
      </w:r>
      <w:r w:rsidRPr="00A27940">
        <w:rPr>
          <w:rFonts w:ascii="Arial" w:hAnsi="Arial"/>
          <w:bCs/>
          <w:sz w:val="22"/>
          <w:szCs w:val="22"/>
          <w:lang w:val="en-GB"/>
        </w:rPr>
        <w:t>Eva Bártová, Ph.D.</w:t>
      </w:r>
      <w:r>
        <w:rPr>
          <w:rFonts w:ascii="Arial" w:hAnsi="Arial"/>
          <w:bCs/>
          <w:sz w:val="22"/>
          <w:szCs w:val="22"/>
          <w:lang w:val="en-GB"/>
        </w:rPr>
        <w:tab/>
      </w:r>
      <w:r>
        <w:rPr>
          <w:rFonts w:ascii="Arial" w:hAnsi="Arial"/>
          <w:bCs/>
          <w:sz w:val="22"/>
          <w:szCs w:val="22"/>
          <w:lang w:val="en-GB"/>
        </w:rPr>
        <w:tab/>
      </w:r>
      <w:r>
        <w:rPr>
          <w:rFonts w:ascii="Arial" w:hAnsi="Arial"/>
          <w:bCs/>
          <w:sz w:val="22"/>
          <w:szCs w:val="22"/>
          <w:lang w:val="en-GB"/>
        </w:rPr>
        <w:tab/>
      </w:r>
      <w:r w:rsidRPr="00D51905">
        <w:rPr>
          <w:rFonts w:ascii="Arial" w:hAnsi="Arial"/>
          <w:sz w:val="22"/>
          <w:szCs w:val="22"/>
          <w:lang w:eastAsia="cs-CZ"/>
        </w:rPr>
        <w:t>Dr. Andr</w:t>
      </w:r>
      <w:r w:rsidR="00A46446">
        <w:rPr>
          <w:rFonts w:ascii="Arial" w:hAnsi="Arial"/>
          <w:sz w:val="22"/>
          <w:szCs w:val="22"/>
          <w:lang w:eastAsia="cs-CZ"/>
        </w:rPr>
        <w:t>e</w:t>
      </w:r>
      <w:r w:rsidRPr="00D51905">
        <w:rPr>
          <w:rFonts w:ascii="Arial" w:hAnsi="Arial"/>
          <w:sz w:val="22"/>
          <w:szCs w:val="22"/>
          <w:lang w:eastAsia="cs-CZ"/>
        </w:rPr>
        <w:t>as Benkö</w:t>
      </w:r>
      <w:r>
        <w:rPr>
          <w:rFonts w:ascii="Arial" w:hAnsi="Arial"/>
          <w:sz w:val="22"/>
          <w:szCs w:val="22"/>
          <w:shd w:val="clear" w:color="auto" w:fill="FFFFFF"/>
        </w:rPr>
        <w:tab/>
      </w:r>
    </w:p>
    <w:p w14:paraId="55E1EDAF" w14:textId="77777777" w:rsidR="00F6079D" w:rsidRDefault="00F6079D" w:rsidP="00F6079D">
      <w:pPr>
        <w:rPr>
          <w:rFonts w:ascii="Arial" w:eastAsia="Arial" w:hAnsi="Arial"/>
          <w:sz w:val="22"/>
          <w:szCs w:val="22"/>
        </w:rPr>
      </w:pPr>
      <w:r w:rsidRPr="00F6079D">
        <w:rPr>
          <w:rFonts w:ascii="Arial" w:hAnsi="Arial"/>
          <w:bCs/>
          <w:sz w:val="22"/>
          <w:szCs w:val="22"/>
        </w:rPr>
        <w:t>ředitelka</w:t>
      </w:r>
      <w:r>
        <w:rPr>
          <w:rFonts w:ascii="Arial" w:hAnsi="Arial"/>
          <w:bCs/>
          <w:sz w:val="22"/>
          <w:szCs w:val="22"/>
          <w:lang w:val="en-GB"/>
        </w:rPr>
        <w:t xml:space="preserve"> / </w:t>
      </w:r>
      <w:r w:rsidRPr="00F6079D">
        <w:rPr>
          <w:rFonts w:ascii="Arial" w:hAnsi="Arial"/>
          <w:bCs/>
          <w:i/>
          <w:iCs/>
          <w:sz w:val="22"/>
          <w:szCs w:val="22"/>
          <w:lang w:val="en-GB"/>
        </w:rPr>
        <w:t>director</w:t>
      </w:r>
      <w:r>
        <w:rPr>
          <w:rFonts w:ascii="Arial" w:hAnsi="Arial"/>
          <w:bCs/>
          <w:sz w:val="22"/>
          <w:szCs w:val="22"/>
          <w:lang w:val="en-GB"/>
        </w:rPr>
        <w:tab/>
      </w:r>
      <w:r>
        <w:rPr>
          <w:rFonts w:ascii="Arial" w:hAnsi="Arial"/>
          <w:bCs/>
          <w:sz w:val="22"/>
          <w:szCs w:val="22"/>
          <w:lang w:val="en-GB"/>
        </w:rPr>
        <w:tab/>
      </w:r>
      <w:r>
        <w:rPr>
          <w:rFonts w:ascii="Arial" w:hAnsi="Arial"/>
          <w:bCs/>
          <w:sz w:val="22"/>
          <w:szCs w:val="22"/>
          <w:lang w:val="en-GB"/>
        </w:rPr>
        <w:tab/>
      </w:r>
      <w:r>
        <w:rPr>
          <w:rFonts w:ascii="Arial" w:hAnsi="Arial"/>
          <w:bCs/>
          <w:sz w:val="22"/>
          <w:szCs w:val="22"/>
          <w:lang w:val="en-GB"/>
        </w:rPr>
        <w:tab/>
      </w:r>
      <w:r>
        <w:rPr>
          <w:rFonts w:ascii="Arial" w:hAnsi="Arial"/>
          <w:bCs/>
          <w:sz w:val="22"/>
          <w:szCs w:val="22"/>
          <w:lang w:val="en-GB"/>
        </w:rPr>
        <w:tab/>
      </w:r>
      <w:r>
        <w:rPr>
          <w:rFonts w:ascii="Arial" w:hAnsi="Arial"/>
          <w:sz w:val="22"/>
          <w:szCs w:val="22"/>
        </w:rPr>
        <w:t xml:space="preserve">jednatel / </w:t>
      </w:r>
      <w:r w:rsidRPr="00C457DD">
        <w:rPr>
          <w:rFonts w:ascii="Arial" w:hAnsi="Arial"/>
          <w:i/>
          <w:iCs/>
          <w:sz w:val="22"/>
          <w:szCs w:val="22"/>
          <w:lang w:val="en-GB"/>
        </w:rPr>
        <w:t>executive o</w:t>
      </w:r>
      <w:r w:rsidRPr="00F6079D">
        <w:rPr>
          <w:rFonts w:ascii="Arial" w:hAnsi="Arial"/>
          <w:i/>
          <w:iCs/>
          <w:sz w:val="22"/>
          <w:szCs w:val="22"/>
          <w:lang w:val="en-GB"/>
        </w:rPr>
        <w:t>fficer</w:t>
      </w:r>
    </w:p>
    <w:p w14:paraId="0E2D6C60" w14:textId="3A3D9C18" w:rsidR="00434D34" w:rsidRPr="004C11CE" w:rsidRDefault="00F6079D" w:rsidP="00F6079D">
      <w:pPr>
        <w:rPr>
          <w:rFonts w:ascii="Arial" w:hAnsi="Arial"/>
          <w:sz w:val="22"/>
          <w:szCs w:val="22"/>
        </w:rPr>
      </w:pPr>
      <w:r>
        <w:rPr>
          <w:rFonts w:ascii="Arial" w:eastAsia="Arial" w:hAnsi="Arial"/>
          <w:sz w:val="22"/>
          <w:szCs w:val="22"/>
        </w:rPr>
        <w:t xml:space="preserve">kupující / </w:t>
      </w:r>
      <w:r w:rsidRPr="00F6079D">
        <w:rPr>
          <w:rFonts w:ascii="Arial" w:eastAsia="Arial" w:hAnsi="Arial"/>
          <w:i/>
          <w:iCs/>
          <w:sz w:val="22"/>
          <w:szCs w:val="22"/>
          <w:lang w:val="en-GB"/>
        </w:rPr>
        <w:t>the Buyer</w:t>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r>
      <w:r>
        <w:rPr>
          <w:rFonts w:ascii="Arial" w:eastAsia="Arial" w:hAnsi="Arial"/>
          <w:sz w:val="22"/>
          <w:szCs w:val="22"/>
        </w:rPr>
        <w:tab/>
        <w:t xml:space="preserve">prodávající / </w:t>
      </w:r>
      <w:r w:rsidRPr="00F6079D">
        <w:rPr>
          <w:rFonts w:ascii="Arial" w:eastAsia="Arial" w:hAnsi="Arial"/>
          <w:i/>
          <w:iCs/>
          <w:sz w:val="22"/>
          <w:szCs w:val="22"/>
          <w:lang w:val="en-GB"/>
        </w:rPr>
        <w:t>the Seller</w:t>
      </w:r>
      <w:r w:rsidR="00695EC8" w:rsidRPr="00CD5BBC">
        <w:rPr>
          <w:rFonts w:ascii="Arial" w:eastAsia="Arial" w:hAnsi="Arial"/>
          <w:sz w:val="22"/>
          <w:szCs w:val="22"/>
        </w:rPr>
        <w:t xml:space="preserve">     </w:t>
      </w:r>
      <w:r w:rsidR="006C3339">
        <w:rPr>
          <w:rFonts w:ascii="Arial" w:hAnsi="Arial"/>
          <w:sz w:val="22"/>
          <w:szCs w:val="22"/>
        </w:rPr>
        <w:tab/>
      </w:r>
      <w:r w:rsidR="006C3339">
        <w:rPr>
          <w:rFonts w:ascii="Arial" w:hAnsi="Arial"/>
          <w:sz w:val="22"/>
          <w:szCs w:val="22"/>
        </w:rPr>
        <w:tab/>
      </w:r>
      <w:r w:rsidR="006C3339">
        <w:rPr>
          <w:rFonts w:ascii="Arial" w:hAnsi="Arial"/>
          <w:sz w:val="22"/>
          <w:szCs w:val="22"/>
        </w:rPr>
        <w:tab/>
      </w:r>
      <w:r w:rsidR="006C3339">
        <w:rPr>
          <w:rFonts w:ascii="Arial" w:hAnsi="Arial"/>
          <w:sz w:val="22"/>
          <w:szCs w:val="22"/>
        </w:rPr>
        <w:tab/>
      </w:r>
    </w:p>
    <w:sectPr w:rsidR="00434D34" w:rsidRPr="004C11CE">
      <w:headerReference w:type="default" r:id="rId10"/>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2B783" w14:textId="77777777" w:rsidR="00A66941" w:rsidRDefault="00A66941" w:rsidP="0069780A">
      <w:r>
        <w:separator/>
      </w:r>
    </w:p>
  </w:endnote>
  <w:endnote w:type="continuationSeparator" w:id="0">
    <w:p w14:paraId="3A263797" w14:textId="77777777" w:rsidR="00A66941" w:rsidRDefault="00A66941" w:rsidP="0069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813BB" w14:textId="77777777" w:rsidR="00A66941" w:rsidRDefault="00A66941" w:rsidP="0069780A">
      <w:r>
        <w:separator/>
      </w:r>
    </w:p>
  </w:footnote>
  <w:footnote w:type="continuationSeparator" w:id="0">
    <w:p w14:paraId="353BB838" w14:textId="77777777" w:rsidR="00A66941" w:rsidRDefault="00A66941" w:rsidP="0069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B7D2" w14:textId="1CB46A38" w:rsidR="00416314" w:rsidRDefault="00416314" w:rsidP="00733639">
    <w:pPr>
      <w:pStyle w:val="Zhlav"/>
      <w:rPr>
        <w:b/>
        <w:sz w:val="18"/>
        <w:szCs w:val="18"/>
        <w:lang w:val="en-US"/>
      </w:rPr>
    </w:pPr>
    <w:r w:rsidRPr="0069780A">
      <w:rPr>
        <w:b/>
        <w:sz w:val="18"/>
        <w:szCs w:val="18"/>
        <w:lang w:val="en-US"/>
      </w:rPr>
      <w:t>Kupní smlouva “Spektrometr pro m</w:t>
    </w:r>
    <w:r w:rsidRPr="0069780A">
      <w:rPr>
        <w:b/>
        <w:sz w:val="18"/>
        <w:szCs w:val="18"/>
      </w:rPr>
      <w:t>ěření cirkulárního dichroismu</w:t>
    </w:r>
    <w:r w:rsidRPr="0069780A">
      <w:rPr>
        <w:b/>
        <w:sz w:val="18"/>
        <w:szCs w:val="18"/>
        <w:lang w:val="en-US"/>
      </w:rPr>
      <w:t xml:space="preserve">”          </w:t>
    </w:r>
    <w:r>
      <w:rPr>
        <w:b/>
        <w:sz w:val="18"/>
        <w:szCs w:val="18"/>
        <w:lang w:val="en-US"/>
      </w:rPr>
      <w:t xml:space="preserve">                                                              </w:t>
    </w:r>
    <w:r w:rsidRPr="0069780A">
      <w:rPr>
        <w:b/>
        <w:sz w:val="18"/>
        <w:szCs w:val="18"/>
        <w:lang w:val="en-US"/>
      </w:rPr>
      <w:t xml:space="preserve">             str. </w:t>
    </w:r>
    <w:r w:rsidRPr="0069780A">
      <w:rPr>
        <w:b/>
        <w:sz w:val="18"/>
        <w:szCs w:val="18"/>
        <w:lang w:val="en-US"/>
      </w:rPr>
      <w:fldChar w:fldCharType="begin"/>
    </w:r>
    <w:r w:rsidRPr="0069780A">
      <w:rPr>
        <w:b/>
        <w:sz w:val="18"/>
        <w:szCs w:val="18"/>
        <w:lang w:val="en-US"/>
      </w:rPr>
      <w:instrText xml:space="preserve"> PAGE  \* Arabic  \* MERGEFORMAT </w:instrText>
    </w:r>
    <w:r w:rsidRPr="0069780A">
      <w:rPr>
        <w:b/>
        <w:sz w:val="18"/>
        <w:szCs w:val="18"/>
        <w:lang w:val="en-US"/>
      </w:rPr>
      <w:fldChar w:fldCharType="separate"/>
    </w:r>
    <w:r w:rsidR="003D6A2D">
      <w:rPr>
        <w:b/>
        <w:noProof/>
        <w:sz w:val="18"/>
        <w:szCs w:val="18"/>
        <w:lang w:val="en-US"/>
      </w:rPr>
      <w:t>13</w:t>
    </w:r>
    <w:r w:rsidRPr="0069780A">
      <w:rPr>
        <w:b/>
        <w:sz w:val="18"/>
        <w:szCs w:val="18"/>
        <w:lang w:val="en-US"/>
      </w:rPr>
      <w:fldChar w:fldCharType="end"/>
    </w:r>
    <w:r w:rsidRPr="0069780A">
      <w:rPr>
        <w:b/>
        <w:sz w:val="18"/>
        <w:szCs w:val="18"/>
        <w:lang w:val="en-US"/>
      </w:rPr>
      <w:t>/</w:t>
    </w:r>
    <w:r w:rsidRPr="0069780A">
      <w:rPr>
        <w:b/>
        <w:sz w:val="18"/>
        <w:szCs w:val="18"/>
        <w:lang w:val="en-US"/>
      </w:rPr>
      <w:fldChar w:fldCharType="begin"/>
    </w:r>
    <w:r w:rsidRPr="0069780A">
      <w:rPr>
        <w:b/>
        <w:sz w:val="18"/>
        <w:szCs w:val="18"/>
        <w:lang w:val="en-US"/>
      </w:rPr>
      <w:instrText xml:space="preserve"> NUMPAGES  \* Arabic  \* MERGEFORMAT </w:instrText>
    </w:r>
    <w:r w:rsidRPr="0069780A">
      <w:rPr>
        <w:b/>
        <w:sz w:val="18"/>
        <w:szCs w:val="18"/>
        <w:lang w:val="en-US"/>
      </w:rPr>
      <w:fldChar w:fldCharType="separate"/>
    </w:r>
    <w:r w:rsidR="003D6A2D">
      <w:rPr>
        <w:b/>
        <w:noProof/>
        <w:sz w:val="18"/>
        <w:szCs w:val="18"/>
        <w:lang w:val="en-US"/>
      </w:rPr>
      <w:t>14</w:t>
    </w:r>
    <w:r w:rsidRPr="0069780A">
      <w:rPr>
        <w:b/>
        <w:sz w:val="18"/>
        <w:szCs w:val="18"/>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2"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3" w15:restartNumberingAfterBreak="0">
    <w:nsid w:val="067A25B4"/>
    <w:multiLevelType w:val="hybridMultilevel"/>
    <w:tmpl w:val="64A217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75F61"/>
    <w:multiLevelType w:val="hybridMultilevel"/>
    <w:tmpl w:val="ED10390C"/>
    <w:lvl w:ilvl="0" w:tplc="ED709E36">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1C6B4C"/>
    <w:multiLevelType w:val="hybridMultilevel"/>
    <w:tmpl w:val="369677AE"/>
    <w:lvl w:ilvl="0" w:tplc="A03A6836">
      <w:numFmt w:val="bullet"/>
      <w:lvlText w:val="-"/>
      <w:lvlJc w:val="left"/>
      <w:pPr>
        <w:ind w:left="956" w:hanging="360"/>
      </w:pPr>
      <w:rPr>
        <w:rFonts w:ascii="Arial" w:eastAsia="Times New Roman" w:hAnsi="Arial" w:cs="Arial" w:hint="default"/>
      </w:rPr>
    </w:lvl>
    <w:lvl w:ilvl="1" w:tplc="04050003" w:tentative="1">
      <w:start w:val="1"/>
      <w:numFmt w:val="bullet"/>
      <w:lvlText w:val="o"/>
      <w:lvlJc w:val="left"/>
      <w:pPr>
        <w:ind w:left="1676" w:hanging="360"/>
      </w:pPr>
      <w:rPr>
        <w:rFonts w:ascii="Courier New" w:hAnsi="Courier New" w:cs="Courier New" w:hint="default"/>
      </w:rPr>
    </w:lvl>
    <w:lvl w:ilvl="2" w:tplc="04050005" w:tentative="1">
      <w:start w:val="1"/>
      <w:numFmt w:val="bullet"/>
      <w:lvlText w:val=""/>
      <w:lvlJc w:val="left"/>
      <w:pPr>
        <w:ind w:left="2396" w:hanging="360"/>
      </w:pPr>
      <w:rPr>
        <w:rFonts w:ascii="Wingdings" w:hAnsi="Wingdings" w:hint="default"/>
      </w:rPr>
    </w:lvl>
    <w:lvl w:ilvl="3" w:tplc="04050001" w:tentative="1">
      <w:start w:val="1"/>
      <w:numFmt w:val="bullet"/>
      <w:lvlText w:val=""/>
      <w:lvlJc w:val="left"/>
      <w:pPr>
        <w:ind w:left="3116" w:hanging="360"/>
      </w:pPr>
      <w:rPr>
        <w:rFonts w:ascii="Symbol" w:hAnsi="Symbol" w:hint="default"/>
      </w:rPr>
    </w:lvl>
    <w:lvl w:ilvl="4" w:tplc="04050003" w:tentative="1">
      <w:start w:val="1"/>
      <w:numFmt w:val="bullet"/>
      <w:lvlText w:val="o"/>
      <w:lvlJc w:val="left"/>
      <w:pPr>
        <w:ind w:left="3836" w:hanging="360"/>
      </w:pPr>
      <w:rPr>
        <w:rFonts w:ascii="Courier New" w:hAnsi="Courier New" w:cs="Courier New" w:hint="default"/>
      </w:rPr>
    </w:lvl>
    <w:lvl w:ilvl="5" w:tplc="04050005" w:tentative="1">
      <w:start w:val="1"/>
      <w:numFmt w:val="bullet"/>
      <w:lvlText w:val=""/>
      <w:lvlJc w:val="left"/>
      <w:pPr>
        <w:ind w:left="4556" w:hanging="360"/>
      </w:pPr>
      <w:rPr>
        <w:rFonts w:ascii="Wingdings" w:hAnsi="Wingdings" w:hint="default"/>
      </w:rPr>
    </w:lvl>
    <w:lvl w:ilvl="6" w:tplc="04050001" w:tentative="1">
      <w:start w:val="1"/>
      <w:numFmt w:val="bullet"/>
      <w:lvlText w:val=""/>
      <w:lvlJc w:val="left"/>
      <w:pPr>
        <w:ind w:left="5276" w:hanging="360"/>
      </w:pPr>
      <w:rPr>
        <w:rFonts w:ascii="Symbol" w:hAnsi="Symbol" w:hint="default"/>
      </w:rPr>
    </w:lvl>
    <w:lvl w:ilvl="7" w:tplc="04050003" w:tentative="1">
      <w:start w:val="1"/>
      <w:numFmt w:val="bullet"/>
      <w:lvlText w:val="o"/>
      <w:lvlJc w:val="left"/>
      <w:pPr>
        <w:ind w:left="5996" w:hanging="360"/>
      </w:pPr>
      <w:rPr>
        <w:rFonts w:ascii="Courier New" w:hAnsi="Courier New" w:cs="Courier New" w:hint="default"/>
      </w:rPr>
    </w:lvl>
    <w:lvl w:ilvl="8" w:tplc="04050005" w:tentative="1">
      <w:start w:val="1"/>
      <w:numFmt w:val="bullet"/>
      <w:lvlText w:val=""/>
      <w:lvlJc w:val="left"/>
      <w:pPr>
        <w:ind w:left="6716" w:hanging="360"/>
      </w:pPr>
      <w:rPr>
        <w:rFonts w:ascii="Wingdings" w:hAnsi="Wingdings" w:hint="default"/>
      </w:rPr>
    </w:lvl>
  </w:abstractNum>
  <w:abstractNum w:abstractNumId="7" w15:restartNumberingAfterBreak="0">
    <w:nsid w:val="1A567E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FB00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CA7E8D"/>
    <w:multiLevelType w:val="multilevel"/>
    <w:tmpl w:val="8E8C003C"/>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EC2F29"/>
    <w:multiLevelType w:val="multilevel"/>
    <w:tmpl w:val="386AA7EA"/>
    <w:lvl w:ilvl="0">
      <w:start w:val="8"/>
      <w:numFmt w:val="decimal"/>
      <w:lvlText w:val="%1."/>
      <w:lvlJc w:val="left"/>
      <w:pPr>
        <w:ind w:left="360" w:hanging="360"/>
      </w:pPr>
      <w:rPr>
        <w:rFonts w:hint="default"/>
      </w:rPr>
    </w:lvl>
    <w:lvl w:ilvl="1">
      <w:start w:val="1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431B02"/>
    <w:multiLevelType w:val="multilevel"/>
    <w:tmpl w:val="50AE95D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58326F"/>
    <w:multiLevelType w:val="multilevel"/>
    <w:tmpl w:val="B3C64EB0"/>
    <w:lvl w:ilvl="0">
      <w:start w:val="8"/>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9527AD"/>
    <w:multiLevelType w:val="multilevel"/>
    <w:tmpl w:val="5DA60C9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A105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0C4036"/>
    <w:multiLevelType w:val="multilevel"/>
    <w:tmpl w:val="27404FF8"/>
    <w:lvl w:ilvl="0">
      <w:start w:val="8"/>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272535A"/>
    <w:multiLevelType w:val="hybridMultilevel"/>
    <w:tmpl w:val="FB1AD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34A1B"/>
    <w:multiLevelType w:val="multilevel"/>
    <w:tmpl w:val="3C38B8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134181"/>
    <w:multiLevelType w:val="hybridMultilevel"/>
    <w:tmpl w:val="DD8AB798"/>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8665B"/>
    <w:multiLevelType w:val="hybridMultilevel"/>
    <w:tmpl w:val="C172E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4062AE"/>
    <w:multiLevelType w:val="hybridMultilevel"/>
    <w:tmpl w:val="D8BAEA42"/>
    <w:lvl w:ilvl="0" w:tplc="8BE082C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0A33F2"/>
    <w:multiLevelType w:val="hybridMultilevel"/>
    <w:tmpl w:val="DAAA2FE0"/>
    <w:lvl w:ilvl="0" w:tplc="8BE082C2">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3B1532"/>
    <w:multiLevelType w:val="multilevel"/>
    <w:tmpl w:val="A1BAFB14"/>
    <w:lvl w:ilvl="0">
      <w:start w:val="8"/>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002803"/>
    <w:multiLevelType w:val="multilevel"/>
    <w:tmpl w:val="27404FF8"/>
    <w:lvl w:ilvl="0">
      <w:start w:val="8"/>
      <w:numFmt w:val="decimal"/>
      <w:lvlText w:val="%1."/>
      <w:lvlJc w:val="left"/>
      <w:pPr>
        <w:ind w:left="360" w:hanging="360"/>
      </w:pPr>
      <w:rPr>
        <w:rFonts w:hint="default"/>
      </w:rPr>
    </w:lvl>
    <w:lvl w:ilvl="1">
      <w:start w:val="1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E4674D"/>
    <w:multiLevelType w:val="hybridMultilevel"/>
    <w:tmpl w:val="7878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C64B6"/>
    <w:multiLevelType w:val="multilevel"/>
    <w:tmpl w:val="597EB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3F3C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651CEB"/>
    <w:multiLevelType w:val="hybridMultilevel"/>
    <w:tmpl w:val="0D98E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0140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0A56F1"/>
    <w:multiLevelType w:val="multilevel"/>
    <w:tmpl w:val="D9C01BA6"/>
    <w:lvl w:ilvl="0">
      <w:start w:val="8"/>
      <w:numFmt w:val="decimal"/>
      <w:lvlText w:val="%1."/>
      <w:lvlJc w:val="left"/>
      <w:pPr>
        <w:ind w:left="360" w:hanging="360"/>
      </w:pPr>
      <w:rPr>
        <w:rFonts w:hint="default"/>
      </w:rPr>
    </w:lvl>
    <w:lvl w:ilvl="1">
      <w:start w:val="1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8A6653"/>
    <w:multiLevelType w:val="multilevel"/>
    <w:tmpl w:val="D6DA04A4"/>
    <w:lvl w:ilvl="0">
      <w:start w:val="8"/>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BC680A"/>
    <w:multiLevelType w:val="hybridMultilevel"/>
    <w:tmpl w:val="2A54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C13EE"/>
    <w:multiLevelType w:val="multilevel"/>
    <w:tmpl w:val="72A0F6C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C21024"/>
    <w:multiLevelType w:val="hybridMultilevel"/>
    <w:tmpl w:val="1B0C1FF6"/>
    <w:lvl w:ilvl="0" w:tplc="33CEB322">
      <w:start w:val="1"/>
      <w:numFmt w:val="decimal"/>
      <w:lvlText w:val="(%1)"/>
      <w:lvlJc w:val="left"/>
      <w:pPr>
        <w:ind w:left="765" w:hanging="405"/>
      </w:pPr>
      <w:rPr>
        <w:rFonts w:hint="default"/>
        <w:b w:val="0"/>
        <w:bCs/>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18"/>
  </w:num>
  <w:num w:numId="6">
    <w:abstractNumId w:val="16"/>
  </w:num>
  <w:num w:numId="7">
    <w:abstractNumId w:val="31"/>
  </w:num>
  <w:num w:numId="8">
    <w:abstractNumId w:val="27"/>
  </w:num>
  <w:num w:numId="9">
    <w:abstractNumId w:val="19"/>
  </w:num>
  <w:num w:numId="10">
    <w:abstractNumId w:val="24"/>
  </w:num>
  <w:num w:numId="11">
    <w:abstractNumId w:val="3"/>
  </w:num>
  <w:num w:numId="12">
    <w:abstractNumId w:val="21"/>
  </w:num>
  <w:num w:numId="13">
    <w:abstractNumId w:val="33"/>
  </w:num>
  <w:num w:numId="14">
    <w:abstractNumId w:val="20"/>
  </w:num>
  <w:num w:numId="15">
    <w:abstractNumId w:val="26"/>
  </w:num>
  <w:num w:numId="16">
    <w:abstractNumId w:val="7"/>
  </w:num>
  <w:num w:numId="17">
    <w:abstractNumId w:val="14"/>
  </w:num>
  <w:num w:numId="18">
    <w:abstractNumId w:val="28"/>
  </w:num>
  <w:num w:numId="19">
    <w:abstractNumId w:val="8"/>
  </w:num>
  <w:num w:numId="20">
    <w:abstractNumId w:val="25"/>
  </w:num>
  <w:num w:numId="21">
    <w:abstractNumId w:val="13"/>
  </w:num>
  <w:num w:numId="22">
    <w:abstractNumId w:val="32"/>
  </w:num>
  <w:num w:numId="23">
    <w:abstractNumId w:val="9"/>
  </w:num>
  <w:num w:numId="24">
    <w:abstractNumId w:val="11"/>
  </w:num>
  <w:num w:numId="25">
    <w:abstractNumId w:val="17"/>
  </w:num>
  <w:num w:numId="26">
    <w:abstractNumId w:val="6"/>
  </w:num>
  <w:num w:numId="27">
    <w:abstractNumId w:val="5"/>
  </w:num>
  <w:num w:numId="28">
    <w:abstractNumId w:val="15"/>
  </w:num>
  <w:num w:numId="29">
    <w:abstractNumId w:val="23"/>
  </w:num>
  <w:num w:numId="30">
    <w:abstractNumId w:val="12"/>
  </w:num>
  <w:num w:numId="31">
    <w:abstractNumId w:val="29"/>
  </w:num>
  <w:num w:numId="32">
    <w:abstractNumId w:val="22"/>
  </w:num>
  <w:num w:numId="33">
    <w:abstractNumId w:val="30"/>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EC8"/>
    <w:rsid w:val="00000771"/>
    <w:rsid w:val="00004AAC"/>
    <w:rsid w:val="0000530B"/>
    <w:rsid w:val="00010034"/>
    <w:rsid w:val="00030D41"/>
    <w:rsid w:val="00033337"/>
    <w:rsid w:val="00056A9E"/>
    <w:rsid w:val="000708CC"/>
    <w:rsid w:val="00082F11"/>
    <w:rsid w:val="00086ADB"/>
    <w:rsid w:val="00092E18"/>
    <w:rsid w:val="00097A25"/>
    <w:rsid w:val="000B724F"/>
    <w:rsid w:val="000F2743"/>
    <w:rsid w:val="000F7720"/>
    <w:rsid w:val="00100299"/>
    <w:rsid w:val="00105719"/>
    <w:rsid w:val="00114C19"/>
    <w:rsid w:val="00121715"/>
    <w:rsid w:val="00134890"/>
    <w:rsid w:val="00144ECA"/>
    <w:rsid w:val="00147544"/>
    <w:rsid w:val="00195BCF"/>
    <w:rsid w:val="00195F25"/>
    <w:rsid w:val="001C2AE5"/>
    <w:rsid w:val="001C49E3"/>
    <w:rsid w:val="001D2D7D"/>
    <w:rsid w:val="001E6331"/>
    <w:rsid w:val="00202670"/>
    <w:rsid w:val="002259FE"/>
    <w:rsid w:val="0026138A"/>
    <w:rsid w:val="00267247"/>
    <w:rsid w:val="00271B24"/>
    <w:rsid w:val="00293B91"/>
    <w:rsid w:val="00296703"/>
    <w:rsid w:val="002A7522"/>
    <w:rsid w:val="002B11AD"/>
    <w:rsid w:val="002D3682"/>
    <w:rsid w:val="002F14C0"/>
    <w:rsid w:val="00323580"/>
    <w:rsid w:val="00326F08"/>
    <w:rsid w:val="00334C0C"/>
    <w:rsid w:val="00344E01"/>
    <w:rsid w:val="003560D4"/>
    <w:rsid w:val="003621E5"/>
    <w:rsid w:val="0037581D"/>
    <w:rsid w:val="003979B0"/>
    <w:rsid w:val="003A39B6"/>
    <w:rsid w:val="003B122C"/>
    <w:rsid w:val="003B68AE"/>
    <w:rsid w:val="003D6A2D"/>
    <w:rsid w:val="003E0F41"/>
    <w:rsid w:val="003E26F6"/>
    <w:rsid w:val="00404963"/>
    <w:rsid w:val="0041578E"/>
    <w:rsid w:val="00416314"/>
    <w:rsid w:val="00422E3F"/>
    <w:rsid w:val="00434D34"/>
    <w:rsid w:val="0044280B"/>
    <w:rsid w:val="004463F4"/>
    <w:rsid w:val="00454341"/>
    <w:rsid w:val="00461129"/>
    <w:rsid w:val="004A2D2B"/>
    <w:rsid w:val="004C11CE"/>
    <w:rsid w:val="004D7291"/>
    <w:rsid w:val="004E0D83"/>
    <w:rsid w:val="004F45C0"/>
    <w:rsid w:val="0050595F"/>
    <w:rsid w:val="00506117"/>
    <w:rsid w:val="005524FE"/>
    <w:rsid w:val="0059058E"/>
    <w:rsid w:val="005A20E7"/>
    <w:rsid w:val="005C2BF4"/>
    <w:rsid w:val="005E59C6"/>
    <w:rsid w:val="0060034E"/>
    <w:rsid w:val="00600E33"/>
    <w:rsid w:val="00613654"/>
    <w:rsid w:val="00637C72"/>
    <w:rsid w:val="00651869"/>
    <w:rsid w:val="00674270"/>
    <w:rsid w:val="00691723"/>
    <w:rsid w:val="00693A8E"/>
    <w:rsid w:val="00695EC8"/>
    <w:rsid w:val="0069780A"/>
    <w:rsid w:val="006B505F"/>
    <w:rsid w:val="006C3339"/>
    <w:rsid w:val="006E049B"/>
    <w:rsid w:val="006F2697"/>
    <w:rsid w:val="00715A15"/>
    <w:rsid w:val="00733639"/>
    <w:rsid w:val="00737424"/>
    <w:rsid w:val="00741C81"/>
    <w:rsid w:val="00754FB3"/>
    <w:rsid w:val="00777DE1"/>
    <w:rsid w:val="00784495"/>
    <w:rsid w:val="00786B06"/>
    <w:rsid w:val="0079795B"/>
    <w:rsid w:val="008011DE"/>
    <w:rsid w:val="0081094C"/>
    <w:rsid w:val="00822D1A"/>
    <w:rsid w:val="008323D5"/>
    <w:rsid w:val="00852C0E"/>
    <w:rsid w:val="00863E51"/>
    <w:rsid w:val="00872493"/>
    <w:rsid w:val="00875CC2"/>
    <w:rsid w:val="008A64B5"/>
    <w:rsid w:val="008A7400"/>
    <w:rsid w:val="008A7EED"/>
    <w:rsid w:val="008D108F"/>
    <w:rsid w:val="008D2655"/>
    <w:rsid w:val="008F0CCB"/>
    <w:rsid w:val="008F2ADB"/>
    <w:rsid w:val="00906437"/>
    <w:rsid w:val="00922A6C"/>
    <w:rsid w:val="00925FC6"/>
    <w:rsid w:val="009269F7"/>
    <w:rsid w:val="009312D7"/>
    <w:rsid w:val="009510D1"/>
    <w:rsid w:val="009602BA"/>
    <w:rsid w:val="00994D21"/>
    <w:rsid w:val="009B5351"/>
    <w:rsid w:val="009C5725"/>
    <w:rsid w:val="009E3D42"/>
    <w:rsid w:val="009F5BBA"/>
    <w:rsid w:val="00A27940"/>
    <w:rsid w:val="00A403A3"/>
    <w:rsid w:val="00A45427"/>
    <w:rsid w:val="00A46446"/>
    <w:rsid w:val="00A53278"/>
    <w:rsid w:val="00A66941"/>
    <w:rsid w:val="00A863E9"/>
    <w:rsid w:val="00A974EB"/>
    <w:rsid w:val="00AC46B2"/>
    <w:rsid w:val="00AD05FC"/>
    <w:rsid w:val="00AD2FD6"/>
    <w:rsid w:val="00AD45FD"/>
    <w:rsid w:val="00AE43AD"/>
    <w:rsid w:val="00B14D50"/>
    <w:rsid w:val="00B20BE8"/>
    <w:rsid w:val="00B362EE"/>
    <w:rsid w:val="00B3743D"/>
    <w:rsid w:val="00B62079"/>
    <w:rsid w:val="00B75CB0"/>
    <w:rsid w:val="00B91510"/>
    <w:rsid w:val="00B9677A"/>
    <w:rsid w:val="00BF4BE2"/>
    <w:rsid w:val="00C06255"/>
    <w:rsid w:val="00C42EBE"/>
    <w:rsid w:val="00C457DD"/>
    <w:rsid w:val="00C82304"/>
    <w:rsid w:val="00C82C2D"/>
    <w:rsid w:val="00C82D23"/>
    <w:rsid w:val="00CD7350"/>
    <w:rsid w:val="00D51C2E"/>
    <w:rsid w:val="00D64159"/>
    <w:rsid w:val="00DB0E12"/>
    <w:rsid w:val="00DC19CC"/>
    <w:rsid w:val="00DC7B28"/>
    <w:rsid w:val="00DD0BF2"/>
    <w:rsid w:val="00DD51EB"/>
    <w:rsid w:val="00DE787A"/>
    <w:rsid w:val="00DF02C1"/>
    <w:rsid w:val="00DF0961"/>
    <w:rsid w:val="00DF7D06"/>
    <w:rsid w:val="00E04072"/>
    <w:rsid w:val="00E147AC"/>
    <w:rsid w:val="00E20B2C"/>
    <w:rsid w:val="00E30A7B"/>
    <w:rsid w:val="00E34714"/>
    <w:rsid w:val="00E35D4A"/>
    <w:rsid w:val="00E40D3C"/>
    <w:rsid w:val="00E519F2"/>
    <w:rsid w:val="00E716E3"/>
    <w:rsid w:val="00EA1DD3"/>
    <w:rsid w:val="00F12D5F"/>
    <w:rsid w:val="00F367E4"/>
    <w:rsid w:val="00F4168C"/>
    <w:rsid w:val="00F56881"/>
    <w:rsid w:val="00F6079D"/>
    <w:rsid w:val="00F64E0A"/>
    <w:rsid w:val="00F94A67"/>
    <w:rsid w:val="00F95DB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FD932"/>
  <w15:docId w15:val="{B1972B23-81CA-4722-9E30-59AEB5F8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EC8"/>
    <w:pPr>
      <w:suppressAutoHyphens/>
      <w:spacing w:after="0" w:line="240" w:lineRule="auto"/>
    </w:pPr>
    <w:rPr>
      <w:rFonts w:ascii="Calibri" w:eastAsia="Times New Roman" w:hAnsi="Calibri" w:cs="Arial"/>
      <w:sz w:val="24"/>
      <w:szCs w:val="24"/>
      <w:lang w:val="cs-CZ" w:eastAsia="zh-CN"/>
    </w:rPr>
  </w:style>
  <w:style w:type="paragraph" w:styleId="Nadpis2">
    <w:name w:val="heading 2"/>
    <w:basedOn w:val="Normln"/>
    <w:next w:val="Normln"/>
    <w:link w:val="Nadpis2Char"/>
    <w:qFormat/>
    <w:rsid w:val="00695EC8"/>
    <w:pPr>
      <w:keepNext/>
      <w:numPr>
        <w:ilvl w:val="1"/>
        <w:numId w:val="2"/>
      </w:numPr>
      <w:outlineLvl w:val="1"/>
    </w:pPr>
    <w:rPr>
      <w:rFonts w:ascii="Arial" w:hAnsi="Arial" w:cs="Times New Roman"/>
      <w:b/>
      <w:bCs/>
      <w:iCs/>
      <w:szCs w:val="28"/>
      <w:u w:val="single"/>
      <w:lang w:val="x-none"/>
    </w:rPr>
  </w:style>
  <w:style w:type="paragraph" w:styleId="Nadpis3">
    <w:name w:val="heading 3"/>
    <w:basedOn w:val="Normln"/>
    <w:next w:val="Normln"/>
    <w:link w:val="Nadpis3Char"/>
    <w:qFormat/>
    <w:rsid w:val="00695EC8"/>
    <w:pPr>
      <w:keepNext/>
      <w:numPr>
        <w:ilvl w:val="2"/>
        <w:numId w:val="2"/>
      </w:numPr>
      <w:outlineLvl w:val="2"/>
    </w:pPr>
    <w:rPr>
      <w:rFonts w:ascii="Arial" w:hAnsi="Arial" w:cs="Times New Roman"/>
      <w:b/>
      <w:bCs/>
      <w:sz w:val="22"/>
      <w:szCs w:val="26"/>
      <w:lang w:val="x-none"/>
    </w:rPr>
  </w:style>
  <w:style w:type="paragraph" w:styleId="Nadpis4">
    <w:name w:val="heading 4"/>
    <w:basedOn w:val="Normln"/>
    <w:next w:val="Normln"/>
    <w:link w:val="Nadpis4Char"/>
    <w:qFormat/>
    <w:rsid w:val="00695EC8"/>
    <w:pPr>
      <w:keepNext/>
      <w:numPr>
        <w:ilvl w:val="3"/>
        <w:numId w:val="2"/>
      </w:numPr>
      <w:spacing w:before="240" w:after="60"/>
      <w:outlineLvl w:val="3"/>
    </w:pPr>
    <w:rPr>
      <w:rFonts w:cs="Times New Roman"/>
      <w:b/>
      <w:bCs/>
      <w:sz w:val="28"/>
      <w:szCs w:val="28"/>
      <w:lang w:val="x-none"/>
    </w:rPr>
  </w:style>
  <w:style w:type="paragraph" w:styleId="Nadpis5">
    <w:name w:val="heading 5"/>
    <w:basedOn w:val="Normln"/>
    <w:next w:val="Normln"/>
    <w:link w:val="Nadpis5Char"/>
    <w:qFormat/>
    <w:rsid w:val="00695EC8"/>
    <w:pPr>
      <w:numPr>
        <w:ilvl w:val="4"/>
        <w:numId w:val="2"/>
      </w:numPr>
      <w:spacing w:before="240" w:after="60"/>
      <w:outlineLvl w:val="4"/>
    </w:pPr>
    <w:rPr>
      <w:rFonts w:cs="Times New Roman"/>
      <w:b/>
      <w:bCs/>
      <w:i/>
      <w:iCs/>
      <w:sz w:val="26"/>
      <w:szCs w:val="26"/>
      <w:lang w:val="x-none"/>
    </w:rPr>
  </w:style>
  <w:style w:type="paragraph" w:styleId="Nadpis6">
    <w:name w:val="heading 6"/>
    <w:basedOn w:val="Normln"/>
    <w:next w:val="Normln"/>
    <w:link w:val="Nadpis6Char"/>
    <w:qFormat/>
    <w:rsid w:val="00695EC8"/>
    <w:pPr>
      <w:numPr>
        <w:ilvl w:val="5"/>
        <w:numId w:val="2"/>
      </w:numPr>
      <w:spacing w:before="240" w:after="60"/>
      <w:outlineLvl w:val="5"/>
    </w:pPr>
    <w:rPr>
      <w:rFonts w:cs="Times New Roman"/>
      <w:b/>
      <w:bCs/>
      <w:sz w:val="22"/>
      <w:szCs w:val="22"/>
      <w:lang w:val="x-none"/>
    </w:rPr>
  </w:style>
  <w:style w:type="paragraph" w:styleId="Nadpis7">
    <w:name w:val="heading 7"/>
    <w:basedOn w:val="Normln"/>
    <w:next w:val="Normln"/>
    <w:link w:val="Nadpis7Char"/>
    <w:qFormat/>
    <w:rsid w:val="00695EC8"/>
    <w:pPr>
      <w:numPr>
        <w:ilvl w:val="6"/>
        <w:numId w:val="2"/>
      </w:numPr>
      <w:spacing w:before="240" w:after="60"/>
      <w:outlineLvl w:val="6"/>
    </w:pPr>
    <w:rPr>
      <w:rFonts w:cs="Times New Roman"/>
      <w:lang w:val="x-none"/>
    </w:rPr>
  </w:style>
  <w:style w:type="paragraph" w:styleId="Nadpis8">
    <w:name w:val="heading 8"/>
    <w:basedOn w:val="Normln"/>
    <w:next w:val="Normln"/>
    <w:link w:val="Nadpis8Char"/>
    <w:qFormat/>
    <w:rsid w:val="00695EC8"/>
    <w:pPr>
      <w:numPr>
        <w:ilvl w:val="7"/>
        <w:numId w:val="2"/>
      </w:numPr>
      <w:spacing w:before="240" w:after="60"/>
      <w:outlineLvl w:val="7"/>
    </w:pPr>
    <w:rPr>
      <w:rFonts w:cs="Times New Roman"/>
      <w:i/>
      <w:iCs/>
      <w:lang w:val="x-none"/>
    </w:rPr>
  </w:style>
  <w:style w:type="paragraph" w:styleId="Nadpis9">
    <w:name w:val="heading 9"/>
    <w:basedOn w:val="Normln"/>
    <w:next w:val="Normln"/>
    <w:link w:val="Nadpis9Char"/>
    <w:qFormat/>
    <w:rsid w:val="00695EC8"/>
    <w:pPr>
      <w:numPr>
        <w:ilvl w:val="8"/>
        <w:numId w:val="2"/>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95EC8"/>
    <w:rPr>
      <w:rFonts w:ascii="Arial" w:eastAsia="Times New Roman" w:hAnsi="Arial" w:cs="Times New Roman"/>
      <w:b/>
      <w:bCs/>
      <w:iCs/>
      <w:sz w:val="24"/>
      <w:szCs w:val="28"/>
      <w:u w:val="single"/>
      <w:lang w:val="x-none" w:eastAsia="zh-CN"/>
    </w:rPr>
  </w:style>
  <w:style w:type="character" w:customStyle="1" w:styleId="Nadpis3Char">
    <w:name w:val="Nadpis 3 Char"/>
    <w:basedOn w:val="Standardnpsmoodstavce"/>
    <w:link w:val="Nadpis3"/>
    <w:rsid w:val="00695EC8"/>
    <w:rPr>
      <w:rFonts w:ascii="Arial" w:eastAsia="Times New Roman" w:hAnsi="Arial" w:cs="Times New Roman"/>
      <w:b/>
      <w:bCs/>
      <w:szCs w:val="26"/>
      <w:lang w:val="x-none" w:eastAsia="zh-CN"/>
    </w:rPr>
  </w:style>
  <w:style w:type="character" w:customStyle="1" w:styleId="Nadpis4Char">
    <w:name w:val="Nadpis 4 Char"/>
    <w:basedOn w:val="Standardnpsmoodstavce"/>
    <w:link w:val="Nadpis4"/>
    <w:rsid w:val="00695EC8"/>
    <w:rPr>
      <w:rFonts w:ascii="Calibri" w:eastAsia="Times New Roman" w:hAnsi="Calibri" w:cs="Times New Roman"/>
      <w:b/>
      <w:bCs/>
      <w:sz w:val="28"/>
      <w:szCs w:val="28"/>
      <w:lang w:val="x-none" w:eastAsia="zh-CN"/>
    </w:rPr>
  </w:style>
  <w:style w:type="character" w:customStyle="1" w:styleId="Nadpis5Char">
    <w:name w:val="Nadpis 5 Char"/>
    <w:basedOn w:val="Standardnpsmoodstavce"/>
    <w:link w:val="Nadpis5"/>
    <w:rsid w:val="00695EC8"/>
    <w:rPr>
      <w:rFonts w:ascii="Calibri" w:eastAsia="Times New Roman" w:hAnsi="Calibri" w:cs="Times New Roman"/>
      <w:b/>
      <w:bCs/>
      <w:i/>
      <w:iCs/>
      <w:sz w:val="26"/>
      <w:szCs w:val="26"/>
      <w:lang w:val="x-none" w:eastAsia="zh-CN"/>
    </w:rPr>
  </w:style>
  <w:style w:type="character" w:customStyle="1" w:styleId="Nadpis6Char">
    <w:name w:val="Nadpis 6 Char"/>
    <w:basedOn w:val="Standardnpsmoodstavce"/>
    <w:link w:val="Nadpis6"/>
    <w:rsid w:val="00695EC8"/>
    <w:rPr>
      <w:rFonts w:ascii="Calibri" w:eastAsia="Times New Roman" w:hAnsi="Calibri" w:cs="Times New Roman"/>
      <w:b/>
      <w:bCs/>
      <w:lang w:val="x-none" w:eastAsia="zh-CN"/>
    </w:rPr>
  </w:style>
  <w:style w:type="character" w:customStyle="1" w:styleId="Nadpis7Char">
    <w:name w:val="Nadpis 7 Char"/>
    <w:basedOn w:val="Standardnpsmoodstavce"/>
    <w:link w:val="Nadpis7"/>
    <w:rsid w:val="00695EC8"/>
    <w:rPr>
      <w:rFonts w:ascii="Calibri" w:eastAsia="Times New Roman" w:hAnsi="Calibri" w:cs="Times New Roman"/>
      <w:sz w:val="24"/>
      <w:szCs w:val="24"/>
      <w:lang w:val="x-none" w:eastAsia="zh-CN"/>
    </w:rPr>
  </w:style>
  <w:style w:type="character" w:customStyle="1" w:styleId="Nadpis8Char">
    <w:name w:val="Nadpis 8 Char"/>
    <w:basedOn w:val="Standardnpsmoodstavce"/>
    <w:link w:val="Nadpis8"/>
    <w:rsid w:val="00695EC8"/>
    <w:rPr>
      <w:rFonts w:ascii="Calibri" w:eastAsia="Times New Roman" w:hAnsi="Calibri" w:cs="Times New Roman"/>
      <w:i/>
      <w:iCs/>
      <w:sz w:val="24"/>
      <w:szCs w:val="24"/>
      <w:lang w:val="x-none" w:eastAsia="zh-CN"/>
    </w:rPr>
  </w:style>
  <w:style w:type="character" w:customStyle="1" w:styleId="Nadpis9Char">
    <w:name w:val="Nadpis 9 Char"/>
    <w:basedOn w:val="Standardnpsmoodstavce"/>
    <w:link w:val="Nadpis9"/>
    <w:rsid w:val="00695EC8"/>
    <w:rPr>
      <w:rFonts w:ascii="Cambria" w:eastAsia="Times New Roman" w:hAnsi="Cambria" w:cs="Times New Roman"/>
      <w:lang w:val="x-none" w:eastAsia="zh-CN"/>
    </w:rPr>
  </w:style>
  <w:style w:type="character" w:styleId="Hypertextovodkaz">
    <w:name w:val="Hyperlink"/>
    <w:rsid w:val="00695EC8"/>
    <w:rPr>
      <w:color w:val="0000FF"/>
      <w:u w:val="single"/>
    </w:rPr>
  </w:style>
  <w:style w:type="paragraph" w:styleId="Zkladntextodsazen">
    <w:name w:val="Body Text Indent"/>
    <w:basedOn w:val="Normln"/>
    <w:link w:val="ZkladntextodsazenChar"/>
    <w:rsid w:val="00695EC8"/>
    <w:pPr>
      <w:spacing w:after="120"/>
      <w:ind w:left="283"/>
    </w:pPr>
  </w:style>
  <w:style w:type="character" w:customStyle="1" w:styleId="ZkladntextodsazenChar">
    <w:name w:val="Základní text odsazený Char"/>
    <w:basedOn w:val="Standardnpsmoodstavce"/>
    <w:link w:val="Zkladntextodsazen"/>
    <w:rsid w:val="00695EC8"/>
    <w:rPr>
      <w:rFonts w:ascii="Calibri" w:eastAsia="Times New Roman" w:hAnsi="Calibri" w:cs="Arial"/>
      <w:sz w:val="24"/>
      <w:szCs w:val="24"/>
      <w:lang w:val="cs-CZ" w:eastAsia="zh-CN"/>
    </w:rPr>
  </w:style>
  <w:style w:type="paragraph" w:customStyle="1" w:styleId="Zkladntextodsazen21">
    <w:name w:val="Základní text odsazený 21"/>
    <w:basedOn w:val="Normln"/>
    <w:rsid w:val="00695EC8"/>
    <w:pPr>
      <w:ind w:firstLine="360"/>
      <w:jc w:val="both"/>
    </w:pPr>
    <w:rPr>
      <w:rFonts w:ascii="Arial" w:hAnsi="Arial"/>
      <w:bCs/>
      <w:sz w:val="22"/>
      <w:szCs w:val="22"/>
    </w:rPr>
  </w:style>
  <w:style w:type="paragraph" w:customStyle="1" w:styleId="Odstavecseseznamem1">
    <w:name w:val="Odstavec se seznamem1"/>
    <w:basedOn w:val="Normln"/>
    <w:rsid w:val="00695EC8"/>
    <w:pPr>
      <w:ind w:left="708"/>
    </w:pPr>
  </w:style>
  <w:style w:type="paragraph" w:customStyle="1" w:styleId="Smlouva-eslo">
    <w:name w:val="Smlouva-eíslo"/>
    <w:basedOn w:val="Normln"/>
    <w:rsid w:val="00695EC8"/>
    <w:pPr>
      <w:widowControl w:val="0"/>
      <w:spacing w:before="120" w:line="240" w:lineRule="atLeast"/>
      <w:jc w:val="both"/>
    </w:pPr>
    <w:rPr>
      <w:rFonts w:eastAsia="Calibri"/>
    </w:rPr>
  </w:style>
  <w:style w:type="paragraph" w:styleId="Odstavecseseznamem">
    <w:name w:val="List Paragraph"/>
    <w:basedOn w:val="Normln"/>
    <w:uiPriority w:val="34"/>
    <w:qFormat/>
    <w:rsid w:val="00695EC8"/>
    <w:pPr>
      <w:ind w:left="720"/>
      <w:contextualSpacing/>
    </w:pPr>
  </w:style>
  <w:style w:type="paragraph" w:customStyle="1" w:styleId="lnek">
    <w:name w:val="článek"/>
    <w:basedOn w:val="Normln"/>
    <w:rsid w:val="00695EC8"/>
    <w:rPr>
      <w:rFonts w:ascii="Times New Roman" w:hAnsi="Times New Roman" w:cs="Times New Roman"/>
      <w:sz w:val="22"/>
      <w:szCs w:val="22"/>
      <w:lang w:val="en-US"/>
    </w:rPr>
  </w:style>
  <w:style w:type="paragraph" w:customStyle="1" w:styleId="zkladntextodsazen210">
    <w:name w:val="zkladntextodsazen21"/>
    <w:basedOn w:val="Normln"/>
    <w:rsid w:val="00695EC8"/>
    <w:pPr>
      <w:suppressAutoHyphens w:val="0"/>
    </w:pPr>
    <w:rPr>
      <w:rFonts w:ascii="Times New Roman" w:eastAsia="Cambria" w:hAnsi="Times New Roman" w:cs="Times New Roman"/>
      <w:lang w:eastAsia="cs-CZ"/>
    </w:rPr>
  </w:style>
  <w:style w:type="character" w:customStyle="1" w:styleId="shorttext">
    <w:name w:val="short_text"/>
    <w:basedOn w:val="Standardnpsmoodstavce"/>
    <w:rsid w:val="006C3339"/>
  </w:style>
  <w:style w:type="paragraph" w:styleId="FormtovanvHTML">
    <w:name w:val="HTML Preformatted"/>
    <w:basedOn w:val="Normln"/>
    <w:link w:val="FormtovanvHTMLChar"/>
    <w:uiPriority w:val="99"/>
    <w:semiHidden/>
    <w:unhideWhenUsed/>
    <w:rsid w:val="0007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FormtovanvHTMLChar">
    <w:name w:val="Formátovaný v HTML Char"/>
    <w:basedOn w:val="Standardnpsmoodstavce"/>
    <w:link w:val="FormtovanvHTML"/>
    <w:uiPriority w:val="99"/>
    <w:semiHidden/>
    <w:rsid w:val="000708CC"/>
    <w:rPr>
      <w:rFonts w:ascii="Courier New" w:eastAsia="Times New Roman" w:hAnsi="Courier New" w:cs="Courier New"/>
      <w:sz w:val="20"/>
      <w:szCs w:val="20"/>
      <w:lang w:val="en-US"/>
    </w:rPr>
  </w:style>
  <w:style w:type="paragraph" w:styleId="Zhlav">
    <w:name w:val="header"/>
    <w:basedOn w:val="Normln"/>
    <w:link w:val="ZhlavChar"/>
    <w:uiPriority w:val="99"/>
    <w:unhideWhenUsed/>
    <w:rsid w:val="0069780A"/>
    <w:pPr>
      <w:tabs>
        <w:tab w:val="center" w:pos="4703"/>
        <w:tab w:val="right" w:pos="9406"/>
      </w:tabs>
    </w:pPr>
  </w:style>
  <w:style w:type="character" w:customStyle="1" w:styleId="ZhlavChar">
    <w:name w:val="Záhlaví Char"/>
    <w:basedOn w:val="Standardnpsmoodstavce"/>
    <w:link w:val="Zhlav"/>
    <w:uiPriority w:val="99"/>
    <w:rsid w:val="0069780A"/>
    <w:rPr>
      <w:rFonts w:ascii="Calibri" w:eastAsia="Times New Roman" w:hAnsi="Calibri" w:cs="Arial"/>
      <w:sz w:val="24"/>
      <w:szCs w:val="24"/>
      <w:lang w:val="cs-CZ" w:eastAsia="zh-CN"/>
    </w:rPr>
  </w:style>
  <w:style w:type="paragraph" w:styleId="Zpat">
    <w:name w:val="footer"/>
    <w:basedOn w:val="Normln"/>
    <w:link w:val="ZpatChar"/>
    <w:uiPriority w:val="99"/>
    <w:unhideWhenUsed/>
    <w:rsid w:val="0069780A"/>
    <w:pPr>
      <w:tabs>
        <w:tab w:val="center" w:pos="4703"/>
        <w:tab w:val="right" w:pos="9406"/>
      </w:tabs>
    </w:pPr>
  </w:style>
  <w:style w:type="character" w:customStyle="1" w:styleId="ZpatChar">
    <w:name w:val="Zápatí Char"/>
    <w:basedOn w:val="Standardnpsmoodstavce"/>
    <w:link w:val="Zpat"/>
    <w:uiPriority w:val="99"/>
    <w:rsid w:val="0069780A"/>
    <w:rPr>
      <w:rFonts w:ascii="Calibri" w:eastAsia="Times New Roman" w:hAnsi="Calibri" w:cs="Arial"/>
      <w:sz w:val="24"/>
      <w:szCs w:val="24"/>
      <w:lang w:val="cs-CZ" w:eastAsia="zh-CN"/>
    </w:rPr>
  </w:style>
  <w:style w:type="character" w:styleId="Odkaznakoment">
    <w:name w:val="annotation reference"/>
    <w:basedOn w:val="Standardnpsmoodstavce"/>
    <w:uiPriority w:val="99"/>
    <w:semiHidden/>
    <w:unhideWhenUsed/>
    <w:rsid w:val="00195F25"/>
    <w:rPr>
      <w:sz w:val="16"/>
      <w:szCs w:val="16"/>
    </w:rPr>
  </w:style>
  <w:style w:type="paragraph" w:styleId="Textkomente">
    <w:name w:val="annotation text"/>
    <w:basedOn w:val="Normln"/>
    <w:link w:val="TextkomenteChar"/>
    <w:uiPriority w:val="99"/>
    <w:semiHidden/>
    <w:unhideWhenUsed/>
    <w:rsid w:val="00195F25"/>
    <w:rPr>
      <w:sz w:val="20"/>
      <w:szCs w:val="20"/>
    </w:rPr>
  </w:style>
  <w:style w:type="character" w:customStyle="1" w:styleId="TextkomenteChar">
    <w:name w:val="Text komentáře Char"/>
    <w:basedOn w:val="Standardnpsmoodstavce"/>
    <w:link w:val="Textkomente"/>
    <w:uiPriority w:val="99"/>
    <w:semiHidden/>
    <w:rsid w:val="00195F25"/>
    <w:rPr>
      <w:rFonts w:ascii="Calibri" w:eastAsia="Times New Roman" w:hAnsi="Calibri" w:cs="Arial"/>
      <w:sz w:val="20"/>
      <w:szCs w:val="20"/>
      <w:lang w:val="cs-CZ" w:eastAsia="zh-CN"/>
    </w:rPr>
  </w:style>
  <w:style w:type="paragraph" w:styleId="Pedmtkomente">
    <w:name w:val="annotation subject"/>
    <w:basedOn w:val="Textkomente"/>
    <w:next w:val="Textkomente"/>
    <w:link w:val="PedmtkomenteChar"/>
    <w:uiPriority w:val="99"/>
    <w:semiHidden/>
    <w:unhideWhenUsed/>
    <w:rsid w:val="00195F25"/>
    <w:rPr>
      <w:b/>
      <w:bCs/>
    </w:rPr>
  </w:style>
  <w:style w:type="character" w:customStyle="1" w:styleId="PedmtkomenteChar">
    <w:name w:val="Předmět komentáře Char"/>
    <w:basedOn w:val="TextkomenteChar"/>
    <w:link w:val="Pedmtkomente"/>
    <w:uiPriority w:val="99"/>
    <w:semiHidden/>
    <w:rsid w:val="00195F25"/>
    <w:rPr>
      <w:rFonts w:ascii="Calibri" w:eastAsia="Times New Roman" w:hAnsi="Calibri" w:cs="Arial"/>
      <w:b/>
      <w:bCs/>
      <w:sz w:val="20"/>
      <w:szCs w:val="20"/>
      <w:lang w:val="cs-CZ" w:eastAsia="zh-CN"/>
    </w:rPr>
  </w:style>
  <w:style w:type="paragraph" w:styleId="Revize">
    <w:name w:val="Revision"/>
    <w:hidden/>
    <w:uiPriority w:val="99"/>
    <w:semiHidden/>
    <w:rsid w:val="00195F25"/>
    <w:pPr>
      <w:spacing w:after="0" w:line="240" w:lineRule="auto"/>
    </w:pPr>
    <w:rPr>
      <w:rFonts w:ascii="Calibri" w:eastAsia="Times New Roman" w:hAnsi="Calibri" w:cs="Arial"/>
      <w:sz w:val="24"/>
      <w:szCs w:val="24"/>
      <w:lang w:val="cs-CZ" w:eastAsia="zh-CN"/>
    </w:rPr>
  </w:style>
  <w:style w:type="paragraph" w:styleId="Textbubliny">
    <w:name w:val="Balloon Text"/>
    <w:basedOn w:val="Normln"/>
    <w:link w:val="TextbublinyChar"/>
    <w:uiPriority w:val="99"/>
    <w:semiHidden/>
    <w:unhideWhenUsed/>
    <w:rsid w:val="00195F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5F25"/>
    <w:rPr>
      <w:rFonts w:ascii="Segoe UI" w:eastAsia="Times New Roman" w:hAnsi="Segoe UI" w:cs="Segoe UI"/>
      <w:sz w:val="18"/>
      <w:szCs w:val="18"/>
      <w:lang w:val="cs-CZ" w:eastAsia="zh-CN"/>
    </w:rPr>
  </w:style>
  <w:style w:type="table" w:styleId="Mkatabulky">
    <w:name w:val="Table Grid"/>
    <w:basedOn w:val="Normlntabulka"/>
    <w:uiPriority w:val="59"/>
    <w:rsid w:val="004D7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2508">
      <w:bodyDiv w:val="1"/>
      <w:marLeft w:val="0"/>
      <w:marRight w:val="0"/>
      <w:marTop w:val="0"/>
      <w:marBottom w:val="0"/>
      <w:divBdr>
        <w:top w:val="none" w:sz="0" w:space="0" w:color="auto"/>
        <w:left w:val="none" w:sz="0" w:space="0" w:color="auto"/>
        <w:bottom w:val="none" w:sz="0" w:space="0" w:color="auto"/>
        <w:right w:val="none" w:sz="0" w:space="0" w:color="auto"/>
      </w:divBdr>
    </w:div>
    <w:div w:id="261570492">
      <w:bodyDiv w:val="1"/>
      <w:marLeft w:val="0"/>
      <w:marRight w:val="0"/>
      <w:marTop w:val="0"/>
      <w:marBottom w:val="0"/>
      <w:divBdr>
        <w:top w:val="none" w:sz="0" w:space="0" w:color="auto"/>
        <w:left w:val="none" w:sz="0" w:space="0" w:color="auto"/>
        <w:bottom w:val="none" w:sz="0" w:space="0" w:color="auto"/>
        <w:right w:val="none" w:sz="0" w:space="0" w:color="auto"/>
      </w:divBdr>
    </w:div>
    <w:div w:id="663046503">
      <w:bodyDiv w:val="1"/>
      <w:marLeft w:val="0"/>
      <w:marRight w:val="0"/>
      <w:marTop w:val="0"/>
      <w:marBottom w:val="0"/>
      <w:divBdr>
        <w:top w:val="none" w:sz="0" w:space="0" w:color="auto"/>
        <w:left w:val="none" w:sz="0" w:space="0" w:color="auto"/>
        <w:bottom w:val="none" w:sz="0" w:space="0" w:color="auto"/>
        <w:right w:val="none" w:sz="0" w:space="0" w:color="auto"/>
      </w:divBdr>
    </w:div>
    <w:div w:id="1091051132">
      <w:bodyDiv w:val="1"/>
      <w:marLeft w:val="0"/>
      <w:marRight w:val="0"/>
      <w:marTop w:val="0"/>
      <w:marBottom w:val="0"/>
      <w:divBdr>
        <w:top w:val="none" w:sz="0" w:space="0" w:color="auto"/>
        <w:left w:val="none" w:sz="0" w:space="0" w:color="auto"/>
        <w:bottom w:val="none" w:sz="0" w:space="0" w:color="auto"/>
        <w:right w:val="none" w:sz="0" w:space="0" w:color="auto"/>
      </w:divBdr>
    </w:div>
    <w:div w:id="1771898835">
      <w:bodyDiv w:val="1"/>
      <w:marLeft w:val="0"/>
      <w:marRight w:val="0"/>
      <w:marTop w:val="0"/>
      <w:marBottom w:val="0"/>
      <w:divBdr>
        <w:top w:val="none" w:sz="0" w:space="0" w:color="auto"/>
        <w:left w:val="none" w:sz="0" w:space="0" w:color="auto"/>
        <w:bottom w:val="none" w:sz="0" w:space="0" w:color="auto"/>
        <w:right w:val="none" w:sz="0" w:space="0" w:color="auto"/>
      </w:divBdr>
    </w:div>
    <w:div w:id="2001274070">
      <w:bodyDiv w:val="1"/>
      <w:marLeft w:val="0"/>
      <w:marRight w:val="0"/>
      <w:marTop w:val="0"/>
      <w:marBottom w:val="0"/>
      <w:divBdr>
        <w:top w:val="none" w:sz="0" w:space="0" w:color="auto"/>
        <w:left w:val="none" w:sz="0" w:space="0" w:color="auto"/>
        <w:bottom w:val="none" w:sz="0" w:space="0" w:color="auto"/>
        <w:right w:val="none" w:sz="0" w:space="0" w:color="auto"/>
      </w:divBdr>
    </w:div>
    <w:div w:id="20819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levie@ablela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levie@ablelab.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E3C5-E17D-4AF5-8B53-2F77EDB10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5775</Words>
  <Characters>34074</Characters>
  <Application>Microsoft Office Word</Application>
  <DocSecurity>0</DocSecurity>
  <Lines>283</Lines>
  <Paragraphs>79</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AC</cp:lastModifiedBy>
  <cp:revision>10</cp:revision>
  <dcterms:created xsi:type="dcterms:W3CDTF">2018-11-01T17:18:00Z</dcterms:created>
  <dcterms:modified xsi:type="dcterms:W3CDTF">2018-11-11T17:19:00Z</dcterms:modified>
</cp:coreProperties>
</file>