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85B5" w14:textId="728980B5" w:rsidR="00DD6305" w:rsidRPr="00EC0468" w:rsidRDefault="009B1A52" w:rsidP="00F63CDA">
      <w:pPr>
        <w:pStyle w:val="Nzev"/>
        <w:spacing w:line="276" w:lineRule="auto"/>
        <w:rPr>
          <w:rFonts w:ascii="Times New Roman" w:hAnsi="Times New Roman"/>
          <w:sz w:val="22"/>
          <w:szCs w:val="22"/>
        </w:rPr>
      </w:pPr>
      <w:bookmarkStart w:id="0" w:name="_GoBack"/>
      <w:bookmarkEnd w:id="0"/>
      <w:r>
        <w:rPr>
          <w:rFonts w:ascii="Times New Roman" w:hAnsi="Times New Roman"/>
          <w:sz w:val="22"/>
          <w:szCs w:val="22"/>
        </w:rPr>
        <w:t xml:space="preserve">D O D A T E K   Č. 1   K E   </w:t>
      </w:r>
      <w:r w:rsidR="00DD6305" w:rsidRPr="00EC0468">
        <w:rPr>
          <w:rFonts w:ascii="Times New Roman" w:hAnsi="Times New Roman"/>
          <w:sz w:val="22"/>
          <w:szCs w:val="22"/>
        </w:rPr>
        <w:t>s m l o u v</w:t>
      </w:r>
      <w:r>
        <w:rPr>
          <w:rFonts w:ascii="Times New Roman" w:hAnsi="Times New Roman"/>
          <w:sz w:val="22"/>
          <w:szCs w:val="22"/>
        </w:rPr>
        <w:t xml:space="preserve"> Ě</w:t>
      </w:r>
      <w:r w:rsidR="00DD6305" w:rsidRPr="00EC0468">
        <w:rPr>
          <w:rFonts w:ascii="Times New Roman" w:hAnsi="Times New Roman"/>
          <w:sz w:val="22"/>
          <w:szCs w:val="22"/>
        </w:rPr>
        <w:t xml:space="preserve">  o  d í l o</w:t>
      </w:r>
    </w:p>
    <w:p w14:paraId="550E62CB" w14:textId="5F38E74C" w:rsidR="00DD6305" w:rsidRPr="00EC0468" w:rsidRDefault="00DD6305" w:rsidP="00F63CDA">
      <w:pPr>
        <w:pStyle w:val="Nzev"/>
        <w:spacing w:line="276" w:lineRule="auto"/>
        <w:rPr>
          <w:rFonts w:ascii="Times New Roman" w:hAnsi="Times New Roman"/>
          <w:b w:val="0"/>
          <w:i/>
          <w:caps w:val="0"/>
          <w:sz w:val="22"/>
          <w:szCs w:val="22"/>
        </w:rPr>
      </w:pPr>
      <w:r w:rsidRPr="00EC0468">
        <w:rPr>
          <w:rFonts w:ascii="Times New Roman" w:hAnsi="Times New Roman"/>
          <w:b w:val="0"/>
          <w:i/>
          <w:caps w:val="0"/>
          <w:sz w:val="22"/>
          <w:szCs w:val="22"/>
        </w:rPr>
        <w:t>uzavřen</w:t>
      </w:r>
      <w:r w:rsidR="009B1A52">
        <w:rPr>
          <w:rFonts w:ascii="Times New Roman" w:hAnsi="Times New Roman"/>
          <w:b w:val="0"/>
          <w:i/>
          <w:caps w:val="0"/>
          <w:sz w:val="22"/>
          <w:szCs w:val="22"/>
        </w:rPr>
        <w:t>ý</w:t>
      </w:r>
      <w:r w:rsidRPr="00EC0468">
        <w:rPr>
          <w:rFonts w:ascii="Times New Roman" w:hAnsi="Times New Roman"/>
          <w:b w:val="0"/>
          <w:i/>
          <w:caps w:val="0"/>
          <w:sz w:val="22"/>
          <w:szCs w:val="22"/>
        </w:rPr>
        <w:t xml:space="preserve"> ve smyslu ustanovení § 2586 a násl. zákona č. 89/2012 Sb., občanský zákoník, </w:t>
      </w:r>
    </w:p>
    <w:p w14:paraId="23F0F145" w14:textId="77777777" w:rsidR="00DD6305" w:rsidRPr="00EC0468" w:rsidRDefault="00DD6305" w:rsidP="00F63CDA">
      <w:pPr>
        <w:pStyle w:val="Nzev"/>
        <w:spacing w:line="276" w:lineRule="auto"/>
        <w:rPr>
          <w:rFonts w:ascii="Times New Roman" w:hAnsi="Times New Roman"/>
          <w:b w:val="0"/>
          <w:i/>
          <w:sz w:val="22"/>
          <w:szCs w:val="22"/>
        </w:rPr>
      </w:pPr>
      <w:r w:rsidRPr="00EC0468">
        <w:rPr>
          <w:rFonts w:ascii="Times New Roman" w:hAnsi="Times New Roman"/>
          <w:b w:val="0"/>
          <w:i/>
          <w:caps w:val="0"/>
          <w:sz w:val="22"/>
          <w:szCs w:val="22"/>
        </w:rPr>
        <w:t>ve znění pozdějších předpisů (dále jen „Občanský zákoník“)</w:t>
      </w:r>
    </w:p>
    <w:p w14:paraId="6D64B0A4" w14:textId="77777777" w:rsidR="00DD6305" w:rsidRPr="00EC0468" w:rsidRDefault="00DD6305" w:rsidP="00F63CDA">
      <w:pPr>
        <w:pStyle w:val="Podtitul"/>
        <w:spacing w:line="276" w:lineRule="auto"/>
        <w:rPr>
          <w:rFonts w:ascii="Times New Roman" w:hAnsi="Times New Roman"/>
          <w:sz w:val="22"/>
          <w:szCs w:val="22"/>
        </w:rPr>
      </w:pPr>
    </w:p>
    <w:p w14:paraId="4AD975D8" w14:textId="77777777" w:rsidR="00DD6305" w:rsidRPr="00EC0468" w:rsidRDefault="00DD6305" w:rsidP="00F63CDA">
      <w:pPr>
        <w:pStyle w:val="Nadpis1"/>
        <w:spacing w:line="276" w:lineRule="auto"/>
        <w:rPr>
          <w:rFonts w:ascii="Times New Roman" w:hAnsi="Times New Roman"/>
          <w:sz w:val="22"/>
          <w:szCs w:val="22"/>
        </w:rPr>
      </w:pPr>
      <w:r w:rsidRPr="00EC0468">
        <w:rPr>
          <w:rFonts w:ascii="Times New Roman" w:hAnsi="Times New Roman"/>
          <w:sz w:val="22"/>
          <w:szCs w:val="22"/>
        </w:rPr>
        <w:t>I. Smluvní strany</w:t>
      </w:r>
    </w:p>
    <w:p w14:paraId="138AB976" w14:textId="77777777" w:rsidR="00DD6305" w:rsidRPr="00EC0468" w:rsidRDefault="00DD6305" w:rsidP="00F63CDA">
      <w:pPr>
        <w:spacing w:line="276" w:lineRule="auto"/>
        <w:rPr>
          <w:rFonts w:ascii="Times New Roman" w:hAnsi="Times New Roman"/>
          <w:snapToGrid w:val="0"/>
          <w:szCs w:val="22"/>
        </w:rPr>
      </w:pPr>
    </w:p>
    <w:p w14:paraId="4BF99D1D" w14:textId="77777777" w:rsidR="00DD6305" w:rsidRPr="00EC0468" w:rsidRDefault="00DD6305" w:rsidP="00F63CDA">
      <w:pPr>
        <w:spacing w:line="276" w:lineRule="auto"/>
        <w:rPr>
          <w:rFonts w:ascii="Times New Roman" w:hAnsi="Times New Roman"/>
          <w:b/>
          <w:snapToGrid w:val="0"/>
          <w:szCs w:val="22"/>
        </w:rPr>
      </w:pPr>
      <w:r w:rsidRPr="00EC0468">
        <w:rPr>
          <w:rFonts w:ascii="Times New Roman" w:hAnsi="Times New Roman"/>
          <w:b/>
          <w:snapToGrid w:val="0"/>
          <w:szCs w:val="22"/>
        </w:rPr>
        <w:t xml:space="preserve">1.  </w:t>
      </w:r>
      <w:r w:rsidRPr="00EC0468">
        <w:rPr>
          <w:rFonts w:ascii="Times New Roman" w:hAnsi="Times New Roman"/>
          <w:b/>
          <w:snapToGrid w:val="0"/>
          <w:szCs w:val="22"/>
        </w:rPr>
        <w:tab/>
      </w:r>
      <w:r w:rsidR="00C421A7" w:rsidRPr="00EC0468">
        <w:rPr>
          <w:rFonts w:ascii="Times New Roman" w:hAnsi="Times New Roman"/>
          <w:b/>
          <w:snapToGrid w:val="0"/>
          <w:szCs w:val="22"/>
        </w:rPr>
        <w:t>Objednatel</w:t>
      </w:r>
      <w:r w:rsidRPr="00EC0468">
        <w:rPr>
          <w:rFonts w:ascii="Times New Roman" w:hAnsi="Times New Roman"/>
          <w:b/>
          <w:snapToGrid w:val="0"/>
          <w:szCs w:val="22"/>
        </w:rPr>
        <w:t xml:space="preserve">: </w:t>
      </w:r>
      <w:r w:rsidRPr="00EC0468">
        <w:rPr>
          <w:rFonts w:ascii="Times New Roman" w:hAnsi="Times New Roman"/>
          <w:b/>
          <w:snapToGrid w:val="0"/>
          <w:szCs w:val="22"/>
        </w:rPr>
        <w:tab/>
      </w:r>
      <w:r w:rsidRPr="00EC0468">
        <w:rPr>
          <w:rFonts w:ascii="Times New Roman" w:hAnsi="Times New Roman"/>
          <w:b/>
          <w:snapToGrid w:val="0"/>
          <w:szCs w:val="22"/>
        </w:rPr>
        <w:tab/>
        <w:t>Centrum dopravního výzkumu, v. v. i.</w:t>
      </w:r>
    </w:p>
    <w:p w14:paraId="420D32AF" w14:textId="77777777"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adresa:</w:t>
      </w:r>
      <w:r w:rsidRPr="00EC0468">
        <w:rPr>
          <w:rFonts w:ascii="Times New Roman" w:hAnsi="Times New Roman"/>
          <w:snapToGrid w:val="0"/>
          <w:szCs w:val="22"/>
        </w:rPr>
        <w:tab/>
      </w:r>
      <w:r w:rsidRPr="00EC0468">
        <w:rPr>
          <w:rFonts w:ascii="Times New Roman" w:hAnsi="Times New Roman"/>
          <w:snapToGrid w:val="0"/>
          <w:szCs w:val="22"/>
        </w:rPr>
        <w:tab/>
      </w:r>
      <w:r w:rsidRPr="00EC0468">
        <w:rPr>
          <w:rFonts w:ascii="Times New Roman" w:hAnsi="Times New Roman"/>
          <w:snapToGrid w:val="0"/>
          <w:szCs w:val="22"/>
        </w:rPr>
        <w:tab/>
        <w:t>Líšeňská 33a, 636 00 Brno</w:t>
      </w:r>
    </w:p>
    <w:p w14:paraId="0F5E328D" w14:textId="77777777"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jednající:</w:t>
      </w:r>
      <w:r w:rsidRPr="00EC0468">
        <w:rPr>
          <w:rFonts w:ascii="Times New Roman" w:hAnsi="Times New Roman"/>
          <w:snapToGrid w:val="0"/>
          <w:szCs w:val="22"/>
        </w:rPr>
        <w:tab/>
      </w:r>
      <w:r w:rsidRPr="00EC0468">
        <w:rPr>
          <w:rFonts w:ascii="Times New Roman" w:hAnsi="Times New Roman"/>
          <w:snapToGrid w:val="0"/>
          <w:szCs w:val="22"/>
        </w:rPr>
        <w:tab/>
        <w:t>Ing. Jindřich Frič, Ph.D., ředitel</w:t>
      </w:r>
    </w:p>
    <w:p w14:paraId="2BC60FEF" w14:textId="35ADBF6D"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bankovní spojení:</w:t>
      </w:r>
      <w:r w:rsidRPr="00EC0468">
        <w:rPr>
          <w:rFonts w:ascii="Times New Roman" w:hAnsi="Times New Roman"/>
          <w:snapToGrid w:val="0"/>
          <w:szCs w:val="22"/>
        </w:rPr>
        <w:tab/>
      </w:r>
      <w:r w:rsidR="00A257BF">
        <w:rPr>
          <w:rFonts w:ascii="Times New Roman" w:hAnsi="Times New Roman"/>
          <w:snapToGrid w:val="0"/>
          <w:szCs w:val="22"/>
        </w:rPr>
        <w:t>xxxxxxxxxxxxxxxxxxxxxx</w:t>
      </w:r>
    </w:p>
    <w:p w14:paraId="685E0CF4" w14:textId="373397F2"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číslo účtu:</w:t>
      </w:r>
      <w:r w:rsidRPr="00EC0468">
        <w:rPr>
          <w:rFonts w:ascii="Times New Roman" w:hAnsi="Times New Roman"/>
          <w:snapToGrid w:val="0"/>
          <w:szCs w:val="22"/>
        </w:rPr>
        <w:tab/>
      </w:r>
      <w:r w:rsidRPr="00EC0468">
        <w:rPr>
          <w:rFonts w:ascii="Times New Roman" w:hAnsi="Times New Roman"/>
          <w:snapToGrid w:val="0"/>
          <w:szCs w:val="22"/>
        </w:rPr>
        <w:tab/>
      </w:r>
      <w:r w:rsidR="00A257BF">
        <w:rPr>
          <w:rFonts w:ascii="Times New Roman" w:hAnsi="Times New Roman"/>
          <w:snapToGrid w:val="0"/>
          <w:szCs w:val="22"/>
        </w:rPr>
        <w:t>xxxxxxxxxxxxxxxx</w:t>
      </w:r>
    </w:p>
    <w:p w14:paraId="7B23D144" w14:textId="77777777"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IČ / DIČ:</w:t>
      </w:r>
      <w:r w:rsidRPr="00EC0468">
        <w:rPr>
          <w:rFonts w:ascii="Times New Roman" w:hAnsi="Times New Roman"/>
          <w:snapToGrid w:val="0"/>
          <w:szCs w:val="22"/>
        </w:rPr>
        <w:tab/>
      </w:r>
      <w:r w:rsidRPr="00EC0468">
        <w:rPr>
          <w:rFonts w:ascii="Times New Roman" w:hAnsi="Times New Roman"/>
          <w:snapToGrid w:val="0"/>
          <w:szCs w:val="22"/>
        </w:rPr>
        <w:tab/>
        <w:t>44994575 / CZ44994575</w:t>
      </w:r>
    </w:p>
    <w:p w14:paraId="28201BBC" w14:textId="5B6EAB40"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tel., fax.:</w:t>
      </w:r>
      <w:r w:rsidRPr="00EC0468">
        <w:rPr>
          <w:rFonts w:ascii="Times New Roman" w:hAnsi="Times New Roman"/>
          <w:snapToGrid w:val="0"/>
          <w:szCs w:val="22"/>
        </w:rPr>
        <w:tab/>
      </w:r>
      <w:r w:rsidRPr="00EC0468">
        <w:rPr>
          <w:rFonts w:ascii="Times New Roman" w:hAnsi="Times New Roman"/>
          <w:snapToGrid w:val="0"/>
          <w:szCs w:val="22"/>
        </w:rPr>
        <w:tab/>
      </w:r>
      <w:r w:rsidR="00A257BF">
        <w:rPr>
          <w:rFonts w:ascii="Times New Roman" w:hAnsi="Times New Roman"/>
          <w:snapToGrid w:val="0"/>
          <w:szCs w:val="22"/>
        </w:rPr>
        <w:t>xxxxxxxxxxxxx</w:t>
      </w:r>
    </w:p>
    <w:p w14:paraId="72D4C2DA" w14:textId="77777777"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t>zapsaný:</w:t>
      </w:r>
      <w:r w:rsidRPr="00EC0468">
        <w:rPr>
          <w:rFonts w:ascii="Times New Roman" w:hAnsi="Times New Roman"/>
          <w:snapToGrid w:val="0"/>
          <w:szCs w:val="22"/>
        </w:rPr>
        <w:tab/>
      </w:r>
      <w:r w:rsidRPr="00EC0468">
        <w:rPr>
          <w:rFonts w:ascii="Times New Roman" w:hAnsi="Times New Roman"/>
          <w:snapToGrid w:val="0"/>
          <w:szCs w:val="22"/>
        </w:rPr>
        <w:tab/>
        <w:t>v rejstříku veřejných výzkumných institucí u MŠMT</w:t>
      </w:r>
    </w:p>
    <w:p w14:paraId="674410F1" w14:textId="77777777" w:rsidR="00DD6305" w:rsidRPr="00EC0468" w:rsidRDefault="00DD6305" w:rsidP="00F63CDA">
      <w:pPr>
        <w:spacing w:line="276" w:lineRule="auto"/>
        <w:rPr>
          <w:rFonts w:ascii="Times New Roman" w:hAnsi="Times New Roman"/>
          <w:snapToGrid w:val="0"/>
          <w:szCs w:val="22"/>
        </w:rPr>
      </w:pPr>
      <w:r w:rsidRPr="00EC0468">
        <w:rPr>
          <w:rFonts w:ascii="Times New Roman" w:hAnsi="Times New Roman"/>
          <w:snapToGrid w:val="0"/>
          <w:szCs w:val="22"/>
        </w:rPr>
        <w:tab/>
      </w:r>
    </w:p>
    <w:p w14:paraId="394ACF2F" w14:textId="77777777" w:rsidR="00DD6305" w:rsidRPr="00EC0468" w:rsidRDefault="00DD6305"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Osoba oprávněná k jednání</w:t>
      </w:r>
      <w:r w:rsidRPr="00EC0468">
        <w:rPr>
          <w:rFonts w:ascii="Times New Roman" w:hAnsi="Times New Roman"/>
          <w:snapToGrid w:val="0"/>
          <w:szCs w:val="22"/>
          <w:highlight w:val="red"/>
        </w:rPr>
        <w:t xml:space="preserve"> </w:t>
      </w:r>
    </w:p>
    <w:p w14:paraId="05FB0B8E" w14:textId="686B01B2" w:rsidR="00AB46C7" w:rsidRPr="00EC0468" w:rsidRDefault="00AB46C7" w:rsidP="00F63CDA">
      <w:pPr>
        <w:spacing w:line="276" w:lineRule="auto"/>
        <w:ind w:firstLine="708"/>
        <w:rPr>
          <w:rFonts w:ascii="Times New Roman" w:hAnsi="Times New Roman"/>
          <w:szCs w:val="22"/>
        </w:rPr>
      </w:pPr>
      <w:r w:rsidRPr="00EC0468">
        <w:rPr>
          <w:rFonts w:ascii="Times New Roman" w:hAnsi="Times New Roman"/>
          <w:szCs w:val="22"/>
        </w:rPr>
        <w:t xml:space="preserve">ve věcech smluvních: </w:t>
      </w:r>
      <w:r w:rsidR="00CB4709" w:rsidRPr="00EC0468">
        <w:rPr>
          <w:rFonts w:ascii="Times New Roman" w:hAnsi="Times New Roman"/>
          <w:szCs w:val="22"/>
        </w:rPr>
        <w:tab/>
      </w:r>
      <w:r w:rsidR="00045D0B" w:rsidRPr="00EC0468">
        <w:rPr>
          <w:rFonts w:ascii="Times New Roman" w:hAnsi="Times New Roman"/>
          <w:snapToGrid w:val="0"/>
          <w:szCs w:val="22"/>
        </w:rPr>
        <w:t>Ing. Jindřich Frič, Ph.D.</w:t>
      </w:r>
    </w:p>
    <w:p w14:paraId="0AF6F306" w14:textId="5ED7DDB5" w:rsidR="00DD6305" w:rsidRPr="00EC0468" w:rsidRDefault="00AB46C7" w:rsidP="00F63CDA">
      <w:pPr>
        <w:spacing w:line="276" w:lineRule="auto"/>
        <w:ind w:firstLine="708"/>
        <w:rPr>
          <w:rFonts w:ascii="Times New Roman" w:hAnsi="Times New Roman"/>
          <w:szCs w:val="22"/>
        </w:rPr>
      </w:pPr>
      <w:r w:rsidRPr="00EC0468">
        <w:rPr>
          <w:rFonts w:ascii="Times New Roman" w:hAnsi="Times New Roman"/>
          <w:szCs w:val="22"/>
        </w:rPr>
        <w:t xml:space="preserve">ve věcech </w:t>
      </w:r>
      <w:r w:rsidR="00DD6305" w:rsidRPr="00EC0468">
        <w:rPr>
          <w:rFonts w:ascii="Times New Roman" w:hAnsi="Times New Roman"/>
          <w:szCs w:val="22"/>
        </w:rPr>
        <w:t>technických:</w:t>
      </w:r>
      <w:r w:rsidR="00746BAA">
        <w:rPr>
          <w:rFonts w:ascii="Times New Roman" w:hAnsi="Times New Roman"/>
          <w:szCs w:val="22"/>
        </w:rPr>
        <w:tab/>
      </w:r>
      <w:r w:rsidR="00A257BF">
        <w:rPr>
          <w:rFonts w:ascii="Times New Roman" w:hAnsi="Times New Roman"/>
          <w:szCs w:val="22"/>
        </w:rPr>
        <w:t>xxxxxxxxxxxxxxxxxxxxxxxxxxxxxxx</w:t>
      </w:r>
    </w:p>
    <w:p w14:paraId="3ED5D5A4" w14:textId="77777777" w:rsidR="00DD6305" w:rsidRPr="00EC0468" w:rsidRDefault="00DD6305" w:rsidP="00F63CDA">
      <w:pPr>
        <w:spacing w:line="276" w:lineRule="auto"/>
        <w:rPr>
          <w:rFonts w:ascii="Times New Roman" w:hAnsi="Times New Roman"/>
          <w:snapToGrid w:val="0"/>
          <w:szCs w:val="22"/>
        </w:rPr>
      </w:pPr>
    </w:p>
    <w:p w14:paraId="2C71D1B7" w14:textId="77777777" w:rsidR="00DD6305" w:rsidRPr="00EC0468" w:rsidRDefault="00DD6305" w:rsidP="00F63CDA">
      <w:pPr>
        <w:spacing w:line="276" w:lineRule="auto"/>
        <w:ind w:firstLine="708"/>
        <w:rPr>
          <w:rFonts w:ascii="Times New Roman" w:hAnsi="Times New Roman"/>
          <w:b/>
          <w:snapToGrid w:val="0"/>
          <w:szCs w:val="22"/>
        </w:rPr>
      </w:pPr>
      <w:r w:rsidRPr="00EC0468">
        <w:rPr>
          <w:rFonts w:ascii="Times New Roman" w:hAnsi="Times New Roman"/>
          <w:snapToGrid w:val="0"/>
          <w:szCs w:val="22"/>
        </w:rPr>
        <w:t>dále</w:t>
      </w:r>
      <w:r w:rsidRPr="00EC0468">
        <w:rPr>
          <w:rFonts w:ascii="Times New Roman" w:hAnsi="Times New Roman"/>
          <w:b/>
          <w:snapToGrid w:val="0"/>
          <w:szCs w:val="22"/>
        </w:rPr>
        <w:t xml:space="preserve"> </w:t>
      </w:r>
      <w:r w:rsidRPr="00EC0468">
        <w:rPr>
          <w:rFonts w:ascii="Times New Roman" w:hAnsi="Times New Roman"/>
          <w:snapToGrid w:val="0"/>
          <w:szCs w:val="22"/>
        </w:rPr>
        <w:t>jen</w:t>
      </w:r>
      <w:r w:rsidRPr="00EC0468">
        <w:rPr>
          <w:rFonts w:ascii="Times New Roman" w:hAnsi="Times New Roman"/>
          <w:b/>
          <w:snapToGrid w:val="0"/>
          <w:szCs w:val="22"/>
        </w:rPr>
        <w:t xml:space="preserve"> „</w:t>
      </w:r>
      <w:r w:rsidR="00C421A7" w:rsidRPr="00EC0468">
        <w:rPr>
          <w:rFonts w:ascii="Times New Roman" w:hAnsi="Times New Roman"/>
          <w:b/>
          <w:snapToGrid w:val="0"/>
          <w:szCs w:val="22"/>
        </w:rPr>
        <w:t>Objednatel</w:t>
      </w:r>
      <w:r w:rsidRPr="00EC0468">
        <w:rPr>
          <w:rFonts w:ascii="Times New Roman" w:hAnsi="Times New Roman"/>
          <w:b/>
          <w:snapToGrid w:val="0"/>
          <w:szCs w:val="22"/>
        </w:rPr>
        <w:t>“</w:t>
      </w:r>
    </w:p>
    <w:p w14:paraId="25872ADB" w14:textId="77777777" w:rsidR="00DD6305" w:rsidRPr="00EC0468" w:rsidRDefault="00DD6305" w:rsidP="00F63CDA">
      <w:pPr>
        <w:spacing w:line="276" w:lineRule="auto"/>
        <w:rPr>
          <w:rFonts w:ascii="Times New Roman" w:hAnsi="Times New Roman"/>
          <w:b/>
          <w:snapToGrid w:val="0"/>
          <w:szCs w:val="22"/>
        </w:rPr>
      </w:pPr>
    </w:p>
    <w:p w14:paraId="4D83D113" w14:textId="2BE84675" w:rsidR="00557564" w:rsidRPr="00EC0468" w:rsidRDefault="00DD6305" w:rsidP="00F63CDA">
      <w:pPr>
        <w:spacing w:line="276" w:lineRule="auto"/>
        <w:rPr>
          <w:rFonts w:ascii="Times New Roman" w:hAnsi="Times New Roman"/>
          <w:b/>
          <w:snapToGrid w:val="0"/>
          <w:szCs w:val="22"/>
        </w:rPr>
      </w:pPr>
      <w:r w:rsidRPr="00EC0468">
        <w:rPr>
          <w:rFonts w:ascii="Times New Roman" w:hAnsi="Times New Roman"/>
          <w:b/>
          <w:snapToGrid w:val="0"/>
          <w:szCs w:val="22"/>
        </w:rPr>
        <w:t xml:space="preserve">2.  </w:t>
      </w:r>
      <w:r w:rsidRPr="00EC0468">
        <w:rPr>
          <w:rFonts w:ascii="Times New Roman" w:hAnsi="Times New Roman"/>
          <w:b/>
          <w:snapToGrid w:val="0"/>
          <w:szCs w:val="22"/>
        </w:rPr>
        <w:tab/>
        <w:t xml:space="preserve">Zhotovitel: </w:t>
      </w:r>
      <w:r w:rsidRPr="00EC0468">
        <w:rPr>
          <w:rFonts w:ascii="Times New Roman" w:hAnsi="Times New Roman"/>
          <w:b/>
          <w:snapToGrid w:val="0"/>
          <w:szCs w:val="22"/>
        </w:rPr>
        <w:tab/>
      </w:r>
      <w:r w:rsidRPr="00EC0468">
        <w:rPr>
          <w:rFonts w:ascii="Times New Roman" w:hAnsi="Times New Roman"/>
          <w:b/>
          <w:snapToGrid w:val="0"/>
          <w:szCs w:val="22"/>
        </w:rPr>
        <w:tab/>
      </w:r>
      <w:r w:rsidR="00935365">
        <w:rPr>
          <w:rFonts w:ascii="Times New Roman" w:hAnsi="Times New Roman"/>
          <w:b/>
          <w:bCs/>
          <w:snapToGrid w:val="0"/>
          <w:szCs w:val="22"/>
        </w:rPr>
        <w:t>Bucek s. r. o.</w:t>
      </w:r>
      <w:r w:rsidR="00557564" w:rsidRPr="00EC0468">
        <w:rPr>
          <w:rFonts w:ascii="Times New Roman" w:hAnsi="Times New Roman"/>
          <w:b/>
          <w:snapToGrid w:val="0"/>
          <w:szCs w:val="22"/>
        </w:rPr>
        <w:t xml:space="preserve"> </w:t>
      </w:r>
    </w:p>
    <w:p w14:paraId="54F8A49C" w14:textId="3584CC4F" w:rsidR="00DD6305" w:rsidRPr="00EC0468" w:rsidRDefault="00557564"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Ad</w:t>
      </w:r>
      <w:r w:rsidR="00DD6305" w:rsidRPr="00EC0468">
        <w:rPr>
          <w:rFonts w:ascii="Times New Roman" w:hAnsi="Times New Roman"/>
          <w:snapToGrid w:val="0"/>
          <w:szCs w:val="22"/>
        </w:rPr>
        <w:t xml:space="preserve">resa: </w:t>
      </w:r>
      <w:r w:rsidR="00DD6305" w:rsidRPr="00EC0468">
        <w:rPr>
          <w:rFonts w:ascii="Times New Roman" w:hAnsi="Times New Roman"/>
          <w:snapToGrid w:val="0"/>
          <w:szCs w:val="22"/>
        </w:rPr>
        <w:tab/>
      </w:r>
      <w:r w:rsidR="00DD6305" w:rsidRPr="00EC0468">
        <w:rPr>
          <w:rFonts w:ascii="Times New Roman" w:hAnsi="Times New Roman"/>
          <w:snapToGrid w:val="0"/>
          <w:szCs w:val="22"/>
        </w:rPr>
        <w:tab/>
      </w:r>
      <w:r w:rsidR="00935365">
        <w:rPr>
          <w:rFonts w:ascii="Times New Roman" w:hAnsi="Times New Roman"/>
          <w:snapToGrid w:val="0"/>
          <w:szCs w:val="22"/>
        </w:rPr>
        <w:t>Táborská 125, 615 00 Brno</w:t>
      </w:r>
    </w:p>
    <w:p w14:paraId="61CFE54A" w14:textId="668251CA" w:rsidR="009348F8" w:rsidRPr="00EC0468" w:rsidRDefault="009348F8"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 xml:space="preserve">Jednající: </w:t>
      </w:r>
      <w:r w:rsidR="00AF4075">
        <w:rPr>
          <w:rFonts w:ascii="Times New Roman" w:hAnsi="Times New Roman"/>
          <w:snapToGrid w:val="0"/>
          <w:szCs w:val="22"/>
        </w:rPr>
        <w:tab/>
      </w:r>
      <w:r w:rsidR="00AF4075">
        <w:rPr>
          <w:rFonts w:ascii="Times New Roman" w:hAnsi="Times New Roman"/>
          <w:snapToGrid w:val="0"/>
          <w:szCs w:val="22"/>
        </w:rPr>
        <w:tab/>
      </w:r>
      <w:r w:rsidR="00935365">
        <w:rPr>
          <w:rFonts w:ascii="Times New Roman" w:hAnsi="Times New Roman"/>
          <w:snapToGrid w:val="0"/>
          <w:szCs w:val="22"/>
        </w:rPr>
        <w:t>Mgr. Jakub Bucek, jednatel</w:t>
      </w:r>
    </w:p>
    <w:p w14:paraId="7F9C21F1" w14:textId="4597600D" w:rsidR="001A1ECA" w:rsidRPr="00EC0468" w:rsidRDefault="00707F3C"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IČ/DIČ</w:t>
      </w:r>
      <w:r w:rsidR="00DD6305" w:rsidRPr="00EC0468">
        <w:rPr>
          <w:rFonts w:ascii="Times New Roman" w:hAnsi="Times New Roman"/>
          <w:snapToGrid w:val="0"/>
          <w:szCs w:val="22"/>
        </w:rPr>
        <w:t xml:space="preserve">: </w:t>
      </w:r>
      <w:r w:rsidR="00DD6305" w:rsidRPr="00EC0468">
        <w:rPr>
          <w:rFonts w:ascii="Times New Roman" w:hAnsi="Times New Roman"/>
          <w:snapToGrid w:val="0"/>
          <w:szCs w:val="22"/>
        </w:rPr>
        <w:tab/>
      </w:r>
      <w:r w:rsidR="00DD6305" w:rsidRPr="00EC0468">
        <w:rPr>
          <w:rFonts w:ascii="Times New Roman" w:hAnsi="Times New Roman"/>
          <w:snapToGrid w:val="0"/>
          <w:szCs w:val="22"/>
        </w:rPr>
        <w:tab/>
      </w:r>
      <w:r w:rsidR="00935365">
        <w:rPr>
          <w:rFonts w:ascii="Times New Roman" w:hAnsi="Times New Roman"/>
          <w:snapToGrid w:val="0"/>
          <w:szCs w:val="22"/>
        </w:rPr>
        <w:t>28266111, CZ28266111</w:t>
      </w:r>
    </w:p>
    <w:p w14:paraId="23CF277E" w14:textId="5EE1E994" w:rsidR="00707F3C" w:rsidRPr="00EC0468" w:rsidRDefault="00707F3C"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 xml:space="preserve">zapsán: </w:t>
      </w:r>
      <w:r w:rsidRPr="00EC0468">
        <w:rPr>
          <w:rFonts w:ascii="Times New Roman" w:hAnsi="Times New Roman"/>
          <w:snapToGrid w:val="0"/>
          <w:szCs w:val="22"/>
        </w:rPr>
        <w:tab/>
      </w:r>
      <w:r w:rsidRPr="00EC0468">
        <w:rPr>
          <w:rFonts w:ascii="Times New Roman" w:hAnsi="Times New Roman"/>
          <w:snapToGrid w:val="0"/>
          <w:szCs w:val="22"/>
        </w:rPr>
        <w:tab/>
      </w:r>
      <w:r w:rsidR="00935365">
        <w:rPr>
          <w:rFonts w:ascii="Times New Roman" w:hAnsi="Times New Roman"/>
          <w:snapToGrid w:val="0"/>
          <w:szCs w:val="22"/>
        </w:rPr>
        <w:t>C 57221 vedená u Krajského soudu v Brně</w:t>
      </w:r>
    </w:p>
    <w:p w14:paraId="5D2AD9E0" w14:textId="25469937" w:rsidR="00707F3C" w:rsidRPr="00EC0468" w:rsidRDefault="00707F3C"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bankovní spojení:</w:t>
      </w:r>
      <w:r w:rsidRPr="00EC0468">
        <w:rPr>
          <w:rFonts w:ascii="Times New Roman" w:hAnsi="Times New Roman"/>
          <w:snapToGrid w:val="0"/>
          <w:szCs w:val="22"/>
        </w:rPr>
        <w:tab/>
      </w:r>
      <w:r w:rsidR="00A257BF">
        <w:rPr>
          <w:rFonts w:ascii="Times New Roman" w:hAnsi="Times New Roman"/>
          <w:snapToGrid w:val="0"/>
          <w:szCs w:val="22"/>
        </w:rPr>
        <w:t>xxxxxxxxxxxx</w:t>
      </w:r>
    </w:p>
    <w:p w14:paraId="4FF53CB1" w14:textId="18560301" w:rsidR="00DD6305" w:rsidRPr="00EC0468" w:rsidRDefault="00707F3C" w:rsidP="00F63CDA">
      <w:pPr>
        <w:spacing w:line="276" w:lineRule="auto"/>
        <w:ind w:firstLine="708"/>
        <w:rPr>
          <w:rFonts w:ascii="Times New Roman" w:hAnsi="Times New Roman"/>
          <w:snapToGrid w:val="0"/>
          <w:szCs w:val="22"/>
        </w:rPr>
      </w:pPr>
      <w:r w:rsidRPr="00EC0468">
        <w:rPr>
          <w:rFonts w:ascii="Times New Roman" w:hAnsi="Times New Roman"/>
          <w:snapToGrid w:val="0"/>
          <w:szCs w:val="22"/>
        </w:rPr>
        <w:t>číslo účtu:</w:t>
      </w:r>
      <w:r w:rsidRPr="00EC0468">
        <w:rPr>
          <w:rFonts w:ascii="Times New Roman" w:hAnsi="Times New Roman"/>
          <w:snapToGrid w:val="0"/>
          <w:szCs w:val="22"/>
        </w:rPr>
        <w:tab/>
      </w:r>
      <w:r w:rsidRPr="00EC0468">
        <w:rPr>
          <w:rFonts w:ascii="Times New Roman" w:hAnsi="Times New Roman"/>
          <w:snapToGrid w:val="0"/>
          <w:szCs w:val="22"/>
        </w:rPr>
        <w:tab/>
      </w:r>
      <w:r w:rsidR="00A257BF">
        <w:rPr>
          <w:rFonts w:ascii="Times New Roman" w:hAnsi="Times New Roman"/>
          <w:snapToGrid w:val="0"/>
          <w:szCs w:val="22"/>
        </w:rPr>
        <w:t>xxxxxxxxxxxxxxxxxxx</w:t>
      </w:r>
    </w:p>
    <w:p w14:paraId="0E2635BC" w14:textId="77777777" w:rsidR="00DD6305" w:rsidRPr="00EC0468" w:rsidRDefault="00DD6305" w:rsidP="00F63CDA">
      <w:pPr>
        <w:spacing w:line="276" w:lineRule="auto"/>
        <w:rPr>
          <w:rFonts w:ascii="Times New Roman" w:hAnsi="Times New Roman"/>
          <w:snapToGrid w:val="0"/>
          <w:szCs w:val="22"/>
        </w:rPr>
      </w:pPr>
    </w:p>
    <w:p w14:paraId="6AE82232" w14:textId="77777777" w:rsidR="0017273A" w:rsidRPr="00EC0468" w:rsidRDefault="0017273A" w:rsidP="0017273A">
      <w:pPr>
        <w:spacing w:line="276" w:lineRule="auto"/>
        <w:ind w:firstLine="708"/>
        <w:rPr>
          <w:rFonts w:ascii="Times New Roman" w:hAnsi="Times New Roman"/>
          <w:snapToGrid w:val="0"/>
          <w:szCs w:val="22"/>
        </w:rPr>
      </w:pPr>
      <w:r w:rsidRPr="00EC0468">
        <w:rPr>
          <w:rFonts w:ascii="Times New Roman" w:hAnsi="Times New Roman"/>
          <w:snapToGrid w:val="0"/>
          <w:szCs w:val="22"/>
        </w:rPr>
        <w:t>Osoba oprávněná k jednání</w:t>
      </w:r>
      <w:r w:rsidRPr="00EC0468">
        <w:rPr>
          <w:rFonts w:ascii="Times New Roman" w:hAnsi="Times New Roman"/>
          <w:snapToGrid w:val="0"/>
          <w:szCs w:val="22"/>
          <w:highlight w:val="red"/>
        </w:rPr>
        <w:t xml:space="preserve"> </w:t>
      </w:r>
    </w:p>
    <w:p w14:paraId="6674BB24" w14:textId="25C3B553" w:rsidR="0017273A" w:rsidRPr="00EC0468" w:rsidRDefault="00115E63" w:rsidP="0017273A">
      <w:pPr>
        <w:spacing w:line="276" w:lineRule="auto"/>
        <w:ind w:firstLine="708"/>
        <w:rPr>
          <w:rFonts w:ascii="Times New Roman" w:hAnsi="Times New Roman"/>
          <w:szCs w:val="22"/>
        </w:rPr>
      </w:pPr>
      <w:r>
        <w:rPr>
          <w:rFonts w:ascii="Times New Roman" w:hAnsi="Times New Roman"/>
          <w:szCs w:val="22"/>
        </w:rPr>
        <w:t>ve věcech smluvních:</w:t>
      </w:r>
      <w:r>
        <w:rPr>
          <w:rFonts w:ascii="Times New Roman" w:hAnsi="Times New Roman"/>
          <w:szCs w:val="22"/>
        </w:rPr>
        <w:tab/>
      </w:r>
      <w:r w:rsidR="00935365">
        <w:rPr>
          <w:rFonts w:ascii="Times New Roman" w:hAnsi="Times New Roman"/>
          <w:snapToGrid w:val="0"/>
          <w:szCs w:val="22"/>
        </w:rPr>
        <w:t>Mgr. Jakub Bucek</w:t>
      </w:r>
    </w:p>
    <w:p w14:paraId="273C5256" w14:textId="33C6CBFF" w:rsidR="0017273A" w:rsidRPr="00EC0468" w:rsidRDefault="0017273A" w:rsidP="0017273A">
      <w:pPr>
        <w:spacing w:line="276" w:lineRule="auto"/>
        <w:ind w:firstLine="708"/>
        <w:rPr>
          <w:rFonts w:ascii="Times New Roman" w:hAnsi="Times New Roman"/>
          <w:szCs w:val="22"/>
        </w:rPr>
      </w:pPr>
      <w:r w:rsidRPr="00EC0468">
        <w:rPr>
          <w:rFonts w:ascii="Times New Roman" w:hAnsi="Times New Roman"/>
          <w:szCs w:val="22"/>
        </w:rPr>
        <w:t>ve věcech technických:</w:t>
      </w:r>
      <w:r>
        <w:rPr>
          <w:rFonts w:ascii="Times New Roman" w:hAnsi="Times New Roman"/>
          <w:szCs w:val="22"/>
        </w:rPr>
        <w:tab/>
      </w:r>
      <w:r w:rsidR="00A257BF">
        <w:rPr>
          <w:rFonts w:ascii="Times New Roman" w:hAnsi="Times New Roman"/>
          <w:szCs w:val="22"/>
        </w:rPr>
        <w:t>xxxxxxxxxxxxxxxxxxxxxxxxxx</w:t>
      </w:r>
    </w:p>
    <w:p w14:paraId="502F6331" w14:textId="77777777" w:rsidR="0017273A" w:rsidRDefault="0017273A" w:rsidP="00F63CDA">
      <w:pPr>
        <w:spacing w:line="276" w:lineRule="auto"/>
        <w:rPr>
          <w:rFonts w:ascii="Times New Roman" w:hAnsi="Times New Roman"/>
          <w:snapToGrid w:val="0"/>
          <w:szCs w:val="22"/>
        </w:rPr>
      </w:pPr>
    </w:p>
    <w:p w14:paraId="44FD203F" w14:textId="77777777" w:rsidR="00DD6305" w:rsidRPr="00EC0468" w:rsidRDefault="00DD6305" w:rsidP="0017273A">
      <w:pPr>
        <w:spacing w:line="276" w:lineRule="auto"/>
        <w:ind w:firstLine="708"/>
        <w:rPr>
          <w:rFonts w:ascii="Times New Roman" w:hAnsi="Times New Roman"/>
          <w:b/>
          <w:snapToGrid w:val="0"/>
          <w:szCs w:val="22"/>
        </w:rPr>
      </w:pPr>
      <w:r w:rsidRPr="00EC0468">
        <w:rPr>
          <w:rFonts w:ascii="Times New Roman" w:hAnsi="Times New Roman"/>
          <w:snapToGrid w:val="0"/>
          <w:szCs w:val="22"/>
        </w:rPr>
        <w:t>dále</w:t>
      </w:r>
      <w:r w:rsidRPr="00EC0468">
        <w:rPr>
          <w:rFonts w:ascii="Times New Roman" w:hAnsi="Times New Roman"/>
          <w:b/>
          <w:snapToGrid w:val="0"/>
          <w:szCs w:val="22"/>
        </w:rPr>
        <w:t xml:space="preserve"> </w:t>
      </w:r>
      <w:r w:rsidRPr="00EC0468">
        <w:rPr>
          <w:rFonts w:ascii="Times New Roman" w:hAnsi="Times New Roman"/>
          <w:snapToGrid w:val="0"/>
          <w:szCs w:val="22"/>
        </w:rPr>
        <w:t>jen</w:t>
      </w:r>
      <w:r w:rsidRPr="00EC0468">
        <w:rPr>
          <w:rFonts w:ascii="Times New Roman" w:hAnsi="Times New Roman"/>
          <w:b/>
          <w:snapToGrid w:val="0"/>
          <w:szCs w:val="22"/>
        </w:rPr>
        <w:t xml:space="preserve"> „Zhotovitel“</w:t>
      </w:r>
    </w:p>
    <w:p w14:paraId="3DCAFBBC" w14:textId="77777777" w:rsidR="00DD6305" w:rsidRDefault="00DD6305" w:rsidP="001D6207">
      <w:pPr>
        <w:spacing w:line="276" w:lineRule="auto"/>
        <w:rPr>
          <w:rFonts w:ascii="Times New Roman" w:hAnsi="Times New Roman"/>
          <w:b/>
          <w:szCs w:val="22"/>
        </w:rPr>
      </w:pPr>
    </w:p>
    <w:p w14:paraId="0389CA16" w14:textId="77777777" w:rsidR="00A257BF" w:rsidRDefault="00A257BF" w:rsidP="001D6207">
      <w:pPr>
        <w:spacing w:line="276" w:lineRule="auto"/>
        <w:rPr>
          <w:rFonts w:ascii="Times New Roman" w:hAnsi="Times New Roman"/>
          <w:b/>
          <w:szCs w:val="22"/>
        </w:rPr>
      </w:pPr>
    </w:p>
    <w:p w14:paraId="581A679C" w14:textId="77777777" w:rsidR="00A257BF" w:rsidRDefault="00A257BF" w:rsidP="001D6207">
      <w:pPr>
        <w:spacing w:line="276" w:lineRule="auto"/>
        <w:rPr>
          <w:rFonts w:ascii="Times New Roman" w:hAnsi="Times New Roman"/>
          <w:b/>
          <w:szCs w:val="22"/>
        </w:rPr>
      </w:pPr>
    </w:p>
    <w:p w14:paraId="0805BFAA" w14:textId="77777777" w:rsidR="00A257BF" w:rsidRPr="00EC0468" w:rsidRDefault="00A257BF" w:rsidP="001D6207">
      <w:pPr>
        <w:spacing w:line="276" w:lineRule="auto"/>
        <w:rPr>
          <w:rFonts w:ascii="Times New Roman" w:hAnsi="Times New Roman"/>
          <w:b/>
          <w:szCs w:val="22"/>
        </w:rPr>
      </w:pPr>
    </w:p>
    <w:p w14:paraId="41A8F1E8" w14:textId="77777777" w:rsidR="009B1A52" w:rsidRPr="009B1A52" w:rsidRDefault="009B1A52" w:rsidP="009B1A52">
      <w:pPr>
        <w:pStyle w:val="Nadpis4"/>
        <w:jc w:val="center"/>
        <w:rPr>
          <w:rFonts w:ascii="Times New Roman" w:hAnsi="Times New Roman"/>
          <w:b w:val="0"/>
          <w:sz w:val="24"/>
          <w:szCs w:val="24"/>
          <w:u w:val="single"/>
        </w:rPr>
      </w:pPr>
      <w:r w:rsidRPr="009B1A52">
        <w:rPr>
          <w:rFonts w:ascii="Times New Roman" w:hAnsi="Times New Roman"/>
          <w:sz w:val="24"/>
          <w:szCs w:val="24"/>
          <w:u w:val="single"/>
        </w:rPr>
        <w:lastRenderedPageBreak/>
        <w:t>Preambule:</w:t>
      </w:r>
    </w:p>
    <w:p w14:paraId="0955164B" w14:textId="77777777" w:rsidR="009B1A52" w:rsidRPr="009B1A52" w:rsidRDefault="009B1A52" w:rsidP="009B1A52">
      <w:pPr>
        <w:rPr>
          <w:rFonts w:ascii="Times New Roman" w:hAnsi="Times New Roman"/>
          <w:szCs w:val="22"/>
        </w:rPr>
      </w:pPr>
      <w:r w:rsidRPr="009B1A52">
        <w:rPr>
          <w:rFonts w:ascii="Times New Roman" w:hAnsi="Times New Roman"/>
          <w:szCs w:val="22"/>
        </w:rPr>
        <w:t>Vzhledem k tomu, že:</w:t>
      </w:r>
    </w:p>
    <w:p w14:paraId="2044F9E3" w14:textId="77777777" w:rsidR="009B1A52" w:rsidRPr="009B1A52" w:rsidRDefault="009B1A52" w:rsidP="009B1A52">
      <w:pPr>
        <w:rPr>
          <w:rFonts w:ascii="Times New Roman" w:hAnsi="Times New Roman"/>
          <w:szCs w:val="22"/>
        </w:rPr>
      </w:pPr>
    </w:p>
    <w:p w14:paraId="11334D9D" w14:textId="4801A432" w:rsidR="009B1A52" w:rsidRPr="009B1A52" w:rsidRDefault="009B1A52" w:rsidP="009B1A52">
      <w:pPr>
        <w:numPr>
          <w:ilvl w:val="1"/>
          <w:numId w:val="25"/>
        </w:numPr>
        <w:spacing w:before="120" w:after="120"/>
        <w:ind w:left="1077" w:hanging="357"/>
        <w:rPr>
          <w:rFonts w:ascii="Times New Roman" w:hAnsi="Times New Roman"/>
          <w:szCs w:val="22"/>
        </w:rPr>
      </w:pPr>
      <w:r w:rsidRPr="002F22AD">
        <w:rPr>
          <w:rFonts w:ascii="Times New Roman" w:hAnsi="Times New Roman"/>
          <w:szCs w:val="22"/>
        </w:rPr>
        <w:t xml:space="preserve">mezi Objednatelem a Zhotovitelem byla dne </w:t>
      </w:r>
      <w:r w:rsidR="002F22AD" w:rsidRPr="002F22AD">
        <w:rPr>
          <w:rFonts w:ascii="Times New Roman" w:hAnsi="Times New Roman"/>
          <w:szCs w:val="22"/>
        </w:rPr>
        <w:t>11</w:t>
      </w:r>
      <w:r w:rsidRPr="002F22AD">
        <w:rPr>
          <w:rFonts w:ascii="Times New Roman" w:hAnsi="Times New Roman"/>
          <w:szCs w:val="22"/>
        </w:rPr>
        <w:t xml:space="preserve">. </w:t>
      </w:r>
      <w:r w:rsidR="002F22AD" w:rsidRPr="002F22AD">
        <w:rPr>
          <w:rFonts w:ascii="Times New Roman" w:hAnsi="Times New Roman"/>
          <w:szCs w:val="22"/>
        </w:rPr>
        <w:t>9</w:t>
      </w:r>
      <w:r w:rsidRPr="002F22AD">
        <w:rPr>
          <w:rFonts w:ascii="Times New Roman" w:hAnsi="Times New Roman"/>
          <w:szCs w:val="22"/>
        </w:rPr>
        <w:t>. 2018 uzavřena Smlouva</w:t>
      </w:r>
      <w:r w:rsidRPr="009B1A52">
        <w:rPr>
          <w:rFonts w:ascii="Times New Roman" w:hAnsi="Times New Roman"/>
          <w:szCs w:val="22"/>
        </w:rPr>
        <w:t xml:space="preserve"> </w:t>
      </w:r>
      <w:r w:rsidRPr="009B1A52">
        <w:rPr>
          <w:rFonts w:ascii="Times New Roman" w:hAnsi="Times New Roman"/>
          <w:szCs w:val="22"/>
        </w:rPr>
        <w:br/>
        <w:t xml:space="preserve">o </w:t>
      </w:r>
      <w:r>
        <w:rPr>
          <w:rFonts w:ascii="Times New Roman" w:hAnsi="Times New Roman"/>
          <w:szCs w:val="22"/>
        </w:rPr>
        <w:t>dílo</w:t>
      </w:r>
      <w:r w:rsidRPr="009B1A52">
        <w:rPr>
          <w:rFonts w:ascii="Times New Roman" w:hAnsi="Times New Roman"/>
          <w:szCs w:val="22"/>
        </w:rPr>
        <w:t xml:space="preserve"> č. SML/7</w:t>
      </w:r>
      <w:r>
        <w:rPr>
          <w:rFonts w:ascii="Times New Roman" w:hAnsi="Times New Roman"/>
          <w:szCs w:val="22"/>
        </w:rPr>
        <w:t>87</w:t>
      </w:r>
      <w:r w:rsidRPr="009B1A52">
        <w:rPr>
          <w:rFonts w:ascii="Times New Roman" w:hAnsi="Times New Roman"/>
          <w:szCs w:val="22"/>
        </w:rPr>
        <w:t>3/2018 (dále jen „</w:t>
      </w:r>
      <w:r w:rsidRPr="009B1A52">
        <w:rPr>
          <w:rFonts w:ascii="Times New Roman" w:hAnsi="Times New Roman"/>
          <w:b/>
          <w:szCs w:val="22"/>
        </w:rPr>
        <w:t>Smlouva</w:t>
      </w:r>
      <w:r w:rsidRPr="009B1A52">
        <w:rPr>
          <w:rFonts w:ascii="Times New Roman" w:hAnsi="Times New Roman"/>
          <w:szCs w:val="22"/>
        </w:rPr>
        <w:t xml:space="preserve">“), </w:t>
      </w:r>
    </w:p>
    <w:p w14:paraId="783532D5" w14:textId="15F44916" w:rsidR="009B1A52" w:rsidRPr="009B1A52" w:rsidRDefault="009B1A52" w:rsidP="009B1A52">
      <w:pPr>
        <w:numPr>
          <w:ilvl w:val="1"/>
          <w:numId w:val="25"/>
        </w:numPr>
        <w:spacing w:before="120" w:after="120"/>
        <w:ind w:left="1077" w:hanging="357"/>
        <w:rPr>
          <w:rFonts w:ascii="Times New Roman" w:hAnsi="Times New Roman"/>
          <w:szCs w:val="22"/>
        </w:rPr>
      </w:pPr>
      <w:r w:rsidRPr="009B1A52">
        <w:rPr>
          <w:rFonts w:ascii="Times New Roman" w:hAnsi="Times New Roman"/>
          <w:szCs w:val="22"/>
        </w:rPr>
        <w:t xml:space="preserve">v důsledku </w:t>
      </w:r>
      <w:r w:rsidR="005C2B0A">
        <w:rPr>
          <w:rFonts w:ascii="Times New Roman" w:hAnsi="Times New Roman"/>
          <w:szCs w:val="22"/>
        </w:rPr>
        <w:t>okolností spočívajících s prováděním díla, především na zohlednění kvality a rozsahu tohoto díla</w:t>
      </w:r>
      <w:r w:rsidRPr="009B1A52">
        <w:rPr>
          <w:rFonts w:ascii="Times New Roman" w:hAnsi="Times New Roman"/>
          <w:szCs w:val="22"/>
        </w:rPr>
        <w:t>,</w:t>
      </w:r>
      <w:r w:rsidR="005C2B0A">
        <w:rPr>
          <w:rFonts w:ascii="Times New Roman" w:hAnsi="Times New Roman"/>
          <w:szCs w:val="22"/>
        </w:rPr>
        <w:t xml:space="preserve"> smluvní strany zhodnotily, že za účelem dodržení kvality dojde k prodloužení I. části termínu pro splnění díla,</w:t>
      </w:r>
    </w:p>
    <w:p w14:paraId="2BEC1B6D" w14:textId="0DB909EF" w:rsidR="009B1A52" w:rsidRPr="009B1A52" w:rsidRDefault="009B1A52" w:rsidP="009B1A52">
      <w:pPr>
        <w:numPr>
          <w:ilvl w:val="1"/>
          <w:numId w:val="25"/>
        </w:numPr>
        <w:spacing w:before="120" w:after="120"/>
        <w:ind w:left="1077" w:hanging="357"/>
        <w:rPr>
          <w:rFonts w:ascii="Times New Roman" w:hAnsi="Times New Roman"/>
          <w:szCs w:val="22"/>
        </w:rPr>
      </w:pPr>
      <w:r w:rsidRPr="009B1A52">
        <w:rPr>
          <w:rFonts w:ascii="Times New Roman" w:hAnsi="Times New Roman"/>
          <w:szCs w:val="22"/>
        </w:rPr>
        <w:t>Smluvní strany se dohodly na úpravě článku</w:t>
      </w:r>
      <w:r w:rsidR="005C2B0A">
        <w:rPr>
          <w:rFonts w:ascii="Times New Roman" w:hAnsi="Times New Roman"/>
          <w:szCs w:val="22"/>
        </w:rPr>
        <w:t xml:space="preserve"> III odst. 1 Smlouvy</w:t>
      </w:r>
      <w:r w:rsidRPr="009B1A52">
        <w:rPr>
          <w:rFonts w:ascii="Times New Roman" w:hAnsi="Times New Roman"/>
          <w:szCs w:val="22"/>
        </w:rPr>
        <w:t xml:space="preserve">. </w:t>
      </w:r>
    </w:p>
    <w:p w14:paraId="1BE4FCCA" w14:textId="77777777" w:rsidR="009B1A52" w:rsidRPr="009B1A52" w:rsidRDefault="009B1A52" w:rsidP="009B1A52">
      <w:pPr>
        <w:ind w:left="720"/>
        <w:rPr>
          <w:rFonts w:ascii="Times New Roman" w:hAnsi="Times New Roman"/>
          <w:szCs w:val="22"/>
        </w:rPr>
      </w:pPr>
    </w:p>
    <w:p w14:paraId="3AC2A335" w14:textId="732BD6DA" w:rsidR="009B1A52" w:rsidRPr="009B1A52" w:rsidRDefault="009B1A52" w:rsidP="009B1A52">
      <w:pPr>
        <w:rPr>
          <w:rFonts w:ascii="Times New Roman" w:hAnsi="Times New Roman"/>
          <w:szCs w:val="22"/>
        </w:rPr>
      </w:pPr>
      <w:r w:rsidRPr="009B1A52">
        <w:rPr>
          <w:rFonts w:ascii="Times New Roman" w:hAnsi="Times New Roman"/>
          <w:szCs w:val="22"/>
        </w:rPr>
        <w:t xml:space="preserve">Smluvní strany se dohodly podle ustanovení čl. </w:t>
      </w:r>
      <w:r w:rsidR="005C2B0A">
        <w:rPr>
          <w:rFonts w:ascii="Times New Roman" w:hAnsi="Times New Roman"/>
          <w:szCs w:val="22"/>
        </w:rPr>
        <w:t>X</w:t>
      </w:r>
      <w:r w:rsidRPr="009B1A52">
        <w:rPr>
          <w:rFonts w:ascii="Times New Roman" w:hAnsi="Times New Roman"/>
          <w:szCs w:val="22"/>
        </w:rPr>
        <w:t xml:space="preserve">. </w:t>
      </w:r>
      <w:r w:rsidR="005C2B0A">
        <w:rPr>
          <w:rFonts w:ascii="Times New Roman" w:hAnsi="Times New Roman"/>
          <w:szCs w:val="22"/>
        </w:rPr>
        <w:t>o</w:t>
      </w:r>
      <w:r w:rsidRPr="009B1A52">
        <w:rPr>
          <w:rFonts w:ascii="Times New Roman" w:hAnsi="Times New Roman"/>
          <w:szCs w:val="22"/>
        </w:rPr>
        <w:t xml:space="preserve">dst. </w:t>
      </w:r>
      <w:r w:rsidR="005C2B0A">
        <w:rPr>
          <w:rFonts w:ascii="Times New Roman" w:hAnsi="Times New Roman"/>
          <w:szCs w:val="22"/>
        </w:rPr>
        <w:t>5</w:t>
      </w:r>
      <w:r w:rsidRPr="009B1A52">
        <w:rPr>
          <w:rFonts w:ascii="Times New Roman" w:hAnsi="Times New Roman"/>
          <w:szCs w:val="22"/>
        </w:rPr>
        <w:t xml:space="preserve"> Smlouvy na následující</w:t>
      </w:r>
      <w:r w:rsidR="005C2B0A">
        <w:rPr>
          <w:rFonts w:ascii="Times New Roman" w:hAnsi="Times New Roman"/>
          <w:szCs w:val="22"/>
        </w:rPr>
        <w:t>ch</w:t>
      </w:r>
      <w:r w:rsidRPr="009B1A52">
        <w:rPr>
          <w:rFonts w:ascii="Times New Roman" w:hAnsi="Times New Roman"/>
          <w:szCs w:val="22"/>
        </w:rPr>
        <w:t xml:space="preserve"> změnách Smlouvy, za účelem čehož uzavírají tento dodatek č. 1 ke Smlouvě (dále jen „</w:t>
      </w:r>
      <w:r w:rsidRPr="009B1A52">
        <w:rPr>
          <w:rFonts w:ascii="Times New Roman" w:hAnsi="Times New Roman"/>
          <w:b/>
          <w:szCs w:val="22"/>
        </w:rPr>
        <w:t>Dodatek č. 1</w:t>
      </w:r>
      <w:r w:rsidRPr="009B1A52">
        <w:rPr>
          <w:rFonts w:ascii="Times New Roman" w:hAnsi="Times New Roman"/>
          <w:szCs w:val="22"/>
        </w:rPr>
        <w:t>“):</w:t>
      </w:r>
    </w:p>
    <w:p w14:paraId="57FBE937" w14:textId="77777777" w:rsidR="009B1A52" w:rsidRPr="009B1A52" w:rsidRDefault="009B1A52" w:rsidP="009B1A52">
      <w:pPr>
        <w:rPr>
          <w:rFonts w:ascii="Times New Roman" w:hAnsi="Times New Roman"/>
          <w:b/>
          <w:szCs w:val="22"/>
        </w:rPr>
      </w:pPr>
    </w:p>
    <w:p w14:paraId="762ECF53" w14:textId="77777777" w:rsidR="009B1A52" w:rsidRPr="009B1A52" w:rsidRDefault="009B1A52" w:rsidP="009B1A52">
      <w:pPr>
        <w:jc w:val="center"/>
        <w:rPr>
          <w:rFonts w:ascii="Times New Roman" w:hAnsi="Times New Roman"/>
          <w:b/>
          <w:szCs w:val="22"/>
          <w:u w:val="single"/>
        </w:rPr>
      </w:pPr>
      <w:r w:rsidRPr="009B1A52">
        <w:rPr>
          <w:rFonts w:ascii="Times New Roman" w:hAnsi="Times New Roman"/>
          <w:b/>
          <w:szCs w:val="22"/>
          <w:u w:val="single"/>
        </w:rPr>
        <w:t>Čl. I.</w:t>
      </w:r>
    </w:p>
    <w:p w14:paraId="7CD49604" w14:textId="77777777" w:rsidR="009B1A52" w:rsidRPr="009B1A52" w:rsidRDefault="009B1A52" w:rsidP="009B1A52">
      <w:pPr>
        <w:jc w:val="center"/>
        <w:rPr>
          <w:rFonts w:ascii="Times New Roman" w:hAnsi="Times New Roman"/>
          <w:b/>
          <w:szCs w:val="22"/>
          <w:u w:val="single"/>
        </w:rPr>
      </w:pPr>
    </w:p>
    <w:p w14:paraId="028C02D4" w14:textId="77777777" w:rsidR="009B1A52" w:rsidRPr="009B1A52" w:rsidRDefault="009B1A52" w:rsidP="009B1A52">
      <w:pPr>
        <w:numPr>
          <w:ilvl w:val="0"/>
          <w:numId w:val="26"/>
        </w:numPr>
        <w:spacing w:before="120" w:after="120"/>
        <w:ind w:left="714" w:hanging="357"/>
        <w:rPr>
          <w:rFonts w:ascii="Times New Roman" w:hAnsi="Times New Roman"/>
          <w:szCs w:val="22"/>
        </w:rPr>
      </w:pPr>
      <w:r w:rsidRPr="009B1A52">
        <w:rPr>
          <w:rFonts w:ascii="Times New Roman" w:hAnsi="Times New Roman"/>
          <w:szCs w:val="22"/>
        </w:rPr>
        <w:t>Článek III odst. 1 Smlouvy se mění následovně:</w:t>
      </w:r>
    </w:p>
    <w:p w14:paraId="50553DBB" w14:textId="77777777" w:rsidR="009B1A52" w:rsidRPr="009B1A52" w:rsidRDefault="009B1A52" w:rsidP="009B1A52">
      <w:pPr>
        <w:spacing w:before="120" w:after="120"/>
        <w:ind w:left="714"/>
        <w:rPr>
          <w:rFonts w:ascii="Times New Roman" w:hAnsi="Times New Roman"/>
          <w:i/>
          <w:szCs w:val="22"/>
        </w:rPr>
      </w:pPr>
      <w:r w:rsidRPr="009B1A52">
        <w:rPr>
          <w:rFonts w:ascii="Times New Roman" w:hAnsi="Times New Roman"/>
          <w:b/>
          <w:i/>
          <w:szCs w:val="22"/>
        </w:rPr>
        <w:t>původní znění</w:t>
      </w:r>
      <w:r w:rsidRPr="009B1A52">
        <w:rPr>
          <w:rFonts w:ascii="Times New Roman" w:hAnsi="Times New Roman"/>
          <w:i/>
          <w:szCs w:val="22"/>
        </w:rPr>
        <w:t xml:space="preserve">: </w:t>
      </w:r>
    </w:p>
    <w:p w14:paraId="2A92EDDC" w14:textId="77777777" w:rsidR="005C2B0A" w:rsidRPr="005C2B0A" w:rsidRDefault="005C2B0A" w:rsidP="005C2B0A">
      <w:pPr>
        <w:pStyle w:val="slovanodstavec"/>
        <w:numPr>
          <w:ilvl w:val="0"/>
          <w:numId w:val="24"/>
        </w:numPr>
        <w:rPr>
          <w:rFonts w:ascii="Times New Roman" w:hAnsi="Times New Roman"/>
          <w:i/>
          <w:szCs w:val="22"/>
        </w:rPr>
      </w:pPr>
      <w:r w:rsidRPr="005C2B0A">
        <w:rPr>
          <w:rFonts w:ascii="Times New Roman" w:hAnsi="Times New Roman"/>
          <w:i/>
          <w:szCs w:val="22"/>
        </w:rPr>
        <w:t>Plnění dle této smlouvy bude poskytováno v rozsahu a způsobem dle specifikace v Příloze č. 1 této smlouvy s následujícími termíny dodání výstupů:</w:t>
      </w:r>
    </w:p>
    <w:p w14:paraId="61BBEAFC" w14:textId="77777777" w:rsidR="005C2B0A" w:rsidRPr="005C2B0A" w:rsidRDefault="005C2B0A" w:rsidP="005C2B0A">
      <w:pPr>
        <w:pStyle w:val="slovanodstavec"/>
        <w:ind w:left="360"/>
        <w:rPr>
          <w:rFonts w:ascii="Times New Roman" w:hAnsi="Times New Roman"/>
          <w:i/>
          <w:strike/>
          <w:szCs w:val="22"/>
        </w:rPr>
      </w:pPr>
      <w:r w:rsidRPr="005C2B0A">
        <w:rPr>
          <w:rFonts w:ascii="Times New Roman" w:hAnsi="Times New Roman"/>
          <w:i/>
          <w:strike/>
          <w:szCs w:val="22"/>
        </w:rPr>
        <w:t>I. část – do 14. 11. 2018</w:t>
      </w:r>
    </w:p>
    <w:p w14:paraId="712E0A0C" w14:textId="0132AC21" w:rsidR="009B1A52" w:rsidRPr="005C2B0A" w:rsidRDefault="005C2B0A" w:rsidP="005C2B0A">
      <w:pPr>
        <w:pStyle w:val="slovanodstavec"/>
        <w:ind w:left="360"/>
        <w:rPr>
          <w:rFonts w:ascii="Times New Roman" w:hAnsi="Times New Roman"/>
          <w:i/>
          <w:szCs w:val="22"/>
        </w:rPr>
      </w:pPr>
      <w:r w:rsidRPr="005C2B0A">
        <w:rPr>
          <w:rFonts w:ascii="Times New Roman" w:hAnsi="Times New Roman"/>
          <w:i/>
          <w:szCs w:val="22"/>
        </w:rPr>
        <w:t>II. část – do 31. 8. 2019</w:t>
      </w:r>
      <w:r w:rsidR="009B1A52" w:rsidRPr="005C2B0A">
        <w:rPr>
          <w:rFonts w:ascii="Times New Roman" w:hAnsi="Times New Roman"/>
          <w:i/>
          <w:szCs w:val="22"/>
        </w:rPr>
        <w:t>.</w:t>
      </w:r>
    </w:p>
    <w:p w14:paraId="0E445A69" w14:textId="77777777" w:rsidR="009B1A52" w:rsidRPr="009B1A52" w:rsidRDefault="009B1A52" w:rsidP="009B1A52">
      <w:pPr>
        <w:pStyle w:val="slovanodstavec"/>
        <w:ind w:left="360" w:firstLine="348"/>
        <w:rPr>
          <w:rFonts w:ascii="Times New Roman" w:hAnsi="Times New Roman"/>
          <w:b/>
          <w:szCs w:val="22"/>
        </w:rPr>
      </w:pPr>
    </w:p>
    <w:p w14:paraId="6F4D1EEC" w14:textId="77777777" w:rsidR="009B1A52" w:rsidRPr="009B1A52" w:rsidRDefault="009B1A52" w:rsidP="009B1A52">
      <w:pPr>
        <w:pStyle w:val="slovanodstavec"/>
        <w:spacing w:after="120"/>
        <w:ind w:left="357" w:firstLine="346"/>
        <w:rPr>
          <w:rFonts w:ascii="Times New Roman" w:hAnsi="Times New Roman"/>
          <w:b/>
          <w:szCs w:val="22"/>
        </w:rPr>
      </w:pPr>
      <w:r w:rsidRPr="009B1A52">
        <w:rPr>
          <w:rFonts w:ascii="Times New Roman" w:hAnsi="Times New Roman"/>
          <w:b/>
          <w:szCs w:val="22"/>
        </w:rPr>
        <w:t>nové znění:</w:t>
      </w:r>
    </w:p>
    <w:p w14:paraId="4A5293FA" w14:textId="77777777" w:rsidR="005C2B0A" w:rsidRPr="005C2B0A" w:rsidRDefault="005C2B0A" w:rsidP="005C2B0A">
      <w:pPr>
        <w:pStyle w:val="slovanodstavec"/>
        <w:numPr>
          <w:ilvl w:val="0"/>
          <w:numId w:val="27"/>
        </w:numPr>
        <w:rPr>
          <w:rFonts w:ascii="Times New Roman" w:hAnsi="Times New Roman"/>
          <w:i/>
          <w:szCs w:val="22"/>
        </w:rPr>
      </w:pPr>
      <w:r w:rsidRPr="005C2B0A">
        <w:rPr>
          <w:rFonts w:ascii="Times New Roman" w:hAnsi="Times New Roman"/>
          <w:i/>
          <w:szCs w:val="22"/>
        </w:rPr>
        <w:t>Plnění dle této smlouvy bude poskytováno v rozsahu a způsobem dle specifikace v Příloze č. 1 této smlouvy s následujícími termíny dodání výstupů:</w:t>
      </w:r>
    </w:p>
    <w:p w14:paraId="5D03AC6B" w14:textId="13F55BFC" w:rsidR="005C2B0A" w:rsidRPr="005C2B0A" w:rsidRDefault="005C2B0A" w:rsidP="005C2B0A">
      <w:pPr>
        <w:pStyle w:val="slovanodstavec"/>
        <w:ind w:left="360"/>
        <w:rPr>
          <w:rFonts w:ascii="Times New Roman" w:hAnsi="Times New Roman"/>
          <w:i/>
          <w:szCs w:val="22"/>
        </w:rPr>
      </w:pPr>
      <w:r w:rsidRPr="005C2B0A">
        <w:rPr>
          <w:rFonts w:ascii="Times New Roman" w:hAnsi="Times New Roman"/>
          <w:i/>
          <w:szCs w:val="22"/>
        </w:rPr>
        <w:t>I. část – do 14. 1</w:t>
      </w:r>
      <w:r w:rsidR="002F22AD">
        <w:rPr>
          <w:rFonts w:ascii="Times New Roman" w:hAnsi="Times New Roman"/>
          <w:i/>
          <w:szCs w:val="22"/>
        </w:rPr>
        <w:t>2</w:t>
      </w:r>
      <w:r w:rsidRPr="005C2B0A">
        <w:rPr>
          <w:rFonts w:ascii="Times New Roman" w:hAnsi="Times New Roman"/>
          <w:i/>
          <w:szCs w:val="22"/>
        </w:rPr>
        <w:t>. 2018</w:t>
      </w:r>
    </w:p>
    <w:p w14:paraId="7CA82716" w14:textId="70FA7376" w:rsidR="009B1A52" w:rsidRPr="005C2B0A" w:rsidRDefault="005C2B0A" w:rsidP="005C2B0A">
      <w:pPr>
        <w:pStyle w:val="slovanodstavec"/>
        <w:ind w:left="360"/>
        <w:rPr>
          <w:rFonts w:ascii="Times New Roman" w:hAnsi="Times New Roman"/>
          <w:i/>
          <w:szCs w:val="22"/>
        </w:rPr>
      </w:pPr>
      <w:r w:rsidRPr="005C2B0A">
        <w:rPr>
          <w:rFonts w:ascii="Times New Roman" w:hAnsi="Times New Roman"/>
          <w:i/>
          <w:szCs w:val="22"/>
        </w:rPr>
        <w:t>II. část – do 31. 8. 2019</w:t>
      </w:r>
    </w:p>
    <w:p w14:paraId="12010D67" w14:textId="77777777" w:rsidR="00805666" w:rsidRPr="00805666" w:rsidRDefault="00805666" w:rsidP="00805666">
      <w:pPr>
        <w:spacing w:before="480"/>
        <w:jc w:val="center"/>
        <w:rPr>
          <w:rFonts w:ascii="Times New Roman" w:hAnsi="Times New Roman"/>
          <w:b/>
          <w:szCs w:val="22"/>
          <w:u w:val="single"/>
          <w:lang w:eastAsia="en-US"/>
        </w:rPr>
      </w:pPr>
      <w:r w:rsidRPr="00805666">
        <w:rPr>
          <w:rFonts w:ascii="Times New Roman" w:hAnsi="Times New Roman"/>
          <w:b/>
          <w:szCs w:val="22"/>
          <w:u w:val="single"/>
          <w:lang w:eastAsia="en-US"/>
        </w:rPr>
        <w:t>Čl. II.</w:t>
      </w:r>
    </w:p>
    <w:p w14:paraId="4D6BD334" w14:textId="77777777" w:rsidR="00805666" w:rsidRPr="00805666" w:rsidRDefault="00805666" w:rsidP="00805666">
      <w:pPr>
        <w:ind w:left="1080"/>
        <w:rPr>
          <w:rFonts w:ascii="Times New Roman" w:hAnsi="Times New Roman"/>
          <w:szCs w:val="22"/>
          <w:lang w:eastAsia="en-US"/>
        </w:rPr>
      </w:pPr>
    </w:p>
    <w:p w14:paraId="3C9240DE" w14:textId="77777777" w:rsidR="00805666" w:rsidRPr="00805666" w:rsidRDefault="00805666" w:rsidP="00805666">
      <w:pPr>
        <w:numPr>
          <w:ilvl w:val="0"/>
          <w:numId w:val="28"/>
        </w:numPr>
        <w:spacing w:before="120" w:after="120"/>
        <w:rPr>
          <w:rFonts w:ascii="Times New Roman" w:hAnsi="Times New Roman"/>
          <w:szCs w:val="22"/>
        </w:rPr>
      </w:pPr>
      <w:r w:rsidRPr="00805666">
        <w:rPr>
          <w:rFonts w:ascii="Times New Roman" w:hAnsi="Times New Roman"/>
          <w:szCs w:val="22"/>
        </w:rPr>
        <w:t>Ostatní ustanovení Smlouvy zůstávají v platnosti, pokud nejsou dotčena tímto Dodatkem č. 1.</w:t>
      </w:r>
    </w:p>
    <w:p w14:paraId="51CF495B" w14:textId="77777777" w:rsidR="00805666" w:rsidRPr="00805666" w:rsidRDefault="00805666" w:rsidP="00805666">
      <w:pPr>
        <w:numPr>
          <w:ilvl w:val="0"/>
          <w:numId w:val="28"/>
        </w:numPr>
        <w:spacing w:before="120" w:after="120"/>
        <w:ind w:left="714" w:hanging="357"/>
        <w:rPr>
          <w:rFonts w:ascii="Times New Roman" w:hAnsi="Times New Roman"/>
          <w:szCs w:val="22"/>
          <w:lang w:eastAsia="en-US"/>
        </w:rPr>
      </w:pPr>
      <w:r w:rsidRPr="00805666">
        <w:rPr>
          <w:rFonts w:ascii="Times New Roman" w:hAnsi="Times New Roman"/>
          <w:szCs w:val="22"/>
          <w:lang w:eastAsia="en-US"/>
        </w:rPr>
        <w:t xml:space="preserve">Tento Dodatek č. 1 je vyhotoven ve čtyřech vyhotoveních s platností originálu, z nichž každá strana obdrží dvě vyhotovení.  </w:t>
      </w:r>
    </w:p>
    <w:p w14:paraId="183E178E" w14:textId="77777777" w:rsidR="00805666" w:rsidRPr="00805666" w:rsidRDefault="00805666" w:rsidP="00805666">
      <w:pPr>
        <w:numPr>
          <w:ilvl w:val="0"/>
          <w:numId w:val="28"/>
        </w:numPr>
        <w:spacing w:before="120" w:after="120"/>
        <w:ind w:left="714" w:hanging="357"/>
        <w:rPr>
          <w:rFonts w:ascii="Times New Roman" w:hAnsi="Times New Roman"/>
          <w:szCs w:val="22"/>
        </w:rPr>
      </w:pPr>
      <w:r w:rsidRPr="00805666">
        <w:rPr>
          <w:rFonts w:ascii="Times New Roman" w:hAnsi="Times New Roman"/>
          <w:szCs w:val="22"/>
        </w:rPr>
        <w:t>Smluvní strany prohlašují, že žádné skutečnosti uvedené v tomto Dodatku č. 1 a jeho přílohách netvoří obchodní tajemství ve smyslu § 504 Občanského zákoníku.</w:t>
      </w:r>
      <w:r w:rsidRPr="00805666">
        <w:rPr>
          <w:rFonts w:ascii="Times New Roman" w:hAnsi="Times New Roman"/>
          <w:snapToGrid w:val="0"/>
          <w:szCs w:val="22"/>
        </w:rPr>
        <w:t xml:space="preserve"> Smluvní strany berou na vědomí, že tato smlouva včetně případných budoucích dodatků bude uveřejněna v souladu s ustanoveními zák. č. 340/2015 Sb., o registru smluv, ve znění pozdějších předpisů. Smlouvu v registru smluv uveřejní Poskytovatel. Objednatel prohlašuje, že tato smlouva neobsahuje jeho obchodní tajemství, osobní údaje osob na straně Objednatele, které by nebylo možno uveřejnit, utajované skutečnosti ve smyslu ustanovení zák. č. 412/2005 Sb., o ochraně utajovaných skutečností a o bezpečnostní způsobilosti, ve znění pozdějších předpisů, ani jiné informace či skutečnosti, které by nebylo možno uveřejnit</w:t>
      </w:r>
    </w:p>
    <w:p w14:paraId="211A60DB" w14:textId="77777777" w:rsidR="00805666" w:rsidRPr="00805666" w:rsidRDefault="00805666" w:rsidP="00805666">
      <w:pPr>
        <w:numPr>
          <w:ilvl w:val="0"/>
          <w:numId w:val="28"/>
        </w:numPr>
        <w:spacing w:before="120" w:after="120"/>
        <w:ind w:left="714" w:hanging="357"/>
        <w:rPr>
          <w:rFonts w:ascii="Times New Roman" w:hAnsi="Times New Roman"/>
          <w:szCs w:val="22"/>
          <w:lang w:eastAsia="en-US"/>
        </w:rPr>
      </w:pPr>
      <w:r w:rsidRPr="00805666">
        <w:rPr>
          <w:rFonts w:ascii="Times New Roman" w:hAnsi="Times New Roman"/>
          <w:szCs w:val="22"/>
          <w:lang w:eastAsia="en-US"/>
        </w:rPr>
        <w:t xml:space="preserve">Dodatek č. 1 nabývá </w:t>
      </w:r>
      <w:r w:rsidRPr="00805666">
        <w:rPr>
          <w:rFonts w:ascii="Times New Roman" w:hAnsi="Times New Roman"/>
          <w:snapToGrid w:val="0"/>
          <w:szCs w:val="22"/>
        </w:rPr>
        <w:t>platnosti dnem podpisu oprávněnými zástupci Smluvních stran a účinnosti dnem jejího uveřejnění v registru smluv.</w:t>
      </w:r>
    </w:p>
    <w:p w14:paraId="0C0262DD" w14:textId="77777777" w:rsidR="00805666" w:rsidRPr="00805666" w:rsidRDefault="00805666" w:rsidP="00805666">
      <w:pPr>
        <w:numPr>
          <w:ilvl w:val="0"/>
          <w:numId w:val="28"/>
        </w:numPr>
        <w:spacing w:before="120" w:after="120"/>
        <w:ind w:left="714" w:hanging="357"/>
        <w:rPr>
          <w:rFonts w:ascii="Times New Roman" w:hAnsi="Times New Roman"/>
          <w:szCs w:val="22"/>
        </w:rPr>
      </w:pPr>
      <w:r w:rsidRPr="00805666">
        <w:rPr>
          <w:rFonts w:ascii="Times New Roman" w:hAnsi="Times New Roman"/>
          <w:szCs w:val="22"/>
        </w:rPr>
        <w:lastRenderedPageBreak/>
        <w:t>Případné plnění Smluvních stran v rámci předmětu tohoto Dodatku č. 1, které si Smluvní strany poskytly před nabytím účinnosti tohoto Dodatku č. 1, se považuje za plnění podle tohoto Dodatku č. 1. Práva a povinnosti vzniklá z tohoto plnění se řídí tímto Dodatkem č. 1 a Smlouvou.</w:t>
      </w:r>
    </w:p>
    <w:p w14:paraId="52977FB1" w14:textId="77777777" w:rsidR="00805666" w:rsidRPr="00805666" w:rsidRDefault="00805666" w:rsidP="00805666">
      <w:pPr>
        <w:numPr>
          <w:ilvl w:val="0"/>
          <w:numId w:val="28"/>
        </w:numPr>
        <w:spacing w:before="120" w:after="120"/>
        <w:ind w:left="714" w:hanging="357"/>
        <w:rPr>
          <w:rFonts w:ascii="Times New Roman" w:hAnsi="Times New Roman"/>
          <w:szCs w:val="22"/>
        </w:rPr>
      </w:pPr>
      <w:r w:rsidRPr="00805666">
        <w:rPr>
          <w:rFonts w:ascii="Times New Roman" w:hAnsi="Times New Roman"/>
          <w:szCs w:val="22"/>
        </w:rPr>
        <w:t>Na důkaz svého souhlasu s textem a obsahem tohoto Dodatku č. 1 k němu Smluvní strany připojily své podpisy. </w:t>
      </w:r>
    </w:p>
    <w:p w14:paraId="190A871D" w14:textId="77777777" w:rsidR="00805666" w:rsidRPr="00805666" w:rsidRDefault="00805666" w:rsidP="00805666">
      <w:pPr>
        <w:spacing w:line="0" w:lineRule="atLeast"/>
        <w:rPr>
          <w:rFonts w:ascii="Times New Roman" w:hAnsi="Times New Roman"/>
          <w:szCs w:val="22"/>
        </w:rPr>
      </w:pPr>
    </w:p>
    <w:p w14:paraId="69A54308" w14:textId="77777777" w:rsidR="00E03E18" w:rsidRPr="00EC0468" w:rsidRDefault="00E03E18" w:rsidP="00F63CDA">
      <w:pPr>
        <w:spacing w:line="276" w:lineRule="auto"/>
        <w:rPr>
          <w:szCs w:val="22"/>
        </w:rPr>
      </w:pPr>
    </w:p>
    <w:p w14:paraId="04097BBA" w14:textId="2F309392" w:rsidR="00DD6305" w:rsidRPr="00EC0468" w:rsidRDefault="00DD6305" w:rsidP="00F63CDA">
      <w:pPr>
        <w:pStyle w:val="Nadpis1"/>
        <w:spacing w:line="276" w:lineRule="auto"/>
        <w:jc w:val="both"/>
        <w:rPr>
          <w:rFonts w:ascii="Times New Roman" w:hAnsi="Times New Roman"/>
          <w:b w:val="0"/>
          <w:sz w:val="22"/>
          <w:szCs w:val="22"/>
        </w:rPr>
      </w:pPr>
      <w:r w:rsidRPr="00EC0468">
        <w:rPr>
          <w:rFonts w:ascii="Times New Roman" w:hAnsi="Times New Roman"/>
          <w:b w:val="0"/>
          <w:sz w:val="22"/>
          <w:szCs w:val="22"/>
        </w:rPr>
        <w:t xml:space="preserve">V </w:t>
      </w:r>
      <w:r w:rsidR="00E03E18" w:rsidRPr="00EC0468">
        <w:rPr>
          <w:rFonts w:ascii="Times New Roman" w:hAnsi="Times New Roman"/>
          <w:b w:val="0"/>
          <w:sz w:val="22"/>
          <w:szCs w:val="22"/>
        </w:rPr>
        <w:t>Brně</w:t>
      </w:r>
      <w:r w:rsidRPr="00EC0468">
        <w:rPr>
          <w:rFonts w:ascii="Times New Roman" w:hAnsi="Times New Roman"/>
          <w:b w:val="0"/>
          <w:sz w:val="22"/>
          <w:szCs w:val="22"/>
        </w:rPr>
        <w:t xml:space="preserve"> dne ............................</w:t>
      </w:r>
      <w:r w:rsidRPr="00EC0468">
        <w:rPr>
          <w:rFonts w:ascii="Times New Roman" w:hAnsi="Times New Roman"/>
          <w:b w:val="0"/>
          <w:sz w:val="22"/>
          <w:szCs w:val="22"/>
        </w:rPr>
        <w:tab/>
      </w:r>
      <w:r w:rsidR="00E03E18" w:rsidRPr="00EC0468">
        <w:rPr>
          <w:rFonts w:ascii="Times New Roman" w:hAnsi="Times New Roman"/>
          <w:b w:val="0"/>
          <w:sz w:val="22"/>
          <w:szCs w:val="22"/>
        </w:rPr>
        <w:tab/>
      </w:r>
      <w:r w:rsidRPr="00EC0468">
        <w:rPr>
          <w:rFonts w:ascii="Times New Roman" w:hAnsi="Times New Roman"/>
          <w:b w:val="0"/>
          <w:sz w:val="22"/>
          <w:szCs w:val="22"/>
        </w:rPr>
        <w:tab/>
      </w:r>
      <w:r w:rsidR="0045656B">
        <w:rPr>
          <w:rFonts w:ascii="Times New Roman" w:hAnsi="Times New Roman"/>
          <w:b w:val="0"/>
          <w:sz w:val="22"/>
          <w:szCs w:val="22"/>
        </w:rPr>
        <w:tab/>
      </w:r>
      <w:r w:rsidRPr="00EC0468">
        <w:rPr>
          <w:rFonts w:ascii="Times New Roman" w:hAnsi="Times New Roman"/>
          <w:b w:val="0"/>
          <w:sz w:val="22"/>
          <w:szCs w:val="22"/>
        </w:rPr>
        <w:t>V Brně d</w:t>
      </w:r>
      <w:r w:rsidR="00A257BF">
        <w:rPr>
          <w:rFonts w:ascii="Times New Roman" w:hAnsi="Times New Roman"/>
          <w:b w:val="0"/>
          <w:sz w:val="22"/>
          <w:szCs w:val="22"/>
        </w:rPr>
        <w:t>ne 22.10.2018</w:t>
      </w:r>
    </w:p>
    <w:p w14:paraId="7ADC3EAC" w14:textId="77777777" w:rsidR="00DD6305" w:rsidRPr="00EC0468" w:rsidRDefault="00DD6305" w:rsidP="00F63CDA">
      <w:pPr>
        <w:pStyle w:val="Nadpis1"/>
        <w:spacing w:line="276" w:lineRule="auto"/>
        <w:rPr>
          <w:rFonts w:ascii="Times New Roman" w:hAnsi="Times New Roman"/>
          <w:sz w:val="22"/>
          <w:szCs w:val="22"/>
        </w:rPr>
      </w:pPr>
    </w:p>
    <w:p w14:paraId="6E5D3DD9" w14:textId="77777777" w:rsidR="00DD6305" w:rsidRPr="00EC0468" w:rsidRDefault="00DD6305" w:rsidP="00F63CDA">
      <w:pPr>
        <w:pStyle w:val="Nadpis1"/>
        <w:spacing w:line="276" w:lineRule="auto"/>
        <w:rPr>
          <w:rFonts w:ascii="Times New Roman" w:hAnsi="Times New Roman"/>
          <w:sz w:val="22"/>
          <w:szCs w:val="22"/>
        </w:rPr>
      </w:pPr>
    </w:p>
    <w:p w14:paraId="0A1AA74B" w14:textId="77777777" w:rsidR="00DD6305" w:rsidRPr="00EC0468" w:rsidRDefault="00DD6305" w:rsidP="00F63CDA">
      <w:pPr>
        <w:pStyle w:val="Nadpis1"/>
        <w:spacing w:line="276" w:lineRule="auto"/>
        <w:rPr>
          <w:rFonts w:ascii="Times New Roman" w:hAnsi="Times New Roman"/>
          <w:sz w:val="22"/>
          <w:szCs w:val="22"/>
        </w:rPr>
      </w:pPr>
    </w:p>
    <w:p w14:paraId="3B90ACA8" w14:textId="77777777" w:rsidR="00DD6305" w:rsidRPr="00EC0468" w:rsidRDefault="00DD6305" w:rsidP="00F63CDA">
      <w:pPr>
        <w:pStyle w:val="Nadpis1"/>
        <w:spacing w:line="276" w:lineRule="auto"/>
        <w:rPr>
          <w:rFonts w:ascii="Times New Roman" w:hAnsi="Times New Roman"/>
          <w:sz w:val="22"/>
          <w:szCs w:val="22"/>
        </w:rPr>
      </w:pPr>
    </w:p>
    <w:p w14:paraId="383C7CA7" w14:textId="77777777" w:rsidR="00DD6305" w:rsidRDefault="00DD6305" w:rsidP="00F63CDA">
      <w:pPr>
        <w:pStyle w:val="Nadpis1"/>
        <w:spacing w:line="276" w:lineRule="auto"/>
        <w:jc w:val="both"/>
        <w:rPr>
          <w:rFonts w:ascii="Times New Roman" w:hAnsi="Times New Roman"/>
          <w:b w:val="0"/>
          <w:sz w:val="22"/>
          <w:szCs w:val="22"/>
        </w:rPr>
      </w:pPr>
      <w:r w:rsidRPr="00EC0468">
        <w:rPr>
          <w:rFonts w:ascii="Times New Roman" w:hAnsi="Times New Roman"/>
          <w:b w:val="0"/>
          <w:sz w:val="22"/>
          <w:szCs w:val="22"/>
        </w:rPr>
        <w:t>Podpis:</w:t>
      </w:r>
      <w:r w:rsidRPr="00EC0468">
        <w:rPr>
          <w:rFonts w:ascii="Times New Roman" w:hAnsi="Times New Roman"/>
          <w:b w:val="0"/>
          <w:sz w:val="22"/>
          <w:szCs w:val="22"/>
        </w:rPr>
        <w:tab/>
        <w:t>…………………………</w:t>
      </w:r>
      <w:r w:rsidRPr="00EC0468">
        <w:rPr>
          <w:rFonts w:ascii="Times New Roman" w:hAnsi="Times New Roman"/>
          <w:b w:val="0"/>
          <w:sz w:val="22"/>
          <w:szCs w:val="22"/>
        </w:rPr>
        <w:tab/>
      </w:r>
      <w:r w:rsidRPr="00EC0468">
        <w:rPr>
          <w:rFonts w:ascii="Times New Roman" w:hAnsi="Times New Roman"/>
          <w:b w:val="0"/>
          <w:sz w:val="22"/>
          <w:szCs w:val="22"/>
        </w:rPr>
        <w:tab/>
      </w:r>
      <w:r w:rsidRPr="00EC0468">
        <w:rPr>
          <w:rFonts w:ascii="Times New Roman" w:hAnsi="Times New Roman"/>
          <w:b w:val="0"/>
          <w:sz w:val="22"/>
          <w:szCs w:val="22"/>
        </w:rPr>
        <w:tab/>
        <w:t>Podpis:</w:t>
      </w:r>
      <w:r w:rsidRPr="00EC0468">
        <w:rPr>
          <w:rFonts w:ascii="Times New Roman" w:hAnsi="Times New Roman"/>
          <w:sz w:val="22"/>
          <w:szCs w:val="22"/>
        </w:rPr>
        <w:t xml:space="preserve"> </w:t>
      </w:r>
      <w:r w:rsidRPr="00EC0468">
        <w:rPr>
          <w:rFonts w:ascii="Times New Roman" w:hAnsi="Times New Roman"/>
          <w:b w:val="0"/>
          <w:sz w:val="22"/>
          <w:szCs w:val="22"/>
        </w:rPr>
        <w:t>……………………………</w:t>
      </w:r>
    </w:p>
    <w:p w14:paraId="0386E16C" w14:textId="08ED18AE" w:rsidR="00DD6305" w:rsidRPr="00EC0468" w:rsidRDefault="00935365" w:rsidP="00F63CDA">
      <w:pPr>
        <w:spacing w:line="276" w:lineRule="auto"/>
        <w:rPr>
          <w:rFonts w:ascii="Times New Roman" w:hAnsi="Times New Roman"/>
          <w:szCs w:val="22"/>
        </w:rPr>
      </w:pPr>
      <w:r>
        <w:rPr>
          <w:rFonts w:ascii="Times New Roman" w:hAnsi="Times New Roman"/>
          <w:snapToGrid w:val="0"/>
          <w:szCs w:val="22"/>
        </w:rPr>
        <w:t>Bucek s. r. o.</w:t>
      </w:r>
      <w:r>
        <w:rPr>
          <w:rFonts w:ascii="Times New Roman" w:hAnsi="Times New Roman"/>
          <w:snapToGrid w:val="0"/>
          <w:szCs w:val="22"/>
        </w:rPr>
        <w:tab/>
      </w:r>
      <w:r w:rsidR="00AF4075">
        <w:rPr>
          <w:rFonts w:ascii="Times New Roman" w:hAnsi="Times New Roman"/>
        </w:rPr>
        <w:tab/>
      </w:r>
      <w:r w:rsidR="00AF4075">
        <w:rPr>
          <w:rFonts w:ascii="Times New Roman" w:hAnsi="Times New Roman"/>
        </w:rPr>
        <w:tab/>
      </w:r>
      <w:r w:rsidR="00AF4075">
        <w:rPr>
          <w:rFonts w:ascii="Times New Roman" w:hAnsi="Times New Roman"/>
        </w:rPr>
        <w:tab/>
      </w:r>
      <w:r w:rsidR="00AF4075">
        <w:rPr>
          <w:rFonts w:ascii="Times New Roman" w:hAnsi="Times New Roman"/>
        </w:rPr>
        <w:tab/>
      </w:r>
      <w:r w:rsidR="00AF4075">
        <w:rPr>
          <w:rFonts w:ascii="Times New Roman" w:hAnsi="Times New Roman"/>
        </w:rPr>
        <w:tab/>
      </w:r>
      <w:r w:rsidR="00AF4075" w:rsidRPr="00AF4075">
        <w:rPr>
          <w:rFonts w:ascii="Times New Roman" w:hAnsi="Times New Roman"/>
        </w:rPr>
        <w:t>Centrum dopravního výzkumu, v. v. i.</w:t>
      </w:r>
    </w:p>
    <w:p w14:paraId="68829C09" w14:textId="1076A81A" w:rsidR="00DA6EF9" w:rsidRPr="00AF4075" w:rsidRDefault="00935365" w:rsidP="00F63CDA">
      <w:pPr>
        <w:pStyle w:val="Nadpis1"/>
        <w:spacing w:line="276" w:lineRule="auto"/>
        <w:jc w:val="both"/>
        <w:rPr>
          <w:rFonts w:ascii="Times New Roman" w:hAnsi="Times New Roman"/>
          <w:b w:val="0"/>
          <w:sz w:val="22"/>
          <w:szCs w:val="22"/>
        </w:rPr>
      </w:pPr>
      <w:r>
        <w:rPr>
          <w:rFonts w:ascii="Times New Roman" w:hAnsi="Times New Roman"/>
          <w:b w:val="0"/>
          <w:snapToGrid w:val="0"/>
          <w:sz w:val="22"/>
          <w:szCs w:val="22"/>
        </w:rPr>
        <w:t>Mgr. Jakub Bucek, jednatel</w:t>
      </w:r>
      <w:r w:rsidR="00AF4075">
        <w:rPr>
          <w:rFonts w:ascii="Times New Roman" w:hAnsi="Times New Roman"/>
          <w:b w:val="0"/>
          <w:sz w:val="22"/>
          <w:szCs w:val="22"/>
        </w:rPr>
        <w:tab/>
      </w:r>
      <w:r w:rsidR="00AF4075">
        <w:rPr>
          <w:rFonts w:ascii="Times New Roman" w:hAnsi="Times New Roman"/>
          <w:b w:val="0"/>
          <w:sz w:val="22"/>
          <w:szCs w:val="22"/>
        </w:rPr>
        <w:tab/>
      </w:r>
      <w:r w:rsidR="00E36E1D">
        <w:rPr>
          <w:rFonts w:ascii="Times New Roman" w:hAnsi="Times New Roman"/>
          <w:b w:val="0"/>
          <w:sz w:val="22"/>
          <w:szCs w:val="22"/>
        </w:rPr>
        <w:tab/>
      </w:r>
      <w:r w:rsidR="00AF4075">
        <w:rPr>
          <w:rFonts w:ascii="Times New Roman" w:hAnsi="Times New Roman"/>
          <w:b w:val="0"/>
          <w:sz w:val="22"/>
          <w:szCs w:val="22"/>
        </w:rPr>
        <w:tab/>
        <w:t>Ing. Jindřich Frič, Ph.D., ředitel</w:t>
      </w:r>
    </w:p>
    <w:p w14:paraId="75A9011F" w14:textId="77777777" w:rsidR="00DA6EF9" w:rsidRPr="00EC0468" w:rsidRDefault="00DA6EF9" w:rsidP="00F63CDA">
      <w:pPr>
        <w:pStyle w:val="Nadpis1"/>
        <w:spacing w:line="276" w:lineRule="auto"/>
        <w:jc w:val="both"/>
        <w:rPr>
          <w:rFonts w:ascii="Times New Roman" w:hAnsi="Times New Roman"/>
          <w:sz w:val="22"/>
          <w:szCs w:val="22"/>
        </w:rPr>
      </w:pPr>
    </w:p>
    <w:p w14:paraId="5877BDF8" w14:textId="731706A5" w:rsidR="00B6220B" w:rsidRPr="00805666" w:rsidRDefault="00B6220B" w:rsidP="00805666">
      <w:pPr>
        <w:spacing w:before="0" w:after="200" w:line="276" w:lineRule="auto"/>
        <w:jc w:val="left"/>
        <w:rPr>
          <w:rFonts w:ascii="Times New Roman" w:hAnsi="Times New Roman"/>
          <w:b/>
          <w:szCs w:val="22"/>
        </w:rPr>
      </w:pPr>
    </w:p>
    <w:sectPr w:rsidR="00B6220B" w:rsidRPr="00805666" w:rsidSect="00817578">
      <w:headerReference w:type="default" r:id="rId9"/>
      <w:footerReference w:type="default" r:id="rId10"/>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6D8BA" w16cid:durableId="1F15AF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B9CA" w14:textId="77777777" w:rsidR="00491B13" w:rsidRDefault="00491B13" w:rsidP="00D94A64">
      <w:pPr>
        <w:spacing w:before="0"/>
      </w:pPr>
      <w:r>
        <w:separator/>
      </w:r>
    </w:p>
  </w:endnote>
  <w:endnote w:type="continuationSeparator" w:id="0">
    <w:p w14:paraId="0BFD20A4" w14:textId="77777777" w:rsidR="00491B13" w:rsidRDefault="00491B13" w:rsidP="00D94A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51496"/>
      <w:docPartObj>
        <w:docPartGallery w:val="Page Numbers (Bottom of Page)"/>
        <w:docPartUnique/>
      </w:docPartObj>
    </w:sdtPr>
    <w:sdtEndPr>
      <w:rPr>
        <w:rFonts w:ascii="Times New Roman" w:hAnsi="Times New Roman"/>
        <w:sz w:val="20"/>
        <w:szCs w:val="20"/>
      </w:rPr>
    </w:sdtEndPr>
    <w:sdtContent>
      <w:p w14:paraId="285A61F7" w14:textId="77777777" w:rsidR="00C07C87" w:rsidRPr="00C07C87" w:rsidRDefault="00C07C87">
        <w:pPr>
          <w:pStyle w:val="Zpat"/>
          <w:jc w:val="right"/>
          <w:rPr>
            <w:rFonts w:ascii="Times New Roman" w:hAnsi="Times New Roman"/>
            <w:sz w:val="20"/>
            <w:szCs w:val="20"/>
          </w:rPr>
        </w:pPr>
        <w:r w:rsidRPr="00C07C87">
          <w:rPr>
            <w:rFonts w:ascii="Times New Roman" w:hAnsi="Times New Roman"/>
            <w:sz w:val="20"/>
            <w:szCs w:val="20"/>
          </w:rPr>
          <w:fldChar w:fldCharType="begin"/>
        </w:r>
        <w:r w:rsidRPr="00C07C87">
          <w:rPr>
            <w:rFonts w:ascii="Times New Roman" w:hAnsi="Times New Roman"/>
            <w:sz w:val="20"/>
            <w:szCs w:val="20"/>
          </w:rPr>
          <w:instrText>PAGE   \* MERGEFORMAT</w:instrText>
        </w:r>
        <w:r w:rsidRPr="00C07C87">
          <w:rPr>
            <w:rFonts w:ascii="Times New Roman" w:hAnsi="Times New Roman"/>
            <w:sz w:val="20"/>
            <w:szCs w:val="20"/>
          </w:rPr>
          <w:fldChar w:fldCharType="separate"/>
        </w:r>
        <w:r w:rsidR="00984264">
          <w:rPr>
            <w:rFonts w:ascii="Times New Roman" w:hAnsi="Times New Roman"/>
            <w:noProof/>
            <w:sz w:val="20"/>
            <w:szCs w:val="20"/>
          </w:rPr>
          <w:t>2</w:t>
        </w:r>
        <w:r w:rsidRPr="00C07C87">
          <w:rPr>
            <w:rFonts w:ascii="Times New Roman" w:hAnsi="Times New Roman"/>
            <w:sz w:val="20"/>
            <w:szCs w:val="20"/>
          </w:rPr>
          <w:fldChar w:fldCharType="end"/>
        </w:r>
      </w:p>
    </w:sdtContent>
  </w:sdt>
  <w:p w14:paraId="2E6D1A59" w14:textId="77777777" w:rsidR="00C07C87" w:rsidRDefault="00C07C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75EC" w14:textId="77777777" w:rsidR="00491B13" w:rsidRDefault="00491B13" w:rsidP="00D94A64">
      <w:pPr>
        <w:spacing w:before="0"/>
      </w:pPr>
      <w:r>
        <w:separator/>
      </w:r>
    </w:p>
  </w:footnote>
  <w:footnote w:type="continuationSeparator" w:id="0">
    <w:p w14:paraId="689F7E43" w14:textId="77777777" w:rsidR="00491B13" w:rsidRDefault="00491B13" w:rsidP="00D94A6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70F1" w14:textId="3541856C" w:rsidR="00D94A64" w:rsidRPr="00D94A64" w:rsidRDefault="00D94A64" w:rsidP="00811846">
    <w:pPr>
      <w:pStyle w:val="Zhlav"/>
      <w:jc w:val="left"/>
      <w:rPr>
        <w:rFonts w:ascii="Times New Roman" w:hAnsi="Times New Roman"/>
        <w:sz w:val="20"/>
        <w:szCs w:val="20"/>
      </w:rPr>
    </w:pPr>
    <w:r w:rsidRPr="00D94A64">
      <w:rPr>
        <w:rFonts w:ascii="Times New Roman" w:hAnsi="Times New Roman"/>
        <w:sz w:val="20"/>
        <w:szCs w:val="20"/>
      </w:rPr>
      <w:t xml:space="preserve">Č.j. Objednatele: </w:t>
    </w:r>
    <w:r w:rsidR="00685419" w:rsidRPr="00685419">
      <w:rPr>
        <w:rFonts w:ascii="Times New Roman" w:hAnsi="Times New Roman"/>
        <w:sz w:val="20"/>
        <w:szCs w:val="20"/>
      </w:rPr>
      <w:t>SML/78</w:t>
    </w:r>
    <w:r w:rsidR="00147DDC">
      <w:rPr>
        <w:rFonts w:ascii="Times New Roman" w:hAnsi="Times New Roman"/>
        <w:sz w:val="20"/>
        <w:szCs w:val="20"/>
      </w:rPr>
      <w:t>73</w:t>
    </w:r>
    <w:r w:rsidR="00685419" w:rsidRPr="00685419">
      <w:rPr>
        <w:rFonts w:ascii="Times New Roman" w:hAnsi="Times New Roman"/>
        <w:sz w:val="20"/>
        <w:szCs w:val="20"/>
      </w:rPr>
      <w:t>/2018</w:t>
    </w:r>
  </w:p>
  <w:p w14:paraId="0A39B016" w14:textId="681F05FA" w:rsidR="00D94A64" w:rsidRPr="00D94A64" w:rsidRDefault="00D94A64" w:rsidP="00811846">
    <w:pPr>
      <w:pStyle w:val="Zhlav"/>
      <w:jc w:val="left"/>
      <w:rPr>
        <w:rFonts w:ascii="Times New Roman" w:hAnsi="Times New Roman"/>
        <w:sz w:val="20"/>
        <w:szCs w:val="20"/>
      </w:rPr>
    </w:pPr>
    <w:r w:rsidRPr="00D94A64">
      <w:rPr>
        <w:rFonts w:ascii="Times New Roman" w:hAnsi="Times New Roman"/>
        <w:sz w:val="20"/>
        <w:szCs w:val="20"/>
      </w:rPr>
      <w:t xml:space="preserve">Č.j. Zhotovitele: </w:t>
    </w:r>
    <w:r w:rsidR="00935365">
      <w:rPr>
        <w:rFonts w:ascii="Times New Roman" w:hAnsi="Times New Roman"/>
        <w:sz w:val="20"/>
        <w:szCs w:val="20"/>
      </w:rPr>
      <w:t>9552</w:t>
    </w:r>
  </w:p>
  <w:p w14:paraId="6224EA12" w14:textId="77777777" w:rsidR="00D94A64" w:rsidRDefault="00D94A64" w:rsidP="00D94A6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D6D"/>
    <w:multiLevelType w:val="hybridMultilevel"/>
    <w:tmpl w:val="CBBA1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5E2BB7"/>
    <w:multiLevelType w:val="hybridMultilevel"/>
    <w:tmpl w:val="8FFAEDC4"/>
    <w:lvl w:ilvl="0" w:tplc="69EE295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3122C4"/>
    <w:multiLevelType w:val="hybridMultilevel"/>
    <w:tmpl w:val="187CAB24"/>
    <w:lvl w:ilvl="0" w:tplc="D93C8FBE">
      <w:start w:val="1"/>
      <w:numFmt w:val="upperRoman"/>
      <w:lvlText w:val="%1."/>
      <w:lvlJc w:val="left"/>
      <w:pPr>
        <w:ind w:left="1077" w:hanging="720"/>
      </w:pPr>
      <w:rPr>
        <w:rFonts w:cs="Arial"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125A4ADC"/>
    <w:multiLevelType w:val="hybridMultilevel"/>
    <w:tmpl w:val="A454BC04"/>
    <w:lvl w:ilvl="0" w:tplc="FFFFFFFF">
      <w:start w:val="1"/>
      <w:numFmt w:val="decimal"/>
      <w:lvlText w:val="%1."/>
      <w:lvlJc w:val="left"/>
      <w:pPr>
        <w:tabs>
          <w:tab w:val="num" w:pos="360"/>
        </w:tabs>
        <w:ind w:left="360" w:hanging="360"/>
      </w:pPr>
    </w:lvl>
    <w:lvl w:ilvl="1" w:tplc="7F266760">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1B2C1F62"/>
    <w:multiLevelType w:val="hybridMultilevel"/>
    <w:tmpl w:val="6E08C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68B6BE8"/>
    <w:multiLevelType w:val="hybridMultilevel"/>
    <w:tmpl w:val="F612C916"/>
    <w:lvl w:ilvl="0" w:tplc="0405000F">
      <w:start w:val="1"/>
      <w:numFmt w:val="decimal"/>
      <w:lvlText w:val="%1."/>
      <w:lvlJc w:val="left"/>
      <w:pPr>
        <w:ind w:left="502" w:hanging="360"/>
      </w:pPr>
    </w:lvl>
    <w:lvl w:ilvl="1" w:tplc="F42A72A4">
      <w:start w:val="1"/>
      <w:numFmt w:val="bullet"/>
      <w:lvlText w:val="-"/>
      <w:lvlJc w:val="left"/>
      <w:pPr>
        <w:ind w:left="644"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B271A"/>
    <w:multiLevelType w:val="hybridMultilevel"/>
    <w:tmpl w:val="82B02314"/>
    <w:lvl w:ilvl="0" w:tplc="496886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923562"/>
    <w:multiLevelType w:val="hybridMultilevel"/>
    <w:tmpl w:val="48322F30"/>
    <w:lvl w:ilvl="0" w:tplc="B80AD3C8">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3BBA041B"/>
    <w:multiLevelType w:val="hybridMultilevel"/>
    <w:tmpl w:val="15ACE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C078C6"/>
    <w:multiLevelType w:val="hybridMultilevel"/>
    <w:tmpl w:val="41B8A3DE"/>
    <w:lvl w:ilvl="0" w:tplc="E7E28E8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450E73C5"/>
    <w:multiLevelType w:val="hybridMultilevel"/>
    <w:tmpl w:val="48382274"/>
    <w:lvl w:ilvl="0" w:tplc="15A22C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55D3F3F"/>
    <w:multiLevelType w:val="multilevel"/>
    <w:tmpl w:val="F5C4F2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322455"/>
    <w:multiLevelType w:val="hybridMultilevel"/>
    <w:tmpl w:val="38C2CD7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75A1331"/>
    <w:multiLevelType w:val="hybridMultilevel"/>
    <w:tmpl w:val="8498636E"/>
    <w:lvl w:ilvl="0" w:tplc="F3D4D13C">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8842633"/>
    <w:multiLevelType w:val="hybridMultilevel"/>
    <w:tmpl w:val="0A2A2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48164F"/>
    <w:multiLevelType w:val="hybridMultilevel"/>
    <w:tmpl w:val="FF9828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077AA1"/>
    <w:multiLevelType w:val="hybridMultilevel"/>
    <w:tmpl w:val="54384A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3A142E"/>
    <w:multiLevelType w:val="hybridMultilevel"/>
    <w:tmpl w:val="3836C83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A681B3E"/>
    <w:multiLevelType w:val="hybridMultilevel"/>
    <w:tmpl w:val="DEE813C6"/>
    <w:lvl w:ilvl="0" w:tplc="F5041A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2256A71"/>
    <w:multiLevelType w:val="hybridMultilevel"/>
    <w:tmpl w:val="7160E6A8"/>
    <w:lvl w:ilvl="0" w:tplc="C722208E">
      <w:start w:val="3"/>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66191CB2"/>
    <w:multiLevelType w:val="hybridMultilevel"/>
    <w:tmpl w:val="38C2CD7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E8E0E9F"/>
    <w:multiLevelType w:val="hybridMultilevel"/>
    <w:tmpl w:val="9A3C8764"/>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5B56A1D"/>
    <w:multiLevelType w:val="hybridMultilevel"/>
    <w:tmpl w:val="C2EA3D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9">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E40CD3"/>
    <w:multiLevelType w:val="hybridMultilevel"/>
    <w:tmpl w:val="0248F70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324DC3"/>
    <w:multiLevelType w:val="hybridMultilevel"/>
    <w:tmpl w:val="3836C83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7D207909"/>
    <w:multiLevelType w:val="hybridMultilevel"/>
    <w:tmpl w:val="AB78BADC"/>
    <w:lvl w:ilvl="0" w:tplc="A06CC2AA">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7EBA044C"/>
    <w:multiLevelType w:val="hybridMultilevel"/>
    <w:tmpl w:val="28B4D2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EBA6B7C"/>
    <w:multiLevelType w:val="hybridMultilevel"/>
    <w:tmpl w:val="8CD082EC"/>
    <w:lvl w:ilvl="0" w:tplc="4B24253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18"/>
  </w:num>
  <w:num w:numId="6">
    <w:abstractNumId w:val="4"/>
  </w:num>
  <w:num w:numId="7">
    <w:abstractNumId w:val="13"/>
  </w:num>
  <w:num w:numId="8">
    <w:abstractNumId w:val="8"/>
  </w:num>
  <w:num w:numId="9">
    <w:abstractNumId w:val="11"/>
  </w:num>
  <w:num w:numId="10">
    <w:abstractNumId w:val="22"/>
  </w:num>
  <w:num w:numId="11">
    <w:abstractNumId w:val="19"/>
  </w:num>
  <w:num w:numId="12">
    <w:abstractNumId w:val="0"/>
  </w:num>
  <w:num w:numId="13">
    <w:abstractNumId w:val="14"/>
  </w:num>
  <w:num w:numId="14">
    <w:abstractNumId w:val="6"/>
  </w:num>
  <w:num w:numId="15">
    <w:abstractNumId w:val="7"/>
  </w:num>
  <w:num w:numId="16">
    <w:abstractNumId w:val="27"/>
  </w:num>
  <w:num w:numId="17">
    <w:abstractNumId w:val="5"/>
  </w:num>
  <w:num w:numId="18">
    <w:abstractNumId w:val="15"/>
  </w:num>
  <w:num w:numId="19">
    <w:abstractNumId w:val="1"/>
  </w:num>
  <w:num w:numId="20">
    <w:abstractNumId w:val="26"/>
  </w:num>
  <w:num w:numId="21">
    <w:abstractNumId w:val="16"/>
  </w:num>
  <w:num w:numId="22">
    <w:abstractNumId w:val="2"/>
  </w:num>
  <w:num w:numId="23">
    <w:abstractNumId w:val="25"/>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O2NLYwN7MwNTE0MjJR0lEKTi0uzszPAykwrgUA/JKbniwAAAA="/>
  </w:docVars>
  <w:rsids>
    <w:rsidRoot w:val="00DD6305"/>
    <w:rsid w:val="00010FE3"/>
    <w:rsid w:val="000262B6"/>
    <w:rsid w:val="000335B2"/>
    <w:rsid w:val="00044AE7"/>
    <w:rsid w:val="00045D0B"/>
    <w:rsid w:val="000C59BB"/>
    <w:rsid w:val="000C6FC2"/>
    <w:rsid w:val="000F7342"/>
    <w:rsid w:val="001019E0"/>
    <w:rsid w:val="00104DD7"/>
    <w:rsid w:val="00113CB5"/>
    <w:rsid w:val="00115E63"/>
    <w:rsid w:val="00144BDC"/>
    <w:rsid w:val="00147DDC"/>
    <w:rsid w:val="001704C0"/>
    <w:rsid w:val="00172054"/>
    <w:rsid w:val="0017273A"/>
    <w:rsid w:val="001742DC"/>
    <w:rsid w:val="00174B7A"/>
    <w:rsid w:val="001A1ECA"/>
    <w:rsid w:val="001A6E2C"/>
    <w:rsid w:val="001D2659"/>
    <w:rsid w:val="001D6207"/>
    <w:rsid w:val="001D63F9"/>
    <w:rsid w:val="0020416D"/>
    <w:rsid w:val="002060D4"/>
    <w:rsid w:val="00217F2C"/>
    <w:rsid w:val="0024180F"/>
    <w:rsid w:val="0025200E"/>
    <w:rsid w:val="00273520"/>
    <w:rsid w:val="0028298D"/>
    <w:rsid w:val="00282BB0"/>
    <w:rsid w:val="002A2312"/>
    <w:rsid w:val="002B2EF1"/>
    <w:rsid w:val="002B78AA"/>
    <w:rsid w:val="002E5985"/>
    <w:rsid w:val="002E5ADD"/>
    <w:rsid w:val="002F22AD"/>
    <w:rsid w:val="002F53CF"/>
    <w:rsid w:val="002F6046"/>
    <w:rsid w:val="002F783C"/>
    <w:rsid w:val="00313392"/>
    <w:rsid w:val="00317704"/>
    <w:rsid w:val="00321BD9"/>
    <w:rsid w:val="00333526"/>
    <w:rsid w:val="00336316"/>
    <w:rsid w:val="00361340"/>
    <w:rsid w:val="003834D0"/>
    <w:rsid w:val="00384341"/>
    <w:rsid w:val="0039540C"/>
    <w:rsid w:val="003B6392"/>
    <w:rsid w:val="003E3215"/>
    <w:rsid w:val="003E3A8E"/>
    <w:rsid w:val="003E6CDB"/>
    <w:rsid w:val="003F4D24"/>
    <w:rsid w:val="003F7AA8"/>
    <w:rsid w:val="004048E0"/>
    <w:rsid w:val="004173B0"/>
    <w:rsid w:val="004261DB"/>
    <w:rsid w:val="0045656B"/>
    <w:rsid w:val="004667A7"/>
    <w:rsid w:val="004738B6"/>
    <w:rsid w:val="00476236"/>
    <w:rsid w:val="00485002"/>
    <w:rsid w:val="00486077"/>
    <w:rsid w:val="00490DEA"/>
    <w:rsid w:val="00491B13"/>
    <w:rsid w:val="004B74A2"/>
    <w:rsid w:val="004D074B"/>
    <w:rsid w:val="004D2291"/>
    <w:rsid w:val="004F2788"/>
    <w:rsid w:val="004F5756"/>
    <w:rsid w:val="00511E92"/>
    <w:rsid w:val="005234E5"/>
    <w:rsid w:val="00525222"/>
    <w:rsid w:val="0053660D"/>
    <w:rsid w:val="0054056E"/>
    <w:rsid w:val="00545270"/>
    <w:rsid w:val="00557564"/>
    <w:rsid w:val="00565EA1"/>
    <w:rsid w:val="00572699"/>
    <w:rsid w:val="00575360"/>
    <w:rsid w:val="00591A58"/>
    <w:rsid w:val="005C2B0A"/>
    <w:rsid w:val="005D482A"/>
    <w:rsid w:val="005E41DF"/>
    <w:rsid w:val="005E5F10"/>
    <w:rsid w:val="00625627"/>
    <w:rsid w:val="00643DDD"/>
    <w:rsid w:val="0065674A"/>
    <w:rsid w:val="006656A2"/>
    <w:rsid w:val="006737A5"/>
    <w:rsid w:val="00673E75"/>
    <w:rsid w:val="00685419"/>
    <w:rsid w:val="006A2FA3"/>
    <w:rsid w:val="006C0D6C"/>
    <w:rsid w:val="006C742A"/>
    <w:rsid w:val="006D3F4C"/>
    <w:rsid w:val="006E2CF5"/>
    <w:rsid w:val="006F54C8"/>
    <w:rsid w:val="00703A53"/>
    <w:rsid w:val="00707F3C"/>
    <w:rsid w:val="00714716"/>
    <w:rsid w:val="00741BC5"/>
    <w:rsid w:val="0074217E"/>
    <w:rsid w:val="00746BAA"/>
    <w:rsid w:val="007528A3"/>
    <w:rsid w:val="007956E0"/>
    <w:rsid w:val="007B35DF"/>
    <w:rsid w:val="007B61F1"/>
    <w:rsid w:val="007C32A7"/>
    <w:rsid w:val="007C7BDB"/>
    <w:rsid w:val="007D0D49"/>
    <w:rsid w:val="00805666"/>
    <w:rsid w:val="00811846"/>
    <w:rsid w:val="00817578"/>
    <w:rsid w:val="00831E6E"/>
    <w:rsid w:val="00842451"/>
    <w:rsid w:val="00845A32"/>
    <w:rsid w:val="00854245"/>
    <w:rsid w:val="00866DC4"/>
    <w:rsid w:val="00870BE8"/>
    <w:rsid w:val="00875F4B"/>
    <w:rsid w:val="008A0B3E"/>
    <w:rsid w:val="008B0EF6"/>
    <w:rsid w:val="008B28CC"/>
    <w:rsid w:val="008D2B4A"/>
    <w:rsid w:val="008F43E7"/>
    <w:rsid w:val="0090301C"/>
    <w:rsid w:val="009066D1"/>
    <w:rsid w:val="009348F8"/>
    <w:rsid w:val="00935365"/>
    <w:rsid w:val="00940609"/>
    <w:rsid w:val="00942248"/>
    <w:rsid w:val="00953D57"/>
    <w:rsid w:val="00976939"/>
    <w:rsid w:val="00984264"/>
    <w:rsid w:val="009A24AE"/>
    <w:rsid w:val="009B1A52"/>
    <w:rsid w:val="009D30F7"/>
    <w:rsid w:val="009D553C"/>
    <w:rsid w:val="009E6A98"/>
    <w:rsid w:val="009F1720"/>
    <w:rsid w:val="009F34C1"/>
    <w:rsid w:val="009F4861"/>
    <w:rsid w:val="00A01B3D"/>
    <w:rsid w:val="00A160D2"/>
    <w:rsid w:val="00A176DE"/>
    <w:rsid w:val="00A2156D"/>
    <w:rsid w:val="00A257BF"/>
    <w:rsid w:val="00A361D6"/>
    <w:rsid w:val="00A46EC5"/>
    <w:rsid w:val="00A87CD1"/>
    <w:rsid w:val="00AA5468"/>
    <w:rsid w:val="00AB46C7"/>
    <w:rsid w:val="00AF4075"/>
    <w:rsid w:val="00AF4272"/>
    <w:rsid w:val="00B266D9"/>
    <w:rsid w:val="00B343C4"/>
    <w:rsid w:val="00B6220B"/>
    <w:rsid w:val="00B820DD"/>
    <w:rsid w:val="00B82652"/>
    <w:rsid w:val="00B86B2F"/>
    <w:rsid w:val="00BA6B21"/>
    <w:rsid w:val="00BB131D"/>
    <w:rsid w:val="00BB7CC5"/>
    <w:rsid w:val="00BD16BE"/>
    <w:rsid w:val="00BF1779"/>
    <w:rsid w:val="00BF49F6"/>
    <w:rsid w:val="00C07C87"/>
    <w:rsid w:val="00C15079"/>
    <w:rsid w:val="00C16BF8"/>
    <w:rsid w:val="00C17D7B"/>
    <w:rsid w:val="00C279EA"/>
    <w:rsid w:val="00C407A0"/>
    <w:rsid w:val="00C421A7"/>
    <w:rsid w:val="00C460D3"/>
    <w:rsid w:val="00C52B4C"/>
    <w:rsid w:val="00C613B5"/>
    <w:rsid w:val="00C66B96"/>
    <w:rsid w:val="00CB376E"/>
    <w:rsid w:val="00CB4709"/>
    <w:rsid w:val="00CB739A"/>
    <w:rsid w:val="00CC06CF"/>
    <w:rsid w:val="00CC4184"/>
    <w:rsid w:val="00CD6CD9"/>
    <w:rsid w:val="00D91277"/>
    <w:rsid w:val="00D94A64"/>
    <w:rsid w:val="00DA4504"/>
    <w:rsid w:val="00DA6EF9"/>
    <w:rsid w:val="00DB6F40"/>
    <w:rsid w:val="00DD6305"/>
    <w:rsid w:val="00E03E18"/>
    <w:rsid w:val="00E12639"/>
    <w:rsid w:val="00E2613B"/>
    <w:rsid w:val="00E33AFB"/>
    <w:rsid w:val="00E36E1D"/>
    <w:rsid w:val="00E465FF"/>
    <w:rsid w:val="00E56210"/>
    <w:rsid w:val="00E80916"/>
    <w:rsid w:val="00E8385C"/>
    <w:rsid w:val="00E8709F"/>
    <w:rsid w:val="00EB2FB8"/>
    <w:rsid w:val="00EB3B25"/>
    <w:rsid w:val="00EC0468"/>
    <w:rsid w:val="00EC108F"/>
    <w:rsid w:val="00EC7808"/>
    <w:rsid w:val="00ED484D"/>
    <w:rsid w:val="00EE097F"/>
    <w:rsid w:val="00EE52AD"/>
    <w:rsid w:val="00F00AF6"/>
    <w:rsid w:val="00F35F73"/>
    <w:rsid w:val="00F42543"/>
    <w:rsid w:val="00F47938"/>
    <w:rsid w:val="00F63CDA"/>
    <w:rsid w:val="00F65BFA"/>
    <w:rsid w:val="00F72B11"/>
    <w:rsid w:val="00F83B64"/>
    <w:rsid w:val="00FF7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305"/>
    <w:pPr>
      <w:spacing w:before="60"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DD6305"/>
    <w:pPr>
      <w:keepNext/>
      <w:snapToGrid w:val="0"/>
      <w:jc w:val="center"/>
      <w:outlineLvl w:val="0"/>
    </w:pPr>
    <w:rPr>
      <w:b/>
      <w:sz w:val="24"/>
    </w:rPr>
  </w:style>
  <w:style w:type="paragraph" w:styleId="Nadpis4">
    <w:name w:val="heading 4"/>
    <w:basedOn w:val="Normln"/>
    <w:next w:val="Normln"/>
    <w:link w:val="Nadpis4Char"/>
    <w:semiHidden/>
    <w:unhideWhenUsed/>
    <w:qFormat/>
    <w:rsid w:val="009B1A52"/>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6305"/>
    <w:rPr>
      <w:rFonts w:ascii="Arial" w:eastAsia="Times New Roman" w:hAnsi="Arial" w:cs="Times New Roman"/>
      <w:b/>
      <w:sz w:val="24"/>
      <w:szCs w:val="24"/>
      <w:lang w:eastAsia="cs-CZ"/>
    </w:rPr>
  </w:style>
  <w:style w:type="character" w:styleId="Hypertextovodkaz">
    <w:name w:val="Hyperlink"/>
    <w:uiPriority w:val="99"/>
    <w:unhideWhenUsed/>
    <w:rsid w:val="00DD6305"/>
    <w:rPr>
      <w:color w:val="0000FF"/>
      <w:u w:val="single"/>
    </w:rPr>
  </w:style>
  <w:style w:type="paragraph" w:styleId="Nzev">
    <w:name w:val="Title"/>
    <w:basedOn w:val="Normln"/>
    <w:link w:val="NzevChar"/>
    <w:qFormat/>
    <w:rsid w:val="00DD6305"/>
    <w:pPr>
      <w:spacing w:line="0" w:lineRule="atLeast"/>
      <w:jc w:val="center"/>
    </w:pPr>
    <w:rPr>
      <w:b/>
      <w:caps/>
      <w:sz w:val="28"/>
    </w:rPr>
  </w:style>
  <w:style w:type="character" w:customStyle="1" w:styleId="NzevChar">
    <w:name w:val="Název Char"/>
    <w:basedOn w:val="Standardnpsmoodstavce"/>
    <w:link w:val="Nzev"/>
    <w:rsid w:val="00DD6305"/>
    <w:rPr>
      <w:rFonts w:ascii="Arial" w:eastAsia="Times New Roman" w:hAnsi="Arial" w:cs="Times New Roman"/>
      <w:b/>
      <w:caps/>
      <w:sz w:val="28"/>
      <w:szCs w:val="24"/>
      <w:lang w:eastAsia="cs-CZ"/>
    </w:rPr>
  </w:style>
  <w:style w:type="paragraph" w:styleId="Podtitul">
    <w:name w:val="Subtitle"/>
    <w:basedOn w:val="Normln"/>
    <w:link w:val="PodtitulChar"/>
    <w:qFormat/>
    <w:rsid w:val="00DD6305"/>
    <w:pPr>
      <w:snapToGrid w:val="0"/>
      <w:jc w:val="center"/>
    </w:pPr>
    <w:rPr>
      <w:b/>
      <w:sz w:val="24"/>
    </w:rPr>
  </w:style>
  <w:style w:type="character" w:customStyle="1" w:styleId="PodtitulChar">
    <w:name w:val="Podtitul Char"/>
    <w:basedOn w:val="Standardnpsmoodstavce"/>
    <w:link w:val="Podtitul"/>
    <w:rsid w:val="00DD6305"/>
    <w:rPr>
      <w:rFonts w:ascii="Arial" w:eastAsia="Times New Roman" w:hAnsi="Arial" w:cs="Times New Roman"/>
      <w:b/>
      <w:sz w:val="24"/>
      <w:szCs w:val="24"/>
      <w:lang w:eastAsia="cs-CZ"/>
    </w:rPr>
  </w:style>
  <w:style w:type="paragraph" w:customStyle="1" w:styleId="slovanodstavec">
    <w:name w:val="číslovaný odstavec"/>
    <w:basedOn w:val="Normln"/>
    <w:rsid w:val="00DD6305"/>
  </w:style>
  <w:style w:type="paragraph" w:styleId="Odstavecseseznamem">
    <w:name w:val="List Paragraph"/>
    <w:basedOn w:val="Normln"/>
    <w:uiPriority w:val="99"/>
    <w:qFormat/>
    <w:rsid w:val="00DA6EF9"/>
    <w:pPr>
      <w:ind w:left="720"/>
      <w:contextualSpacing/>
    </w:pPr>
  </w:style>
  <w:style w:type="character" w:styleId="Odkaznakoment">
    <w:name w:val="annotation reference"/>
    <w:basedOn w:val="Standardnpsmoodstavce"/>
    <w:uiPriority w:val="99"/>
    <w:semiHidden/>
    <w:unhideWhenUsed/>
    <w:rsid w:val="00DA6EF9"/>
    <w:rPr>
      <w:sz w:val="16"/>
      <w:szCs w:val="16"/>
    </w:rPr>
  </w:style>
  <w:style w:type="paragraph" w:styleId="Textkomente">
    <w:name w:val="annotation text"/>
    <w:basedOn w:val="Normln"/>
    <w:link w:val="TextkomenteChar"/>
    <w:uiPriority w:val="99"/>
    <w:unhideWhenUsed/>
    <w:rsid w:val="00DA6EF9"/>
    <w:rPr>
      <w:sz w:val="20"/>
      <w:szCs w:val="20"/>
    </w:rPr>
  </w:style>
  <w:style w:type="character" w:customStyle="1" w:styleId="TextkomenteChar">
    <w:name w:val="Text komentáře Char"/>
    <w:basedOn w:val="Standardnpsmoodstavce"/>
    <w:link w:val="Textkomente"/>
    <w:uiPriority w:val="99"/>
    <w:rsid w:val="00DA6EF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6EF9"/>
    <w:rPr>
      <w:b/>
      <w:bCs/>
    </w:rPr>
  </w:style>
  <w:style w:type="character" w:customStyle="1" w:styleId="PedmtkomenteChar">
    <w:name w:val="Předmět komentáře Char"/>
    <w:basedOn w:val="TextkomenteChar"/>
    <w:link w:val="Pedmtkomente"/>
    <w:uiPriority w:val="99"/>
    <w:semiHidden/>
    <w:rsid w:val="00DA6EF9"/>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DA6EF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EF9"/>
    <w:rPr>
      <w:rFonts w:ascii="Tahoma" w:eastAsia="Times New Roman" w:hAnsi="Tahoma" w:cs="Tahoma"/>
      <w:sz w:val="16"/>
      <w:szCs w:val="16"/>
      <w:lang w:eastAsia="cs-CZ"/>
    </w:rPr>
  </w:style>
  <w:style w:type="paragraph" w:styleId="Revize">
    <w:name w:val="Revision"/>
    <w:hidden/>
    <w:uiPriority w:val="99"/>
    <w:semiHidden/>
    <w:rsid w:val="008B0EF6"/>
    <w:pPr>
      <w:spacing w:after="0" w:line="240" w:lineRule="auto"/>
    </w:pPr>
    <w:rPr>
      <w:rFonts w:ascii="Arial" w:eastAsia="Times New Roman" w:hAnsi="Arial" w:cs="Times New Roman"/>
      <w:szCs w:val="24"/>
      <w:lang w:eastAsia="cs-CZ"/>
    </w:rPr>
  </w:style>
  <w:style w:type="paragraph" w:styleId="Zhlav">
    <w:name w:val="header"/>
    <w:basedOn w:val="Normln"/>
    <w:link w:val="ZhlavChar"/>
    <w:uiPriority w:val="99"/>
    <w:unhideWhenUsed/>
    <w:rsid w:val="00D94A64"/>
    <w:pPr>
      <w:tabs>
        <w:tab w:val="center" w:pos="4536"/>
        <w:tab w:val="right" w:pos="9072"/>
      </w:tabs>
      <w:spacing w:before="0"/>
    </w:pPr>
  </w:style>
  <w:style w:type="character" w:customStyle="1" w:styleId="ZhlavChar">
    <w:name w:val="Záhlaví Char"/>
    <w:basedOn w:val="Standardnpsmoodstavce"/>
    <w:link w:val="Zhlav"/>
    <w:uiPriority w:val="99"/>
    <w:rsid w:val="00D94A64"/>
    <w:rPr>
      <w:rFonts w:ascii="Arial" w:eastAsia="Times New Roman" w:hAnsi="Arial" w:cs="Times New Roman"/>
      <w:szCs w:val="24"/>
      <w:lang w:eastAsia="cs-CZ"/>
    </w:rPr>
  </w:style>
  <w:style w:type="paragraph" w:styleId="Zpat">
    <w:name w:val="footer"/>
    <w:basedOn w:val="Normln"/>
    <w:link w:val="ZpatChar"/>
    <w:uiPriority w:val="99"/>
    <w:unhideWhenUsed/>
    <w:rsid w:val="00D94A64"/>
    <w:pPr>
      <w:tabs>
        <w:tab w:val="center" w:pos="4536"/>
        <w:tab w:val="right" w:pos="9072"/>
      </w:tabs>
      <w:spacing w:before="0"/>
    </w:pPr>
  </w:style>
  <w:style w:type="character" w:customStyle="1" w:styleId="ZpatChar">
    <w:name w:val="Zápatí Char"/>
    <w:basedOn w:val="Standardnpsmoodstavce"/>
    <w:link w:val="Zpat"/>
    <w:uiPriority w:val="99"/>
    <w:rsid w:val="00D94A64"/>
    <w:rPr>
      <w:rFonts w:ascii="Arial" w:eastAsia="Times New Roman" w:hAnsi="Arial" w:cs="Times New Roman"/>
      <w:szCs w:val="24"/>
      <w:lang w:eastAsia="cs-CZ"/>
    </w:rPr>
  </w:style>
  <w:style w:type="character" w:styleId="Sledovanodkaz">
    <w:name w:val="FollowedHyperlink"/>
    <w:basedOn w:val="Standardnpsmoodstavce"/>
    <w:uiPriority w:val="99"/>
    <w:semiHidden/>
    <w:unhideWhenUsed/>
    <w:rsid w:val="00C66B96"/>
    <w:rPr>
      <w:color w:val="800080" w:themeColor="followedHyperlink"/>
      <w:u w:val="single"/>
    </w:rPr>
  </w:style>
  <w:style w:type="character" w:customStyle="1" w:styleId="Nadpis4Char">
    <w:name w:val="Nadpis 4 Char"/>
    <w:basedOn w:val="Standardnpsmoodstavce"/>
    <w:link w:val="Nadpis4"/>
    <w:semiHidden/>
    <w:rsid w:val="009B1A52"/>
    <w:rPr>
      <w:rFonts w:ascii="Calibri" w:eastAsia="Times New Roman" w:hAnsi="Calibri" w:cs="Times New Roman"/>
      <w:b/>
      <w:bCs/>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305"/>
    <w:pPr>
      <w:spacing w:before="60"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DD6305"/>
    <w:pPr>
      <w:keepNext/>
      <w:snapToGrid w:val="0"/>
      <w:jc w:val="center"/>
      <w:outlineLvl w:val="0"/>
    </w:pPr>
    <w:rPr>
      <w:b/>
      <w:sz w:val="24"/>
    </w:rPr>
  </w:style>
  <w:style w:type="paragraph" w:styleId="Nadpis4">
    <w:name w:val="heading 4"/>
    <w:basedOn w:val="Normln"/>
    <w:next w:val="Normln"/>
    <w:link w:val="Nadpis4Char"/>
    <w:semiHidden/>
    <w:unhideWhenUsed/>
    <w:qFormat/>
    <w:rsid w:val="009B1A52"/>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6305"/>
    <w:rPr>
      <w:rFonts w:ascii="Arial" w:eastAsia="Times New Roman" w:hAnsi="Arial" w:cs="Times New Roman"/>
      <w:b/>
      <w:sz w:val="24"/>
      <w:szCs w:val="24"/>
      <w:lang w:eastAsia="cs-CZ"/>
    </w:rPr>
  </w:style>
  <w:style w:type="character" w:styleId="Hypertextovodkaz">
    <w:name w:val="Hyperlink"/>
    <w:uiPriority w:val="99"/>
    <w:unhideWhenUsed/>
    <w:rsid w:val="00DD6305"/>
    <w:rPr>
      <w:color w:val="0000FF"/>
      <w:u w:val="single"/>
    </w:rPr>
  </w:style>
  <w:style w:type="paragraph" w:styleId="Nzev">
    <w:name w:val="Title"/>
    <w:basedOn w:val="Normln"/>
    <w:link w:val="NzevChar"/>
    <w:qFormat/>
    <w:rsid w:val="00DD6305"/>
    <w:pPr>
      <w:spacing w:line="0" w:lineRule="atLeast"/>
      <w:jc w:val="center"/>
    </w:pPr>
    <w:rPr>
      <w:b/>
      <w:caps/>
      <w:sz w:val="28"/>
    </w:rPr>
  </w:style>
  <w:style w:type="character" w:customStyle="1" w:styleId="NzevChar">
    <w:name w:val="Název Char"/>
    <w:basedOn w:val="Standardnpsmoodstavce"/>
    <w:link w:val="Nzev"/>
    <w:rsid w:val="00DD6305"/>
    <w:rPr>
      <w:rFonts w:ascii="Arial" w:eastAsia="Times New Roman" w:hAnsi="Arial" w:cs="Times New Roman"/>
      <w:b/>
      <w:caps/>
      <w:sz w:val="28"/>
      <w:szCs w:val="24"/>
      <w:lang w:eastAsia="cs-CZ"/>
    </w:rPr>
  </w:style>
  <w:style w:type="paragraph" w:styleId="Podtitul">
    <w:name w:val="Subtitle"/>
    <w:basedOn w:val="Normln"/>
    <w:link w:val="PodtitulChar"/>
    <w:qFormat/>
    <w:rsid w:val="00DD6305"/>
    <w:pPr>
      <w:snapToGrid w:val="0"/>
      <w:jc w:val="center"/>
    </w:pPr>
    <w:rPr>
      <w:b/>
      <w:sz w:val="24"/>
    </w:rPr>
  </w:style>
  <w:style w:type="character" w:customStyle="1" w:styleId="PodtitulChar">
    <w:name w:val="Podtitul Char"/>
    <w:basedOn w:val="Standardnpsmoodstavce"/>
    <w:link w:val="Podtitul"/>
    <w:rsid w:val="00DD6305"/>
    <w:rPr>
      <w:rFonts w:ascii="Arial" w:eastAsia="Times New Roman" w:hAnsi="Arial" w:cs="Times New Roman"/>
      <w:b/>
      <w:sz w:val="24"/>
      <w:szCs w:val="24"/>
      <w:lang w:eastAsia="cs-CZ"/>
    </w:rPr>
  </w:style>
  <w:style w:type="paragraph" w:customStyle="1" w:styleId="slovanodstavec">
    <w:name w:val="číslovaný odstavec"/>
    <w:basedOn w:val="Normln"/>
    <w:rsid w:val="00DD6305"/>
  </w:style>
  <w:style w:type="paragraph" w:styleId="Odstavecseseznamem">
    <w:name w:val="List Paragraph"/>
    <w:basedOn w:val="Normln"/>
    <w:uiPriority w:val="99"/>
    <w:qFormat/>
    <w:rsid w:val="00DA6EF9"/>
    <w:pPr>
      <w:ind w:left="720"/>
      <w:contextualSpacing/>
    </w:pPr>
  </w:style>
  <w:style w:type="character" w:styleId="Odkaznakoment">
    <w:name w:val="annotation reference"/>
    <w:basedOn w:val="Standardnpsmoodstavce"/>
    <w:uiPriority w:val="99"/>
    <w:semiHidden/>
    <w:unhideWhenUsed/>
    <w:rsid w:val="00DA6EF9"/>
    <w:rPr>
      <w:sz w:val="16"/>
      <w:szCs w:val="16"/>
    </w:rPr>
  </w:style>
  <w:style w:type="paragraph" w:styleId="Textkomente">
    <w:name w:val="annotation text"/>
    <w:basedOn w:val="Normln"/>
    <w:link w:val="TextkomenteChar"/>
    <w:uiPriority w:val="99"/>
    <w:unhideWhenUsed/>
    <w:rsid w:val="00DA6EF9"/>
    <w:rPr>
      <w:sz w:val="20"/>
      <w:szCs w:val="20"/>
    </w:rPr>
  </w:style>
  <w:style w:type="character" w:customStyle="1" w:styleId="TextkomenteChar">
    <w:name w:val="Text komentáře Char"/>
    <w:basedOn w:val="Standardnpsmoodstavce"/>
    <w:link w:val="Textkomente"/>
    <w:uiPriority w:val="99"/>
    <w:rsid w:val="00DA6EF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6EF9"/>
    <w:rPr>
      <w:b/>
      <w:bCs/>
    </w:rPr>
  </w:style>
  <w:style w:type="character" w:customStyle="1" w:styleId="PedmtkomenteChar">
    <w:name w:val="Předmět komentáře Char"/>
    <w:basedOn w:val="TextkomenteChar"/>
    <w:link w:val="Pedmtkomente"/>
    <w:uiPriority w:val="99"/>
    <w:semiHidden/>
    <w:rsid w:val="00DA6EF9"/>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DA6EF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EF9"/>
    <w:rPr>
      <w:rFonts w:ascii="Tahoma" w:eastAsia="Times New Roman" w:hAnsi="Tahoma" w:cs="Tahoma"/>
      <w:sz w:val="16"/>
      <w:szCs w:val="16"/>
      <w:lang w:eastAsia="cs-CZ"/>
    </w:rPr>
  </w:style>
  <w:style w:type="paragraph" w:styleId="Revize">
    <w:name w:val="Revision"/>
    <w:hidden/>
    <w:uiPriority w:val="99"/>
    <w:semiHidden/>
    <w:rsid w:val="008B0EF6"/>
    <w:pPr>
      <w:spacing w:after="0" w:line="240" w:lineRule="auto"/>
    </w:pPr>
    <w:rPr>
      <w:rFonts w:ascii="Arial" w:eastAsia="Times New Roman" w:hAnsi="Arial" w:cs="Times New Roman"/>
      <w:szCs w:val="24"/>
      <w:lang w:eastAsia="cs-CZ"/>
    </w:rPr>
  </w:style>
  <w:style w:type="paragraph" w:styleId="Zhlav">
    <w:name w:val="header"/>
    <w:basedOn w:val="Normln"/>
    <w:link w:val="ZhlavChar"/>
    <w:uiPriority w:val="99"/>
    <w:unhideWhenUsed/>
    <w:rsid w:val="00D94A64"/>
    <w:pPr>
      <w:tabs>
        <w:tab w:val="center" w:pos="4536"/>
        <w:tab w:val="right" w:pos="9072"/>
      </w:tabs>
      <w:spacing w:before="0"/>
    </w:pPr>
  </w:style>
  <w:style w:type="character" w:customStyle="1" w:styleId="ZhlavChar">
    <w:name w:val="Záhlaví Char"/>
    <w:basedOn w:val="Standardnpsmoodstavce"/>
    <w:link w:val="Zhlav"/>
    <w:uiPriority w:val="99"/>
    <w:rsid w:val="00D94A64"/>
    <w:rPr>
      <w:rFonts w:ascii="Arial" w:eastAsia="Times New Roman" w:hAnsi="Arial" w:cs="Times New Roman"/>
      <w:szCs w:val="24"/>
      <w:lang w:eastAsia="cs-CZ"/>
    </w:rPr>
  </w:style>
  <w:style w:type="paragraph" w:styleId="Zpat">
    <w:name w:val="footer"/>
    <w:basedOn w:val="Normln"/>
    <w:link w:val="ZpatChar"/>
    <w:uiPriority w:val="99"/>
    <w:unhideWhenUsed/>
    <w:rsid w:val="00D94A64"/>
    <w:pPr>
      <w:tabs>
        <w:tab w:val="center" w:pos="4536"/>
        <w:tab w:val="right" w:pos="9072"/>
      </w:tabs>
      <w:spacing w:before="0"/>
    </w:pPr>
  </w:style>
  <w:style w:type="character" w:customStyle="1" w:styleId="ZpatChar">
    <w:name w:val="Zápatí Char"/>
    <w:basedOn w:val="Standardnpsmoodstavce"/>
    <w:link w:val="Zpat"/>
    <w:uiPriority w:val="99"/>
    <w:rsid w:val="00D94A64"/>
    <w:rPr>
      <w:rFonts w:ascii="Arial" w:eastAsia="Times New Roman" w:hAnsi="Arial" w:cs="Times New Roman"/>
      <w:szCs w:val="24"/>
      <w:lang w:eastAsia="cs-CZ"/>
    </w:rPr>
  </w:style>
  <w:style w:type="character" w:styleId="Sledovanodkaz">
    <w:name w:val="FollowedHyperlink"/>
    <w:basedOn w:val="Standardnpsmoodstavce"/>
    <w:uiPriority w:val="99"/>
    <w:semiHidden/>
    <w:unhideWhenUsed/>
    <w:rsid w:val="00C66B96"/>
    <w:rPr>
      <w:color w:val="800080" w:themeColor="followedHyperlink"/>
      <w:u w:val="single"/>
    </w:rPr>
  </w:style>
  <w:style w:type="character" w:customStyle="1" w:styleId="Nadpis4Char">
    <w:name w:val="Nadpis 4 Char"/>
    <w:basedOn w:val="Standardnpsmoodstavce"/>
    <w:link w:val="Nadpis4"/>
    <w:semiHidden/>
    <w:rsid w:val="009B1A52"/>
    <w:rPr>
      <w:rFonts w:ascii="Calibri" w:eastAsia="Times New Roman" w:hAnsi="Calibri" w:cs="Times New Roman"/>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37FA-D6A4-4780-B077-AD2124E7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3401</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Kadleckova</cp:lastModifiedBy>
  <cp:revision>2</cp:revision>
  <cp:lastPrinted>2018-08-07T13:05:00Z</cp:lastPrinted>
  <dcterms:created xsi:type="dcterms:W3CDTF">2018-11-08T13:07:00Z</dcterms:created>
  <dcterms:modified xsi:type="dcterms:W3CDTF">2018-11-08T13:07:00Z</dcterms:modified>
</cp:coreProperties>
</file>