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30" w:rsidRDefault="00421D73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OB6118-032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D73230" w:rsidRDefault="00421D7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61498483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CZ61498483</w:t>
      </w:r>
    </w:p>
    <w:p w:rsidR="00D73230" w:rsidRDefault="00D73230">
      <w:pPr>
        <w:pStyle w:val="Row5"/>
      </w:pPr>
    </w:p>
    <w:p w:rsidR="00D73230" w:rsidRDefault="00421D73">
      <w:pPr>
        <w:pStyle w:val="Row6"/>
      </w:pPr>
      <w:r>
        <w:tab/>
      </w:r>
      <w:r>
        <w:rPr>
          <w:rStyle w:val="Text4"/>
        </w:rPr>
        <w:t>Loretánské náměstí 5</w:t>
      </w:r>
    </w:p>
    <w:p w:rsidR="00D73230" w:rsidRDefault="00421D73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Oracle Czech s.r.o.</w:t>
      </w:r>
    </w:p>
    <w:p w:rsidR="00D73230" w:rsidRDefault="00421D73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D73230" w:rsidRDefault="00421D73">
      <w:pPr>
        <w:pStyle w:val="Row9"/>
      </w:pPr>
      <w:r>
        <w:tab/>
      </w:r>
      <w:r>
        <w:rPr>
          <w:rStyle w:val="Text5"/>
        </w:rPr>
        <w:t>V Parku2308/8</w:t>
      </w:r>
    </w:p>
    <w:p w:rsidR="00D73230" w:rsidRDefault="00421D73">
      <w:pPr>
        <w:pStyle w:val="Row10"/>
      </w:pPr>
      <w:r>
        <w:tab/>
      </w:r>
      <w:r>
        <w:rPr>
          <w:rStyle w:val="Text5"/>
        </w:rPr>
        <w:t xml:space="preserve">148 00  </w:t>
      </w:r>
      <w:r>
        <w:rPr>
          <w:rStyle w:val="Text5"/>
        </w:rPr>
        <w:t>Praha 414</w:t>
      </w:r>
    </w:p>
    <w:p w:rsidR="00D73230" w:rsidRDefault="00421D73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4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5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5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D73230">
      <w:pPr>
        <w:pStyle w:val="Row5"/>
      </w:pPr>
    </w:p>
    <w:p w:rsidR="00D73230" w:rsidRDefault="00421D73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D73230" w:rsidRDefault="00421D73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1342322018</w:t>
      </w:r>
    </w:p>
    <w:p w:rsidR="00D73230" w:rsidRDefault="00421D73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17.10.2018</w:t>
      </w:r>
    </w:p>
    <w:p w:rsidR="00D73230" w:rsidRDefault="00421D73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D73230" w:rsidRDefault="00421D73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2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16"/>
      </w:pPr>
      <w:r>
        <w:tab/>
      </w:r>
      <w:r>
        <w:rPr>
          <w:rStyle w:val="Text4"/>
        </w:rPr>
        <w:t xml:space="preserve">Na základě vaší </w:t>
      </w:r>
      <w:r>
        <w:rPr>
          <w:rStyle w:val="Text4"/>
        </w:rPr>
        <w:t>nabídky ze dne ......... k servisní smlouvě č. ......... u vás závazně objednáváme prodloužení služby technické podpory pro</w:t>
      </w:r>
    </w:p>
    <w:p w:rsidR="00D73230" w:rsidRDefault="00421D73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období 30.11.2018 - 29.11.2019. Děkujeme.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19"/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inset="0,0,0,0">
              <w:txbxContent>
                <w:p w:rsidR="00D73230" w:rsidRDefault="00421D73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Prodloužení tech. podp. ORACLE 12/18 - 11/19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inset="0,0,0,0">
              <w:txbxContent>
                <w:p w:rsidR="00D73230" w:rsidRDefault="00421D7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59 149.84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inset="0,0,0,0">
              <w:txbxContent>
                <w:p w:rsidR="00D73230" w:rsidRDefault="00421D7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12 421.47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71 571.31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D73230" w:rsidRDefault="00421D73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D73230" w:rsidRDefault="00421D73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12 421.47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59 149.84</w:t>
      </w:r>
      <w:r>
        <w:tab/>
      </w:r>
      <w:r>
        <w:rPr>
          <w:rStyle w:val="Text4"/>
        </w:rPr>
        <w:t>71 571.31</w:t>
      </w:r>
    </w:p>
    <w:p w:rsidR="00D73230" w:rsidRDefault="00D73230">
      <w:pPr>
        <w:pStyle w:val="Row5"/>
      </w:pPr>
    </w:p>
    <w:p w:rsidR="00D73230" w:rsidRDefault="00421D73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D73230" w:rsidRDefault="00421D73">
      <w:pPr>
        <w:pStyle w:val="Row22"/>
      </w:pPr>
      <w:r>
        <w:tab/>
      </w:r>
      <w:r>
        <w:rPr>
          <w:rStyle w:val="Text4"/>
        </w:rPr>
        <w:t>Telefon:</w:t>
      </w:r>
      <w:r>
        <w:tab/>
      </w:r>
      <w:bookmarkStart w:id="0" w:name="_GoBack"/>
      <w:bookmarkEnd w:id="0"/>
    </w:p>
    <w:p w:rsidR="00D73230" w:rsidRDefault="00D73230">
      <w:pPr>
        <w:pStyle w:val="Row5"/>
      </w:pPr>
    </w:p>
    <w:p w:rsidR="00D73230" w:rsidRDefault="00D73230">
      <w:pPr>
        <w:pStyle w:val="Row5"/>
      </w:pPr>
    </w:p>
    <w:p w:rsidR="00D73230" w:rsidRDefault="00D73230">
      <w:pPr>
        <w:pStyle w:val="Row5"/>
      </w:pPr>
    </w:p>
    <w:p w:rsidR="00D73230" w:rsidRDefault="00421D73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</w:t>
      </w:r>
      <w:r>
        <w:rPr>
          <w:rStyle w:val="Text4"/>
        </w:rPr>
        <w:t>.........................................................</w:t>
      </w:r>
    </w:p>
    <w:p w:rsidR="00D73230" w:rsidRDefault="00421D73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D73230" w:rsidRDefault="00421D73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73230" w:rsidRDefault="00421D73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73230" w:rsidRDefault="00421D73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D73230" w:rsidRDefault="00421D73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D73230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1D73">
      <w:pPr>
        <w:spacing w:after="0" w:line="240" w:lineRule="auto"/>
      </w:pPr>
      <w:r>
        <w:separator/>
      </w:r>
    </w:p>
  </w:endnote>
  <w:endnote w:type="continuationSeparator" w:id="0">
    <w:p w:rsidR="00000000" w:rsidRDefault="0042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0" w:rsidRDefault="00421D73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OB6118-032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D73230" w:rsidRDefault="00D73230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1D73">
      <w:pPr>
        <w:spacing w:after="0" w:line="240" w:lineRule="auto"/>
      </w:pPr>
      <w:r>
        <w:separator/>
      </w:r>
    </w:p>
  </w:footnote>
  <w:footnote w:type="continuationSeparator" w:id="0">
    <w:p w:rsidR="00000000" w:rsidRDefault="0042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230" w:rsidRDefault="00D7323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421D73"/>
    <w:rsid w:val="009107EA"/>
    <w:rsid w:val="00D7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6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before="140"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</w:tabs>
      <w:spacing w:before="14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  <w:tab w:val="left" w:pos="7575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before="2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4DFAD0B6.dotm</Template>
  <TotalTime>5</TotalTime>
  <Pages>1</Pages>
  <Words>192</Words>
  <Characters>1139</Characters>
  <Application>Microsoft Office Word</Application>
  <DocSecurity>0</DocSecurity>
  <Lines>9</Lines>
  <Paragraphs>2</Paragraphs>
  <ScaleCrop>false</ScaleCrop>
  <Manager/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mkocova</dc:creator>
  <cp:keywords/>
  <dc:description/>
  <cp:lastModifiedBy>Michaela KOČOVÁ</cp:lastModifiedBy>
  <cp:revision>2</cp:revision>
  <dcterms:created xsi:type="dcterms:W3CDTF">2018-11-09T09:57:00Z</dcterms:created>
  <dcterms:modified xsi:type="dcterms:W3CDTF">2018-11-09T09:58:00Z</dcterms:modified>
  <cp:category/>
</cp:coreProperties>
</file>