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226" w:tblpY="362"/>
        <w:tblOverlap w:val="never"/>
        <w:tblW w:w="4848" w:type="dxa"/>
        <w:tblInd w:w="0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</w:tblGrid>
      <w:tr w:rsidR="0046206E">
        <w:trPr>
          <w:trHeight w:val="490"/>
        </w:trPr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0"/>
              <w:jc w:val="center"/>
            </w:pPr>
            <w:r>
              <w:rPr>
                <w:sz w:val="46"/>
              </w:rPr>
              <w:t>SV-H-60</w:t>
            </w:r>
          </w:p>
        </w:tc>
      </w:tr>
    </w:tbl>
    <w:p w:rsidR="0046206E" w:rsidRDefault="00B62A5A">
      <w:pPr>
        <w:spacing w:after="90" w:line="419" w:lineRule="auto"/>
        <w:ind w:left="3077" w:hanging="1258"/>
      </w:pPr>
      <w:r>
        <w:rPr>
          <w:sz w:val="28"/>
        </w:rPr>
        <w:t xml:space="preserve">Česká lesnická akademie Trutnov - střední škola a vyšší odborná škola </w:t>
      </w:r>
      <w:r>
        <w:rPr>
          <w:rFonts w:ascii="Calibri" w:eastAsia="Calibri" w:hAnsi="Calibri" w:cs="Calibri"/>
          <w:sz w:val="28"/>
        </w:rPr>
        <w:t>OBJEDNACÍ LIST č.</w:t>
      </w:r>
    </w:p>
    <w:p w:rsidR="0046206E" w:rsidRDefault="00B62A5A">
      <w:pPr>
        <w:tabs>
          <w:tab w:val="center" w:pos="6795"/>
          <w:tab w:val="center" w:pos="9603"/>
        </w:tabs>
        <w:spacing w:after="0"/>
      </w:pPr>
      <w:r>
        <w:rPr>
          <w:sz w:val="16"/>
        </w:rPr>
        <w:tab/>
        <w:t>Vystavil: Bc. Holcmanová</w:t>
      </w:r>
      <w:r>
        <w:rPr>
          <w:sz w:val="16"/>
        </w:rPr>
        <w:tab/>
        <w:t>dne 10. 10.2018</w:t>
      </w:r>
    </w:p>
    <w:tbl>
      <w:tblPr>
        <w:tblStyle w:val="TableGrid"/>
        <w:tblW w:w="10443" w:type="dxa"/>
        <w:tblInd w:w="639" w:type="dxa"/>
        <w:tblCellMar>
          <w:left w:w="43" w:type="dxa"/>
          <w:right w:w="38" w:type="dxa"/>
        </w:tblCellMar>
        <w:tblLook w:val="04A0" w:firstRow="1" w:lastRow="0" w:firstColumn="1" w:lastColumn="0" w:noHBand="0" w:noVBand="1"/>
      </w:tblPr>
      <w:tblGrid>
        <w:gridCol w:w="2090"/>
        <w:gridCol w:w="1950"/>
        <w:gridCol w:w="784"/>
        <w:gridCol w:w="2004"/>
        <w:gridCol w:w="653"/>
        <w:gridCol w:w="1283"/>
        <w:gridCol w:w="1679"/>
      </w:tblGrid>
      <w:tr w:rsidR="0046206E">
        <w:trPr>
          <w:trHeight w:val="2037"/>
        </w:trPr>
        <w:tc>
          <w:tcPr>
            <w:tcW w:w="48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6206E" w:rsidRDefault="00B62A5A">
            <w:pPr>
              <w:ind w:left="144"/>
            </w:pPr>
            <w:r>
              <w:rPr>
                <w:sz w:val="24"/>
              </w:rPr>
              <w:t>Dodavatel:</w:t>
            </w:r>
          </w:p>
          <w:p w:rsidR="0046206E" w:rsidRDefault="00B62A5A">
            <w:pPr>
              <w:ind w:left="139"/>
            </w:pPr>
            <w:r>
              <w:rPr>
                <w:sz w:val="24"/>
              </w:rPr>
              <w:t>Zich a spol., s.r.o.</w:t>
            </w:r>
          </w:p>
          <w:p w:rsidR="0046206E" w:rsidRDefault="00B62A5A">
            <w:pPr>
              <w:ind w:left="149"/>
            </w:pPr>
            <w:r>
              <w:rPr>
                <w:sz w:val="24"/>
              </w:rPr>
              <w:t>Na Štěpníku 32</w:t>
            </w:r>
          </w:p>
          <w:p w:rsidR="0046206E" w:rsidRDefault="00B62A5A">
            <w:pPr>
              <w:spacing w:after="371" w:line="238" w:lineRule="auto"/>
              <w:ind w:left="144" w:right="2353"/>
              <w:jc w:val="both"/>
            </w:pPr>
            <w:r>
              <w:rPr>
                <w:sz w:val="24"/>
              </w:rPr>
              <w:t xml:space="preserve">Černožice nad Labem </w:t>
            </w:r>
            <w:r>
              <w:rPr>
                <w:rFonts w:ascii="Calibri" w:eastAsia="Calibri" w:hAnsi="Calibri" w:cs="Calibri"/>
                <w:sz w:val="24"/>
              </w:rPr>
              <w:t>503 04</w:t>
            </w:r>
          </w:p>
          <w:p w:rsidR="0046206E" w:rsidRDefault="00871E5F" w:rsidP="00871E5F">
            <w:pPr>
              <w:tabs>
                <w:tab w:val="center" w:pos="1827"/>
                <w:tab w:val="center" w:pos="3886"/>
              </w:tabs>
            </w:pPr>
            <w:r>
              <w:t>IČ:</w:t>
            </w:r>
            <w:r w:rsidR="0078530A">
              <w:rPr>
                <w:rFonts w:ascii="Calibri" w:eastAsia="Calibri" w:hAnsi="Calibri" w:cs="Calibri"/>
              </w:rPr>
              <w:t>25267027</w:t>
            </w:r>
            <w:r w:rsidR="00B62A5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</w:t>
            </w:r>
            <w:r w:rsidR="00B62A5A">
              <w:t>D</w:t>
            </w:r>
            <w:r>
              <w:t xml:space="preserve">IČ: </w:t>
            </w:r>
            <w:r w:rsidR="0078530A">
              <w:t>CZ25267027</w:t>
            </w:r>
          </w:p>
        </w:tc>
        <w:tc>
          <w:tcPr>
            <w:tcW w:w="5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5"/>
            </w:pPr>
            <w:r>
              <w:t>Dodat na adresu:</w:t>
            </w:r>
          </w:p>
          <w:p w:rsidR="0046206E" w:rsidRDefault="00B62A5A">
            <w:pPr>
              <w:spacing w:line="218" w:lineRule="auto"/>
              <w:ind w:left="653" w:right="886"/>
            </w:pPr>
            <w:r>
              <w:rPr>
                <w:sz w:val="24"/>
              </w:rPr>
              <w:t>Česká lesnická akademie Trutnov střední škola a vyšší odborná škola</w:t>
            </w:r>
          </w:p>
          <w:p w:rsidR="0046206E" w:rsidRDefault="00B62A5A">
            <w:pPr>
              <w:ind w:left="658"/>
            </w:pPr>
            <w:r>
              <w:rPr>
                <w:sz w:val="26"/>
              </w:rPr>
              <w:t>Lesnická 9</w:t>
            </w:r>
          </w:p>
          <w:p w:rsidR="0046206E" w:rsidRDefault="00B62A5A">
            <w:pPr>
              <w:ind w:left="658"/>
            </w:pPr>
            <w:r>
              <w:rPr>
                <w:sz w:val="24"/>
              </w:rPr>
              <w:t>541 Ol Trutnov</w:t>
            </w:r>
          </w:p>
          <w:p w:rsidR="0046206E" w:rsidRDefault="00B62A5A">
            <w:pPr>
              <w:ind w:left="658"/>
            </w:pPr>
            <w:r>
              <w:t>Telefon: 499 811 413</w:t>
            </w:r>
          </w:p>
        </w:tc>
      </w:tr>
      <w:tr w:rsidR="0046206E">
        <w:trPr>
          <w:trHeight w:val="29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06E" w:rsidRDefault="0046206E"/>
        </w:tc>
        <w:tc>
          <w:tcPr>
            <w:tcW w:w="56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tabs>
                <w:tab w:val="center" w:pos="934"/>
                <w:tab w:val="center" w:pos="2322"/>
              </w:tabs>
            </w:pPr>
            <w:r>
              <w:tab/>
              <w:t>Avizo :</w:t>
            </w:r>
            <w:r>
              <w:tab/>
              <w:t>ne</w:t>
            </w:r>
          </w:p>
        </w:tc>
      </w:tr>
      <w:tr w:rsidR="0046206E">
        <w:trPr>
          <w:trHeight w:val="291"/>
        </w:trPr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134"/>
            </w:pPr>
            <w:r>
              <w:rPr>
                <w:sz w:val="18"/>
              </w:rPr>
              <w:t>Způsob platby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33"/>
            </w:pPr>
            <w:r>
              <w:t>faktura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6"/>
            </w:pPr>
            <w:r>
              <w:t>ano</w:t>
            </w:r>
          </w:p>
        </w:tc>
        <w:tc>
          <w:tcPr>
            <w:tcW w:w="56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9"/>
            </w:pPr>
            <w:r>
              <w:t>Fakturu vystavte a zašlete na adresu :</w:t>
            </w:r>
          </w:p>
          <w:p w:rsidR="0046206E" w:rsidRDefault="00B62A5A">
            <w:pPr>
              <w:spacing w:line="231" w:lineRule="auto"/>
              <w:ind w:left="653" w:right="1299"/>
            </w:pPr>
            <w:r>
              <w:t>Česká lesnická akademie Trutnov střední škola a vyšší odborná škola</w:t>
            </w:r>
          </w:p>
          <w:p w:rsidR="0046206E" w:rsidRDefault="00B62A5A">
            <w:pPr>
              <w:ind w:left="658"/>
            </w:pPr>
            <w:r>
              <w:rPr>
                <w:sz w:val="24"/>
              </w:rPr>
              <w:t>Lesnická 9</w:t>
            </w:r>
          </w:p>
          <w:p w:rsidR="0046206E" w:rsidRDefault="00B62A5A">
            <w:pPr>
              <w:spacing w:after="20"/>
              <w:ind w:left="658"/>
            </w:pPr>
            <w:r>
              <w:t>541 11 Trutnov</w:t>
            </w:r>
          </w:p>
          <w:p w:rsidR="0046206E" w:rsidRDefault="00871E5F">
            <w:pPr>
              <w:ind w:left="658"/>
            </w:pPr>
            <w:r>
              <w:rPr>
                <w:sz w:val="20"/>
              </w:rPr>
              <w:t>I</w:t>
            </w:r>
            <w:r w:rsidR="00B62A5A">
              <w:rPr>
                <w:sz w:val="20"/>
              </w:rPr>
              <w:t>Č: 60153296 DIČ: CZ60153296</w:t>
            </w:r>
          </w:p>
          <w:p w:rsidR="0046206E" w:rsidRDefault="00B62A5A">
            <w:pPr>
              <w:ind w:left="658"/>
            </w:pPr>
            <w:r>
              <w:t>Telefon: 499 811 413</w:t>
            </w:r>
          </w:p>
        </w:tc>
      </w:tr>
      <w:tr w:rsidR="0046206E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2"/>
            </w:pPr>
            <w:r>
              <w:rPr>
                <w:sz w:val="20"/>
              </w:rPr>
              <w:t>hotovost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282"/>
        </w:trPr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130" w:firstLine="10"/>
            </w:pPr>
            <w:r>
              <w:rPr>
                <w:sz w:val="18"/>
              </w:rPr>
              <w:t>Preferovaný způsob dodávky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2"/>
            </w:pPr>
            <w:r>
              <w:rPr>
                <w:sz w:val="20"/>
              </w:rPr>
              <w:t>Přepravní služba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6206E" w:rsidRDefault="0046206E"/>
        </w:tc>
      </w:tr>
      <w:tr w:rsidR="0046206E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7"/>
            </w:pPr>
            <w:r>
              <w:t>Pošta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42"/>
            </w:pPr>
            <w:r>
              <w:rPr>
                <w:sz w:val="20"/>
              </w:rPr>
              <w:t>Vlastní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304"/>
        </w:trPr>
        <w:tc>
          <w:tcPr>
            <w:tcW w:w="4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</w:tr>
      <w:tr w:rsidR="0046206E" w:rsidTr="00871E5F">
        <w:trPr>
          <w:trHeight w:val="677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144"/>
            </w:pPr>
            <w:r>
              <w:rPr>
                <w:sz w:val="24"/>
              </w:rPr>
              <w:t>Objednáváme u Vás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152"/>
            </w:pPr>
            <w:r>
              <w:rPr>
                <w:sz w:val="24"/>
              </w:rPr>
              <w:t>MJ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142"/>
            </w:pPr>
            <w:r>
              <w:rPr>
                <w:sz w:val="20"/>
              </w:rPr>
              <w:t>cena bez</w:t>
            </w:r>
          </w:p>
          <w:p w:rsidR="0046206E" w:rsidRDefault="00B62A5A">
            <w:pPr>
              <w:ind w:left="152"/>
            </w:pPr>
            <w:r>
              <w:t>DPH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06E" w:rsidRDefault="00B62A5A">
            <w:pPr>
              <w:ind w:left="3"/>
              <w:jc w:val="center"/>
            </w:pPr>
            <w:r>
              <w:t>Celkem</w:t>
            </w:r>
          </w:p>
        </w:tc>
      </w:tr>
      <w:tr w:rsidR="0046206E" w:rsidTr="00871E5F">
        <w:trPr>
          <w:trHeight w:val="287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0"/>
            </w:pPr>
            <w:r>
              <w:t>Dodávka 2 konvektomatů XEVC-0711-EPR7GN1/1 Plus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10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147"/>
              <w:jc w:val="right"/>
            </w:pPr>
            <w:r>
              <w:rPr>
                <w:rFonts w:ascii="Calibri" w:eastAsia="Calibri" w:hAnsi="Calibri" w:cs="Calibri"/>
                <w:sz w:val="24"/>
              </w:rPr>
              <w:t>0,00</w:t>
            </w:r>
          </w:p>
        </w:tc>
      </w:tr>
      <w:tr w:rsidR="0046206E" w:rsidTr="00871E5F">
        <w:trPr>
          <w:trHeight w:val="298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r>
              <w:t>vč. podstavce a montáže obráceného otevírání dveří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5"/>
              <w:jc w:val="right"/>
            </w:pPr>
            <w:r>
              <w:rPr>
                <w:rFonts w:ascii="Calibri" w:eastAsia="Calibri" w:hAnsi="Calibri" w:cs="Calibri"/>
                <w:sz w:val="24"/>
              </w:rPr>
              <w:t>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147"/>
              <w:jc w:val="right"/>
            </w:pPr>
            <w:r>
              <w:rPr>
                <w:rFonts w:ascii="Calibri" w:eastAsia="Calibri" w:hAnsi="Calibri" w:cs="Calibri"/>
                <w:sz w:val="24"/>
              </w:rPr>
              <w:t>0,00</w:t>
            </w:r>
          </w:p>
        </w:tc>
      </w:tr>
      <w:tr w:rsidR="0046206E" w:rsidTr="00871E5F">
        <w:trPr>
          <w:trHeight w:val="280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r>
              <w:t>v celkové ceně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29"/>
              <w:jc w:val="center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5"/>
              <w:jc w:val="right"/>
            </w:pPr>
            <w:r>
              <w:rPr>
                <w:rFonts w:ascii="Calibri" w:eastAsia="Calibri" w:hAnsi="Calibri" w:cs="Calibri"/>
              </w:rPr>
              <w:t>231 900,00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462"/>
            </w:pPr>
            <w:r>
              <w:rPr>
                <w:rFonts w:ascii="Calibri" w:eastAsia="Calibri" w:hAnsi="Calibri" w:cs="Calibri"/>
              </w:rPr>
              <w:t>231 900,00</w:t>
            </w:r>
          </w:p>
        </w:tc>
      </w:tr>
      <w:tr w:rsidR="0046206E" w:rsidTr="00871E5F">
        <w:trPr>
          <w:trHeight w:val="292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5"/>
              <w:jc w:val="right"/>
            </w:pPr>
            <w:r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right="147"/>
              <w:jc w:val="right"/>
            </w:pPr>
            <w:r>
              <w:rPr>
                <w:rFonts w:ascii="Calibri" w:eastAsia="Calibri" w:hAnsi="Calibri" w:cs="Calibri"/>
                <w:sz w:val="24"/>
              </w:rPr>
              <w:t>0,00</w:t>
            </w:r>
          </w:p>
        </w:tc>
      </w:tr>
      <w:tr w:rsidR="0046206E">
        <w:trPr>
          <w:trHeight w:val="295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3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871E5F">
            <w:pPr>
              <w:tabs>
                <w:tab w:val="center" w:pos="1001"/>
                <w:tab w:val="right" w:pos="3534"/>
              </w:tabs>
              <w:spacing w:after="32"/>
            </w:pPr>
            <w:r>
              <w:rPr>
                <w:sz w:val="24"/>
              </w:rPr>
              <w:t>Z</w:t>
            </w:r>
            <w:r w:rsidR="00B62A5A">
              <w:rPr>
                <w:sz w:val="24"/>
              </w:rPr>
              <w:t>ákl. DPH</w:t>
            </w:r>
            <w:r>
              <w:rPr>
                <w:sz w:val="24"/>
              </w:rPr>
              <w:t xml:space="preserve"> 10%                        </w:t>
            </w:r>
            <w:r w:rsidR="00B62A5A">
              <w:rPr>
                <w:rFonts w:ascii="Calibri" w:eastAsia="Calibri" w:hAnsi="Calibri" w:cs="Calibri"/>
                <w:sz w:val="24"/>
              </w:rPr>
              <w:t>0,00</w:t>
            </w:r>
          </w:p>
          <w:p w:rsidR="00871E5F" w:rsidRDefault="00B62A5A" w:rsidP="00871E5F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Zákl.DPH 15% </w:t>
            </w:r>
            <w:r w:rsidR="00871E5F">
              <w:t xml:space="preserve">                            </w:t>
            </w:r>
            <w:r>
              <w:rPr>
                <w:rFonts w:ascii="Calibri" w:eastAsia="Calibri" w:hAnsi="Calibri" w:cs="Calibri"/>
              </w:rPr>
              <w:t xml:space="preserve">0,00 </w:t>
            </w:r>
          </w:p>
          <w:p w:rsidR="0046206E" w:rsidRDefault="00B62A5A" w:rsidP="00871E5F">
            <w:pPr>
              <w:jc w:val="both"/>
            </w:pPr>
            <w:r>
              <w:t xml:space="preserve">Zákl.DPH 21% </w:t>
            </w:r>
            <w:r w:rsidR="00871E5F">
              <w:t xml:space="preserve">                 </w:t>
            </w:r>
            <w:r>
              <w:rPr>
                <w:rFonts w:ascii="Calibri" w:eastAsia="Calibri" w:hAnsi="Calibri" w:cs="Calibri"/>
              </w:rPr>
              <w:t>231 900,00</w:t>
            </w:r>
          </w:p>
        </w:tc>
      </w:tr>
      <w:tr w:rsidR="0046206E">
        <w:trPr>
          <w:trHeight w:val="288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289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288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3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 w:rsidP="00871E5F">
            <w:pPr>
              <w:tabs>
                <w:tab w:val="center" w:pos="941"/>
                <w:tab w:val="right" w:pos="3534"/>
              </w:tabs>
            </w:pPr>
            <w:r>
              <w:rPr>
                <w:sz w:val="24"/>
              </w:rPr>
              <w:t>DPH</w:t>
            </w:r>
            <w:r>
              <w:rPr>
                <w:sz w:val="24"/>
              </w:rPr>
              <w:tab/>
            </w:r>
            <w:r w:rsidR="00871E5F">
              <w:rPr>
                <w:sz w:val="24"/>
              </w:rPr>
              <w:t xml:space="preserve">                               </w:t>
            </w:r>
            <w:r w:rsidR="00871E5F">
              <w:rPr>
                <w:rFonts w:ascii="Calibri" w:eastAsia="Calibri" w:hAnsi="Calibri" w:cs="Calibri"/>
                <w:sz w:val="24"/>
              </w:rPr>
              <w:t>48 699,00</w:t>
            </w:r>
          </w:p>
        </w:tc>
      </w:tr>
      <w:tr w:rsidR="0046206E">
        <w:trPr>
          <w:trHeight w:val="288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10"/>
            </w:pPr>
            <w:r>
              <w:rPr>
                <w:rFonts w:ascii="Calibri" w:eastAsia="Calibri" w:hAnsi="Calibri" w:cs="Calibri"/>
                <w:sz w:val="20"/>
              </w:rPr>
              <w:t>cena a ostatní podmínky dle cenové nabídky z 10. 9. 2018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299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</w:tr>
      <w:tr w:rsidR="0046206E">
        <w:trPr>
          <w:trHeight w:val="303"/>
        </w:trPr>
        <w:tc>
          <w:tcPr>
            <w:tcW w:w="6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46206E"/>
        </w:tc>
        <w:tc>
          <w:tcPr>
            <w:tcW w:w="3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 w:rsidP="00871E5F">
            <w:pPr>
              <w:ind w:right="137"/>
            </w:pPr>
            <w:r>
              <w:t xml:space="preserve">CELKEM </w:t>
            </w:r>
            <w:r w:rsidR="00871E5F">
              <w:t xml:space="preserve">                    </w:t>
            </w:r>
            <w:r>
              <w:t>280 599,00 Kč</w:t>
            </w:r>
          </w:p>
        </w:tc>
      </w:tr>
      <w:tr w:rsidR="0046206E">
        <w:trPr>
          <w:trHeight w:val="1790"/>
        </w:trPr>
        <w:tc>
          <w:tcPr>
            <w:tcW w:w="1044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6206E" w:rsidRDefault="00B62A5A">
            <w:pPr>
              <w:ind w:right="781"/>
              <w:jc w:val="right"/>
            </w:pPr>
            <w:r>
              <w:rPr>
                <w:rFonts w:ascii="Calibri" w:eastAsia="Calibri" w:hAnsi="Calibri" w:cs="Calibri"/>
                <w:sz w:val="26"/>
              </w:rPr>
              <w:t>Česká lesnická akademie Trutnov</w:t>
            </w:r>
          </w:p>
          <w:p w:rsidR="0046206E" w:rsidRDefault="00B62A5A">
            <w:pPr>
              <w:ind w:right="973"/>
              <w:jc w:val="right"/>
            </w:pPr>
            <w:r>
              <w:rPr>
                <w:rFonts w:ascii="Calibri" w:eastAsia="Calibri" w:hAnsi="Calibri" w:cs="Calibri"/>
              </w:rPr>
              <w:t>— střední škola a vyšší borná škola</w:t>
            </w:r>
          </w:p>
          <w:p w:rsidR="0046206E" w:rsidRDefault="00B62A5A">
            <w:pPr>
              <w:ind w:left="6437"/>
            </w:pPr>
            <w:r>
              <w:rPr>
                <w:rFonts w:ascii="Calibri" w:eastAsia="Calibri" w:hAnsi="Calibri" w:cs="Calibri"/>
              </w:rPr>
              <w:t>541 Il Trutnov, L ická9</w:t>
            </w:r>
          </w:p>
          <w:p w:rsidR="0046206E" w:rsidRDefault="00B62A5A">
            <w:pPr>
              <w:tabs>
                <w:tab w:val="center" w:pos="7030"/>
                <w:tab w:val="center" w:pos="8833"/>
              </w:tabs>
            </w:pP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ICO: 60153296</w:t>
            </w:r>
            <w:r>
              <w:rPr>
                <w:rFonts w:ascii="Calibri" w:eastAsia="Calibri" w:hAnsi="Calibri" w:cs="Calibri"/>
                <w:sz w:val="20"/>
              </w:rPr>
              <w:tab/>
              <w:t>6015329</w:t>
            </w:r>
          </w:p>
          <w:p w:rsidR="0046206E" w:rsidRDefault="00871E5F" w:rsidP="00871E5F">
            <w:pPr>
              <w:spacing w:line="255" w:lineRule="auto"/>
              <w:ind w:left="509" w:right="1481"/>
            </w:pPr>
            <w:r>
              <w:rPr>
                <w:sz w:val="24"/>
              </w:rPr>
              <w:t xml:space="preserve">Objednal: </w:t>
            </w:r>
            <w:r w:rsidR="00B62A5A">
              <w:rPr>
                <w:sz w:val="24"/>
              </w:rPr>
              <w:t>Mgr. Jan Korbelář</w:t>
            </w:r>
            <w:r w:rsidR="00B62A5A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             razítko</w:t>
            </w:r>
            <w:r w:rsidR="00B62A5A">
              <w:rPr>
                <w:sz w:val="24"/>
              </w:rPr>
              <w:t xml:space="preserve"> a </w:t>
            </w:r>
            <w:r>
              <w:rPr>
                <w:sz w:val="24"/>
              </w:rPr>
              <w:t>podpis</w:t>
            </w:r>
            <w:r w:rsidR="00B62A5A">
              <w:rPr>
                <w:sz w:val="24"/>
              </w:rPr>
              <w:t xml:space="preserve"> </w:t>
            </w:r>
          </w:p>
          <w:p w:rsidR="0046206E" w:rsidRDefault="00B62A5A">
            <w:pPr>
              <w:ind w:left="451"/>
            </w:pPr>
            <w:r>
              <w:rPr>
                <w:noProof/>
              </w:rPr>
              <w:drawing>
                <wp:inline distT="0" distB="0" distL="0" distR="0">
                  <wp:extent cx="2761674" cy="9144"/>
                  <wp:effectExtent l="0" t="0" r="0" b="0"/>
                  <wp:docPr id="4376" name="Picture 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6" name="Picture 4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7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6E">
        <w:trPr>
          <w:trHeight w:val="298"/>
        </w:trPr>
        <w:tc>
          <w:tcPr>
            <w:tcW w:w="1044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B62A5A">
            <w:pPr>
              <w:ind w:left="456"/>
            </w:pPr>
            <w:r>
              <w:rPr>
                <w:noProof/>
              </w:rPr>
              <w:drawing>
                <wp:inline distT="0" distB="0" distL="0" distR="0">
                  <wp:extent cx="2761674" cy="12192"/>
                  <wp:effectExtent l="0" t="0" r="0" b="0"/>
                  <wp:docPr id="4234" name="Picture 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Picture 4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74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6E">
        <w:trPr>
          <w:trHeight w:val="873"/>
        </w:trPr>
        <w:tc>
          <w:tcPr>
            <w:tcW w:w="10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06E" w:rsidRDefault="00871E5F">
            <w:pPr>
              <w:ind w:left="144" w:right="2950" w:firstLine="5"/>
              <w:jc w:val="both"/>
            </w:pPr>
            <w:r>
              <w:rPr>
                <w:sz w:val="18"/>
              </w:rPr>
              <w:t>Č</w:t>
            </w:r>
            <w:r w:rsidR="00B62A5A">
              <w:rPr>
                <w:sz w:val="18"/>
              </w:rPr>
              <w:t>eská lesnická akademie Trutnov - střední škola a vyšší odborná škola je zapsána ve školském rejstříku pod IZO: 060 153 296 email: cla@clatrutnov.cz</w:t>
            </w:r>
          </w:p>
        </w:tc>
      </w:tr>
    </w:tbl>
    <w:p w:rsidR="0046206E" w:rsidRDefault="00B62A5A">
      <w:pPr>
        <w:spacing w:after="387"/>
        <w:ind w:left="1133"/>
      </w:pPr>
      <w:r>
        <w:rPr>
          <w:noProof/>
        </w:rPr>
        <w:drawing>
          <wp:inline distT="0" distB="0" distL="0" distR="0">
            <wp:extent cx="4316258" cy="1018081"/>
            <wp:effectExtent l="0" t="0" r="0" b="0"/>
            <wp:docPr id="21146" name="Picture 2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6" name="Picture 21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6258" cy="10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6E" w:rsidRDefault="00B62A5A">
      <w:pPr>
        <w:pStyle w:val="Nadpis1"/>
      </w:pPr>
      <w:r>
        <w:lastRenderedPageBreak/>
        <w:t>Nabídka: konvektomat dle specifikace</w:t>
      </w:r>
    </w:p>
    <w:tbl>
      <w:tblPr>
        <w:tblStyle w:val="TableGrid"/>
        <w:tblW w:w="8477" w:type="dxa"/>
        <w:tblInd w:w="504" w:type="dxa"/>
        <w:tblCellMar>
          <w:top w:w="20" w:type="dxa"/>
          <w:bottom w:w="8" w:type="dxa"/>
        </w:tblCellMar>
        <w:tblLook w:val="04A0" w:firstRow="1" w:lastRow="0" w:firstColumn="1" w:lastColumn="0" w:noHBand="0" w:noVBand="1"/>
      </w:tblPr>
      <w:tblGrid>
        <w:gridCol w:w="1430"/>
        <w:gridCol w:w="7047"/>
      </w:tblGrid>
      <w:tr w:rsidR="0046206E">
        <w:trPr>
          <w:trHeight w:val="7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0"/>
            </w:pPr>
            <w:r>
              <w:rPr>
                <w:rFonts w:ascii="Calibri" w:eastAsia="Calibri" w:hAnsi="Calibri" w:cs="Calibri"/>
                <w:sz w:val="28"/>
                <w:u w:val="single" w:color="000000"/>
              </w:rPr>
              <w:t>Zadavatel</w:t>
            </w:r>
            <w:r>
              <w:rPr>
                <w:noProof/>
              </w:rPr>
              <w:drawing>
                <wp:inline distT="0" distB="0" distL="0" distR="0">
                  <wp:extent cx="21337" cy="18289"/>
                  <wp:effectExtent l="0" t="0" r="0" b="0"/>
                  <wp:docPr id="6818" name="Picture 6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8" name="Picture 6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9" cy="18289"/>
                  <wp:effectExtent l="0" t="0" r="0" b="0"/>
                  <wp:docPr id="6819" name="Picture 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" name="Picture 68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 w:rsidP="00871E5F">
            <w:pPr>
              <w:ind w:left="106" w:right="2131" w:hanging="48"/>
              <w:jc w:val="both"/>
            </w:pPr>
            <w:r>
              <w:rPr>
                <w:rFonts w:ascii="Calibri" w:eastAsia="Calibri" w:hAnsi="Calibri" w:cs="Calibri"/>
                <w:sz w:val="28"/>
              </w:rPr>
              <w:t>Česká lesnická akademie Trutnov kontakt: Ivan P</w:t>
            </w:r>
            <w:r w:rsidR="00871E5F">
              <w:rPr>
                <w:rFonts w:ascii="Calibri" w:eastAsia="Calibri" w:hAnsi="Calibri" w:cs="Calibri"/>
                <w:sz w:val="28"/>
              </w:rPr>
              <w:t>a</w:t>
            </w:r>
            <w:r>
              <w:rPr>
                <w:rFonts w:ascii="Calibri" w:eastAsia="Calibri" w:hAnsi="Calibri" w:cs="Calibri"/>
                <w:sz w:val="28"/>
              </w:rPr>
              <w:t>lka — Vedoucí stravování</w:t>
            </w:r>
          </w:p>
        </w:tc>
      </w:tr>
      <w:tr w:rsidR="0046206E">
        <w:trPr>
          <w:trHeight w:val="75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4"/>
            </w:pPr>
            <w:r>
              <w:rPr>
                <w:rFonts w:ascii="Calibri" w:eastAsia="Calibri" w:hAnsi="Calibri" w:cs="Calibri"/>
                <w:sz w:val="26"/>
                <w:u w:val="single" w:color="000000"/>
              </w:rPr>
              <w:t>Dodavatel</w:t>
            </w:r>
            <w:r>
              <w:rPr>
                <w:noProof/>
              </w:rPr>
              <w:drawing>
                <wp:inline distT="0" distB="0" distL="0" distR="0">
                  <wp:extent cx="21337" cy="24385"/>
                  <wp:effectExtent l="0" t="0" r="0" b="0"/>
                  <wp:docPr id="6820" name="Picture 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Picture 68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9" cy="18289"/>
                  <wp:effectExtent l="0" t="0" r="0" b="0"/>
                  <wp:docPr id="6821" name="Picture 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1" name="Picture 68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E" w:rsidRDefault="00B62A5A">
            <w:r>
              <w:rPr>
                <w:rFonts w:ascii="Calibri" w:eastAsia="Calibri" w:hAnsi="Calibri" w:cs="Calibri"/>
                <w:sz w:val="26"/>
              </w:rPr>
              <w:t>Zich a spol.,</w:t>
            </w:r>
            <w:r w:rsidR="00871E5F"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</w:rPr>
              <w:t>s.r.o.</w:t>
            </w:r>
          </w:p>
          <w:p w:rsidR="0046206E" w:rsidRDefault="00B62A5A">
            <w:r>
              <w:rPr>
                <w:rFonts w:ascii="Calibri" w:eastAsia="Calibri" w:hAnsi="Calibri" w:cs="Calibri"/>
                <w:sz w:val="28"/>
              </w:rPr>
              <w:t>Na Štěpníku 32, 503 04 Černožice n/Labem</w:t>
            </w:r>
          </w:p>
        </w:tc>
      </w:tr>
      <w:tr w:rsidR="0046206E">
        <w:trPr>
          <w:trHeight w:val="30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r>
              <w:rPr>
                <w:rFonts w:ascii="Calibri" w:eastAsia="Calibri" w:hAnsi="Calibri" w:cs="Calibri"/>
                <w:sz w:val="28"/>
              </w:rPr>
              <w:t>Jednající: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38"/>
            </w:pPr>
            <w:r>
              <w:rPr>
                <w:rFonts w:ascii="Calibri" w:eastAsia="Calibri" w:hAnsi="Calibri" w:cs="Calibri"/>
                <w:sz w:val="28"/>
              </w:rPr>
              <w:t>Miloš Zich, jednatel společnosti</w:t>
            </w:r>
          </w:p>
        </w:tc>
      </w:tr>
      <w:tr w:rsidR="0046206E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4"/>
            </w:pPr>
            <w:r>
              <w:rPr>
                <w:rFonts w:ascii="Calibri" w:eastAsia="Calibri" w:hAnsi="Calibri" w:cs="Calibri"/>
                <w:sz w:val="28"/>
              </w:rPr>
              <w:t>kontakt: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4"/>
              <w:jc w:val="both"/>
            </w:pPr>
            <w:r>
              <w:rPr>
                <w:rFonts w:ascii="Calibri" w:eastAsia="Calibri" w:hAnsi="Calibri" w:cs="Calibri"/>
                <w:sz w:val="28"/>
              </w:rPr>
              <w:t>Ing. Radek Novotný, tel: 777 222 386, e-mail: novotny@zich.cz</w:t>
            </w:r>
          </w:p>
        </w:tc>
      </w:tr>
    </w:tbl>
    <w:p w:rsidR="0046206E" w:rsidRDefault="00B62A5A">
      <w:pPr>
        <w:spacing w:after="10"/>
        <w:ind w:left="518"/>
      </w:pPr>
      <w:r>
        <w:rPr>
          <w:noProof/>
        </w:rPr>
        <w:drawing>
          <wp:inline distT="0" distB="0" distL="0" distR="0">
            <wp:extent cx="780341" cy="30481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034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6E" w:rsidRDefault="00B62A5A">
      <w:pPr>
        <w:spacing w:after="0"/>
        <w:ind w:left="518" w:hanging="10"/>
      </w:pPr>
      <w:r>
        <w:rPr>
          <w:rFonts w:ascii="Calibri" w:eastAsia="Calibri" w:hAnsi="Calibri" w:cs="Calibri"/>
          <w:sz w:val="30"/>
        </w:rPr>
        <w:t>Varianta 1</w:t>
      </w:r>
    </w:p>
    <w:p w:rsidR="0046206E" w:rsidRDefault="00B62A5A">
      <w:pPr>
        <w:spacing w:after="0"/>
        <w:ind w:left="518" w:hanging="10"/>
      </w:pPr>
      <w:r>
        <w:rPr>
          <w:rFonts w:ascii="Calibri" w:eastAsia="Calibri" w:hAnsi="Calibri" w:cs="Calibri"/>
          <w:sz w:val="30"/>
        </w:rPr>
        <w:t>Elektrický konvektomat UNOX IGN 1/1 XEVC-0711 EPR - 2 Ks včetně příslušenství</w:t>
      </w:r>
    </w:p>
    <w:p w:rsidR="0046206E" w:rsidRDefault="00B62A5A">
      <w:pPr>
        <w:pStyle w:val="Nadpis2"/>
      </w:pPr>
      <w:r>
        <w:t>Funkce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RUČNĚ NASTAVITELNÉ VARNÉ PROCESY</w:t>
      </w:r>
    </w:p>
    <w:p w:rsidR="0046206E" w:rsidRDefault="00B62A5A">
      <w:pPr>
        <w:numPr>
          <w:ilvl w:val="0"/>
          <w:numId w:val="1"/>
        </w:numPr>
        <w:spacing w:after="2" w:line="265" w:lineRule="auto"/>
        <w:ind w:left="1239" w:hanging="346"/>
      </w:pPr>
      <w:r>
        <w:rPr>
          <w:rFonts w:ascii="Calibri" w:eastAsia="Calibri" w:hAnsi="Calibri" w:cs="Calibri"/>
          <w:sz w:val="24"/>
        </w:rPr>
        <w:t xml:space="preserve">Konvekční vaření 30 </w:t>
      </w:r>
      <w:r>
        <w:rPr>
          <w:rFonts w:ascii="Calibri" w:eastAsia="Calibri" w:hAnsi="Calibri" w:cs="Calibri"/>
          <w:sz w:val="24"/>
          <w:vertAlign w:val="superscript"/>
        </w:rPr>
        <w:t>o</w:t>
      </w:r>
      <w:r>
        <w:rPr>
          <w:rFonts w:ascii="Calibri" w:eastAsia="Calibri" w:hAnsi="Calibri" w:cs="Calibri"/>
          <w:sz w:val="24"/>
        </w:rPr>
        <w:t xml:space="preserve"> </w:t>
      </w:r>
      <w:r w:rsidR="00871E5F">
        <w:rPr>
          <w:rFonts w:ascii="Calibri" w:eastAsia="Calibri" w:hAnsi="Calibri" w:cs="Calibri"/>
          <w:sz w:val="24"/>
        </w:rPr>
        <w:t xml:space="preserve">c - </w:t>
      </w:r>
      <w:r>
        <w:rPr>
          <w:rFonts w:ascii="Calibri" w:eastAsia="Calibri" w:hAnsi="Calibri" w:cs="Calibri"/>
          <w:sz w:val="24"/>
        </w:rPr>
        <w:t xml:space="preserve">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</w:p>
    <w:p w:rsidR="0046206E" w:rsidRDefault="00B62A5A">
      <w:pPr>
        <w:numPr>
          <w:ilvl w:val="0"/>
          <w:numId w:val="1"/>
        </w:numPr>
        <w:spacing w:after="2" w:line="265" w:lineRule="auto"/>
        <w:ind w:left="1239" w:hanging="346"/>
      </w:pPr>
      <w:r>
        <w:rPr>
          <w:rFonts w:ascii="Calibri" w:eastAsia="Calibri" w:hAnsi="Calibri" w:cs="Calibri"/>
          <w:sz w:val="24"/>
        </w:rPr>
        <w:t xml:space="preserve">Kombinovaný režim páry a konvekčního vaření 35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c - 260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c, se STEAM.Maxi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od 30% do 90%</w:t>
      </w:r>
    </w:p>
    <w:p w:rsidR="0046206E" w:rsidRDefault="00B62A5A">
      <w:pPr>
        <w:numPr>
          <w:ilvl w:val="0"/>
          <w:numId w:val="1"/>
        </w:numPr>
        <w:spacing w:after="2" w:line="265" w:lineRule="auto"/>
        <w:ind w:left="1239" w:hanging="346"/>
      </w:pPr>
      <w:r>
        <w:rPr>
          <w:rFonts w:ascii="Calibri" w:eastAsia="Calibri" w:hAnsi="Calibri" w:cs="Calibri"/>
          <w:sz w:val="24"/>
        </w:rPr>
        <w:t xml:space="preserve">Kombinovaný režim vlhkosti a konvekčního vaření 35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c - 260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c, se STEAM.Maxi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od 10% do 20%</w:t>
      </w:r>
    </w:p>
    <w:p w:rsidR="0046206E" w:rsidRDefault="00B62A5A">
      <w:pPr>
        <w:numPr>
          <w:ilvl w:val="0"/>
          <w:numId w:val="1"/>
        </w:numPr>
        <w:spacing w:after="2" w:line="265" w:lineRule="auto"/>
        <w:ind w:left="1239" w:hanging="346"/>
      </w:pPr>
      <w:r>
        <w:rPr>
          <w:rFonts w:ascii="Calibri" w:eastAsia="Calibri" w:hAnsi="Calibri" w:cs="Calibri"/>
          <w:sz w:val="24"/>
        </w:rPr>
        <w:t xml:space="preserve">Pára při 35 </w:t>
      </w:r>
      <w:r>
        <w:rPr>
          <w:rFonts w:ascii="Calibri" w:eastAsia="Calibri" w:hAnsi="Calibri" w:cs="Calibri"/>
          <w:sz w:val="24"/>
          <w:vertAlign w:val="superscript"/>
        </w:rPr>
        <w:t>o</w:t>
      </w:r>
      <w:r>
        <w:rPr>
          <w:rFonts w:ascii="Calibri" w:eastAsia="Calibri" w:hAnsi="Calibri" w:cs="Calibri"/>
          <w:sz w:val="24"/>
        </w:rPr>
        <w:t xml:space="preserve"> - 130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 se STEAM.Maxi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 xml:space="preserve">technologií 100 </w:t>
      </w:r>
      <w:r>
        <w:rPr>
          <w:rFonts w:ascii="Calibri" w:eastAsia="Calibri" w:hAnsi="Calibri" w:cs="Calibri"/>
          <w:sz w:val="24"/>
          <w:vertAlign w:val="superscript"/>
        </w:rPr>
        <w:t>0</w:t>
      </w:r>
      <w:r>
        <w:rPr>
          <w:rFonts w:ascii="Calibri" w:eastAsia="Calibri" w:hAnsi="Calibri" w:cs="Calibri"/>
          <w:sz w:val="24"/>
        </w:rPr>
        <w:t>/0</w:t>
      </w:r>
    </w:p>
    <w:p w:rsidR="0046206E" w:rsidRDefault="00B62A5A">
      <w:pPr>
        <w:numPr>
          <w:ilvl w:val="0"/>
          <w:numId w:val="1"/>
        </w:numPr>
        <w:spacing w:after="2" w:line="265" w:lineRule="auto"/>
        <w:ind w:left="1239" w:hanging="346"/>
      </w:pPr>
      <w:r>
        <w:rPr>
          <w:rFonts w:ascii="Calibri" w:eastAsia="Calibri" w:hAnsi="Calibri" w:cs="Calibri"/>
          <w:sz w:val="24"/>
        </w:rPr>
        <w:t xml:space="preserve">Horký vzduch 30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871E5F">
        <w:rPr>
          <w:rFonts w:ascii="Calibri" w:eastAsia="Calibri" w:hAnsi="Calibri" w:cs="Calibri"/>
          <w:sz w:val="24"/>
        </w:rPr>
        <w:t xml:space="preserve">c </w:t>
      </w:r>
      <w:r>
        <w:rPr>
          <w:rFonts w:ascii="Calibri" w:eastAsia="Calibri" w:hAnsi="Calibri" w:cs="Calibri"/>
          <w:sz w:val="24"/>
        </w:rPr>
        <w:t xml:space="preserve">- 260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 s DRY.Maxi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 xml:space="preserve">technologií nastavitelný od 10 % do 100 % </w:t>
      </w:r>
      <w:r>
        <w:rPr>
          <w:noProof/>
        </w:rPr>
        <w:drawing>
          <wp:inline distT="0" distB="0" distL="0" distR="0">
            <wp:extent cx="45723" cy="42674"/>
            <wp:effectExtent l="0" t="0" r="0" b="0"/>
            <wp:docPr id="6826" name="Picture 6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6" name="Picture 68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Sonda</w:t>
      </w:r>
      <w:r>
        <w:rPr>
          <w:rFonts w:ascii="Calibri" w:eastAsia="Calibri" w:hAnsi="Calibri" w:cs="Calibri"/>
          <w:sz w:val="24"/>
        </w:rPr>
        <w:tab/>
      </w:r>
      <w:r>
        <w:rPr>
          <w:noProof/>
        </w:rPr>
        <w:drawing>
          <wp:inline distT="0" distB="0" distL="0" distR="0">
            <wp:extent cx="12193" cy="15241"/>
            <wp:effectExtent l="0" t="0" r="0" b="0"/>
            <wp:docPr id="6827" name="Picture 6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" name="Picture 68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6E" w:rsidRDefault="00B62A5A">
      <w:pPr>
        <w:numPr>
          <w:ilvl w:val="0"/>
          <w:numId w:val="1"/>
        </w:numPr>
        <w:spacing w:after="213" w:line="265" w:lineRule="auto"/>
        <w:ind w:left="1239" w:hanging="346"/>
      </w:pPr>
      <w:r>
        <w:rPr>
          <w:rFonts w:ascii="Calibri" w:eastAsia="Calibri" w:hAnsi="Calibri" w:cs="Calibri"/>
          <w:sz w:val="24"/>
        </w:rPr>
        <w:t>Delta T vaření se sondou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POKROČILÉ A AUTOMATICKÉ NASTAVENÍ VARNÝCH PROCESŮ</w:t>
      </w:r>
    </w:p>
    <w:p w:rsidR="0046206E" w:rsidRDefault="00B62A5A">
      <w:pPr>
        <w:spacing w:after="2" w:line="265" w:lineRule="auto"/>
        <w:ind w:left="561" w:right="720" w:hanging="10"/>
      </w:pPr>
      <w:r>
        <w:rPr>
          <w:rFonts w:ascii="Calibri" w:eastAsia="Calibri" w:hAnsi="Calibri" w:cs="Calibri"/>
          <w:sz w:val="24"/>
        </w:rPr>
        <w:t>MIND.Maps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technologie: nákres nekonečných varných procesů pouze jedním dotykem PROGRAMY: 256 uložitelných programů uživatele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PROGRAMY: možnost přiřazení názvu a obrázku uloženým programům</w:t>
      </w:r>
    </w:p>
    <w:p w:rsidR="0046206E" w:rsidRDefault="00B62A5A">
      <w:pPr>
        <w:spacing w:after="234" w:line="265" w:lineRule="auto"/>
        <w:ind w:left="561" w:hanging="10"/>
      </w:pPr>
      <w:r>
        <w:rPr>
          <w:rFonts w:ascii="Calibri" w:eastAsia="Calibri" w:hAnsi="Calibri" w:cs="Calibri"/>
          <w:sz w:val="24"/>
        </w:rPr>
        <w:t>PROGRAMY: uložit název receptu jeho napsáním (v jakémkoli jazyce)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DISTRIBUCE HORKÉHO VZDUCHU V KOMOŘE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AIR.Maxi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technologie: více ventilátorů s reverzním chodem</w:t>
      </w:r>
    </w:p>
    <w:p w:rsidR="0046206E" w:rsidRDefault="00B62A5A">
      <w:pPr>
        <w:spacing w:after="227" w:line="265" w:lineRule="auto"/>
        <w:ind w:left="561" w:right="2842" w:hanging="10"/>
      </w:pPr>
      <w:r>
        <w:rPr>
          <w:rFonts w:ascii="Calibri" w:eastAsia="Calibri" w:hAnsi="Calibri" w:cs="Calibri"/>
          <w:sz w:val="24"/>
        </w:rPr>
        <w:t>AIR.Maxi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technologie: 4 manuálně nastavitelné rychlosti ventilátoru AIR.Maxi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technologie: 4 polostatické va</w:t>
      </w:r>
      <w:r w:rsidR="00871E5F">
        <w:rPr>
          <w:rFonts w:ascii="Calibri" w:eastAsia="Calibri" w:hAnsi="Calibri" w:cs="Calibri"/>
          <w:sz w:val="24"/>
        </w:rPr>
        <w:t>rn</w:t>
      </w:r>
      <w:r>
        <w:rPr>
          <w:rFonts w:ascii="Calibri" w:eastAsia="Calibri" w:hAnsi="Calibri" w:cs="Calibri"/>
          <w:sz w:val="24"/>
        </w:rPr>
        <w:t>é režimy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ŘÍZENÉ KLIMA VE VARNÉ KOMOŘE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DRY.Maxi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>technologie: uživatelem nastavitelné rychlé odvětrání vlhkosti z varné komory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DRY.Maxi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 xml:space="preserve">technologie: vaření s odvětrání vlhkosti -při 30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c - 260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</w:p>
    <w:p w:rsidR="0046206E" w:rsidRDefault="00B62A5A">
      <w:pPr>
        <w:spacing w:after="2" w:line="265" w:lineRule="auto"/>
        <w:ind w:left="561" w:hanging="10"/>
      </w:pPr>
      <w:r>
        <w:rPr>
          <w:rFonts w:ascii="Calibri" w:eastAsia="Calibri" w:hAnsi="Calibri" w:cs="Calibri"/>
          <w:sz w:val="24"/>
        </w:rPr>
        <w:t>STEAM.Maxi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 xml:space="preserve">technologie: pára 35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c - 130 </w:t>
      </w:r>
      <w:r>
        <w:rPr>
          <w:rFonts w:ascii="Calibri" w:eastAsia="Calibri" w:hAnsi="Calibri" w:cs="Calibri"/>
          <w:sz w:val="24"/>
          <w:vertAlign w:val="superscript"/>
        </w:rPr>
        <w:t xml:space="preserve">o </w:t>
      </w:r>
      <w:r>
        <w:rPr>
          <w:rFonts w:ascii="Calibri" w:eastAsia="Calibri" w:hAnsi="Calibri" w:cs="Calibri"/>
          <w:sz w:val="24"/>
        </w:rPr>
        <w:t>c</w:t>
      </w:r>
    </w:p>
    <w:p w:rsidR="0046206E" w:rsidRDefault="00B62A5A">
      <w:pPr>
        <w:spacing w:after="172" w:line="265" w:lineRule="auto"/>
        <w:ind w:left="561" w:hanging="10"/>
      </w:pPr>
      <w:r>
        <w:rPr>
          <w:rFonts w:ascii="Calibri" w:eastAsia="Calibri" w:hAnsi="Calibri" w:cs="Calibri"/>
          <w:sz w:val="24"/>
        </w:rPr>
        <w:t>STEAM.Maxi</w:t>
      </w:r>
      <w:r>
        <w:rPr>
          <w:rFonts w:ascii="Calibri" w:eastAsia="Calibri" w:hAnsi="Calibri" w:cs="Calibri"/>
          <w:sz w:val="24"/>
          <w:vertAlign w:val="superscript"/>
        </w:rPr>
        <w:t xml:space="preserve">TM </w:t>
      </w:r>
      <w:r>
        <w:rPr>
          <w:rFonts w:ascii="Calibri" w:eastAsia="Calibri" w:hAnsi="Calibri" w:cs="Calibri"/>
          <w:sz w:val="24"/>
        </w:rPr>
        <w:t xml:space="preserve">technologie: kombinace konvekčního vaření a páry 35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 xml:space="preserve">c - 260 </w:t>
      </w:r>
      <w:r>
        <w:rPr>
          <w:rFonts w:ascii="Calibri" w:eastAsia="Calibri" w:hAnsi="Calibri" w:cs="Calibri"/>
          <w:sz w:val="24"/>
          <w:vertAlign w:val="superscript"/>
        </w:rPr>
        <w:t>o</w:t>
      </w:r>
      <w:r w:rsidR="00871E5F">
        <w:rPr>
          <w:rFonts w:ascii="Calibri" w:eastAsia="Calibri" w:hAnsi="Calibri" w:cs="Calibri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</w:p>
    <w:p w:rsidR="0046206E" w:rsidRDefault="00B62A5A">
      <w:pPr>
        <w:pStyle w:val="Nadpis3"/>
      </w:pPr>
      <w:r>
        <w:t>SESTAVA</w:t>
      </w:r>
    </w:p>
    <w:p w:rsidR="0046206E" w:rsidRDefault="00B62A5A">
      <w:pPr>
        <w:spacing w:after="1022" w:line="265" w:lineRule="auto"/>
        <w:ind w:left="561" w:hanging="10"/>
      </w:pPr>
      <w:r>
        <w:rPr>
          <w:rFonts w:ascii="Calibri" w:eastAsia="Calibri" w:hAnsi="Calibri" w:cs="Calibri"/>
          <w:sz w:val="24"/>
        </w:rPr>
        <w:t>MAXI.LINK technologie: umožňuje zapojení zařízení do sestavy na sebe</w:t>
      </w:r>
    </w:p>
    <w:p w:rsidR="0046206E" w:rsidRDefault="00B62A5A">
      <w:pPr>
        <w:spacing w:after="0" w:line="263" w:lineRule="auto"/>
        <w:ind w:left="629" w:right="2045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161555</wp:posOffset>
            </wp:positionH>
            <wp:positionV relativeFrom="paragraph">
              <wp:posOffset>0</wp:posOffset>
            </wp:positionV>
            <wp:extent cx="277387" cy="536473"/>
            <wp:effectExtent l="0" t="0" r="0" b="0"/>
            <wp:wrapSquare wrapText="bothSides"/>
            <wp:docPr id="21151" name="Picture 2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" name="Picture 21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87" cy="53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4191282</wp:posOffset>
            </wp:positionH>
            <wp:positionV relativeFrom="paragraph">
              <wp:posOffset>222515</wp:posOffset>
            </wp:positionV>
            <wp:extent cx="1466187" cy="1624661"/>
            <wp:effectExtent l="0" t="0" r="0" b="0"/>
            <wp:wrapSquare wrapText="bothSides"/>
            <wp:docPr id="9911" name="Picture 9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" name="Picture 99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6187" cy="162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E5F">
        <w:rPr>
          <w:sz w:val="28"/>
        </w:rPr>
        <w:t>Speci</w:t>
      </w:r>
      <w:r>
        <w:rPr>
          <w:sz w:val="28"/>
        </w:rPr>
        <w:t>ifik</w:t>
      </w:r>
      <w:r w:rsidR="00871E5F">
        <w:rPr>
          <w:sz w:val="28"/>
        </w:rPr>
        <w:t>ace</w:t>
      </w:r>
    </w:p>
    <w:p w:rsidR="0046206E" w:rsidRDefault="00B62A5A">
      <w:pPr>
        <w:spacing w:after="0" w:line="263" w:lineRule="auto"/>
        <w:ind w:left="629" w:right="2045" w:hanging="10"/>
      </w:pPr>
      <w:r>
        <w:rPr>
          <w:sz w:val="28"/>
        </w:rPr>
        <w:t>Rozměry (mm): 750 x 773x 843</w:t>
      </w:r>
    </w:p>
    <w:p w:rsidR="0046206E" w:rsidRDefault="00B62A5A">
      <w:pPr>
        <w:spacing w:after="0" w:line="263" w:lineRule="auto"/>
        <w:ind w:left="629" w:right="2045" w:hanging="10"/>
      </w:pPr>
      <w:r>
        <w:rPr>
          <w:sz w:val="28"/>
        </w:rPr>
        <w:t>Kapacita: 7x GN 1/I</w:t>
      </w:r>
    </w:p>
    <w:p w:rsidR="0046206E" w:rsidRDefault="00871E5F">
      <w:pPr>
        <w:spacing w:after="0" w:line="263" w:lineRule="auto"/>
        <w:ind w:left="629" w:right="2045" w:hanging="10"/>
      </w:pPr>
      <w:r>
        <w:rPr>
          <w:sz w:val="28"/>
        </w:rPr>
        <w:t xml:space="preserve">   </w:t>
      </w:r>
      <w:r w:rsidR="00B62A5A">
        <w:rPr>
          <w:sz w:val="28"/>
        </w:rPr>
        <w:t>Rozteč (mm): 67</w:t>
      </w:r>
    </w:p>
    <w:p w:rsidR="0046206E" w:rsidRDefault="00871E5F">
      <w:pPr>
        <w:spacing w:after="0" w:line="263" w:lineRule="auto"/>
        <w:ind w:left="629" w:right="2045" w:hanging="10"/>
      </w:pPr>
      <w:r>
        <w:rPr>
          <w:sz w:val="28"/>
        </w:rPr>
        <w:t xml:space="preserve">   </w:t>
      </w:r>
      <w:r w:rsidR="00B62A5A">
        <w:rPr>
          <w:sz w:val="28"/>
        </w:rPr>
        <w:t>Frekvence (Hz): 50/60</w:t>
      </w:r>
    </w:p>
    <w:p w:rsidR="0046206E" w:rsidRDefault="00B62A5A">
      <w:pPr>
        <w:tabs>
          <w:tab w:val="center" w:pos="991"/>
          <w:tab w:val="center" w:pos="2143"/>
        </w:tabs>
        <w:spacing w:after="0" w:line="263" w:lineRule="auto"/>
      </w:pPr>
      <w:r>
        <w:rPr>
          <w:sz w:val="28"/>
        </w:rPr>
        <w:tab/>
      </w:r>
      <w:r w:rsidR="00871E5F">
        <w:rPr>
          <w:sz w:val="28"/>
        </w:rPr>
        <w:t xml:space="preserve">     </w:t>
      </w:r>
      <w:r>
        <w:rPr>
          <w:sz w:val="28"/>
        </w:rPr>
        <w:t xml:space="preserve">Napětí </w:t>
      </w:r>
      <w:r>
        <w:rPr>
          <w:sz w:val="28"/>
        </w:rPr>
        <w:tab/>
        <w:t>400</w:t>
      </w:r>
    </w:p>
    <w:p w:rsidR="0046206E" w:rsidRDefault="00871E5F">
      <w:pPr>
        <w:spacing w:after="516" w:line="263" w:lineRule="auto"/>
        <w:ind w:left="629" w:right="2045" w:hanging="10"/>
      </w:pPr>
      <w:r>
        <w:rPr>
          <w:sz w:val="28"/>
        </w:rPr>
        <w:t xml:space="preserve">  </w:t>
      </w:r>
      <w:r w:rsidR="00B62A5A">
        <w:rPr>
          <w:sz w:val="28"/>
        </w:rPr>
        <w:t>Příkon (KW): 11.7 Hmotnost (kg): 85</w:t>
      </w:r>
    </w:p>
    <w:p w:rsidR="0046206E" w:rsidRDefault="00B62A5A">
      <w:pPr>
        <w:spacing w:after="0"/>
        <w:ind w:left="657" w:hanging="10"/>
      </w:pPr>
      <w:r>
        <w:rPr>
          <w:sz w:val="30"/>
        </w:rPr>
        <w:t>Cenová Rekapitulace:</w:t>
      </w:r>
    </w:p>
    <w:tbl>
      <w:tblPr>
        <w:tblStyle w:val="TableGrid"/>
        <w:tblW w:w="9850" w:type="dxa"/>
        <w:tblInd w:w="638" w:type="dxa"/>
        <w:tblCellMar>
          <w:top w:w="2" w:type="dxa"/>
          <w:bottom w:w="5" w:type="dxa"/>
        </w:tblCellMar>
        <w:tblLook w:val="04A0" w:firstRow="1" w:lastRow="0" w:firstColumn="1" w:lastColumn="0" w:noHBand="0" w:noVBand="1"/>
      </w:tblPr>
      <w:tblGrid>
        <w:gridCol w:w="5612"/>
        <w:gridCol w:w="686"/>
        <w:gridCol w:w="1392"/>
        <w:gridCol w:w="2160"/>
      </w:tblGrid>
      <w:tr w:rsidR="0046206E">
        <w:trPr>
          <w:trHeight w:val="382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0"/>
            </w:pPr>
            <w:r>
              <w:rPr>
                <w:sz w:val="24"/>
              </w:rPr>
              <w:t>Konvektomat XEVC-0711-EPR 7 GNI/I PLUS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871E5F">
            <w:pPr>
              <w:ind w:left="19"/>
              <w:jc w:val="both"/>
            </w:pPr>
            <w:r>
              <w:rPr>
                <w:sz w:val="24"/>
              </w:rPr>
              <w:t>156.000,- Kč bez DPH</w:t>
            </w:r>
          </w:p>
        </w:tc>
      </w:tr>
      <w:tr w:rsidR="0046206E">
        <w:trPr>
          <w:trHeight w:val="51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10"/>
            </w:pPr>
            <w:r>
              <w:rPr>
                <w:sz w:val="24"/>
              </w:rPr>
              <w:t>Konvektomat XEVC-0711-EPR 7 GNI/I PLUS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19"/>
              <w:jc w:val="both"/>
            </w:pPr>
            <w:r>
              <w:rPr>
                <w:sz w:val="24"/>
              </w:rPr>
              <w:t>156.000,- Kč bez DPH</w:t>
            </w:r>
          </w:p>
        </w:tc>
      </w:tr>
      <w:tr w:rsidR="0046206E">
        <w:trPr>
          <w:trHeight w:val="520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10"/>
            </w:pPr>
            <w:r>
              <w:rPr>
                <w:sz w:val="24"/>
              </w:rPr>
              <w:t>Mycí chemie DB1015AO</w:t>
            </w:r>
            <w:r>
              <w:rPr>
                <w:noProof/>
              </w:rPr>
              <w:drawing>
                <wp:inline distT="0" distB="0" distL="0" distR="0">
                  <wp:extent cx="1341210" cy="109733"/>
                  <wp:effectExtent l="0" t="0" r="0" b="0"/>
                  <wp:docPr id="9908" name="Picture 9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Picture 99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10" cy="10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r>
              <w:rPr>
                <w:sz w:val="24"/>
              </w:rPr>
              <w:t>10 Ks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168"/>
            </w:pPr>
            <w:r>
              <w:rPr>
                <w:sz w:val="24"/>
              </w:rPr>
              <w:t>2.080,-Kč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r>
              <w:rPr>
                <w:sz w:val="24"/>
              </w:rPr>
              <w:t>ZDARMA</w:t>
            </w:r>
          </w:p>
        </w:tc>
      </w:tr>
      <w:tr w:rsidR="0046206E">
        <w:trPr>
          <w:trHeight w:val="521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5"/>
            </w:pPr>
            <w:r>
              <w:rPr>
                <w:sz w:val="24"/>
              </w:rPr>
              <w:t>XIIC003 UNOX.PURE FILTRACNI SYSTEM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173"/>
            </w:pPr>
            <w:r>
              <w:rPr>
                <w:sz w:val="24"/>
              </w:rPr>
              <w:t>6.605,- KČ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r>
              <w:rPr>
                <w:sz w:val="24"/>
              </w:rPr>
              <w:t>ZDARMA</w:t>
            </w:r>
          </w:p>
        </w:tc>
      </w:tr>
      <w:tr w:rsidR="0046206E">
        <w:trPr>
          <w:trHeight w:val="51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r>
              <w:rPr>
                <w:sz w:val="24"/>
              </w:rPr>
              <w:t>XUC001 INSTALACNI SADA 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Pr="00B62A5A" w:rsidRDefault="00B62A5A">
            <w:pPr>
              <w:rPr>
                <w:sz w:val="24"/>
                <w:szCs w:val="24"/>
              </w:rPr>
            </w:pPr>
            <w:r w:rsidRPr="00B62A5A">
              <w:rPr>
                <w:sz w:val="24"/>
                <w:szCs w:val="24"/>
              </w:rPr>
              <w:t>4,290.OO Kč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5"/>
            </w:pPr>
            <w:r>
              <w:rPr>
                <w:sz w:val="24"/>
              </w:rPr>
              <w:t>ZDARMA</w:t>
            </w:r>
          </w:p>
        </w:tc>
      </w:tr>
      <w:tr w:rsidR="0046206E">
        <w:trPr>
          <w:trHeight w:val="529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5"/>
            </w:pPr>
            <w:r>
              <w:rPr>
                <w:sz w:val="24"/>
              </w:rPr>
              <w:t>XEVQC-OOI 1-E SPOJOVACI SADA MIND. Maps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E" w:rsidRDefault="0046206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Pr="00B62A5A" w:rsidRDefault="00B62A5A">
            <w:pPr>
              <w:rPr>
                <w:sz w:val="24"/>
                <w:szCs w:val="24"/>
              </w:rPr>
            </w:pPr>
            <w:r w:rsidRPr="00B62A5A">
              <w:rPr>
                <w:sz w:val="24"/>
                <w:szCs w:val="24"/>
              </w:rPr>
              <w:t>8,840.OO Kč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6E" w:rsidRDefault="00B62A5A">
            <w:pPr>
              <w:ind w:left="5"/>
            </w:pPr>
            <w:r>
              <w:rPr>
                <w:sz w:val="24"/>
              </w:rPr>
              <w:t>ZDARMA</w:t>
            </w:r>
          </w:p>
        </w:tc>
      </w:tr>
      <w:tr w:rsidR="0046206E">
        <w:trPr>
          <w:trHeight w:val="419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E" w:rsidRDefault="00B62A5A">
            <w:pPr>
              <w:ind w:left="14"/>
            </w:pPr>
            <w:r>
              <w:rPr>
                <w:sz w:val="28"/>
              </w:rPr>
              <w:t>Množstevní sleva z konvektomatů plus za cenu ONE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46206E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06E" w:rsidRDefault="00B62A5A">
            <w:pPr>
              <w:ind w:left="5"/>
            </w:pPr>
            <w:r>
              <w:rPr>
                <w:sz w:val="28"/>
              </w:rPr>
              <w:t>- 105.500,- Kč</w:t>
            </w:r>
          </w:p>
        </w:tc>
      </w:tr>
    </w:tbl>
    <w:p w:rsidR="0046206E" w:rsidRDefault="00B62A5A">
      <w:pPr>
        <w:spacing w:after="0"/>
        <w:ind w:left="648"/>
      </w:pPr>
      <w:r>
        <w:rPr>
          <w:sz w:val="28"/>
          <w:u w:val="single" w:color="000000"/>
        </w:rPr>
        <w:t>Nabídková cena po slevě:</w:t>
      </w:r>
    </w:p>
    <w:tbl>
      <w:tblPr>
        <w:tblStyle w:val="TableGrid"/>
        <w:tblW w:w="9529" w:type="dxa"/>
        <w:tblInd w:w="643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523"/>
        <w:gridCol w:w="6006"/>
      </w:tblGrid>
      <w:tr w:rsidR="0046206E">
        <w:trPr>
          <w:trHeight w:val="282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10"/>
            </w:pPr>
            <w:r>
              <w:rPr>
                <w:sz w:val="28"/>
                <w:u w:val="single" w:color="000000"/>
              </w:rPr>
              <w:t>Cena celkem bez DPH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jc w:val="right"/>
            </w:pPr>
            <w:r>
              <w:rPr>
                <w:sz w:val="28"/>
                <w:u w:val="single" w:color="000000"/>
              </w:rPr>
              <w:t>206 500,- Kč bez DPH</w:t>
            </w:r>
          </w:p>
        </w:tc>
      </w:tr>
      <w:tr w:rsidR="0046206E">
        <w:trPr>
          <w:trHeight w:val="306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r>
              <w:rPr>
                <w:sz w:val="24"/>
                <w:u w:val="single" w:color="000000"/>
              </w:rPr>
              <w:t xml:space="preserve">DPH 21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u w:val="single" w:color="000000"/>
              </w:rPr>
              <w:t>/0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3610"/>
            </w:pPr>
            <w:r>
              <w:rPr>
                <w:sz w:val="28"/>
                <w:u w:val="single" w:color="000000"/>
              </w:rPr>
              <w:t>43 365.- Kč</w:t>
            </w:r>
          </w:p>
        </w:tc>
      </w:tr>
      <w:tr w:rsidR="0046206E">
        <w:trPr>
          <w:trHeight w:val="878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spacing w:after="231"/>
              <w:ind w:left="5"/>
            </w:pPr>
            <w:r>
              <w:rPr>
                <w:sz w:val="28"/>
                <w:u w:val="single" w:color="000000"/>
              </w:rPr>
              <w:t>Cena celkem s DPH</w:t>
            </w:r>
          </w:p>
          <w:p w:rsidR="0046206E" w:rsidRDefault="00B62A5A">
            <w:pPr>
              <w:ind w:left="14"/>
            </w:pPr>
            <w:r>
              <w:rPr>
                <w:sz w:val="26"/>
              </w:rPr>
              <w:t>Další možné příslušenství: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3471"/>
            </w:pPr>
            <w:r>
              <w:rPr>
                <w:sz w:val="28"/>
                <w:u w:val="single" w:color="000000"/>
              </w:rPr>
              <w:t>249 865,- Kč</w:t>
            </w:r>
          </w:p>
        </w:tc>
      </w:tr>
      <w:tr w:rsidR="0046206E">
        <w:trPr>
          <w:trHeight w:val="262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206E" w:rsidRDefault="00B62A5A">
            <w:pPr>
              <w:ind w:left="5"/>
            </w:pPr>
            <w:r>
              <w:rPr>
                <w:sz w:val="26"/>
              </w:rPr>
              <w:t>Nerez podstavec nízký: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46206E" w:rsidRPr="00B62A5A" w:rsidRDefault="00B62A5A" w:rsidP="00B62A5A">
            <w:pPr>
              <w:ind w:left="2218"/>
              <w:jc w:val="center"/>
              <w:rPr>
                <w:sz w:val="24"/>
                <w:szCs w:val="24"/>
              </w:rPr>
            </w:pPr>
            <w:r w:rsidRPr="00B62A5A">
              <w:rPr>
                <w:sz w:val="24"/>
                <w:szCs w:val="24"/>
              </w:rPr>
              <w:t>9 800,- Kč</w:t>
            </w:r>
          </w:p>
        </w:tc>
      </w:tr>
    </w:tbl>
    <w:p w:rsidR="00B62A5A" w:rsidRDefault="00B62A5A">
      <w:pPr>
        <w:spacing w:after="0"/>
        <w:ind w:left="657" w:hanging="10"/>
        <w:rPr>
          <w:sz w:val="30"/>
        </w:rPr>
      </w:pPr>
    </w:p>
    <w:p w:rsidR="0046206E" w:rsidRDefault="00B62A5A">
      <w:pPr>
        <w:spacing w:after="0"/>
        <w:ind w:left="657" w:hanging="10"/>
      </w:pPr>
      <w:r>
        <w:rPr>
          <w:sz w:val="30"/>
        </w:rPr>
        <w:t>Cena obsahuje:</w:t>
      </w:r>
    </w:p>
    <w:p w:rsidR="0046206E" w:rsidRDefault="00B62A5A">
      <w:pPr>
        <w:numPr>
          <w:ilvl w:val="0"/>
          <w:numId w:val="2"/>
        </w:numPr>
        <w:spacing w:after="0"/>
        <w:ind w:right="130" w:hanging="149"/>
      </w:pPr>
      <w:r>
        <w:rPr>
          <w:sz w:val="24"/>
        </w:rPr>
        <w:t>dopravu do místa plnění</w:t>
      </w:r>
    </w:p>
    <w:p w:rsidR="0046206E" w:rsidRDefault="00B62A5A">
      <w:pPr>
        <w:numPr>
          <w:ilvl w:val="0"/>
          <w:numId w:val="2"/>
        </w:numPr>
        <w:spacing w:after="0"/>
        <w:ind w:right="130" w:hanging="149"/>
      </w:pPr>
      <w:r>
        <w:rPr>
          <w:sz w:val="24"/>
        </w:rPr>
        <w:t>montáž a instalace v místě plnění na připravené rozvody</w:t>
      </w:r>
    </w:p>
    <w:p w:rsidR="0046206E" w:rsidRDefault="00B62A5A">
      <w:pPr>
        <w:numPr>
          <w:ilvl w:val="0"/>
          <w:numId w:val="2"/>
        </w:numPr>
        <w:spacing w:after="0"/>
        <w:ind w:right="130" w:hanging="149"/>
      </w:pPr>
      <w:r>
        <w:rPr>
          <w:sz w:val="26"/>
        </w:rPr>
        <w:t>uvedení do provozu</w:t>
      </w:r>
    </w:p>
    <w:p w:rsidR="0046206E" w:rsidRDefault="00B62A5A">
      <w:pPr>
        <w:numPr>
          <w:ilvl w:val="0"/>
          <w:numId w:val="2"/>
        </w:numPr>
        <w:spacing w:after="0"/>
        <w:ind w:right="130" w:hanging="149"/>
      </w:pPr>
      <w:r>
        <w:rPr>
          <w:sz w:val="26"/>
        </w:rPr>
        <w:t>zaškolení obsluhy</w:t>
      </w:r>
    </w:p>
    <w:p w:rsidR="0046206E" w:rsidRDefault="00B62A5A">
      <w:pPr>
        <w:numPr>
          <w:ilvl w:val="0"/>
          <w:numId w:val="2"/>
        </w:numPr>
        <w:spacing w:after="0"/>
        <w:ind w:right="130" w:hanging="149"/>
      </w:pPr>
      <w:r>
        <w:rPr>
          <w:sz w:val="26"/>
        </w:rPr>
        <w:t>servisní zásah do 24 hodin od nahlášení</w:t>
      </w:r>
    </w:p>
    <w:p w:rsidR="0046206E" w:rsidRDefault="00B62A5A">
      <w:pPr>
        <w:numPr>
          <w:ilvl w:val="0"/>
          <w:numId w:val="2"/>
        </w:numPr>
        <w:spacing w:after="232"/>
        <w:ind w:right="130" w:hanging="149"/>
      </w:pPr>
      <w:r>
        <w:rPr>
          <w:sz w:val="26"/>
        </w:rPr>
        <w:t>kuchařský HOT-LINE - pomoc na telefonu - záruční servis</w:t>
      </w:r>
    </w:p>
    <w:p w:rsidR="0046206E" w:rsidRDefault="00B62A5A">
      <w:pPr>
        <w:tabs>
          <w:tab w:val="center" w:pos="1099"/>
          <w:tab w:val="center" w:pos="5556"/>
        </w:tabs>
        <w:spacing w:after="197"/>
      </w:pPr>
      <w:r>
        <w:rPr>
          <w:sz w:val="26"/>
        </w:rPr>
        <w:tab/>
        <w:t>Záruka:</w:t>
      </w:r>
      <w:r>
        <w:rPr>
          <w:sz w:val="26"/>
        </w:rPr>
        <w:tab/>
        <w:t>24. měsíců, případně prodloužená při připojení stroje na internet</w:t>
      </w:r>
    </w:p>
    <w:p w:rsidR="0046206E" w:rsidRDefault="00B62A5A">
      <w:pPr>
        <w:spacing w:after="228" w:line="263" w:lineRule="auto"/>
        <w:ind w:left="629" w:right="2045" w:hanging="10"/>
      </w:pPr>
      <w:r>
        <w:rPr>
          <w:sz w:val="28"/>
        </w:rPr>
        <w:t>v případě požadavku obráceného otevírání dveří zleva doprava příplatek 7.800,- Kč bez DPH</w:t>
      </w:r>
    </w:p>
    <w:p w:rsidR="0046206E" w:rsidRDefault="00B62A5A">
      <w:pPr>
        <w:spacing w:after="228"/>
        <w:ind w:left="609" w:right="130" w:hanging="10"/>
      </w:pPr>
      <w:r>
        <w:rPr>
          <w:sz w:val="26"/>
        </w:rPr>
        <w:t>V Černožicích 10. září 2018</w:t>
      </w:r>
    </w:p>
    <w:p w:rsidR="0046206E" w:rsidRDefault="00B62A5A">
      <w:pPr>
        <w:spacing w:after="356" w:line="263" w:lineRule="auto"/>
        <w:ind w:left="7158" w:hanging="10"/>
        <w:rPr>
          <w:sz w:val="28"/>
        </w:rPr>
      </w:pPr>
      <w:r>
        <w:rPr>
          <w:sz w:val="28"/>
        </w:rPr>
        <w:t>Ing. Radek Novotný</w:t>
      </w:r>
    </w:p>
    <w:p w:rsidR="00B62A5A" w:rsidRDefault="00B62A5A">
      <w:pPr>
        <w:spacing w:after="356" w:line="263" w:lineRule="auto"/>
        <w:ind w:left="7158" w:hanging="10"/>
      </w:pPr>
      <w:r>
        <w:rPr>
          <w:sz w:val="28"/>
        </w:rPr>
        <w:t xml:space="preserve">   razítko a podpis</w:t>
      </w:r>
    </w:p>
    <w:p w:rsidR="0046206E" w:rsidRDefault="00B62A5A">
      <w:pPr>
        <w:spacing w:after="0" w:line="330" w:lineRule="auto"/>
        <w:ind w:left="1200" w:right="6639" w:hanging="5"/>
        <w:jc w:val="both"/>
      </w:pPr>
      <w:r>
        <w:lastRenderedPageBreak/>
        <w:t>Česká lesnická akademie Trutnov — střední škola a vyšší odborná škola Lesnická 9, 541 Ol Trutnov</w:t>
      </w:r>
    </w:p>
    <w:p w:rsidR="0046206E" w:rsidRDefault="00B62A5A">
      <w:pPr>
        <w:spacing w:after="1565"/>
        <w:ind w:left="1205"/>
      </w:pPr>
      <w:r>
        <w:rPr>
          <w:noProof/>
        </w:rPr>
        <mc:AlternateContent>
          <mc:Choice Requires="wpg">
            <w:drawing>
              <wp:inline distT="0" distB="0" distL="0" distR="0">
                <wp:extent cx="2084972" cy="15241"/>
                <wp:effectExtent l="0" t="0" r="0" b="0"/>
                <wp:docPr id="21158" name="Group 2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972" cy="15241"/>
                          <a:chOff x="0" y="0"/>
                          <a:chExt cx="2084972" cy="15241"/>
                        </a:xfrm>
                      </wpg:grpSpPr>
                      <wps:wsp>
                        <wps:cNvPr id="21157" name="Shape 21157"/>
                        <wps:cNvSpPr/>
                        <wps:spPr>
                          <a:xfrm>
                            <a:off x="0" y="0"/>
                            <a:ext cx="2084972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972" h="15241">
                                <a:moveTo>
                                  <a:pt x="0" y="7620"/>
                                </a:moveTo>
                                <a:lnTo>
                                  <a:pt x="2084972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8" style="width:164.171pt;height:1.20006pt;mso-position-horizontal-relative:char;mso-position-vertical-relative:line" coordsize="20849,152">
                <v:shape id="Shape 21157" style="position:absolute;width:20849;height:152;left:0;top:0;" coordsize="2084972,15241" path="m0,7620l2084972,7620">
                  <v:stroke weight="1.200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206E" w:rsidRDefault="00B62A5A">
      <w:pPr>
        <w:spacing w:after="1003" w:line="330" w:lineRule="auto"/>
        <w:ind w:left="1200" w:hanging="5"/>
        <w:jc w:val="both"/>
      </w:pPr>
      <w:r>
        <w:t>Věc: objednávka konvektomatů</w:t>
      </w:r>
    </w:p>
    <w:p w:rsidR="0046206E" w:rsidRDefault="00B62A5A">
      <w:pPr>
        <w:spacing w:after="2737" w:line="330" w:lineRule="auto"/>
        <w:ind w:left="1200" w:hanging="5"/>
        <w:jc w:val="both"/>
      </w:pPr>
      <w:r>
        <w:t>Vaši objednávku ze dne 10. 10. 2018 na dodávku konvektomatů č. SV-H-60 akceptujeme.</w:t>
      </w:r>
    </w:p>
    <w:p w:rsidR="0046206E" w:rsidRDefault="00B62A5A">
      <w:pPr>
        <w:spacing w:after="476" w:line="330" w:lineRule="auto"/>
        <w:ind w:left="5554" w:right="3413" w:hanging="82"/>
        <w:jc w:val="both"/>
      </w:pPr>
      <w:r>
        <w:t>Ing. Radek Novotný Zich a spol., s.r.o.</w:t>
      </w:r>
    </w:p>
    <w:p w:rsidR="0046206E" w:rsidRDefault="00B62A5A">
      <w:pPr>
        <w:spacing w:after="0"/>
        <w:ind w:left="1546"/>
        <w:jc w:val="center"/>
      </w:pPr>
      <w:r>
        <w:t>razítko a podpis</w:t>
      </w:r>
    </w:p>
    <w:sectPr w:rsidR="0046206E">
      <w:pgSz w:w="11900" w:h="16820"/>
      <w:pgMar w:top="567" w:right="850" w:bottom="668" w:left="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47CA4D90"/>
    <w:multiLevelType w:val="hybridMultilevel"/>
    <w:tmpl w:val="C1AA1D80"/>
    <w:lvl w:ilvl="0" w:tplc="0F0239EC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3811DE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76BFD4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0E9258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D20BF0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2023C6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9221B2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6CC244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301ECC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742C2"/>
    <w:multiLevelType w:val="hybridMultilevel"/>
    <w:tmpl w:val="966AC994"/>
    <w:lvl w:ilvl="0" w:tplc="D06E997E">
      <w:start w:val="1"/>
      <w:numFmt w:val="bullet"/>
      <w:lvlText w:val="•"/>
      <w:lvlPicBulletId w:val="0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703C">
      <w:start w:val="1"/>
      <w:numFmt w:val="bullet"/>
      <w:lvlText w:val="o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C56E">
      <w:start w:val="1"/>
      <w:numFmt w:val="bullet"/>
      <w:lvlText w:val="▪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2C6EA">
      <w:start w:val="1"/>
      <w:numFmt w:val="bullet"/>
      <w:lvlText w:val="•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E484">
      <w:start w:val="1"/>
      <w:numFmt w:val="bullet"/>
      <w:lvlText w:val="o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EA942">
      <w:start w:val="1"/>
      <w:numFmt w:val="bullet"/>
      <w:lvlText w:val="▪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C3756">
      <w:start w:val="1"/>
      <w:numFmt w:val="bullet"/>
      <w:lvlText w:val="•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94E2">
      <w:start w:val="1"/>
      <w:numFmt w:val="bullet"/>
      <w:lvlText w:val="o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1156">
      <w:start w:val="1"/>
      <w:numFmt w:val="bullet"/>
      <w:lvlText w:val="▪"/>
      <w:lvlJc w:val="left"/>
      <w:pPr>
        <w:ind w:left="7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RMJwvT3UY+izb4ot5QqUTXMrrzPsP3OSZpHC57lgR1E2UvmkwcEK668bE0Ub79MErVs9rRTUI2qOfDemLnbcQ==" w:salt="jCk0XuskX7uRYu1fq4J7m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6E"/>
    <w:rsid w:val="00433758"/>
    <w:rsid w:val="0046206E"/>
    <w:rsid w:val="0078530A"/>
    <w:rsid w:val="00871E5F"/>
    <w:rsid w:val="00B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EBA7"/>
  <w15:docId w15:val="{1DDCED80-9D36-4E59-935E-0C27F03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68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38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566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6</cp:revision>
  <dcterms:created xsi:type="dcterms:W3CDTF">2018-11-09T07:49:00Z</dcterms:created>
  <dcterms:modified xsi:type="dcterms:W3CDTF">2018-11-09T07:56:00Z</dcterms:modified>
</cp:coreProperties>
</file>