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56" w:rsidRDefault="002A5656" w:rsidP="002A5656">
      <w:pPr>
        <w:jc w:val="right"/>
        <w:rPr>
          <w:rFonts w:ascii="Times New Roman" w:hAnsi="Times New Roman"/>
          <w:szCs w:val="24"/>
        </w:rPr>
      </w:pPr>
      <w:bookmarkStart w:id="0" w:name="_GoBack"/>
      <w:bookmarkEnd w:id="0"/>
    </w:p>
    <w:p w:rsidR="002A5656" w:rsidRPr="00E56197" w:rsidRDefault="002A5656" w:rsidP="00924358">
      <w:pPr>
        <w:jc w:val="both"/>
        <w:rPr>
          <w:rFonts w:ascii="Times New Roman" w:hAnsi="Times New Roman"/>
          <w:b/>
        </w:rPr>
      </w:pPr>
    </w:p>
    <w:p w:rsidR="00E17E61" w:rsidRDefault="00E17E61" w:rsidP="00C017E7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20DFC" w:rsidRPr="00520DFC" w:rsidRDefault="00520DFC" w:rsidP="00520DFC">
      <w:pPr>
        <w:pStyle w:val="Default"/>
        <w:jc w:val="both"/>
        <w:rPr>
          <w:b/>
          <w:sz w:val="22"/>
          <w:szCs w:val="22"/>
        </w:rPr>
      </w:pPr>
      <w:r w:rsidRPr="00520DFC">
        <w:rPr>
          <w:rFonts w:ascii="Times New Roman" w:hAnsi="Times New Roman"/>
          <w:b/>
          <w:u w:val="single"/>
        </w:rPr>
        <w:t>SPECIFIKACE PRODUKTŮ A SLUŽEB</w:t>
      </w:r>
    </w:p>
    <w:p w:rsidR="00F32238" w:rsidRPr="00F32238" w:rsidRDefault="000C04A9" w:rsidP="00F32238">
      <w:pPr>
        <w:tabs>
          <w:tab w:val="right" w:pos="9540"/>
        </w:tabs>
        <w:spacing w:before="240" w:after="120"/>
        <w:ind w:right="23"/>
        <w:jc w:val="both"/>
        <w:rPr>
          <w:rFonts w:ascii="Times New Roman" w:hAnsi="Times New Roman"/>
          <w:b/>
        </w:rPr>
      </w:pPr>
      <w:r w:rsidRPr="007F07CD">
        <w:rPr>
          <w:rFonts w:ascii="Times New Roman" w:hAnsi="Times New Roman"/>
          <w:b/>
          <w:u w:val="single"/>
        </w:rPr>
        <w:t>Předmětem plnění zakázky je:</w:t>
      </w:r>
      <w:r w:rsidR="004D4C5B" w:rsidRPr="004D4C5B">
        <w:rPr>
          <w:rFonts w:ascii="Times New Roman" w:hAnsi="Times New Roman"/>
          <w:b/>
        </w:rPr>
        <w:t xml:space="preserve"> </w:t>
      </w:r>
    </w:p>
    <w:p w:rsidR="00F32238" w:rsidRPr="00E613E5" w:rsidRDefault="002D29F7" w:rsidP="00E613E5">
      <w:pPr>
        <w:numPr>
          <w:ilvl w:val="0"/>
          <w:numId w:val="39"/>
        </w:numPr>
        <w:tabs>
          <w:tab w:val="right" w:pos="9540"/>
        </w:tabs>
        <w:spacing w:before="240" w:after="120"/>
        <w:ind w:right="23"/>
        <w:jc w:val="both"/>
        <w:rPr>
          <w:rFonts w:ascii="Times New Roman" w:hAnsi="Times New Roman"/>
          <w:b/>
        </w:rPr>
      </w:pPr>
      <w:r w:rsidRPr="00E613E5">
        <w:rPr>
          <w:rFonts w:ascii="Times New Roman" w:hAnsi="Times New Roman"/>
          <w:szCs w:val="24"/>
        </w:rPr>
        <w:t>Dodávka, montáž</w:t>
      </w:r>
      <w:r w:rsidR="00232543" w:rsidRPr="00E613E5">
        <w:rPr>
          <w:rFonts w:ascii="Times New Roman" w:hAnsi="Times New Roman"/>
          <w:szCs w:val="24"/>
        </w:rPr>
        <w:t>,</w:t>
      </w:r>
      <w:r w:rsidRPr="00E613E5">
        <w:rPr>
          <w:rFonts w:ascii="Times New Roman" w:hAnsi="Times New Roman"/>
          <w:szCs w:val="24"/>
        </w:rPr>
        <w:t xml:space="preserve"> nastavení</w:t>
      </w:r>
      <w:r w:rsidR="00232543" w:rsidRPr="00E613E5">
        <w:rPr>
          <w:rFonts w:ascii="Times New Roman" w:hAnsi="Times New Roman"/>
          <w:szCs w:val="24"/>
        </w:rPr>
        <w:t xml:space="preserve"> a uvedení do provozu</w:t>
      </w:r>
      <w:r w:rsidRPr="00E613E5">
        <w:rPr>
          <w:rFonts w:ascii="Times New Roman" w:hAnsi="Times New Roman"/>
          <w:szCs w:val="24"/>
        </w:rPr>
        <w:t xml:space="preserve"> dvou </w:t>
      </w:r>
      <w:r w:rsidR="003B32B3" w:rsidRPr="00E613E5">
        <w:rPr>
          <w:rFonts w:ascii="Times New Roman" w:hAnsi="Times New Roman"/>
          <w:szCs w:val="24"/>
        </w:rPr>
        <w:t xml:space="preserve">nových nerepasovaných </w:t>
      </w:r>
      <w:r w:rsidRPr="00E613E5">
        <w:rPr>
          <w:rFonts w:ascii="Times New Roman" w:hAnsi="Times New Roman"/>
          <w:szCs w:val="24"/>
        </w:rPr>
        <w:t xml:space="preserve">modulů (karet) </w:t>
      </w:r>
      <w:r w:rsidR="003B32B3" w:rsidRPr="00E613E5">
        <w:rPr>
          <w:rFonts w:ascii="Times New Roman" w:hAnsi="Times New Roman"/>
          <w:szCs w:val="24"/>
        </w:rPr>
        <w:t>SLMO24</w:t>
      </w:r>
      <w:r w:rsidR="003B32B3" w:rsidRPr="001F6EF8">
        <w:rPr>
          <w:rFonts w:ascii="Times New Roman" w:hAnsi="Times New Roman"/>
          <w:szCs w:val="24"/>
        </w:rPr>
        <w:t> </w:t>
      </w:r>
      <w:r w:rsidR="003B32B3" w:rsidRPr="000F1AE6">
        <w:rPr>
          <w:rFonts w:ascii="Times New Roman" w:hAnsi="Times New Roman"/>
          <w:szCs w:val="24"/>
        </w:rPr>
        <w:t>tj. </w:t>
      </w:r>
      <w:r w:rsidRPr="000F1AE6">
        <w:rPr>
          <w:rFonts w:ascii="Times New Roman" w:hAnsi="Times New Roman"/>
          <w:szCs w:val="24"/>
        </w:rPr>
        <w:t>24</w:t>
      </w:r>
      <w:r w:rsidR="003B32B3" w:rsidRPr="000F1AE6">
        <w:rPr>
          <w:rFonts w:ascii="Times New Roman" w:hAnsi="Times New Roman"/>
          <w:szCs w:val="24"/>
        </w:rPr>
        <w:t> </w:t>
      </w:r>
      <w:r w:rsidRPr="000F1AE6">
        <w:rPr>
          <w:rFonts w:ascii="Times New Roman" w:hAnsi="Times New Roman"/>
          <w:szCs w:val="24"/>
        </w:rPr>
        <w:t xml:space="preserve">digitálních portů pro </w:t>
      </w:r>
      <w:r w:rsidR="000F1AE6">
        <w:rPr>
          <w:rFonts w:ascii="Times New Roman" w:hAnsi="Times New Roman"/>
          <w:szCs w:val="24"/>
        </w:rPr>
        <w:t xml:space="preserve">telefonní ústřednu Siemens </w:t>
      </w:r>
      <w:r w:rsidRPr="000F1AE6">
        <w:rPr>
          <w:rFonts w:ascii="Times New Roman" w:hAnsi="Times New Roman"/>
          <w:szCs w:val="24"/>
        </w:rPr>
        <w:t xml:space="preserve">HiPath4000 pro FÚ pro Jihočeský kraj včetně </w:t>
      </w:r>
      <w:r w:rsidR="006D5A12">
        <w:rPr>
          <w:rFonts w:ascii="Times New Roman" w:hAnsi="Times New Roman"/>
          <w:szCs w:val="24"/>
        </w:rPr>
        <w:t xml:space="preserve">48 </w:t>
      </w:r>
      <w:r w:rsidR="00F32238" w:rsidRPr="000F1AE6">
        <w:rPr>
          <w:rFonts w:ascii="Times New Roman" w:hAnsi="Times New Roman"/>
          <w:szCs w:val="24"/>
        </w:rPr>
        <w:t>licencí</w:t>
      </w:r>
      <w:r w:rsidR="003B32B3" w:rsidRPr="000F1AE6">
        <w:rPr>
          <w:rFonts w:ascii="Times New Roman" w:hAnsi="Times New Roman"/>
          <w:szCs w:val="24"/>
        </w:rPr>
        <w:t>, systémových kabelů</w:t>
      </w:r>
      <w:r w:rsidR="00232543" w:rsidRPr="000F1AE6">
        <w:rPr>
          <w:rFonts w:ascii="Times New Roman" w:hAnsi="Times New Roman"/>
          <w:szCs w:val="24"/>
        </w:rPr>
        <w:t xml:space="preserve"> a</w:t>
      </w:r>
      <w:r w:rsidR="00F32238" w:rsidRPr="000F1AE6">
        <w:rPr>
          <w:rFonts w:ascii="Times New Roman" w:hAnsi="Times New Roman"/>
          <w:szCs w:val="24"/>
        </w:rPr>
        <w:t xml:space="preserve"> </w:t>
      </w:r>
      <w:r w:rsidR="00E14155" w:rsidRPr="000F1AE6">
        <w:rPr>
          <w:rFonts w:ascii="Times New Roman" w:hAnsi="Times New Roman"/>
          <w:szCs w:val="24"/>
        </w:rPr>
        <w:t>SW vybavení. Dále</w:t>
      </w:r>
      <w:r w:rsidRPr="000F1AE6">
        <w:rPr>
          <w:rFonts w:ascii="Times New Roman" w:hAnsi="Times New Roman"/>
          <w:szCs w:val="24"/>
        </w:rPr>
        <w:t xml:space="preserve"> </w:t>
      </w:r>
      <w:r w:rsidR="00F32238" w:rsidRPr="000F1AE6">
        <w:rPr>
          <w:rFonts w:ascii="Times New Roman" w:hAnsi="Times New Roman"/>
          <w:szCs w:val="24"/>
        </w:rPr>
        <w:t xml:space="preserve">50 ks </w:t>
      </w:r>
      <w:r w:rsidRPr="000F1AE6">
        <w:rPr>
          <w:rFonts w:ascii="Times New Roman" w:hAnsi="Times New Roman"/>
          <w:szCs w:val="24"/>
        </w:rPr>
        <w:t xml:space="preserve">licencí </w:t>
      </w:r>
      <w:r w:rsidR="003B32B3" w:rsidRPr="000F1AE6">
        <w:rPr>
          <w:rFonts w:ascii="Times New Roman" w:hAnsi="Times New Roman"/>
          <w:szCs w:val="24"/>
        </w:rPr>
        <w:t>CTI klient</w:t>
      </w:r>
      <w:r w:rsidR="00541A9B" w:rsidRPr="00F768EA">
        <w:rPr>
          <w:rFonts w:ascii="Times New Roman" w:hAnsi="Times New Roman"/>
          <w:szCs w:val="24"/>
        </w:rPr>
        <w:t>ů</w:t>
      </w:r>
      <w:r w:rsidR="00733ED2" w:rsidRPr="00F729D5">
        <w:rPr>
          <w:rFonts w:ascii="Times New Roman" w:hAnsi="Times New Roman"/>
        </w:rPr>
        <w:t xml:space="preserve">, 1 ks modulu </w:t>
      </w:r>
      <w:r w:rsidR="00E613E5">
        <w:rPr>
          <w:rFonts w:ascii="Times New Roman" w:hAnsi="Times New Roman"/>
        </w:rPr>
        <w:t xml:space="preserve">zabezpečující </w:t>
      </w:r>
      <w:r w:rsidR="00191208" w:rsidRPr="001F6EF8">
        <w:rPr>
          <w:rFonts w:ascii="Times New Roman" w:hAnsi="Times New Roman"/>
        </w:rPr>
        <w:t>zobrazení jména z centrálního seznamu na displej</w:t>
      </w:r>
      <w:r w:rsidR="00E613E5">
        <w:rPr>
          <w:rFonts w:ascii="Times New Roman" w:hAnsi="Times New Roman"/>
        </w:rPr>
        <w:t>ích</w:t>
      </w:r>
      <w:r w:rsidR="00191208" w:rsidRPr="001F6EF8">
        <w:rPr>
          <w:rFonts w:ascii="Times New Roman" w:hAnsi="Times New Roman"/>
        </w:rPr>
        <w:t xml:space="preserve"> telefon</w:t>
      </w:r>
      <w:r w:rsidR="00E613E5">
        <w:rPr>
          <w:rFonts w:ascii="Times New Roman" w:hAnsi="Times New Roman"/>
        </w:rPr>
        <w:t>ů</w:t>
      </w:r>
      <w:r w:rsidR="00191208" w:rsidRPr="001F6EF8">
        <w:rPr>
          <w:rFonts w:ascii="Times New Roman" w:hAnsi="Times New Roman"/>
        </w:rPr>
        <w:t xml:space="preserve"> (digitálního</w:t>
      </w:r>
      <w:r w:rsidR="00F768EA">
        <w:rPr>
          <w:rFonts w:ascii="Times New Roman" w:hAnsi="Times New Roman"/>
        </w:rPr>
        <w:t xml:space="preserve"> nebo</w:t>
      </w:r>
      <w:r w:rsidR="00191208" w:rsidRPr="001F6EF8">
        <w:rPr>
          <w:rFonts w:ascii="Times New Roman" w:hAnsi="Times New Roman"/>
        </w:rPr>
        <w:t xml:space="preserve"> IP</w:t>
      </w:r>
      <w:r w:rsidR="00F768EA">
        <w:rPr>
          <w:rFonts w:ascii="Times New Roman" w:hAnsi="Times New Roman"/>
        </w:rPr>
        <w:t xml:space="preserve"> nebo</w:t>
      </w:r>
      <w:r w:rsidR="00191208" w:rsidRPr="001F6EF8">
        <w:rPr>
          <w:rFonts w:ascii="Times New Roman" w:hAnsi="Times New Roman"/>
        </w:rPr>
        <w:t xml:space="preserve"> přenosného DECT</w:t>
      </w:r>
      <w:r w:rsidR="00F768EA">
        <w:rPr>
          <w:rFonts w:ascii="Times New Roman" w:hAnsi="Times New Roman"/>
        </w:rPr>
        <w:t xml:space="preserve"> telefonního přístroje</w:t>
      </w:r>
      <w:r w:rsidR="00191208" w:rsidRPr="001F6EF8">
        <w:rPr>
          <w:rFonts w:ascii="Times New Roman" w:hAnsi="Times New Roman"/>
        </w:rPr>
        <w:t>) s možností přiřadit jméno k libovolnému volajícímu číslu a s</w:t>
      </w:r>
      <w:r w:rsidR="00E613E5">
        <w:rPr>
          <w:rFonts w:ascii="Times New Roman" w:hAnsi="Times New Roman"/>
        </w:rPr>
        <w:t xml:space="preserve"> neomezenou </w:t>
      </w:r>
      <w:r w:rsidR="00191208" w:rsidRPr="001F6EF8">
        <w:rPr>
          <w:rFonts w:ascii="Times New Roman" w:hAnsi="Times New Roman"/>
        </w:rPr>
        <w:t>licenc</w:t>
      </w:r>
      <w:r w:rsidR="00191208" w:rsidRPr="000F1AE6">
        <w:rPr>
          <w:rFonts w:ascii="Times New Roman" w:hAnsi="Times New Roman"/>
        </w:rPr>
        <w:t xml:space="preserve">í pro všechny </w:t>
      </w:r>
      <w:r w:rsidR="00E613E5">
        <w:rPr>
          <w:rFonts w:ascii="Times New Roman" w:hAnsi="Times New Roman"/>
        </w:rPr>
        <w:t xml:space="preserve">stávající i nové </w:t>
      </w:r>
      <w:r w:rsidR="00191208" w:rsidRPr="001F6EF8">
        <w:rPr>
          <w:rFonts w:ascii="Times New Roman" w:hAnsi="Times New Roman"/>
        </w:rPr>
        <w:t>pobočky</w:t>
      </w:r>
      <w:r w:rsidR="00E613E5">
        <w:rPr>
          <w:rFonts w:ascii="Times New Roman" w:hAnsi="Times New Roman"/>
        </w:rPr>
        <w:t xml:space="preserve"> </w:t>
      </w:r>
      <w:r w:rsidR="00191208" w:rsidRPr="001F6EF8">
        <w:rPr>
          <w:rFonts w:ascii="Times New Roman" w:hAnsi="Times New Roman"/>
        </w:rPr>
        <w:t xml:space="preserve">v PBX </w:t>
      </w:r>
      <w:r w:rsidR="00191208" w:rsidRPr="000F1AE6">
        <w:rPr>
          <w:rFonts w:ascii="Times New Roman" w:hAnsi="Times New Roman"/>
        </w:rPr>
        <w:t xml:space="preserve">např. </w:t>
      </w:r>
      <w:r w:rsidR="00541A9B" w:rsidRPr="000F1AE6">
        <w:rPr>
          <w:rFonts w:ascii="Times New Roman" w:hAnsi="Times New Roman"/>
        </w:rPr>
        <w:t xml:space="preserve">PROFIX CTI </w:t>
      </w:r>
      <w:r w:rsidR="00733ED2" w:rsidRPr="000F1AE6">
        <w:rPr>
          <w:rFonts w:ascii="Times New Roman" w:hAnsi="Times New Roman"/>
        </w:rPr>
        <w:t>DIRECTOR</w:t>
      </w:r>
      <w:r w:rsidR="00541A9B" w:rsidRPr="000F1AE6">
        <w:rPr>
          <w:rFonts w:ascii="Times New Roman" w:hAnsi="Times New Roman"/>
        </w:rPr>
        <w:t xml:space="preserve">Y nebo jiné řešení zabezpečující funkce </w:t>
      </w:r>
      <w:r w:rsidR="00E613E5">
        <w:rPr>
          <w:rFonts w:ascii="Times New Roman" w:hAnsi="Times New Roman"/>
        </w:rPr>
        <w:t xml:space="preserve">požadovaného </w:t>
      </w:r>
      <w:r w:rsidR="00541A9B" w:rsidRPr="00E613E5">
        <w:rPr>
          <w:rFonts w:ascii="Times New Roman" w:hAnsi="Times New Roman"/>
        </w:rPr>
        <w:t>modulu</w:t>
      </w:r>
      <w:r w:rsidR="00733ED2" w:rsidRPr="00E613E5">
        <w:rPr>
          <w:rFonts w:ascii="Times New Roman" w:hAnsi="Times New Roman"/>
        </w:rPr>
        <w:t xml:space="preserve"> a 1 ks modulu </w:t>
      </w:r>
      <w:r w:rsidR="00E613E5">
        <w:rPr>
          <w:rFonts w:ascii="Times New Roman" w:hAnsi="Times New Roman"/>
        </w:rPr>
        <w:t>zabezpečující</w:t>
      </w:r>
      <w:r w:rsidR="00E613E5" w:rsidRPr="00E613E5">
        <w:rPr>
          <w:rFonts w:ascii="Times New Roman" w:hAnsi="Times New Roman"/>
        </w:rPr>
        <w:t xml:space="preserve"> přístup </w:t>
      </w:r>
      <w:r w:rsidR="00E613E5">
        <w:rPr>
          <w:rFonts w:ascii="Times New Roman" w:hAnsi="Times New Roman"/>
        </w:rPr>
        <w:t>do</w:t>
      </w:r>
      <w:r w:rsidR="00E613E5" w:rsidRPr="00E613E5">
        <w:rPr>
          <w:rFonts w:ascii="Times New Roman" w:hAnsi="Times New Roman"/>
        </w:rPr>
        <w:t xml:space="preserve"> LDAP adresář</w:t>
      </w:r>
      <w:r w:rsidR="00E613E5">
        <w:rPr>
          <w:rFonts w:ascii="Times New Roman" w:hAnsi="Times New Roman"/>
        </w:rPr>
        <w:t>e</w:t>
      </w:r>
      <w:r w:rsidR="00E613E5" w:rsidRPr="00E613E5">
        <w:rPr>
          <w:rFonts w:ascii="Times New Roman" w:hAnsi="Times New Roman"/>
        </w:rPr>
        <w:t xml:space="preserve"> pro vyhledání </w:t>
      </w:r>
      <w:r w:rsidR="00E613E5">
        <w:rPr>
          <w:rFonts w:ascii="Times New Roman" w:hAnsi="Times New Roman"/>
        </w:rPr>
        <w:t xml:space="preserve">telefonního </w:t>
      </w:r>
      <w:r w:rsidR="00E613E5" w:rsidRPr="00E613E5">
        <w:rPr>
          <w:rFonts w:ascii="Times New Roman" w:hAnsi="Times New Roman"/>
        </w:rPr>
        <w:t>čísla nebo jména</w:t>
      </w:r>
      <w:r w:rsidR="00E613E5">
        <w:rPr>
          <w:rFonts w:ascii="Times New Roman" w:hAnsi="Times New Roman"/>
        </w:rPr>
        <w:t xml:space="preserve"> a to </w:t>
      </w:r>
      <w:r w:rsidR="00B50616">
        <w:rPr>
          <w:rFonts w:ascii="Times New Roman" w:hAnsi="Times New Roman"/>
        </w:rPr>
        <w:t xml:space="preserve">s licencí </w:t>
      </w:r>
      <w:r w:rsidR="00E613E5" w:rsidRPr="00E613E5">
        <w:rPr>
          <w:rFonts w:ascii="Times New Roman" w:hAnsi="Times New Roman"/>
        </w:rPr>
        <w:t xml:space="preserve">pro všechny </w:t>
      </w:r>
      <w:r w:rsidR="00B50616">
        <w:rPr>
          <w:rFonts w:ascii="Times New Roman" w:hAnsi="Times New Roman"/>
        </w:rPr>
        <w:t xml:space="preserve">stávající i nové </w:t>
      </w:r>
      <w:r w:rsidR="00E613E5">
        <w:rPr>
          <w:rFonts w:ascii="Times New Roman" w:hAnsi="Times New Roman"/>
        </w:rPr>
        <w:t>pobočky (CTI klienty) v</w:t>
      </w:r>
      <w:r w:rsidR="00B50616">
        <w:rPr>
          <w:rFonts w:ascii="Times New Roman" w:hAnsi="Times New Roman"/>
        </w:rPr>
        <w:t> </w:t>
      </w:r>
      <w:r w:rsidR="00E613E5">
        <w:rPr>
          <w:rFonts w:ascii="Times New Roman" w:hAnsi="Times New Roman"/>
        </w:rPr>
        <w:t>PBX</w:t>
      </w:r>
      <w:r w:rsidR="00B50616">
        <w:rPr>
          <w:rFonts w:ascii="Times New Roman" w:hAnsi="Times New Roman"/>
        </w:rPr>
        <w:t xml:space="preserve"> (neomezená licence)</w:t>
      </w:r>
      <w:r w:rsidR="00E613E5">
        <w:rPr>
          <w:rFonts w:ascii="Times New Roman" w:hAnsi="Times New Roman"/>
        </w:rPr>
        <w:t xml:space="preserve"> např.</w:t>
      </w:r>
      <w:r w:rsidR="00E613E5" w:rsidRPr="00E613E5">
        <w:rPr>
          <w:rFonts w:ascii="Times New Roman" w:hAnsi="Times New Roman"/>
        </w:rPr>
        <w:t xml:space="preserve"> </w:t>
      </w:r>
      <w:r w:rsidR="00541A9B" w:rsidRPr="00E613E5">
        <w:rPr>
          <w:rFonts w:ascii="Times New Roman" w:hAnsi="Times New Roman"/>
        </w:rPr>
        <w:t xml:space="preserve">PROFIX CTI </w:t>
      </w:r>
      <w:proofErr w:type="spellStart"/>
      <w:r w:rsidR="00733ED2" w:rsidRPr="00E613E5">
        <w:rPr>
          <w:rFonts w:ascii="Times New Roman" w:hAnsi="Times New Roman"/>
        </w:rPr>
        <w:t>LDAP</w:t>
      </w:r>
      <w:r w:rsidR="00541A9B" w:rsidRPr="00E613E5">
        <w:rPr>
          <w:rFonts w:ascii="Times New Roman" w:hAnsi="Times New Roman"/>
        </w:rPr>
        <w:t>u</w:t>
      </w:r>
      <w:proofErr w:type="spellEnd"/>
      <w:r w:rsidR="00541A9B" w:rsidRPr="00E613E5">
        <w:rPr>
          <w:rFonts w:ascii="Times New Roman" w:hAnsi="Times New Roman"/>
        </w:rPr>
        <w:t xml:space="preserve"> nebo jiné řešení zabezpečující funkce </w:t>
      </w:r>
      <w:r w:rsidR="00E613E5">
        <w:rPr>
          <w:rFonts w:ascii="Times New Roman" w:hAnsi="Times New Roman"/>
        </w:rPr>
        <w:t xml:space="preserve">požadovaného </w:t>
      </w:r>
      <w:r w:rsidR="00541A9B" w:rsidRPr="00E613E5">
        <w:rPr>
          <w:rFonts w:ascii="Times New Roman" w:hAnsi="Times New Roman"/>
        </w:rPr>
        <w:t>modulu</w:t>
      </w:r>
      <w:r w:rsidR="00733ED2" w:rsidRPr="00E613E5">
        <w:rPr>
          <w:rFonts w:ascii="Times New Roman" w:hAnsi="Times New Roman"/>
        </w:rPr>
        <w:t xml:space="preserve"> </w:t>
      </w:r>
      <w:r w:rsidR="00541A9B" w:rsidRPr="00E613E5">
        <w:rPr>
          <w:rFonts w:ascii="Times New Roman" w:hAnsi="Times New Roman"/>
        </w:rPr>
        <w:t xml:space="preserve">a to vše </w:t>
      </w:r>
      <w:r w:rsidR="00541A9B" w:rsidRPr="00E613E5">
        <w:rPr>
          <w:rFonts w:ascii="Times New Roman" w:hAnsi="Times New Roman"/>
          <w:szCs w:val="24"/>
        </w:rPr>
        <w:t xml:space="preserve">ke stávající aplikaci PROFIX verze </w:t>
      </w:r>
      <w:proofErr w:type="gramStart"/>
      <w:r w:rsidR="00541A9B" w:rsidRPr="00E613E5">
        <w:rPr>
          <w:rFonts w:ascii="Times New Roman" w:hAnsi="Times New Roman"/>
          <w:szCs w:val="24"/>
        </w:rPr>
        <w:t xml:space="preserve">8.0.x </w:t>
      </w:r>
      <w:r w:rsidR="007F349F" w:rsidRPr="000F1AE6">
        <w:rPr>
          <w:rFonts w:ascii="Times New Roman" w:hAnsi="Times New Roman"/>
          <w:szCs w:val="24"/>
        </w:rPr>
        <w:t>pro</w:t>
      </w:r>
      <w:proofErr w:type="gramEnd"/>
      <w:r w:rsidR="007F349F" w:rsidRPr="000F1AE6">
        <w:rPr>
          <w:rFonts w:ascii="Times New Roman" w:hAnsi="Times New Roman"/>
          <w:szCs w:val="24"/>
        </w:rPr>
        <w:t xml:space="preserve"> </w:t>
      </w:r>
      <w:r w:rsidR="007F349F">
        <w:rPr>
          <w:rFonts w:ascii="Times New Roman" w:hAnsi="Times New Roman"/>
          <w:szCs w:val="24"/>
        </w:rPr>
        <w:t xml:space="preserve">telefonní ústřednu Siemens </w:t>
      </w:r>
      <w:r w:rsidR="007F349F" w:rsidRPr="000F1AE6">
        <w:rPr>
          <w:rFonts w:ascii="Times New Roman" w:hAnsi="Times New Roman"/>
          <w:szCs w:val="24"/>
        </w:rPr>
        <w:t>HiPath4000 pro FÚ pro Jihočeský kraj</w:t>
      </w:r>
      <w:r w:rsidRPr="00E613E5">
        <w:rPr>
          <w:rFonts w:ascii="Times New Roman" w:hAnsi="Times New Roman"/>
          <w:szCs w:val="24"/>
        </w:rPr>
        <w:t>.</w:t>
      </w:r>
    </w:p>
    <w:p w:rsidR="000C04A9" w:rsidRPr="00FA6285" w:rsidRDefault="00B50616" w:rsidP="002D29F7">
      <w:pPr>
        <w:numPr>
          <w:ilvl w:val="0"/>
          <w:numId w:val="39"/>
        </w:numPr>
        <w:tabs>
          <w:tab w:val="right" w:pos="9540"/>
        </w:tabs>
        <w:spacing w:before="240" w:after="120"/>
        <w:ind w:right="2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t xml:space="preserve">Dodávka, montáž, nastavení a uvedení do provozu 1 ks CTI serveru </w:t>
      </w:r>
      <w:r w:rsidR="00667C83">
        <w:rPr>
          <w:rFonts w:ascii="Times New Roman" w:hAnsi="Times New Roman"/>
          <w:szCs w:val="24"/>
        </w:rPr>
        <w:t>v nejnovější verzi</w:t>
      </w:r>
      <w:r w:rsidR="00667C83" w:rsidRPr="00F32238" w:rsidDel="00B5061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pro </w:t>
      </w:r>
      <w:r w:rsidR="000F1AE6">
        <w:rPr>
          <w:rFonts w:ascii="Times New Roman" w:hAnsi="Times New Roman"/>
          <w:szCs w:val="24"/>
        </w:rPr>
        <w:t xml:space="preserve">telefonní ústřednu Siemens </w:t>
      </w:r>
      <w:proofErr w:type="spellStart"/>
      <w:r>
        <w:rPr>
          <w:rFonts w:ascii="Times New Roman" w:hAnsi="Times New Roman"/>
          <w:szCs w:val="24"/>
        </w:rPr>
        <w:t>HiP</w:t>
      </w:r>
      <w:r w:rsidR="00E61BFE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th</w:t>
      </w:r>
      <w:proofErr w:type="spellEnd"/>
      <w:r w:rsidR="00E61BFE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3000 na lokalitě</w:t>
      </w:r>
      <w:r w:rsidR="002D29F7" w:rsidRPr="00F32238">
        <w:rPr>
          <w:rFonts w:ascii="Times New Roman" w:hAnsi="Times New Roman"/>
          <w:szCs w:val="24"/>
        </w:rPr>
        <w:t xml:space="preserve"> ÚzP v Českých Budějovicích </w:t>
      </w:r>
      <w:r w:rsidR="001F6EF8">
        <w:rPr>
          <w:rFonts w:ascii="Times New Roman" w:hAnsi="Times New Roman"/>
          <w:szCs w:val="24"/>
        </w:rPr>
        <w:t xml:space="preserve">s licencí pro 264 ks </w:t>
      </w:r>
      <w:r w:rsidR="002D29F7" w:rsidRPr="00F32238">
        <w:rPr>
          <w:rFonts w:ascii="Times New Roman" w:hAnsi="Times New Roman"/>
          <w:szCs w:val="24"/>
        </w:rPr>
        <w:t xml:space="preserve">CTI </w:t>
      </w:r>
      <w:r w:rsidR="001F6EF8">
        <w:rPr>
          <w:rFonts w:ascii="Times New Roman" w:hAnsi="Times New Roman"/>
          <w:szCs w:val="24"/>
        </w:rPr>
        <w:t>klientů včetně zaškolení třech pracovníků</w:t>
      </w:r>
      <w:r w:rsidR="00CC7E9E">
        <w:rPr>
          <w:rFonts w:ascii="Times New Roman" w:hAnsi="Times New Roman"/>
          <w:szCs w:val="24"/>
        </w:rPr>
        <w:t xml:space="preserve"> zadavatele (tj. Kupujícího ze Smlouvy)</w:t>
      </w:r>
      <w:r w:rsidR="001F6EF8">
        <w:rPr>
          <w:rFonts w:ascii="Times New Roman" w:hAnsi="Times New Roman"/>
          <w:szCs w:val="24"/>
        </w:rPr>
        <w:t>.</w:t>
      </w:r>
    </w:p>
    <w:p w:rsidR="001F6EF8" w:rsidRPr="001F6EF8" w:rsidRDefault="00667C83" w:rsidP="00FA6285">
      <w:pPr>
        <w:tabs>
          <w:tab w:val="right" w:pos="9540"/>
        </w:tabs>
        <w:spacing w:before="240" w:after="120"/>
        <w:ind w:right="23"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t>Základními vlastnostmi, které CTI (</w:t>
      </w:r>
      <w:proofErr w:type="spellStart"/>
      <w:r w:rsidRPr="00667C83">
        <w:rPr>
          <w:rFonts w:ascii="Times New Roman" w:hAnsi="Times New Roman"/>
          <w:szCs w:val="24"/>
        </w:rPr>
        <w:t>Computer</w:t>
      </w:r>
      <w:proofErr w:type="spellEnd"/>
      <w:r w:rsidRPr="00667C83">
        <w:rPr>
          <w:rFonts w:ascii="Times New Roman" w:hAnsi="Times New Roman"/>
          <w:szCs w:val="24"/>
        </w:rPr>
        <w:t xml:space="preserve"> </w:t>
      </w:r>
      <w:proofErr w:type="spellStart"/>
      <w:r w:rsidRPr="00667C83">
        <w:rPr>
          <w:rFonts w:ascii="Times New Roman" w:hAnsi="Times New Roman"/>
          <w:szCs w:val="24"/>
        </w:rPr>
        <w:t>telephony</w:t>
      </w:r>
      <w:proofErr w:type="spellEnd"/>
      <w:r w:rsidRPr="00667C83">
        <w:rPr>
          <w:rFonts w:ascii="Times New Roman" w:hAnsi="Times New Roman"/>
          <w:szCs w:val="24"/>
        </w:rPr>
        <w:t xml:space="preserve"> </w:t>
      </w:r>
      <w:proofErr w:type="spellStart"/>
      <w:r w:rsidRPr="00667C83">
        <w:rPr>
          <w:rFonts w:ascii="Times New Roman" w:hAnsi="Times New Roman"/>
          <w:szCs w:val="24"/>
        </w:rPr>
        <w:t>integration</w:t>
      </w:r>
      <w:proofErr w:type="spellEnd"/>
      <w:r>
        <w:rPr>
          <w:rFonts w:ascii="Times New Roman" w:hAnsi="Times New Roman"/>
          <w:szCs w:val="24"/>
        </w:rPr>
        <w:t>) musí splňovat</w:t>
      </w:r>
      <w:r w:rsidR="00A3125F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jsou:</w:t>
      </w:r>
      <w:r>
        <w:rPr>
          <w:rFonts w:ascii="Times New Roman" w:hAnsi="Times New Roman"/>
          <w:szCs w:val="24"/>
        </w:rPr>
        <w:br/>
        <w:t>- vytáčení telefonního čísla</w:t>
      </w:r>
      <w:r>
        <w:rPr>
          <w:rFonts w:ascii="Times New Roman" w:hAnsi="Times New Roman"/>
          <w:szCs w:val="24"/>
        </w:rPr>
        <w:br/>
        <w:t xml:space="preserve">- </w:t>
      </w:r>
      <w:r w:rsidRPr="00667C83">
        <w:rPr>
          <w:rFonts w:ascii="Times New Roman" w:hAnsi="Times New Roman"/>
          <w:szCs w:val="24"/>
        </w:rPr>
        <w:t>příjem hovoru</w:t>
      </w:r>
      <w:r>
        <w:rPr>
          <w:rFonts w:ascii="Times New Roman" w:hAnsi="Times New Roman"/>
          <w:szCs w:val="24"/>
        </w:rPr>
        <w:br/>
        <w:t>- ukončení hovoru</w:t>
      </w:r>
      <w:r>
        <w:rPr>
          <w:rFonts w:ascii="Times New Roman" w:hAnsi="Times New Roman"/>
          <w:szCs w:val="24"/>
        </w:rPr>
        <w:br/>
        <w:t xml:space="preserve">- </w:t>
      </w:r>
      <w:r w:rsidRPr="00667C83">
        <w:rPr>
          <w:rFonts w:ascii="Times New Roman" w:hAnsi="Times New Roman"/>
          <w:szCs w:val="24"/>
        </w:rPr>
        <w:t>předání</w:t>
      </w:r>
      <w:r>
        <w:rPr>
          <w:rFonts w:ascii="Times New Roman" w:hAnsi="Times New Roman"/>
          <w:szCs w:val="24"/>
        </w:rPr>
        <w:t xml:space="preserve"> hovoru</w:t>
      </w:r>
      <w:r w:rsidR="00A3125F">
        <w:rPr>
          <w:rFonts w:ascii="Times New Roman" w:hAnsi="Times New Roman"/>
          <w:szCs w:val="24"/>
        </w:rPr>
        <w:br/>
        <w:t>- seznam volání (úspěšných, neúspěšných)</w:t>
      </w:r>
      <w:r w:rsidR="00A3125F">
        <w:rPr>
          <w:rFonts w:ascii="Times New Roman" w:hAnsi="Times New Roman"/>
          <w:szCs w:val="24"/>
        </w:rPr>
        <w:br/>
        <w:t>- centrální adresář</w:t>
      </w:r>
      <w:r>
        <w:rPr>
          <w:rFonts w:ascii="Times New Roman" w:hAnsi="Times New Roman"/>
          <w:szCs w:val="24"/>
        </w:rPr>
        <w:br/>
      </w:r>
    </w:p>
    <w:p w:rsidR="00056F06" w:rsidRDefault="00056F06">
      <w:pPr>
        <w:pStyle w:val="Odstavecseseznamem"/>
        <w:spacing w:after="120"/>
        <w:ind w:left="0" w:right="-1"/>
        <w:jc w:val="both"/>
        <w:rPr>
          <w:rFonts w:ascii="Times New Roman" w:hAnsi="Times New Roman"/>
        </w:rPr>
      </w:pPr>
    </w:p>
    <w:p w:rsidR="001F6EF8" w:rsidRPr="00212CB1" w:rsidRDefault="001F6EF8">
      <w:pPr>
        <w:pStyle w:val="Odstavecseseznamem"/>
        <w:spacing w:after="120"/>
        <w:ind w:left="0" w:right="-1"/>
        <w:jc w:val="both"/>
        <w:rPr>
          <w:rFonts w:ascii="Times New Roman" w:hAnsi="Times New Roman"/>
        </w:rPr>
      </w:pPr>
    </w:p>
    <w:sectPr w:rsidR="001F6EF8" w:rsidRPr="00212CB1" w:rsidSect="000B6DE3">
      <w:headerReference w:type="defaul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3C" w:rsidRDefault="0018163C" w:rsidP="00E242AA">
      <w:r>
        <w:separator/>
      </w:r>
    </w:p>
  </w:endnote>
  <w:endnote w:type="continuationSeparator" w:id="0">
    <w:p w:rsidR="0018163C" w:rsidRDefault="0018163C" w:rsidP="00E2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3C" w:rsidRDefault="0018163C" w:rsidP="00E242AA">
      <w:r>
        <w:separator/>
      </w:r>
    </w:p>
  </w:footnote>
  <w:footnote w:type="continuationSeparator" w:id="0">
    <w:p w:rsidR="0018163C" w:rsidRDefault="0018163C" w:rsidP="00E24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F9" w:rsidRPr="000C04A9" w:rsidRDefault="008D1466" w:rsidP="003F7EF9">
    <w:pPr>
      <w:pStyle w:val="Zhlav"/>
      <w:tabs>
        <w:tab w:val="clear" w:pos="4536"/>
        <w:tab w:val="clear" w:pos="9072"/>
      </w:tabs>
      <w:ind w:left="3540" w:firstLine="708"/>
      <w:jc w:val="right"/>
      <w:rPr>
        <w:rFonts w:ascii="Times New Roman" w:hAnsi="Times New Roman"/>
      </w:rPr>
    </w:pPr>
    <w:r>
      <w:rPr>
        <w:rFonts w:ascii="Times New Roman" w:hAnsi="Times New Roman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6B2"/>
    <w:multiLevelType w:val="hybridMultilevel"/>
    <w:tmpl w:val="6F0A3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76C60"/>
    <w:multiLevelType w:val="hybridMultilevel"/>
    <w:tmpl w:val="1716278E"/>
    <w:lvl w:ilvl="0" w:tplc="66E6E48A">
      <w:start w:val="24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01FC6"/>
    <w:multiLevelType w:val="hybridMultilevel"/>
    <w:tmpl w:val="291A1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C2422"/>
    <w:multiLevelType w:val="hybridMultilevel"/>
    <w:tmpl w:val="AD90E118"/>
    <w:lvl w:ilvl="0" w:tplc="7BCCA2FC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06EE8"/>
    <w:multiLevelType w:val="hybridMultilevel"/>
    <w:tmpl w:val="32427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70494"/>
    <w:multiLevelType w:val="hybridMultilevel"/>
    <w:tmpl w:val="CB2E40BC"/>
    <w:lvl w:ilvl="0" w:tplc="CEA4246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66CC8"/>
    <w:multiLevelType w:val="hybridMultilevel"/>
    <w:tmpl w:val="4ED47FAC"/>
    <w:lvl w:ilvl="0" w:tplc="D998470E">
      <w:numFmt w:val="bullet"/>
      <w:lvlText w:val="-"/>
      <w:lvlJc w:val="left"/>
      <w:pPr>
        <w:ind w:left="1353" w:hanging="360"/>
      </w:pPr>
      <w:rPr>
        <w:rFonts w:ascii="CG Times" w:eastAsia="Times New Roman" w:hAnsi="CG Time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1C2E3F69"/>
    <w:multiLevelType w:val="hybridMultilevel"/>
    <w:tmpl w:val="BA9A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84D42"/>
    <w:multiLevelType w:val="hybridMultilevel"/>
    <w:tmpl w:val="3DA44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D2C53"/>
    <w:multiLevelType w:val="hybridMultilevel"/>
    <w:tmpl w:val="F208D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1E412B"/>
    <w:multiLevelType w:val="multilevel"/>
    <w:tmpl w:val="3380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622B6D"/>
    <w:multiLevelType w:val="hybridMultilevel"/>
    <w:tmpl w:val="208E297C"/>
    <w:lvl w:ilvl="0" w:tplc="264A6C4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2912414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A79319C"/>
    <w:multiLevelType w:val="hybridMultilevel"/>
    <w:tmpl w:val="58D42CDC"/>
    <w:lvl w:ilvl="0" w:tplc="C92E9E4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A34F56"/>
    <w:multiLevelType w:val="hybridMultilevel"/>
    <w:tmpl w:val="D1FAE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20A43"/>
    <w:multiLevelType w:val="hybridMultilevel"/>
    <w:tmpl w:val="D63AF1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C7FFC"/>
    <w:multiLevelType w:val="hybridMultilevel"/>
    <w:tmpl w:val="FA5A17D8"/>
    <w:lvl w:ilvl="0" w:tplc="D6341DA0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7057EC6"/>
    <w:multiLevelType w:val="hybridMultilevel"/>
    <w:tmpl w:val="0608AFAE"/>
    <w:lvl w:ilvl="0" w:tplc="7BE20DC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A545AC9"/>
    <w:multiLevelType w:val="hybridMultilevel"/>
    <w:tmpl w:val="265E5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FD250D"/>
    <w:multiLevelType w:val="hybridMultilevel"/>
    <w:tmpl w:val="1958C0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41DD8"/>
    <w:multiLevelType w:val="hybridMultilevel"/>
    <w:tmpl w:val="3CAE5606"/>
    <w:lvl w:ilvl="0" w:tplc="B9AC6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74D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5C5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86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80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FC3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12E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E1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CC2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5F737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129128A"/>
    <w:multiLevelType w:val="hybridMultilevel"/>
    <w:tmpl w:val="E33C1B1E"/>
    <w:lvl w:ilvl="0" w:tplc="C5E21CD8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B5E8F37E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8F6A46D0">
      <w:start w:val="7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27E840EE">
      <w:start w:val="8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254FBC"/>
    <w:multiLevelType w:val="hybridMultilevel"/>
    <w:tmpl w:val="6DBC3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35503A"/>
    <w:multiLevelType w:val="hybridMultilevel"/>
    <w:tmpl w:val="26F4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2B337C"/>
    <w:multiLevelType w:val="hybridMultilevel"/>
    <w:tmpl w:val="043229B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1C0A0C">
      <w:start w:val="7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094335"/>
    <w:multiLevelType w:val="hybridMultilevel"/>
    <w:tmpl w:val="12824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4A3394"/>
    <w:multiLevelType w:val="hybridMultilevel"/>
    <w:tmpl w:val="D2803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F148FF"/>
    <w:multiLevelType w:val="hybridMultilevel"/>
    <w:tmpl w:val="15302326"/>
    <w:lvl w:ilvl="0" w:tplc="5008A31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1C0A0C">
      <w:start w:val="7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1C2AEE"/>
    <w:multiLevelType w:val="hybridMultilevel"/>
    <w:tmpl w:val="1C4A90C2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985532"/>
    <w:multiLevelType w:val="hybridMultilevel"/>
    <w:tmpl w:val="0D2A8988"/>
    <w:lvl w:ilvl="0" w:tplc="14FAFB6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907042B"/>
    <w:multiLevelType w:val="hybridMultilevel"/>
    <w:tmpl w:val="0D363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8E7971"/>
    <w:multiLevelType w:val="hybridMultilevel"/>
    <w:tmpl w:val="59AC9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9A342E"/>
    <w:multiLevelType w:val="hybridMultilevel"/>
    <w:tmpl w:val="EB52430A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>
    <w:nsid w:val="7E066DD4"/>
    <w:multiLevelType w:val="hybridMultilevel"/>
    <w:tmpl w:val="7C84788E"/>
    <w:lvl w:ilvl="0" w:tplc="BB3ECD5A">
      <w:start w:val="1"/>
      <w:numFmt w:val="bullet"/>
      <w:lvlText w:val="­"/>
      <w:lvlJc w:val="left"/>
      <w:pPr>
        <w:tabs>
          <w:tab w:val="num" w:pos="360"/>
        </w:tabs>
        <w:ind w:left="340" w:hanging="340"/>
      </w:pPr>
      <w:rPr>
        <w:rFonts w:ascii="Arial" w:hAnsi="Arial" w:hint="default"/>
      </w:rPr>
    </w:lvl>
    <w:lvl w:ilvl="1" w:tplc="BB3ECD5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7"/>
  </w:num>
  <w:num w:numId="4">
    <w:abstractNumId w:val="0"/>
  </w:num>
  <w:num w:numId="5">
    <w:abstractNumId w:val="2"/>
  </w:num>
  <w:num w:numId="6">
    <w:abstractNumId w:val="31"/>
  </w:num>
  <w:num w:numId="7">
    <w:abstractNumId w:val="32"/>
  </w:num>
  <w:num w:numId="8">
    <w:abstractNumId w:val="8"/>
  </w:num>
  <w:num w:numId="9">
    <w:abstractNumId w:val="7"/>
  </w:num>
  <w:num w:numId="10">
    <w:abstractNumId w:val="29"/>
  </w:num>
  <w:num w:numId="11">
    <w:abstractNumId w:val="24"/>
  </w:num>
  <w:num w:numId="12">
    <w:abstractNumId w:val="9"/>
  </w:num>
  <w:num w:numId="13">
    <w:abstractNumId w:val="6"/>
  </w:num>
  <w:num w:numId="14">
    <w:abstractNumId w:val="30"/>
  </w:num>
  <w:num w:numId="15">
    <w:abstractNumId w:val="17"/>
  </w:num>
  <w:num w:numId="16">
    <w:abstractNumId w:val="26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4"/>
  </w:num>
  <w:num w:numId="20">
    <w:abstractNumId w:val="23"/>
  </w:num>
  <w:num w:numId="21">
    <w:abstractNumId w:val="1"/>
  </w:num>
  <w:num w:numId="22">
    <w:abstractNumId w:val="20"/>
  </w:num>
  <w:num w:numId="23">
    <w:abstractNumId w:val="14"/>
  </w:num>
  <w:num w:numId="24">
    <w:abstractNumId w:val="10"/>
  </w:num>
  <w:num w:numId="25">
    <w:abstractNumId w:val="28"/>
  </w:num>
  <w:num w:numId="26">
    <w:abstractNumId w:val="22"/>
  </w:num>
  <w:num w:numId="27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2"/>
  </w:num>
  <w:num w:numId="30">
    <w:abstractNumId w:val="21"/>
  </w:num>
  <w:num w:numId="31">
    <w:abstractNumId w:val="5"/>
  </w:num>
  <w:num w:numId="32">
    <w:abstractNumId w:val="16"/>
  </w:num>
  <w:num w:numId="33">
    <w:abstractNumId w:val="34"/>
  </w:num>
  <w:num w:numId="34">
    <w:abstractNumId w:val="3"/>
  </w:num>
  <w:num w:numId="35">
    <w:abstractNumId w:val="13"/>
  </w:num>
  <w:num w:numId="36">
    <w:abstractNumId w:val="11"/>
  </w:num>
  <w:num w:numId="37">
    <w:abstractNumId w:val="15"/>
  </w:num>
  <w:num w:numId="38">
    <w:abstractNumId w:val="33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trackRevision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F5"/>
    <w:rsid w:val="00012F2E"/>
    <w:rsid w:val="00015EA0"/>
    <w:rsid w:val="00021962"/>
    <w:rsid w:val="00026AEF"/>
    <w:rsid w:val="00043E6D"/>
    <w:rsid w:val="00056F06"/>
    <w:rsid w:val="00060595"/>
    <w:rsid w:val="00073387"/>
    <w:rsid w:val="000753A9"/>
    <w:rsid w:val="0007732D"/>
    <w:rsid w:val="00083DEB"/>
    <w:rsid w:val="00086433"/>
    <w:rsid w:val="00087291"/>
    <w:rsid w:val="000920F1"/>
    <w:rsid w:val="000940AB"/>
    <w:rsid w:val="00097589"/>
    <w:rsid w:val="000A02C4"/>
    <w:rsid w:val="000A5BA3"/>
    <w:rsid w:val="000B3536"/>
    <w:rsid w:val="000B6DE3"/>
    <w:rsid w:val="000C04A9"/>
    <w:rsid w:val="000E1405"/>
    <w:rsid w:val="000E26D8"/>
    <w:rsid w:val="000F1AE6"/>
    <w:rsid w:val="000F3C0C"/>
    <w:rsid w:val="00113DA8"/>
    <w:rsid w:val="00114188"/>
    <w:rsid w:val="00130DEF"/>
    <w:rsid w:val="001322C4"/>
    <w:rsid w:val="0016585B"/>
    <w:rsid w:val="0017007B"/>
    <w:rsid w:val="0017415D"/>
    <w:rsid w:val="00176440"/>
    <w:rsid w:val="0018163C"/>
    <w:rsid w:val="00191208"/>
    <w:rsid w:val="001A24DB"/>
    <w:rsid w:val="001A5A1E"/>
    <w:rsid w:val="001A7FA7"/>
    <w:rsid w:val="001B450C"/>
    <w:rsid w:val="001D30E0"/>
    <w:rsid w:val="001D4D30"/>
    <w:rsid w:val="001E5A07"/>
    <w:rsid w:val="001E774C"/>
    <w:rsid w:val="001F1D63"/>
    <w:rsid w:val="001F6723"/>
    <w:rsid w:val="001F6EF8"/>
    <w:rsid w:val="002072CF"/>
    <w:rsid w:val="00212CB1"/>
    <w:rsid w:val="002203FE"/>
    <w:rsid w:val="00232543"/>
    <w:rsid w:val="00236006"/>
    <w:rsid w:val="00236A10"/>
    <w:rsid w:val="00251013"/>
    <w:rsid w:val="00260162"/>
    <w:rsid w:val="0026106A"/>
    <w:rsid w:val="00281030"/>
    <w:rsid w:val="0029505F"/>
    <w:rsid w:val="002A1B8E"/>
    <w:rsid w:val="002A226A"/>
    <w:rsid w:val="002A5656"/>
    <w:rsid w:val="002B19F4"/>
    <w:rsid w:val="002D29F7"/>
    <w:rsid w:val="002E7098"/>
    <w:rsid w:val="00301B82"/>
    <w:rsid w:val="0030530E"/>
    <w:rsid w:val="003241DE"/>
    <w:rsid w:val="00331DA6"/>
    <w:rsid w:val="003431C5"/>
    <w:rsid w:val="00375754"/>
    <w:rsid w:val="0038095F"/>
    <w:rsid w:val="003A3DBF"/>
    <w:rsid w:val="003B32B3"/>
    <w:rsid w:val="003B7CE5"/>
    <w:rsid w:val="003C6DA9"/>
    <w:rsid w:val="003D06B3"/>
    <w:rsid w:val="003E063D"/>
    <w:rsid w:val="003F0358"/>
    <w:rsid w:val="003F0ADF"/>
    <w:rsid w:val="003F3379"/>
    <w:rsid w:val="003F7EF9"/>
    <w:rsid w:val="004074F4"/>
    <w:rsid w:val="00414DBC"/>
    <w:rsid w:val="00420A8F"/>
    <w:rsid w:val="00425CCF"/>
    <w:rsid w:val="00454A22"/>
    <w:rsid w:val="00465081"/>
    <w:rsid w:val="004B32E9"/>
    <w:rsid w:val="004B50F9"/>
    <w:rsid w:val="004D4C5B"/>
    <w:rsid w:val="005021B8"/>
    <w:rsid w:val="00505128"/>
    <w:rsid w:val="00505E03"/>
    <w:rsid w:val="00510224"/>
    <w:rsid w:val="00510C3F"/>
    <w:rsid w:val="00520DFC"/>
    <w:rsid w:val="00522B6D"/>
    <w:rsid w:val="00523440"/>
    <w:rsid w:val="005273D6"/>
    <w:rsid w:val="00541A9B"/>
    <w:rsid w:val="00545404"/>
    <w:rsid w:val="00551C07"/>
    <w:rsid w:val="0055215A"/>
    <w:rsid w:val="005755AC"/>
    <w:rsid w:val="005C7281"/>
    <w:rsid w:val="005F1070"/>
    <w:rsid w:val="00606B8A"/>
    <w:rsid w:val="00641616"/>
    <w:rsid w:val="00643B0A"/>
    <w:rsid w:val="00660C21"/>
    <w:rsid w:val="00664D06"/>
    <w:rsid w:val="00667C83"/>
    <w:rsid w:val="006A5A28"/>
    <w:rsid w:val="006B51E0"/>
    <w:rsid w:val="006C6036"/>
    <w:rsid w:val="006D5A12"/>
    <w:rsid w:val="006F3504"/>
    <w:rsid w:val="00733ED2"/>
    <w:rsid w:val="00741CCD"/>
    <w:rsid w:val="00745DBE"/>
    <w:rsid w:val="0076109C"/>
    <w:rsid w:val="007617C8"/>
    <w:rsid w:val="0077397A"/>
    <w:rsid w:val="0077637C"/>
    <w:rsid w:val="007A5FEB"/>
    <w:rsid w:val="007B32A7"/>
    <w:rsid w:val="007B7AB0"/>
    <w:rsid w:val="007C6F99"/>
    <w:rsid w:val="007F07CD"/>
    <w:rsid w:val="007F349F"/>
    <w:rsid w:val="007F466C"/>
    <w:rsid w:val="00802E54"/>
    <w:rsid w:val="00811AA9"/>
    <w:rsid w:val="00812CE0"/>
    <w:rsid w:val="00812EFD"/>
    <w:rsid w:val="0082185F"/>
    <w:rsid w:val="00830DF5"/>
    <w:rsid w:val="0084364A"/>
    <w:rsid w:val="0084399A"/>
    <w:rsid w:val="00844959"/>
    <w:rsid w:val="00846920"/>
    <w:rsid w:val="0085798D"/>
    <w:rsid w:val="00865230"/>
    <w:rsid w:val="008774E4"/>
    <w:rsid w:val="00885009"/>
    <w:rsid w:val="00891222"/>
    <w:rsid w:val="00893E05"/>
    <w:rsid w:val="008A4DC2"/>
    <w:rsid w:val="008B5453"/>
    <w:rsid w:val="008C0AE3"/>
    <w:rsid w:val="008C53F5"/>
    <w:rsid w:val="008C584F"/>
    <w:rsid w:val="008D1466"/>
    <w:rsid w:val="008D523E"/>
    <w:rsid w:val="00904287"/>
    <w:rsid w:val="009233FE"/>
    <w:rsid w:val="00924358"/>
    <w:rsid w:val="0092497A"/>
    <w:rsid w:val="0092719A"/>
    <w:rsid w:val="00931383"/>
    <w:rsid w:val="00934B7E"/>
    <w:rsid w:val="009403E3"/>
    <w:rsid w:val="009565DE"/>
    <w:rsid w:val="009601A7"/>
    <w:rsid w:val="00965EB5"/>
    <w:rsid w:val="00992455"/>
    <w:rsid w:val="00993ABE"/>
    <w:rsid w:val="00994A85"/>
    <w:rsid w:val="009B1B48"/>
    <w:rsid w:val="009C2CFA"/>
    <w:rsid w:val="009F410A"/>
    <w:rsid w:val="009F6518"/>
    <w:rsid w:val="00A0501C"/>
    <w:rsid w:val="00A16423"/>
    <w:rsid w:val="00A22221"/>
    <w:rsid w:val="00A3125F"/>
    <w:rsid w:val="00A32EB2"/>
    <w:rsid w:val="00A4421F"/>
    <w:rsid w:val="00A50EC1"/>
    <w:rsid w:val="00A557B7"/>
    <w:rsid w:val="00A55C4D"/>
    <w:rsid w:val="00A963B7"/>
    <w:rsid w:val="00AA53B6"/>
    <w:rsid w:val="00AB47F4"/>
    <w:rsid w:val="00AC2CA4"/>
    <w:rsid w:val="00AC5C07"/>
    <w:rsid w:val="00AD09BF"/>
    <w:rsid w:val="00AF2B64"/>
    <w:rsid w:val="00AF54F8"/>
    <w:rsid w:val="00AF5967"/>
    <w:rsid w:val="00B00583"/>
    <w:rsid w:val="00B061AF"/>
    <w:rsid w:val="00B1660D"/>
    <w:rsid w:val="00B204FA"/>
    <w:rsid w:val="00B401E2"/>
    <w:rsid w:val="00B402F2"/>
    <w:rsid w:val="00B47FEA"/>
    <w:rsid w:val="00B50616"/>
    <w:rsid w:val="00B56AC9"/>
    <w:rsid w:val="00B57914"/>
    <w:rsid w:val="00B60DE6"/>
    <w:rsid w:val="00B73FBD"/>
    <w:rsid w:val="00B80FCE"/>
    <w:rsid w:val="00B8699E"/>
    <w:rsid w:val="00BB6B71"/>
    <w:rsid w:val="00BD7E2D"/>
    <w:rsid w:val="00BE4DB2"/>
    <w:rsid w:val="00BF25F1"/>
    <w:rsid w:val="00BF36DB"/>
    <w:rsid w:val="00C017E7"/>
    <w:rsid w:val="00C22089"/>
    <w:rsid w:val="00C3006C"/>
    <w:rsid w:val="00C32D96"/>
    <w:rsid w:val="00C36268"/>
    <w:rsid w:val="00C85810"/>
    <w:rsid w:val="00C969E9"/>
    <w:rsid w:val="00C972E3"/>
    <w:rsid w:val="00CC4774"/>
    <w:rsid w:val="00CC5EF4"/>
    <w:rsid w:val="00CC7E9E"/>
    <w:rsid w:val="00CD689F"/>
    <w:rsid w:val="00D017E0"/>
    <w:rsid w:val="00D02DE1"/>
    <w:rsid w:val="00D104B9"/>
    <w:rsid w:val="00D23F9E"/>
    <w:rsid w:val="00D33228"/>
    <w:rsid w:val="00D33913"/>
    <w:rsid w:val="00D35F3B"/>
    <w:rsid w:val="00D834CC"/>
    <w:rsid w:val="00D944D1"/>
    <w:rsid w:val="00D94971"/>
    <w:rsid w:val="00DA5B66"/>
    <w:rsid w:val="00DF3A0A"/>
    <w:rsid w:val="00E14155"/>
    <w:rsid w:val="00E17E61"/>
    <w:rsid w:val="00E242AA"/>
    <w:rsid w:val="00E56197"/>
    <w:rsid w:val="00E613E5"/>
    <w:rsid w:val="00E61BFE"/>
    <w:rsid w:val="00E6531F"/>
    <w:rsid w:val="00ED6C66"/>
    <w:rsid w:val="00F027B7"/>
    <w:rsid w:val="00F039AE"/>
    <w:rsid w:val="00F0554F"/>
    <w:rsid w:val="00F113F1"/>
    <w:rsid w:val="00F32238"/>
    <w:rsid w:val="00F47D9D"/>
    <w:rsid w:val="00F501A6"/>
    <w:rsid w:val="00F63248"/>
    <w:rsid w:val="00F729D5"/>
    <w:rsid w:val="00F768EA"/>
    <w:rsid w:val="00F77151"/>
    <w:rsid w:val="00FA6285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3F5"/>
    <w:rPr>
      <w:rFonts w:ascii="CG Times" w:eastAsia="Times New Roman" w:hAnsi="CG Times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C53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8C53F5"/>
    <w:pPr>
      <w:ind w:left="720"/>
      <w:contextualSpacing/>
    </w:pPr>
  </w:style>
  <w:style w:type="paragraph" w:customStyle="1" w:styleId="Default">
    <w:name w:val="Default"/>
    <w:rsid w:val="008C53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242A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242AA"/>
    <w:rPr>
      <w:rFonts w:ascii="CG Times" w:eastAsia="Times New Roman" w:hAnsi="CG Times" w:cs="Times New Roman"/>
      <w:kern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42A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242AA"/>
    <w:rPr>
      <w:rFonts w:ascii="CG Times" w:eastAsia="Times New Roman" w:hAnsi="CG Times" w:cs="Times New Roman"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2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242AA"/>
    <w:rPr>
      <w:rFonts w:ascii="Tahoma" w:eastAsia="Times New Roman" w:hAnsi="Tahoma" w:cs="Tahoma"/>
      <w:kern w:val="0"/>
      <w:sz w:val="16"/>
      <w:szCs w:val="16"/>
      <w:lang w:eastAsia="cs-CZ"/>
    </w:rPr>
  </w:style>
  <w:style w:type="character" w:styleId="Hypertextovodkaz">
    <w:name w:val="Hyperlink"/>
    <w:uiPriority w:val="99"/>
    <w:semiHidden/>
    <w:unhideWhenUsed/>
    <w:rsid w:val="00A963B7"/>
    <w:rPr>
      <w:color w:val="0000FF"/>
      <w:u w:val="single"/>
    </w:rPr>
  </w:style>
  <w:style w:type="character" w:customStyle="1" w:styleId="Nadpis1">
    <w:name w:val="Nadpis #1_"/>
    <w:link w:val="Nadpis10"/>
    <w:rsid w:val="00CC477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Nadpis10">
    <w:name w:val="Nadpis #1"/>
    <w:basedOn w:val="Normln"/>
    <w:link w:val="Nadpis1"/>
    <w:rsid w:val="00CC4774"/>
    <w:pPr>
      <w:shd w:val="clear" w:color="auto" w:fill="FFFFFF"/>
      <w:spacing w:after="360" w:line="0" w:lineRule="atLeast"/>
      <w:outlineLvl w:val="0"/>
    </w:pPr>
    <w:rPr>
      <w:rFonts w:ascii="Times New Roman" w:hAnsi="Times New Roman"/>
      <w:sz w:val="27"/>
      <w:szCs w:val="27"/>
    </w:rPr>
  </w:style>
  <w:style w:type="paragraph" w:styleId="Zkladntext2">
    <w:name w:val="Body Text 2"/>
    <w:basedOn w:val="Normln"/>
    <w:link w:val="Zkladntext2Char"/>
    <w:rsid w:val="000C04A9"/>
    <w:pPr>
      <w:jc w:val="both"/>
    </w:pPr>
    <w:rPr>
      <w:rFonts w:ascii="Times New Roman" w:hAnsi="Times New Roman"/>
      <w:bCs/>
      <w:szCs w:val="24"/>
    </w:rPr>
  </w:style>
  <w:style w:type="character" w:customStyle="1" w:styleId="Zkladntext2Char">
    <w:name w:val="Základní text 2 Char"/>
    <w:link w:val="Zkladntext2"/>
    <w:rsid w:val="000C04A9"/>
    <w:rPr>
      <w:rFonts w:ascii="Times New Roman" w:eastAsia="Times New Roman" w:hAnsi="Times New Roman"/>
      <w:bCs/>
      <w:sz w:val="24"/>
      <w:szCs w:val="24"/>
    </w:rPr>
  </w:style>
  <w:style w:type="character" w:customStyle="1" w:styleId="detail">
    <w:name w:val="detail"/>
    <w:rsid w:val="000C04A9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C04A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0C04A9"/>
    <w:rPr>
      <w:rFonts w:ascii="CG Times" w:eastAsia="Times New Roman" w:hAnsi="CG Times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C04A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0C04A9"/>
    <w:rPr>
      <w:rFonts w:ascii="CG Times" w:eastAsia="Times New Roman" w:hAnsi="CG Times"/>
      <w:sz w:val="24"/>
    </w:rPr>
  </w:style>
  <w:style w:type="paragraph" w:customStyle="1" w:styleId="CharChar12">
    <w:name w:val="Char Char12"/>
    <w:basedOn w:val="Normln"/>
    <w:rsid w:val="00B402F2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styleId="Odkaznakoment">
    <w:name w:val="annotation reference"/>
    <w:uiPriority w:val="99"/>
    <w:semiHidden/>
    <w:unhideWhenUsed/>
    <w:rsid w:val="00FA62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285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FA6285"/>
    <w:rPr>
      <w:rFonts w:ascii="CG Times" w:eastAsia="Times New Roman" w:hAnsi="CG Tim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28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A6285"/>
    <w:rPr>
      <w:rFonts w:ascii="CG Times" w:eastAsia="Times New Roman" w:hAnsi="CG Times"/>
      <w:b/>
      <w:bCs/>
    </w:rPr>
  </w:style>
  <w:style w:type="paragraph" w:styleId="Revize">
    <w:name w:val="Revision"/>
    <w:hidden/>
    <w:uiPriority w:val="99"/>
    <w:semiHidden/>
    <w:rsid w:val="00AF2B64"/>
    <w:rPr>
      <w:rFonts w:ascii="CG Times" w:eastAsia="Times New Roman" w:hAnsi="CG 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3F5"/>
    <w:rPr>
      <w:rFonts w:ascii="CG Times" w:eastAsia="Times New Roman" w:hAnsi="CG Times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C53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8C53F5"/>
    <w:pPr>
      <w:ind w:left="720"/>
      <w:contextualSpacing/>
    </w:pPr>
  </w:style>
  <w:style w:type="paragraph" w:customStyle="1" w:styleId="Default">
    <w:name w:val="Default"/>
    <w:rsid w:val="008C53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242A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242AA"/>
    <w:rPr>
      <w:rFonts w:ascii="CG Times" w:eastAsia="Times New Roman" w:hAnsi="CG Times" w:cs="Times New Roman"/>
      <w:kern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42A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242AA"/>
    <w:rPr>
      <w:rFonts w:ascii="CG Times" w:eastAsia="Times New Roman" w:hAnsi="CG Times" w:cs="Times New Roman"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2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242AA"/>
    <w:rPr>
      <w:rFonts w:ascii="Tahoma" w:eastAsia="Times New Roman" w:hAnsi="Tahoma" w:cs="Tahoma"/>
      <w:kern w:val="0"/>
      <w:sz w:val="16"/>
      <w:szCs w:val="16"/>
      <w:lang w:eastAsia="cs-CZ"/>
    </w:rPr>
  </w:style>
  <w:style w:type="character" w:styleId="Hypertextovodkaz">
    <w:name w:val="Hyperlink"/>
    <w:uiPriority w:val="99"/>
    <w:semiHidden/>
    <w:unhideWhenUsed/>
    <w:rsid w:val="00A963B7"/>
    <w:rPr>
      <w:color w:val="0000FF"/>
      <w:u w:val="single"/>
    </w:rPr>
  </w:style>
  <w:style w:type="character" w:customStyle="1" w:styleId="Nadpis1">
    <w:name w:val="Nadpis #1_"/>
    <w:link w:val="Nadpis10"/>
    <w:rsid w:val="00CC477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Nadpis10">
    <w:name w:val="Nadpis #1"/>
    <w:basedOn w:val="Normln"/>
    <w:link w:val="Nadpis1"/>
    <w:rsid w:val="00CC4774"/>
    <w:pPr>
      <w:shd w:val="clear" w:color="auto" w:fill="FFFFFF"/>
      <w:spacing w:after="360" w:line="0" w:lineRule="atLeast"/>
      <w:outlineLvl w:val="0"/>
    </w:pPr>
    <w:rPr>
      <w:rFonts w:ascii="Times New Roman" w:hAnsi="Times New Roman"/>
      <w:sz w:val="27"/>
      <w:szCs w:val="27"/>
    </w:rPr>
  </w:style>
  <w:style w:type="paragraph" w:styleId="Zkladntext2">
    <w:name w:val="Body Text 2"/>
    <w:basedOn w:val="Normln"/>
    <w:link w:val="Zkladntext2Char"/>
    <w:rsid w:val="000C04A9"/>
    <w:pPr>
      <w:jc w:val="both"/>
    </w:pPr>
    <w:rPr>
      <w:rFonts w:ascii="Times New Roman" w:hAnsi="Times New Roman"/>
      <w:bCs/>
      <w:szCs w:val="24"/>
    </w:rPr>
  </w:style>
  <w:style w:type="character" w:customStyle="1" w:styleId="Zkladntext2Char">
    <w:name w:val="Základní text 2 Char"/>
    <w:link w:val="Zkladntext2"/>
    <w:rsid w:val="000C04A9"/>
    <w:rPr>
      <w:rFonts w:ascii="Times New Roman" w:eastAsia="Times New Roman" w:hAnsi="Times New Roman"/>
      <w:bCs/>
      <w:sz w:val="24"/>
      <w:szCs w:val="24"/>
    </w:rPr>
  </w:style>
  <w:style w:type="character" w:customStyle="1" w:styleId="detail">
    <w:name w:val="detail"/>
    <w:rsid w:val="000C04A9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C04A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0C04A9"/>
    <w:rPr>
      <w:rFonts w:ascii="CG Times" w:eastAsia="Times New Roman" w:hAnsi="CG Times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C04A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0C04A9"/>
    <w:rPr>
      <w:rFonts w:ascii="CG Times" w:eastAsia="Times New Roman" w:hAnsi="CG Times"/>
      <w:sz w:val="24"/>
    </w:rPr>
  </w:style>
  <w:style w:type="paragraph" w:customStyle="1" w:styleId="CharChar12">
    <w:name w:val="Char Char12"/>
    <w:basedOn w:val="Normln"/>
    <w:rsid w:val="00B402F2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styleId="Odkaznakoment">
    <w:name w:val="annotation reference"/>
    <w:uiPriority w:val="99"/>
    <w:semiHidden/>
    <w:unhideWhenUsed/>
    <w:rsid w:val="00FA62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285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FA6285"/>
    <w:rPr>
      <w:rFonts w:ascii="CG Times" w:eastAsia="Times New Roman" w:hAnsi="CG Tim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28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A6285"/>
    <w:rPr>
      <w:rFonts w:ascii="CG Times" w:eastAsia="Times New Roman" w:hAnsi="CG Times"/>
      <w:b/>
      <w:bCs/>
    </w:rPr>
  </w:style>
  <w:style w:type="paragraph" w:styleId="Revize">
    <w:name w:val="Revision"/>
    <w:hidden/>
    <w:uiPriority w:val="99"/>
    <w:semiHidden/>
    <w:rsid w:val="00AF2B64"/>
    <w:rPr>
      <w:rFonts w:ascii="CG Times" w:eastAsia="Times New Roman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71CCD493E80E4490F68F9DBC9F5124" ma:contentTypeVersion="0" ma:contentTypeDescription="Vytvoří nový dokument" ma:contentTypeScope="" ma:versionID="f57c468d28f270671dd35454870d0a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d27b098cfcc454d0121b6fe1ea0b2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F4F2F-3FDB-473B-99B5-6DA4F5601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79AA3-A44C-4E1E-9E56-2F007D3AA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DD4A8E-E1BE-4D3A-864B-8D817B914B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008334-F5FD-40A2-9EDA-2765372B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Grolms</dc:creator>
  <cp:lastModifiedBy>Čurdová Jitka Mgr. (GFŘ)</cp:lastModifiedBy>
  <cp:revision>2</cp:revision>
  <cp:lastPrinted>2018-10-16T13:19:00Z</cp:lastPrinted>
  <dcterms:created xsi:type="dcterms:W3CDTF">2018-11-09T06:42:00Z</dcterms:created>
  <dcterms:modified xsi:type="dcterms:W3CDTF">2018-11-09T06:42:00Z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vzy">
    <vt:lpwstr/>
  </property>
  <property fmtid="{D5CDD505-2E9C-101B-9397-08002B2CF9AE}" pid="3" name="ContentTypeId">
    <vt:lpwstr>0x0101005D31D81E9AAC5D418FD0074B6A4B3547</vt:lpwstr>
  </property>
  <property fmtid="{D5CDD505-2E9C-101B-9397-08002B2CF9AE}" pid="4" name="ContentType">
    <vt:lpwstr>Dokument</vt:lpwstr>
  </property>
</Properties>
</file>