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3"/>
        <w:gridCol w:w="2745"/>
      </w:tblGrid>
      <w:tr w:rsidR="002B7A50" w:rsidRPr="00015354" w:rsidTr="004D1CA8">
        <w:trPr>
          <w:trHeight w:val="283"/>
        </w:trPr>
        <w:tc>
          <w:tcPr>
            <w:tcW w:w="6979" w:type="dxa"/>
            <w:shd w:val="clear" w:color="auto" w:fill="auto"/>
            <w:vAlign w:val="center"/>
          </w:tcPr>
          <w:p w:rsidR="002B7A50" w:rsidRPr="00015354" w:rsidRDefault="002B7A50" w:rsidP="00F847A9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15354">
              <w:rPr>
                <w:rFonts w:ascii="Arial" w:hAnsi="Arial" w:cs="Arial"/>
                <w:b/>
                <w:sz w:val="28"/>
                <w:szCs w:val="28"/>
              </w:rPr>
              <w:t xml:space="preserve">SMLOUVA  O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CERTIFIKAČNÍ  ČINNOSTI  </w:t>
            </w:r>
            <w:r w:rsidRPr="00015354">
              <w:rPr>
                <w:rFonts w:ascii="Arial" w:hAnsi="Arial" w:cs="Arial"/>
                <w:b/>
                <w:sz w:val="28"/>
                <w:szCs w:val="28"/>
              </w:rPr>
              <w:t>č:</w:t>
            </w:r>
          </w:p>
        </w:tc>
        <w:tc>
          <w:tcPr>
            <w:tcW w:w="2768" w:type="dxa"/>
            <w:shd w:val="clear" w:color="auto" w:fill="FFFFCC"/>
            <w:vAlign w:val="center"/>
          </w:tcPr>
          <w:p w:rsidR="002B7A50" w:rsidRPr="00015354" w:rsidRDefault="0026362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b/>
                <w:sz w:val="28"/>
                <w:szCs w:val="28"/>
              </w:rPr>
            </w:pPr>
            <w:permStart w:id="172389537" w:edGrp="everyone"/>
            <w:r>
              <w:rPr>
                <w:rFonts w:ascii="Arial" w:hAnsi="Arial" w:cs="Arial"/>
                <w:b/>
                <w:sz w:val="28"/>
                <w:szCs w:val="28"/>
              </w:rPr>
              <w:t>213400733</w:t>
            </w:r>
            <w:permEnd w:id="172389537"/>
          </w:p>
        </w:tc>
      </w:tr>
      <w:tr w:rsidR="002B7A50" w:rsidRPr="00846C43" w:rsidTr="00C755BA">
        <w:trPr>
          <w:trHeight w:val="283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B7A50" w:rsidRPr="000D1A26" w:rsidRDefault="002B7A50" w:rsidP="00C755BA">
            <w:pPr>
              <w:pStyle w:val="Zkladntext"/>
              <w:tabs>
                <w:tab w:val="center" w:pos="45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A26">
              <w:rPr>
                <w:rFonts w:ascii="Arial" w:hAnsi="Arial" w:cs="Arial"/>
                <w:sz w:val="20"/>
                <w:szCs w:val="20"/>
              </w:rPr>
              <w:t>uzavřená podle ustanovení § 2652 - § 2661 zákona č. 89/2012 Sb., občanský zákoník, ve znění pozdějších předpisů,</w:t>
            </w:r>
          </w:p>
        </w:tc>
      </w:tr>
    </w:tbl>
    <w:p w:rsidR="002B7A50" w:rsidRDefault="002B7A50" w:rsidP="002B7A50">
      <w:pPr>
        <w:rPr>
          <w:rFonts w:ascii="Arial" w:hAnsi="Arial" w:cs="Arial"/>
          <w:sz w:val="20"/>
          <w:szCs w:val="20"/>
        </w:rPr>
      </w:pPr>
      <w:r w:rsidRPr="00846C43">
        <w:rPr>
          <w:rFonts w:ascii="Arial" w:hAnsi="Arial" w:cs="Arial"/>
          <w:sz w:val="20"/>
          <w:szCs w:val="20"/>
        </w:rPr>
        <w:t>mezi smluvními stranami: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422"/>
        <w:gridCol w:w="1782"/>
        <w:gridCol w:w="2195"/>
        <w:gridCol w:w="2736"/>
      </w:tblGrid>
      <w:tr w:rsidR="002B7A50" w:rsidRPr="00846C43" w:rsidTr="004D1CA8">
        <w:trPr>
          <w:trHeight w:val="283"/>
        </w:trPr>
        <w:tc>
          <w:tcPr>
            <w:tcW w:w="2518" w:type="dxa"/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1A26">
              <w:rPr>
                <w:rFonts w:ascii="Arial" w:hAnsi="Arial" w:cs="Arial"/>
                <w:b/>
                <w:sz w:val="20"/>
                <w:szCs w:val="20"/>
              </w:rPr>
              <w:t>Firma:</w:t>
            </w:r>
          </w:p>
        </w:tc>
        <w:tc>
          <w:tcPr>
            <w:tcW w:w="7229" w:type="dxa"/>
            <w:gridSpan w:val="4"/>
            <w:shd w:val="clear" w:color="auto" w:fill="FFFFCC"/>
            <w:vAlign w:val="center"/>
          </w:tcPr>
          <w:p w:rsidR="002B7A50" w:rsidRPr="000D1A26" w:rsidRDefault="00F847A9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permStart w:id="1343445373" w:edGrp="everyone"/>
            <w:r>
              <w:rPr>
                <w:rFonts w:ascii="Arial" w:hAnsi="Arial" w:cs="Arial"/>
                <w:sz w:val="20"/>
                <w:szCs w:val="20"/>
              </w:rPr>
              <w:t>VODÁRNA PLZEŇ a.s</w:t>
            </w:r>
            <w:r w:rsidR="005871DA">
              <w:rPr>
                <w:rFonts w:ascii="Arial" w:hAnsi="Arial" w:cs="Arial"/>
                <w:sz w:val="20"/>
                <w:szCs w:val="20"/>
              </w:rPr>
              <w:t>.</w:t>
            </w:r>
            <w:permEnd w:id="1343445373"/>
          </w:p>
        </w:tc>
      </w:tr>
      <w:tr w:rsidR="002B7A50" w:rsidRPr="00846C43" w:rsidTr="004D1CA8">
        <w:trPr>
          <w:trHeight w:val="283"/>
        </w:trPr>
        <w:tc>
          <w:tcPr>
            <w:tcW w:w="2518" w:type="dxa"/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1A26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7229" w:type="dxa"/>
            <w:gridSpan w:val="4"/>
            <w:shd w:val="clear" w:color="auto" w:fill="FFFFCC"/>
            <w:vAlign w:val="center"/>
          </w:tcPr>
          <w:p w:rsidR="002B7A50" w:rsidRPr="000D1A26" w:rsidRDefault="00F847A9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permStart w:id="176630496" w:edGrp="everyone"/>
            <w:r>
              <w:rPr>
                <w:rFonts w:ascii="Arial" w:hAnsi="Arial" w:cs="Arial"/>
                <w:sz w:val="20"/>
                <w:szCs w:val="20"/>
              </w:rPr>
              <w:t xml:space="preserve">Malostranská 2, </w:t>
            </w:r>
            <w:r w:rsidR="008C619E">
              <w:rPr>
                <w:rFonts w:ascii="Arial" w:hAnsi="Arial" w:cs="Arial"/>
                <w:sz w:val="20"/>
                <w:szCs w:val="20"/>
              </w:rPr>
              <w:t xml:space="preserve">326 00  </w:t>
            </w:r>
            <w:r>
              <w:rPr>
                <w:rFonts w:ascii="Arial" w:hAnsi="Arial" w:cs="Arial"/>
                <w:sz w:val="20"/>
                <w:szCs w:val="20"/>
              </w:rPr>
              <w:t>Plzeň</w:t>
            </w:r>
            <w:permEnd w:id="176630496"/>
          </w:p>
        </w:tc>
      </w:tr>
      <w:tr w:rsidR="002B7A50" w:rsidRPr="00846C43" w:rsidTr="004D1CA8">
        <w:trPr>
          <w:trHeight w:val="283"/>
        </w:trPr>
        <w:tc>
          <w:tcPr>
            <w:tcW w:w="2518" w:type="dxa"/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1A26">
              <w:rPr>
                <w:rFonts w:ascii="Arial" w:hAnsi="Arial" w:cs="Arial"/>
                <w:b/>
                <w:sz w:val="20"/>
                <w:szCs w:val="20"/>
              </w:rPr>
              <w:t>zastoupená:</w:t>
            </w:r>
          </w:p>
        </w:tc>
        <w:tc>
          <w:tcPr>
            <w:tcW w:w="7229" w:type="dxa"/>
            <w:gridSpan w:val="4"/>
            <w:shd w:val="clear" w:color="auto" w:fill="FFFFCC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permStart w:id="660079329" w:edGrp="everyone"/>
            <w:permEnd w:id="660079329"/>
          </w:p>
        </w:tc>
      </w:tr>
      <w:tr w:rsidR="002B7A50" w:rsidRPr="00846C43" w:rsidTr="004D1CA8">
        <w:trPr>
          <w:trHeight w:val="283"/>
        </w:trPr>
        <w:tc>
          <w:tcPr>
            <w:tcW w:w="2518" w:type="dxa"/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1A26">
              <w:rPr>
                <w:rFonts w:ascii="Arial" w:hAnsi="Arial" w:cs="Arial"/>
                <w:b/>
                <w:sz w:val="20"/>
                <w:szCs w:val="20"/>
              </w:rPr>
              <w:t>bankovní spojení:</w:t>
            </w:r>
          </w:p>
        </w:tc>
        <w:tc>
          <w:tcPr>
            <w:tcW w:w="7229" w:type="dxa"/>
            <w:gridSpan w:val="4"/>
            <w:shd w:val="clear" w:color="auto" w:fill="FFFFCC"/>
            <w:vAlign w:val="center"/>
          </w:tcPr>
          <w:p w:rsidR="002B7A50" w:rsidRPr="000D1A26" w:rsidRDefault="00F847A9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permStart w:id="830080791" w:edGrp="everyone"/>
            <w:r>
              <w:rPr>
                <w:rFonts w:ascii="Arial" w:hAnsi="Arial" w:cs="Arial"/>
                <w:sz w:val="20"/>
                <w:szCs w:val="20"/>
              </w:rPr>
              <w:t>Komerční banka, a.s., č.ú.: 650331/0100</w:t>
            </w:r>
            <w:permEnd w:id="830080791"/>
          </w:p>
        </w:tc>
      </w:tr>
      <w:tr w:rsidR="002B7A50" w:rsidRPr="00846C43" w:rsidTr="004D1CA8">
        <w:trPr>
          <w:trHeight w:val="283"/>
        </w:trPr>
        <w:tc>
          <w:tcPr>
            <w:tcW w:w="2518" w:type="dxa"/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1A26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2230" w:type="dxa"/>
            <w:gridSpan w:val="2"/>
            <w:shd w:val="clear" w:color="auto" w:fill="FFFFCC"/>
            <w:vAlign w:val="center"/>
          </w:tcPr>
          <w:p w:rsidR="002B7A50" w:rsidRPr="000D1A26" w:rsidRDefault="00F847A9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permStart w:id="1236426589" w:edGrp="everyone"/>
            <w:r>
              <w:rPr>
                <w:rFonts w:ascii="Arial" w:hAnsi="Arial" w:cs="Arial"/>
                <w:sz w:val="20"/>
                <w:szCs w:val="20"/>
              </w:rPr>
              <w:t>25205625</w:t>
            </w:r>
            <w:permEnd w:id="1236426589"/>
          </w:p>
        </w:tc>
        <w:tc>
          <w:tcPr>
            <w:tcW w:w="2231" w:type="dxa"/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1A26">
              <w:rPr>
                <w:rFonts w:ascii="Arial" w:hAnsi="Arial" w:cs="Arial"/>
                <w:b/>
                <w:sz w:val="20"/>
                <w:szCs w:val="20"/>
              </w:rPr>
              <w:t>DIČ:</w:t>
            </w:r>
          </w:p>
        </w:tc>
        <w:tc>
          <w:tcPr>
            <w:tcW w:w="2768" w:type="dxa"/>
            <w:shd w:val="clear" w:color="auto" w:fill="FFFFCC"/>
            <w:vAlign w:val="center"/>
          </w:tcPr>
          <w:p w:rsidR="002B7A50" w:rsidRPr="000D1A26" w:rsidRDefault="00F847A9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permStart w:id="613056354" w:edGrp="everyone"/>
            <w:r>
              <w:rPr>
                <w:rFonts w:ascii="Arial" w:hAnsi="Arial" w:cs="Arial"/>
                <w:sz w:val="20"/>
                <w:szCs w:val="20"/>
              </w:rPr>
              <w:t>CZ25205625</w:t>
            </w:r>
            <w:permEnd w:id="613056354"/>
          </w:p>
        </w:tc>
      </w:tr>
      <w:tr w:rsidR="002B7A50" w:rsidRPr="00846C43" w:rsidTr="004D1CA8">
        <w:trPr>
          <w:trHeight w:val="283"/>
        </w:trPr>
        <w:tc>
          <w:tcPr>
            <w:tcW w:w="2518" w:type="dxa"/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1A26">
              <w:rPr>
                <w:rFonts w:ascii="Arial" w:hAnsi="Arial" w:cs="Arial"/>
                <w:b/>
                <w:sz w:val="20"/>
                <w:szCs w:val="20"/>
              </w:rPr>
              <w:t>zapsaná v obchodním rejstříku:</w:t>
            </w:r>
          </w:p>
        </w:tc>
        <w:tc>
          <w:tcPr>
            <w:tcW w:w="7229" w:type="dxa"/>
            <w:gridSpan w:val="4"/>
            <w:shd w:val="clear" w:color="auto" w:fill="FFFFCC"/>
            <w:vAlign w:val="center"/>
          </w:tcPr>
          <w:p w:rsidR="002B7A50" w:rsidRPr="000D1A26" w:rsidRDefault="00F847A9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permStart w:id="2115635366" w:edGrp="everyone"/>
            <w:r>
              <w:rPr>
                <w:rFonts w:ascii="Arial" w:hAnsi="Arial" w:cs="Arial"/>
                <w:sz w:val="20"/>
                <w:szCs w:val="20"/>
              </w:rPr>
              <w:t>U Krajského soudu v Plzni, oddíl B, vložka 574</w:t>
            </w:r>
            <w:permEnd w:id="2115635366"/>
          </w:p>
        </w:tc>
      </w:tr>
      <w:tr w:rsidR="002B7A50" w:rsidRPr="00846C43" w:rsidTr="004D1CA8">
        <w:trPr>
          <w:trHeight w:val="283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1A26">
              <w:rPr>
                <w:rFonts w:ascii="Arial" w:hAnsi="Arial" w:cs="Arial"/>
                <w:b/>
                <w:sz w:val="20"/>
                <w:szCs w:val="20"/>
              </w:rPr>
              <w:t xml:space="preserve">Adresa pro doručování </w:t>
            </w:r>
            <w:r w:rsidRPr="000D1A26">
              <w:rPr>
                <w:rFonts w:ascii="Arial" w:hAnsi="Arial" w:cs="Arial"/>
                <w:sz w:val="20"/>
                <w:szCs w:val="20"/>
              </w:rPr>
              <w:t>(pokud je odlišná od sídla)</w:t>
            </w:r>
            <w:r w:rsidRPr="000D1A2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3"/>
            <w:shd w:val="clear" w:color="auto" w:fill="FFFFCC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permStart w:id="1762920957" w:edGrp="everyone"/>
            <w:permEnd w:id="1762920957"/>
          </w:p>
        </w:tc>
      </w:tr>
      <w:tr w:rsidR="002B7A50" w:rsidRPr="00846C43" w:rsidTr="00C755BA">
        <w:trPr>
          <w:trHeight w:val="283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0D1A26">
              <w:rPr>
                <w:rFonts w:ascii="Arial" w:hAnsi="Arial" w:cs="Arial"/>
                <w:sz w:val="20"/>
                <w:szCs w:val="20"/>
              </w:rPr>
              <w:t>dále jen „</w:t>
            </w:r>
            <w:r w:rsidRPr="000D1A26">
              <w:rPr>
                <w:rFonts w:ascii="Arial" w:hAnsi="Arial" w:cs="Arial"/>
                <w:b/>
                <w:sz w:val="20"/>
                <w:szCs w:val="20"/>
              </w:rPr>
              <w:t>Objednatel“</w:t>
            </w:r>
            <w:r w:rsidRPr="000D1A26">
              <w:rPr>
                <w:rFonts w:ascii="Arial" w:hAnsi="Arial" w:cs="Arial"/>
                <w:sz w:val="20"/>
                <w:szCs w:val="20"/>
              </w:rPr>
              <w:t xml:space="preserve"> na straně jedné</w:t>
            </w:r>
          </w:p>
        </w:tc>
      </w:tr>
    </w:tbl>
    <w:p w:rsidR="002B7A50" w:rsidRDefault="002B7A50" w:rsidP="002B7A50">
      <w:pPr>
        <w:pStyle w:val="Zkladntext"/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422"/>
        <w:gridCol w:w="1782"/>
        <w:gridCol w:w="2195"/>
        <w:gridCol w:w="2736"/>
      </w:tblGrid>
      <w:tr w:rsidR="002B7A50" w:rsidRPr="00846C43" w:rsidTr="00C755BA">
        <w:trPr>
          <w:trHeight w:val="283"/>
        </w:trPr>
        <w:tc>
          <w:tcPr>
            <w:tcW w:w="2518" w:type="dxa"/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1A26">
              <w:rPr>
                <w:rFonts w:ascii="Arial" w:hAnsi="Arial" w:cs="Arial"/>
                <w:b/>
                <w:sz w:val="20"/>
                <w:szCs w:val="20"/>
              </w:rPr>
              <w:t>Firma: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0D1A26">
              <w:rPr>
                <w:rFonts w:ascii="Arial" w:hAnsi="Arial" w:cs="Arial"/>
                <w:b/>
                <w:sz w:val="20"/>
                <w:szCs w:val="20"/>
              </w:rPr>
              <w:t>Institut pro testování a certifikaci, a. s.</w:t>
            </w:r>
          </w:p>
        </w:tc>
      </w:tr>
      <w:tr w:rsidR="002B7A50" w:rsidRPr="00846C43" w:rsidTr="00C755BA">
        <w:trPr>
          <w:trHeight w:val="283"/>
        </w:trPr>
        <w:tc>
          <w:tcPr>
            <w:tcW w:w="2518" w:type="dxa"/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1A26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0D1A26">
              <w:rPr>
                <w:rFonts w:ascii="Arial" w:hAnsi="Arial" w:cs="Arial"/>
                <w:sz w:val="20"/>
                <w:szCs w:val="20"/>
              </w:rPr>
              <w:t>třída Tomáše Bati 299, Louky, 763 02 Zlín</w:t>
            </w:r>
          </w:p>
        </w:tc>
      </w:tr>
      <w:tr w:rsidR="002B7A50" w:rsidRPr="00846C43" w:rsidTr="004D1CA8">
        <w:trPr>
          <w:trHeight w:val="283"/>
        </w:trPr>
        <w:tc>
          <w:tcPr>
            <w:tcW w:w="2518" w:type="dxa"/>
            <w:tcBorders>
              <w:bottom w:val="nil"/>
            </w:tcBorders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1A26">
              <w:rPr>
                <w:rFonts w:ascii="Arial" w:hAnsi="Arial" w:cs="Arial"/>
                <w:b/>
                <w:sz w:val="20"/>
                <w:szCs w:val="20"/>
              </w:rPr>
              <w:t>zastoupená:</w:t>
            </w:r>
          </w:p>
        </w:tc>
        <w:tc>
          <w:tcPr>
            <w:tcW w:w="7229" w:type="dxa"/>
            <w:gridSpan w:val="4"/>
            <w:shd w:val="clear" w:color="auto" w:fill="FFFFCC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permStart w:id="1641349412" w:edGrp="everyone"/>
            <w:permEnd w:id="1641349412"/>
          </w:p>
        </w:tc>
      </w:tr>
      <w:tr w:rsidR="002B7A50" w:rsidRPr="00846C43" w:rsidTr="00C755BA">
        <w:trPr>
          <w:trHeight w:val="283"/>
        </w:trPr>
        <w:tc>
          <w:tcPr>
            <w:tcW w:w="2518" w:type="dxa"/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1A26">
              <w:rPr>
                <w:rFonts w:ascii="Arial" w:hAnsi="Arial" w:cs="Arial"/>
                <w:b/>
                <w:sz w:val="20"/>
                <w:szCs w:val="20"/>
              </w:rPr>
              <w:t>bankovní spojení: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0D1A26">
              <w:rPr>
                <w:rFonts w:ascii="Arial" w:hAnsi="Arial" w:cs="Arial"/>
                <w:sz w:val="20"/>
                <w:szCs w:val="20"/>
              </w:rPr>
              <w:t>KB, a. s., P</w:t>
            </w:r>
            <w:r>
              <w:rPr>
                <w:rFonts w:ascii="Arial" w:hAnsi="Arial" w:cs="Arial"/>
                <w:sz w:val="20"/>
                <w:szCs w:val="20"/>
              </w:rPr>
              <w:t>raha, pobočka Zlín, č. ú. 12903</w:t>
            </w:r>
            <w:r w:rsidRPr="000D1A26">
              <w:rPr>
                <w:rFonts w:ascii="Arial" w:hAnsi="Arial" w:cs="Arial"/>
                <w:sz w:val="20"/>
                <w:szCs w:val="20"/>
              </w:rPr>
              <w:t>661/0100</w:t>
            </w:r>
          </w:p>
        </w:tc>
      </w:tr>
      <w:tr w:rsidR="002B7A50" w:rsidRPr="00846C43" w:rsidTr="00C755BA">
        <w:trPr>
          <w:trHeight w:val="283"/>
        </w:trPr>
        <w:tc>
          <w:tcPr>
            <w:tcW w:w="2518" w:type="dxa"/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1A26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0D1A26">
              <w:rPr>
                <w:rFonts w:ascii="Arial" w:hAnsi="Arial" w:cs="Arial"/>
                <w:sz w:val="20"/>
                <w:szCs w:val="20"/>
              </w:rPr>
              <w:t>47910381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1A26">
              <w:rPr>
                <w:rFonts w:ascii="Arial" w:hAnsi="Arial" w:cs="Arial"/>
                <w:b/>
                <w:sz w:val="20"/>
                <w:szCs w:val="20"/>
              </w:rPr>
              <w:t>DIČ:</w:t>
            </w: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0D1A26">
              <w:rPr>
                <w:rFonts w:ascii="Arial" w:hAnsi="Arial" w:cs="Arial"/>
                <w:sz w:val="20"/>
                <w:szCs w:val="20"/>
              </w:rPr>
              <w:t>CZ47910381</w:t>
            </w:r>
          </w:p>
        </w:tc>
      </w:tr>
      <w:tr w:rsidR="002B7A50" w:rsidRPr="00846C43" w:rsidTr="00C755BA">
        <w:trPr>
          <w:trHeight w:val="283"/>
        </w:trPr>
        <w:tc>
          <w:tcPr>
            <w:tcW w:w="2518" w:type="dxa"/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1A26">
              <w:rPr>
                <w:rFonts w:ascii="Arial" w:hAnsi="Arial" w:cs="Arial"/>
                <w:b/>
                <w:sz w:val="20"/>
                <w:szCs w:val="20"/>
              </w:rPr>
              <w:t>zapsaná v obchodním rejstříku: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0D1A26">
              <w:rPr>
                <w:rFonts w:ascii="Arial" w:hAnsi="Arial" w:cs="Arial"/>
                <w:sz w:val="20"/>
                <w:szCs w:val="20"/>
              </w:rPr>
              <w:t>vedeném Krajským soudem v Brně, oddíl B, vložka 1002</w:t>
            </w:r>
          </w:p>
        </w:tc>
      </w:tr>
      <w:tr w:rsidR="002B7A50" w:rsidRPr="00846C43" w:rsidTr="004D1CA8">
        <w:trPr>
          <w:trHeight w:val="283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1A26">
              <w:rPr>
                <w:rFonts w:ascii="Arial" w:hAnsi="Arial" w:cs="Arial"/>
                <w:b/>
                <w:sz w:val="20"/>
                <w:szCs w:val="20"/>
              </w:rPr>
              <w:t xml:space="preserve">Adresa pro doručování </w:t>
            </w:r>
            <w:r w:rsidRPr="000D1A26">
              <w:rPr>
                <w:rFonts w:ascii="Arial" w:hAnsi="Arial" w:cs="Arial"/>
                <w:sz w:val="20"/>
                <w:szCs w:val="20"/>
              </w:rPr>
              <w:t>(pokud je odlišná od sídla)</w:t>
            </w:r>
            <w:r w:rsidRPr="000D1A2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3"/>
            <w:shd w:val="clear" w:color="auto" w:fill="FFFFCC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permStart w:id="1786342119" w:edGrp="everyone"/>
            <w:permEnd w:id="1786342119"/>
          </w:p>
        </w:tc>
      </w:tr>
      <w:tr w:rsidR="002B7A50" w:rsidRPr="00846C43" w:rsidTr="00C755BA">
        <w:trPr>
          <w:trHeight w:val="283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0D1A26">
              <w:rPr>
                <w:rFonts w:ascii="Arial" w:hAnsi="Arial" w:cs="Arial"/>
                <w:sz w:val="20"/>
                <w:szCs w:val="20"/>
              </w:rPr>
              <w:t xml:space="preserve">jako vykonavatele </w:t>
            </w:r>
            <w:r>
              <w:rPr>
                <w:rFonts w:ascii="Arial" w:hAnsi="Arial" w:cs="Arial"/>
                <w:sz w:val="20"/>
                <w:szCs w:val="20"/>
              </w:rPr>
              <w:t>certifikační</w:t>
            </w:r>
            <w:r w:rsidRPr="000D1A26">
              <w:rPr>
                <w:rFonts w:ascii="Arial" w:hAnsi="Arial" w:cs="Arial"/>
                <w:sz w:val="20"/>
                <w:szCs w:val="20"/>
              </w:rPr>
              <w:t xml:space="preserve"> činnosti </w:t>
            </w:r>
          </w:p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0D1A26">
              <w:rPr>
                <w:rFonts w:ascii="Arial" w:hAnsi="Arial" w:cs="Arial"/>
                <w:sz w:val="20"/>
                <w:szCs w:val="20"/>
              </w:rPr>
              <w:t>dále jen „</w:t>
            </w:r>
            <w:r w:rsidRPr="000D1A26">
              <w:rPr>
                <w:rFonts w:ascii="Arial" w:hAnsi="Arial" w:cs="Arial"/>
                <w:b/>
                <w:sz w:val="20"/>
                <w:szCs w:val="20"/>
              </w:rPr>
              <w:t xml:space="preserve">ITC“ </w:t>
            </w:r>
            <w:r w:rsidRPr="000D1A26">
              <w:rPr>
                <w:rFonts w:ascii="Arial" w:hAnsi="Arial" w:cs="Arial"/>
                <w:sz w:val="20"/>
                <w:szCs w:val="20"/>
              </w:rPr>
              <w:t>na straně druhé</w:t>
            </w:r>
          </w:p>
        </w:tc>
      </w:tr>
    </w:tbl>
    <w:p w:rsidR="002B7A50" w:rsidRPr="00846C43" w:rsidRDefault="002B7A50" w:rsidP="002B7A50">
      <w:pPr>
        <w:pStyle w:val="Zkladntext"/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p w:rsidR="002B7A50" w:rsidRPr="00846C43" w:rsidRDefault="002B7A50" w:rsidP="002B7A50">
      <w:pPr>
        <w:pStyle w:val="Zkladntext"/>
        <w:tabs>
          <w:tab w:val="left" w:pos="426"/>
        </w:tabs>
        <w:jc w:val="center"/>
        <w:rPr>
          <w:rFonts w:ascii="Arial" w:hAnsi="Arial" w:cs="Arial"/>
          <w:b/>
          <w:sz w:val="20"/>
          <w:szCs w:val="20"/>
        </w:rPr>
      </w:pPr>
      <w:r w:rsidRPr="00846C43">
        <w:rPr>
          <w:rFonts w:ascii="Arial" w:hAnsi="Arial" w:cs="Arial"/>
          <w:sz w:val="20"/>
          <w:szCs w:val="20"/>
        </w:rPr>
        <w:t xml:space="preserve">Po vzájemné dohodě výše uvedené smluvní strany uzavírají tuto Smlouvu o </w:t>
      </w:r>
      <w:r>
        <w:rPr>
          <w:rFonts w:ascii="Arial" w:hAnsi="Arial" w:cs="Arial"/>
          <w:sz w:val="20"/>
          <w:szCs w:val="20"/>
        </w:rPr>
        <w:t xml:space="preserve">certifikační činnosti </w:t>
      </w:r>
      <w:r w:rsidRPr="00846C43">
        <w:rPr>
          <w:rFonts w:ascii="Arial" w:hAnsi="Arial" w:cs="Arial"/>
          <w:sz w:val="20"/>
          <w:szCs w:val="20"/>
        </w:rPr>
        <w:t>(dále jen „Smlouva“):</w:t>
      </w:r>
    </w:p>
    <w:p w:rsidR="002B7A50" w:rsidRDefault="002B7A50" w:rsidP="002B7A50">
      <w:pPr>
        <w:rPr>
          <w:rFonts w:ascii="Arial" w:hAnsi="Arial" w:cs="Arial"/>
          <w:sz w:val="20"/>
          <w:szCs w:val="20"/>
        </w:rPr>
      </w:pPr>
    </w:p>
    <w:p w:rsidR="002B7A50" w:rsidRDefault="002B7A50" w:rsidP="00C755BA">
      <w:pPr>
        <w:pStyle w:val="Odstavecseseznamem"/>
        <w:numPr>
          <w:ilvl w:val="0"/>
          <w:numId w:val="13"/>
        </w:numPr>
        <w:ind w:left="284" w:hanging="28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Preambule</w:t>
      </w:r>
    </w:p>
    <w:p w:rsidR="002B7A50" w:rsidRDefault="002B7A50" w:rsidP="002B7A50">
      <w:pPr>
        <w:pStyle w:val="Odstavecseseznamem"/>
        <w:ind w:left="1425"/>
        <w:rPr>
          <w:rFonts w:ascii="Arial" w:hAnsi="Arial"/>
          <w:b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560"/>
        <w:gridCol w:w="1275"/>
        <w:gridCol w:w="851"/>
        <w:gridCol w:w="283"/>
        <w:gridCol w:w="142"/>
        <w:gridCol w:w="284"/>
        <w:gridCol w:w="850"/>
        <w:gridCol w:w="709"/>
        <w:gridCol w:w="850"/>
        <w:gridCol w:w="142"/>
        <w:gridCol w:w="1276"/>
        <w:gridCol w:w="283"/>
      </w:tblGrid>
      <w:tr w:rsidR="002B7A50" w:rsidRPr="00846C43" w:rsidTr="00C755BA">
        <w:trPr>
          <w:trHeight w:val="283"/>
        </w:trPr>
        <w:tc>
          <w:tcPr>
            <w:tcW w:w="9747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:rsidR="002B7A50" w:rsidRPr="008C0CC6" w:rsidRDefault="002B7A50" w:rsidP="00C755BA">
            <w:pPr>
              <w:pStyle w:val="Odstavecseseznamem"/>
              <w:numPr>
                <w:ilvl w:val="0"/>
                <w:numId w:val="15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Mezi smluvními stranami již bylo provedeno certifikační řízení na základě S</w:t>
            </w:r>
            <w:r w:rsidRPr="00960567">
              <w:rPr>
                <w:rFonts w:ascii="Arial" w:hAnsi="Arial" w:cs="Arial"/>
                <w:sz w:val="20"/>
                <w:szCs w:val="20"/>
              </w:rPr>
              <w:t>mlouv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</w:p>
        </w:tc>
      </w:tr>
      <w:tr w:rsidR="0024100F" w:rsidRPr="00846C43" w:rsidTr="004D1CA8">
        <w:trPr>
          <w:trHeight w:val="283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7A50" w:rsidRDefault="002B7A50" w:rsidP="00F847A9">
            <w:pPr>
              <w:pStyle w:val="Odstavecseseznamem"/>
              <w:ind w:left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2B7A50" w:rsidRDefault="00F847A9" w:rsidP="00F847A9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29404444" w:edGrp="everyone"/>
            <w:r>
              <w:rPr>
                <w:rFonts w:ascii="Arial" w:hAnsi="Arial" w:cs="Arial"/>
                <w:sz w:val="20"/>
                <w:szCs w:val="20"/>
              </w:rPr>
              <w:t>O recertifikačním auditu</w:t>
            </w:r>
            <w:permEnd w:id="1029404444"/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7A50" w:rsidRDefault="002B7A50" w:rsidP="00F847A9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2B7A50" w:rsidRDefault="00402FDC" w:rsidP="00E26F0A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401481673" w:edGrp="everyone"/>
            <w:r>
              <w:rPr>
                <w:rFonts w:ascii="Arial" w:hAnsi="Arial" w:cs="Arial"/>
                <w:sz w:val="20"/>
                <w:szCs w:val="20"/>
              </w:rPr>
              <w:t>213400663</w:t>
            </w:r>
            <w:permEnd w:id="401481673"/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7A50" w:rsidRDefault="002B7A50" w:rsidP="00F847A9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zde dne: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2B7A50" w:rsidRDefault="00F847A9" w:rsidP="00F847A9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78163" w:edGrp="everyone"/>
            <w:r>
              <w:rPr>
                <w:rFonts w:ascii="Arial" w:hAnsi="Arial" w:cs="Arial"/>
                <w:sz w:val="20"/>
                <w:szCs w:val="20"/>
              </w:rPr>
              <w:t>17.8.2015</w:t>
            </w:r>
            <w:permEnd w:id="78163"/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7A50" w:rsidRDefault="002B7A50" w:rsidP="00F847A9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2B7A50" w:rsidRPr="00846C43" w:rsidTr="004D1CA8">
        <w:trPr>
          <w:trHeight w:val="283"/>
        </w:trPr>
        <w:tc>
          <w:tcPr>
            <w:tcW w:w="4077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7A50" w:rsidRPr="003218F1" w:rsidRDefault="002B7A50" w:rsidP="00C755BA">
            <w:pPr>
              <w:pStyle w:val="Zkladntext"/>
              <w:tabs>
                <w:tab w:val="center" w:pos="4536"/>
              </w:tabs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8F1">
              <w:rPr>
                <w:rFonts w:ascii="Arial" w:hAnsi="Arial" w:cs="Arial"/>
                <w:sz w:val="20"/>
                <w:szCs w:val="20"/>
              </w:rPr>
              <w:t>u Objednatele byl proveden audit v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B7A50" w:rsidRPr="003218F1" w:rsidRDefault="00F847A9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permStart w:id="448614479" w:edGrp="everyone"/>
            <w:r>
              <w:rPr>
                <w:rFonts w:ascii="Arial" w:hAnsi="Arial" w:cs="Arial"/>
                <w:sz w:val="20"/>
                <w:szCs w:val="20"/>
              </w:rPr>
              <w:t>20.-22.10.2015</w:t>
            </w:r>
            <w:permEnd w:id="448614479"/>
          </w:p>
        </w:tc>
        <w:tc>
          <w:tcPr>
            <w:tcW w:w="2693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7A50" w:rsidRPr="003218F1" w:rsidRDefault="002B7A50" w:rsidP="00F847A9">
            <w:pPr>
              <w:pStyle w:val="Zkladntext"/>
              <w:tabs>
                <w:tab w:val="center" w:pos="453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07C0C">
              <w:rPr>
                <w:rFonts w:ascii="Arial" w:hAnsi="Arial" w:cs="Arial"/>
                <w:sz w:val="20"/>
                <w:szCs w:val="20"/>
              </w:rPr>
              <w:t>vydána zpráva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07C0C">
              <w:rPr>
                <w:rFonts w:ascii="Arial" w:hAnsi="Arial" w:cs="Arial"/>
                <w:sz w:val="20"/>
                <w:szCs w:val="20"/>
              </w:rPr>
              <w:t>auditu</w:t>
            </w:r>
            <w:r>
              <w:rPr>
                <w:rFonts w:ascii="Arial" w:hAnsi="Arial" w:cs="Arial"/>
                <w:sz w:val="20"/>
                <w:szCs w:val="20"/>
              </w:rPr>
              <w:t xml:space="preserve"> č.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B7A50" w:rsidRPr="003218F1" w:rsidRDefault="00402FDC" w:rsidP="00E26F0A">
            <w:pPr>
              <w:pStyle w:val="Zkladntext"/>
              <w:tabs>
                <w:tab w:val="center" w:pos="45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36923905" w:edGrp="everyone"/>
            <w:r>
              <w:rPr>
                <w:rFonts w:ascii="Arial" w:hAnsi="Arial" w:cs="Arial"/>
                <w:sz w:val="20"/>
                <w:szCs w:val="20"/>
              </w:rPr>
              <w:t>213400663</w:t>
            </w:r>
            <w:permEnd w:id="36923905"/>
          </w:p>
        </w:tc>
      </w:tr>
      <w:tr w:rsidR="0024100F" w:rsidRPr="00846C43" w:rsidTr="004D1CA8">
        <w:trPr>
          <w:trHeight w:val="283"/>
        </w:trPr>
        <w:tc>
          <w:tcPr>
            <w:tcW w:w="12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7A50" w:rsidRDefault="002B7A50" w:rsidP="00C755BA">
            <w:pPr>
              <w:pStyle w:val="Zkladntext"/>
              <w:tabs>
                <w:tab w:val="center" w:pos="4536"/>
              </w:tabs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8F1">
              <w:rPr>
                <w:rFonts w:ascii="Arial" w:hAnsi="Arial" w:cs="Arial"/>
                <w:sz w:val="20"/>
                <w:szCs w:val="20"/>
              </w:rPr>
              <w:t>a dne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B7A50" w:rsidRPr="003218F1" w:rsidRDefault="00F847A9" w:rsidP="00E26F0A">
            <w:pPr>
              <w:pStyle w:val="Zkladntext"/>
              <w:tabs>
                <w:tab w:val="center" w:pos="45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492964227" w:edGrp="everyone"/>
            <w:r>
              <w:rPr>
                <w:rFonts w:ascii="Arial" w:hAnsi="Arial" w:cs="Arial"/>
                <w:sz w:val="20"/>
                <w:szCs w:val="20"/>
              </w:rPr>
              <w:t>6.11.2015</w:t>
            </w:r>
            <w:permEnd w:id="492964227"/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7A50" w:rsidRPr="003218F1" w:rsidRDefault="002B7A50" w:rsidP="00F847A9">
            <w:pPr>
              <w:pStyle w:val="Zkladntext"/>
              <w:tabs>
                <w:tab w:val="center" w:pos="453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C0C">
              <w:rPr>
                <w:rFonts w:ascii="Arial" w:hAnsi="Arial" w:cs="Arial"/>
                <w:sz w:val="20"/>
                <w:szCs w:val="20"/>
              </w:rPr>
              <w:t>ITC vydal certifikát</w:t>
            </w:r>
            <w:r>
              <w:rPr>
                <w:rFonts w:ascii="Arial" w:hAnsi="Arial" w:cs="Arial"/>
                <w:sz w:val="20"/>
                <w:szCs w:val="20"/>
              </w:rPr>
              <w:t xml:space="preserve"> č.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B7A50" w:rsidRPr="003460F8" w:rsidRDefault="00263620" w:rsidP="00E26F0A">
            <w:pPr>
              <w:pStyle w:val="Zkladntext"/>
              <w:tabs>
                <w:tab w:val="center" w:pos="45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57377325" w:edGrp="everyone"/>
            <w:r>
              <w:rPr>
                <w:rFonts w:ascii="Arial" w:hAnsi="Arial" w:cs="Arial"/>
                <w:sz w:val="20"/>
                <w:szCs w:val="20"/>
              </w:rPr>
              <w:t>15 0020 EMS</w:t>
            </w:r>
            <w:permEnd w:id="157377325"/>
          </w:p>
        </w:tc>
        <w:tc>
          <w:tcPr>
            <w:tcW w:w="326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7A50" w:rsidRPr="003460F8" w:rsidRDefault="002B7A50" w:rsidP="00F847A9">
            <w:pPr>
              <w:pStyle w:val="Zkladntext"/>
              <w:tabs>
                <w:tab w:val="center" w:pos="453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2B7A50" w:rsidRPr="003179B9" w:rsidRDefault="002B7A50" w:rsidP="002B7A50">
      <w:pPr>
        <w:pStyle w:val="Odstavecseseznamem"/>
        <w:ind w:left="0"/>
        <w:rPr>
          <w:rFonts w:ascii="Arial" w:hAnsi="Arial"/>
          <w:sz w:val="20"/>
        </w:rPr>
      </w:pPr>
    </w:p>
    <w:p w:rsidR="002B7A50" w:rsidRDefault="002B7A50" w:rsidP="00C755BA">
      <w:pPr>
        <w:pStyle w:val="Odstavecseseznamem"/>
        <w:numPr>
          <w:ilvl w:val="0"/>
          <w:numId w:val="13"/>
        </w:numPr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846C43">
        <w:rPr>
          <w:rFonts w:ascii="Arial" w:hAnsi="Arial" w:cs="Arial"/>
          <w:b/>
          <w:sz w:val="20"/>
          <w:szCs w:val="20"/>
        </w:rPr>
        <w:t>Předmět smlouvy</w:t>
      </w:r>
      <w:r>
        <w:rPr>
          <w:rFonts w:ascii="Arial" w:hAnsi="Arial" w:cs="Arial"/>
          <w:b/>
          <w:sz w:val="20"/>
          <w:szCs w:val="20"/>
        </w:rPr>
        <w:t xml:space="preserve"> a místo plnění</w:t>
      </w:r>
    </w:p>
    <w:p w:rsidR="002B7A50" w:rsidRDefault="002B7A50" w:rsidP="002B7A50">
      <w:pPr>
        <w:ind w:left="720"/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985"/>
        <w:gridCol w:w="2212"/>
        <w:gridCol w:w="623"/>
        <w:gridCol w:w="1276"/>
        <w:gridCol w:w="2409"/>
      </w:tblGrid>
      <w:tr w:rsidR="002B7A50" w:rsidRPr="00846C43" w:rsidTr="00C755BA">
        <w:trPr>
          <w:trHeight w:val="283"/>
        </w:trPr>
        <w:tc>
          <w:tcPr>
            <w:tcW w:w="9747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2B7A50" w:rsidRPr="008C0CC6" w:rsidRDefault="002B7A50" w:rsidP="00C755BA">
            <w:pPr>
              <w:pStyle w:val="Odstavecseseznamem"/>
              <w:numPr>
                <w:ilvl w:val="0"/>
                <w:numId w:val="14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Smluvní strany se dohodly na provedení certifikace systému managementu podle</w:t>
            </w:r>
          </w:p>
        </w:tc>
      </w:tr>
      <w:tr w:rsidR="002B7A50" w:rsidRPr="00846C43" w:rsidTr="004D1CA8">
        <w:trPr>
          <w:trHeight w:val="283"/>
        </w:trPr>
        <w:tc>
          <w:tcPr>
            <w:tcW w:w="124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50" w:rsidRPr="000D1A26" w:rsidRDefault="002B7A50" w:rsidP="00C755BA">
            <w:pPr>
              <w:pStyle w:val="Zkladntext"/>
              <w:tabs>
                <w:tab w:val="center" w:pos="4536"/>
              </w:tabs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normy</w:t>
            </w:r>
            <w:r w:rsidRPr="000D1A2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B7A50" w:rsidRPr="000D1A26" w:rsidRDefault="00F847A9" w:rsidP="004D1CA8">
            <w:pPr>
              <w:pStyle w:val="Zkladntext"/>
              <w:tabs>
                <w:tab w:val="center" w:pos="453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672364062" w:edGrp="everyone"/>
            <w:r>
              <w:rPr>
                <w:rFonts w:ascii="Arial" w:hAnsi="Arial" w:cs="Arial"/>
                <w:b/>
                <w:sz w:val="20"/>
                <w:szCs w:val="20"/>
              </w:rPr>
              <w:t xml:space="preserve">ČSN EN ISO </w:t>
            </w:r>
            <w:r w:rsidR="00263620">
              <w:rPr>
                <w:rFonts w:ascii="Arial" w:hAnsi="Arial" w:cs="Arial"/>
                <w:b/>
                <w:sz w:val="20"/>
                <w:szCs w:val="20"/>
              </w:rPr>
              <w:t>14001:2016</w:t>
            </w:r>
            <w:permEnd w:id="672364062"/>
          </w:p>
        </w:tc>
        <w:tc>
          <w:tcPr>
            <w:tcW w:w="43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7A50" w:rsidRPr="00E368A3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368A3">
              <w:rPr>
                <w:rFonts w:ascii="Arial" w:hAnsi="Arial" w:cs="Arial"/>
                <w:sz w:val="20"/>
                <w:szCs w:val="20"/>
              </w:rPr>
              <w:t>(dále jen „Norma“).</w:t>
            </w:r>
          </w:p>
        </w:tc>
      </w:tr>
      <w:tr w:rsidR="002B7A50" w:rsidRPr="00846C43" w:rsidTr="004D1CA8">
        <w:trPr>
          <w:trHeight w:val="283"/>
        </w:trPr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B7A50" w:rsidRPr="000D1A26" w:rsidRDefault="002B7A50" w:rsidP="00C755BA">
            <w:pPr>
              <w:pStyle w:val="Zkladntext"/>
              <w:numPr>
                <w:ilvl w:val="0"/>
                <w:numId w:val="14"/>
              </w:numPr>
              <w:tabs>
                <w:tab w:val="clear" w:pos="2880"/>
                <w:tab w:val="left" w:pos="284"/>
                <w:tab w:val="center" w:pos="4536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8C0CC6">
              <w:rPr>
                <w:rFonts w:ascii="Arial" w:hAnsi="Arial" w:cs="Arial"/>
                <w:sz w:val="20"/>
                <w:szCs w:val="20"/>
              </w:rPr>
              <w:t>ITC se zavazuje na základě žádosti Objednatele ze dne: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B7A50" w:rsidRPr="000D1A26" w:rsidRDefault="00647E44" w:rsidP="00F847A9">
            <w:pPr>
              <w:pStyle w:val="Zkladntext"/>
              <w:tabs>
                <w:tab w:val="center" w:pos="45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021395315" w:edGrp="everyone"/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F847A9">
              <w:rPr>
                <w:rFonts w:ascii="Arial" w:hAnsi="Arial" w:cs="Arial"/>
                <w:sz w:val="20"/>
                <w:szCs w:val="20"/>
              </w:rPr>
              <w:t>.9.2018</w:t>
            </w:r>
            <w:permEnd w:id="2021395315"/>
          </w:p>
        </w:tc>
        <w:tc>
          <w:tcPr>
            <w:tcW w:w="2409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Evidované pod </w:t>
            </w:r>
          </w:p>
        </w:tc>
      </w:tr>
      <w:tr w:rsidR="0024100F" w:rsidRPr="00846C43" w:rsidTr="004D1CA8">
        <w:trPr>
          <w:trHeight w:val="283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50" w:rsidRPr="000D1A26" w:rsidRDefault="002B7A50" w:rsidP="00C755BA">
            <w:pPr>
              <w:pStyle w:val="Zkladntext"/>
              <w:tabs>
                <w:tab w:val="center" w:pos="4536"/>
              </w:tabs>
              <w:ind w:left="284"/>
              <w:rPr>
                <w:rFonts w:ascii="Arial" w:hAnsi="Arial" w:cs="Arial"/>
                <w:sz w:val="20"/>
                <w:szCs w:val="20"/>
              </w:rPr>
            </w:pPr>
            <w:r w:rsidRPr="000D1A26">
              <w:rPr>
                <w:rFonts w:ascii="Arial" w:hAnsi="Arial" w:cs="Arial"/>
                <w:sz w:val="20"/>
                <w:szCs w:val="20"/>
              </w:rPr>
              <w:t>číslem: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B7A50" w:rsidRPr="000D1A26" w:rsidRDefault="00402FDC" w:rsidP="00F847A9">
            <w:pPr>
              <w:pStyle w:val="Zkladntext"/>
              <w:tabs>
                <w:tab w:val="center" w:pos="45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74557281" w:edGrp="everyone"/>
            <w:r>
              <w:rPr>
                <w:rFonts w:ascii="Arial" w:hAnsi="Arial" w:cs="Arial"/>
                <w:sz w:val="20"/>
                <w:szCs w:val="20"/>
              </w:rPr>
              <w:t>213400733</w:t>
            </w:r>
            <w:permEnd w:id="574557281"/>
          </w:p>
        </w:tc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0D1A26">
              <w:rPr>
                <w:rFonts w:ascii="Arial" w:hAnsi="Arial" w:cs="Arial"/>
                <w:sz w:val="20"/>
                <w:szCs w:val="20"/>
              </w:rPr>
              <w:t>provést nestranným způsobem zjištění a posouzení, zda Objednatel</w:t>
            </w:r>
          </w:p>
        </w:tc>
      </w:tr>
      <w:tr w:rsidR="002B7A50" w:rsidRPr="00846C43" w:rsidTr="004D1CA8">
        <w:trPr>
          <w:trHeight w:val="283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A26">
              <w:rPr>
                <w:rFonts w:ascii="Arial" w:hAnsi="Arial" w:cs="Arial"/>
                <w:sz w:val="20"/>
                <w:szCs w:val="20"/>
              </w:rPr>
              <w:t>resp. jeho níže specifikovan</w:t>
            </w:r>
            <w:permStart w:id="1560941434" w:edGrp="everyone"/>
            <w:r w:rsidRPr="000D1A26">
              <w:rPr>
                <w:rFonts w:ascii="Arial" w:hAnsi="Arial" w:cs="Arial"/>
                <w:sz w:val="20"/>
                <w:szCs w:val="20"/>
              </w:rPr>
              <w:t>á</w:t>
            </w:r>
            <w:permEnd w:id="1560941434"/>
            <w:r w:rsidRPr="000D1A26">
              <w:rPr>
                <w:rFonts w:ascii="Arial" w:hAnsi="Arial" w:cs="Arial"/>
                <w:sz w:val="20"/>
                <w:szCs w:val="20"/>
              </w:rPr>
              <w:t xml:space="preserve"> pracoviště splňuj</w:t>
            </w:r>
            <w:permStart w:id="2055667774" w:edGrp="everyone"/>
            <w:r w:rsidRPr="000D1A26">
              <w:rPr>
                <w:rFonts w:ascii="Arial" w:hAnsi="Arial" w:cs="Arial"/>
                <w:sz w:val="20"/>
                <w:szCs w:val="20"/>
              </w:rPr>
              <w:t>í</w:t>
            </w:r>
            <w:permEnd w:id="2055667774"/>
            <w:r w:rsidRPr="000D1A26">
              <w:rPr>
                <w:rFonts w:ascii="Arial" w:hAnsi="Arial" w:cs="Arial"/>
                <w:sz w:val="20"/>
                <w:szCs w:val="20"/>
              </w:rPr>
              <w:t xml:space="preserve"> kritéria pro systém managementu podle Normy:</w:t>
            </w:r>
          </w:p>
        </w:tc>
      </w:tr>
      <w:tr w:rsidR="00F847A9" w:rsidRPr="00846C43" w:rsidTr="004D1CA8">
        <w:trPr>
          <w:trHeight w:val="283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47A9" w:rsidRPr="000D1A26" w:rsidRDefault="00F847A9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permStart w:id="34691507" w:edGrp="everyone"/>
            <w:r w:rsidRPr="000D1A26">
              <w:rPr>
                <w:rFonts w:ascii="Arial" w:hAnsi="Arial" w:cs="Arial"/>
                <w:sz w:val="20"/>
                <w:szCs w:val="20"/>
              </w:rPr>
              <w:lastRenderedPageBreak/>
              <w:t>a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F847A9" w:rsidRPr="00CC7209" w:rsidRDefault="00F847A9" w:rsidP="008C619E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CC7209">
              <w:rPr>
                <w:rFonts w:ascii="Arial" w:hAnsi="Arial" w:cs="Arial"/>
                <w:sz w:val="20"/>
                <w:szCs w:val="20"/>
              </w:rPr>
              <w:t>sídlo společnosti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C7209">
              <w:rPr>
                <w:rFonts w:ascii="Arial" w:hAnsi="Arial" w:cs="Arial"/>
                <w:sz w:val="20"/>
                <w:szCs w:val="20"/>
              </w:rPr>
              <w:t xml:space="preserve"> Malostranská 2, </w:t>
            </w:r>
            <w:r w:rsidR="008C619E">
              <w:rPr>
                <w:rFonts w:ascii="Arial" w:hAnsi="Arial" w:cs="Arial"/>
                <w:sz w:val="20"/>
                <w:szCs w:val="20"/>
              </w:rPr>
              <w:t xml:space="preserve">326 00  </w:t>
            </w:r>
            <w:r w:rsidRPr="00CC7209">
              <w:rPr>
                <w:rFonts w:ascii="Arial" w:hAnsi="Arial" w:cs="Arial"/>
                <w:sz w:val="20"/>
                <w:szCs w:val="20"/>
              </w:rPr>
              <w:t xml:space="preserve"> Plzeň –</w:t>
            </w:r>
            <w:r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Pr="00CC7209">
              <w:rPr>
                <w:rFonts w:ascii="Arial" w:hAnsi="Arial" w:cs="Arial"/>
                <w:sz w:val="20"/>
                <w:szCs w:val="20"/>
              </w:rPr>
              <w:t>ekretariát, GIS, Informační technologie, Metrolog, Special</w:t>
            </w:r>
            <w:r>
              <w:rPr>
                <w:rFonts w:ascii="Arial" w:hAnsi="Arial" w:cs="Arial"/>
                <w:sz w:val="20"/>
                <w:szCs w:val="20"/>
              </w:rPr>
              <w:t>isté úseku generálního ředitele, Zákaznický útvar,</w:t>
            </w:r>
            <w:r w:rsidRPr="00CC72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847A9" w:rsidRPr="00846C43" w:rsidTr="004D1CA8">
        <w:trPr>
          <w:trHeight w:val="283"/>
        </w:trPr>
        <w:tc>
          <w:tcPr>
            <w:tcW w:w="392" w:type="dxa"/>
            <w:shd w:val="clear" w:color="auto" w:fill="auto"/>
            <w:vAlign w:val="center"/>
          </w:tcPr>
          <w:p w:rsidR="00F847A9" w:rsidRPr="000D1A26" w:rsidRDefault="00F847A9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0D1A26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355" w:type="dxa"/>
            <w:gridSpan w:val="6"/>
            <w:shd w:val="clear" w:color="auto" w:fill="FFFFCC"/>
            <w:vAlign w:val="center"/>
          </w:tcPr>
          <w:p w:rsidR="00F847A9" w:rsidRPr="000D1A26" w:rsidRDefault="00F847A9" w:rsidP="008C619E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Provoz Úpravna vody, Malostranská 2, </w:t>
            </w:r>
            <w:r w:rsidR="008C619E">
              <w:rPr>
                <w:rFonts w:ascii="Arial" w:hAnsi="Arial" w:cs="Arial"/>
                <w:sz w:val="20"/>
                <w:szCs w:val="20"/>
              </w:rPr>
              <w:t>326 00</w:t>
            </w:r>
            <w:r>
              <w:rPr>
                <w:rFonts w:ascii="Arial" w:hAnsi="Arial" w:cs="Arial"/>
                <w:sz w:val="20"/>
                <w:szCs w:val="20"/>
              </w:rPr>
              <w:t xml:space="preserve"> Plzeň</w:t>
            </w:r>
          </w:p>
        </w:tc>
      </w:tr>
      <w:tr w:rsidR="00F847A9" w:rsidRPr="00846C43" w:rsidTr="004D1CA8">
        <w:trPr>
          <w:trHeight w:val="283"/>
        </w:trPr>
        <w:tc>
          <w:tcPr>
            <w:tcW w:w="392" w:type="dxa"/>
            <w:shd w:val="clear" w:color="auto" w:fill="auto"/>
            <w:vAlign w:val="center"/>
          </w:tcPr>
          <w:p w:rsidR="00F847A9" w:rsidRPr="000D1A26" w:rsidRDefault="00F847A9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0D1A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355" w:type="dxa"/>
            <w:gridSpan w:val="6"/>
            <w:shd w:val="clear" w:color="auto" w:fill="FFFFCC"/>
            <w:vAlign w:val="center"/>
          </w:tcPr>
          <w:p w:rsidR="00F847A9" w:rsidRPr="000D1A26" w:rsidRDefault="00F847A9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Provoz Rozvod vody Plzeň, Údolní 6, 326 00 Plzeň</w:t>
            </w:r>
          </w:p>
        </w:tc>
      </w:tr>
      <w:tr w:rsidR="00F847A9" w:rsidRPr="00846C43" w:rsidTr="004D1CA8">
        <w:trPr>
          <w:trHeight w:val="283"/>
        </w:trPr>
        <w:tc>
          <w:tcPr>
            <w:tcW w:w="392" w:type="dxa"/>
            <w:shd w:val="clear" w:color="auto" w:fill="auto"/>
            <w:vAlign w:val="center"/>
          </w:tcPr>
          <w:p w:rsidR="00F847A9" w:rsidRPr="000D1A26" w:rsidRDefault="00F847A9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0D1A26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355" w:type="dxa"/>
            <w:gridSpan w:val="6"/>
            <w:shd w:val="clear" w:color="auto" w:fill="FFFFCC"/>
            <w:vAlign w:val="center"/>
          </w:tcPr>
          <w:p w:rsidR="00F847A9" w:rsidRPr="000D1A26" w:rsidRDefault="00F847A9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Provoz ÚV a Rozvod vody Kralovice, Na Palcátech 438, 331 41 Kralovice</w:t>
            </w:r>
          </w:p>
        </w:tc>
      </w:tr>
      <w:tr w:rsidR="00F847A9" w:rsidRPr="00846C43" w:rsidTr="004D1CA8">
        <w:trPr>
          <w:trHeight w:val="283"/>
        </w:trPr>
        <w:tc>
          <w:tcPr>
            <w:tcW w:w="392" w:type="dxa"/>
            <w:shd w:val="clear" w:color="auto" w:fill="auto"/>
            <w:vAlign w:val="center"/>
          </w:tcPr>
          <w:p w:rsidR="00F847A9" w:rsidRPr="000D1A26" w:rsidRDefault="00F847A9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0D1A26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9355" w:type="dxa"/>
            <w:gridSpan w:val="6"/>
            <w:shd w:val="clear" w:color="auto" w:fill="FFFFCC"/>
            <w:vAlign w:val="center"/>
          </w:tcPr>
          <w:p w:rsidR="00F847A9" w:rsidRDefault="00F847A9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Provoz ÚV a RV Nýřany, A. Uxy 388, Nýřany</w:t>
            </w:r>
          </w:p>
        </w:tc>
      </w:tr>
      <w:tr w:rsidR="00F847A9" w:rsidRPr="00846C43" w:rsidTr="004D1CA8">
        <w:trPr>
          <w:trHeight w:val="283"/>
        </w:trPr>
        <w:tc>
          <w:tcPr>
            <w:tcW w:w="392" w:type="dxa"/>
            <w:shd w:val="clear" w:color="auto" w:fill="auto"/>
            <w:vAlign w:val="center"/>
          </w:tcPr>
          <w:p w:rsidR="00F847A9" w:rsidRPr="000D1A26" w:rsidRDefault="00F847A9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355" w:type="dxa"/>
            <w:gridSpan w:val="6"/>
            <w:shd w:val="clear" w:color="auto" w:fill="FFFFCC"/>
            <w:vAlign w:val="center"/>
          </w:tcPr>
          <w:p w:rsidR="00F847A9" w:rsidRDefault="00F847A9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Provoz ČOV Plzeň, Jateční 40, 301 00 Plzeň</w:t>
            </w:r>
          </w:p>
        </w:tc>
      </w:tr>
      <w:tr w:rsidR="00F847A9" w:rsidRPr="00846C43" w:rsidTr="004D1CA8">
        <w:trPr>
          <w:trHeight w:val="283"/>
        </w:trPr>
        <w:tc>
          <w:tcPr>
            <w:tcW w:w="392" w:type="dxa"/>
            <w:shd w:val="clear" w:color="auto" w:fill="auto"/>
            <w:vAlign w:val="center"/>
          </w:tcPr>
          <w:p w:rsidR="00F847A9" w:rsidRPr="000D1A26" w:rsidRDefault="00F847A9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9355" w:type="dxa"/>
            <w:gridSpan w:val="6"/>
            <w:shd w:val="clear" w:color="auto" w:fill="FFFFCC"/>
            <w:vAlign w:val="center"/>
          </w:tcPr>
          <w:p w:rsidR="00F847A9" w:rsidRDefault="00F847A9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Provoz ČOV Plzeň – okolí, Jateční 40, 301 00 Plzeň</w:t>
            </w:r>
          </w:p>
        </w:tc>
      </w:tr>
      <w:tr w:rsidR="00F847A9" w:rsidRPr="00846C43" w:rsidTr="004D1CA8">
        <w:trPr>
          <w:trHeight w:val="283"/>
        </w:trPr>
        <w:tc>
          <w:tcPr>
            <w:tcW w:w="392" w:type="dxa"/>
            <w:shd w:val="clear" w:color="auto" w:fill="auto"/>
            <w:vAlign w:val="center"/>
          </w:tcPr>
          <w:p w:rsidR="00F847A9" w:rsidRPr="000D1A26" w:rsidRDefault="00F847A9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9355" w:type="dxa"/>
            <w:gridSpan w:val="6"/>
            <w:shd w:val="clear" w:color="auto" w:fill="FFFFCC"/>
            <w:vAlign w:val="center"/>
          </w:tcPr>
          <w:p w:rsidR="00F847A9" w:rsidRDefault="00F847A9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Provoz Kanalizace Plzeň, Jateční 40, 301 00 Plzeň</w:t>
            </w:r>
          </w:p>
        </w:tc>
      </w:tr>
      <w:tr w:rsidR="00F847A9" w:rsidRPr="00846C43" w:rsidTr="004D1CA8">
        <w:trPr>
          <w:trHeight w:val="283"/>
        </w:trPr>
        <w:tc>
          <w:tcPr>
            <w:tcW w:w="392" w:type="dxa"/>
            <w:shd w:val="clear" w:color="auto" w:fill="auto"/>
            <w:vAlign w:val="center"/>
          </w:tcPr>
          <w:p w:rsidR="00F847A9" w:rsidRPr="000D1A26" w:rsidRDefault="00F847A9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355" w:type="dxa"/>
            <w:gridSpan w:val="6"/>
            <w:shd w:val="clear" w:color="auto" w:fill="FFFFCC"/>
            <w:vAlign w:val="center"/>
          </w:tcPr>
          <w:p w:rsidR="00F847A9" w:rsidRDefault="00F847A9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Provoz Kanalizace a ČOV Kralovice, Na Palcátech 438, 331 41 Kralovice</w:t>
            </w:r>
          </w:p>
        </w:tc>
      </w:tr>
      <w:tr w:rsidR="00F847A9" w:rsidRPr="00846C43" w:rsidTr="004D1CA8">
        <w:trPr>
          <w:trHeight w:val="283"/>
        </w:trPr>
        <w:tc>
          <w:tcPr>
            <w:tcW w:w="392" w:type="dxa"/>
            <w:shd w:val="clear" w:color="auto" w:fill="auto"/>
            <w:vAlign w:val="center"/>
          </w:tcPr>
          <w:p w:rsidR="00F847A9" w:rsidRPr="000D1A26" w:rsidRDefault="00F847A9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9355" w:type="dxa"/>
            <w:gridSpan w:val="6"/>
            <w:shd w:val="clear" w:color="auto" w:fill="FFFFCC"/>
            <w:vAlign w:val="center"/>
          </w:tcPr>
          <w:p w:rsidR="00F847A9" w:rsidRDefault="00F847A9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Odbor Zákaznický útvar, Malostranská 2, 317 68 Plzeň</w:t>
            </w:r>
          </w:p>
        </w:tc>
      </w:tr>
      <w:tr w:rsidR="00F847A9" w:rsidRPr="00846C43" w:rsidTr="004D1CA8">
        <w:trPr>
          <w:trHeight w:val="283"/>
        </w:trPr>
        <w:tc>
          <w:tcPr>
            <w:tcW w:w="392" w:type="dxa"/>
            <w:shd w:val="clear" w:color="auto" w:fill="auto"/>
            <w:vAlign w:val="center"/>
          </w:tcPr>
          <w:p w:rsidR="00F847A9" w:rsidRPr="000D1A26" w:rsidRDefault="00F847A9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9355" w:type="dxa"/>
            <w:gridSpan w:val="6"/>
            <w:shd w:val="clear" w:color="auto" w:fill="FFFFCC"/>
            <w:vAlign w:val="center"/>
          </w:tcPr>
          <w:p w:rsidR="00F847A9" w:rsidRDefault="00F847A9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Odbor Zásobování, Údolní 6, 326 00 Plzeň; A. Uxy 388, 320 23 Nýřany; Na Palcátech 438, 331 41 Kralovice</w:t>
            </w:r>
          </w:p>
        </w:tc>
      </w:tr>
      <w:tr w:rsidR="00F847A9" w:rsidRPr="00846C43" w:rsidTr="004D1CA8">
        <w:trPr>
          <w:trHeight w:val="283"/>
        </w:trPr>
        <w:tc>
          <w:tcPr>
            <w:tcW w:w="392" w:type="dxa"/>
            <w:shd w:val="clear" w:color="auto" w:fill="auto"/>
            <w:vAlign w:val="center"/>
          </w:tcPr>
          <w:p w:rsidR="00F847A9" w:rsidRPr="000D1A26" w:rsidRDefault="00F847A9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355" w:type="dxa"/>
            <w:gridSpan w:val="6"/>
            <w:shd w:val="clear" w:color="auto" w:fill="FFFFCC"/>
            <w:vAlign w:val="center"/>
          </w:tcPr>
          <w:p w:rsidR="00F847A9" w:rsidRDefault="00F847A9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Provoz Laboratoře, Malostranská 2, 317 68 Plzeň; Jateční 40, 301 00 Plzeň</w:t>
            </w:r>
          </w:p>
        </w:tc>
      </w:tr>
      <w:tr w:rsidR="00F847A9" w:rsidRPr="00846C43" w:rsidTr="004D1CA8">
        <w:trPr>
          <w:trHeight w:val="283"/>
        </w:trPr>
        <w:tc>
          <w:tcPr>
            <w:tcW w:w="392" w:type="dxa"/>
            <w:shd w:val="clear" w:color="auto" w:fill="auto"/>
            <w:vAlign w:val="center"/>
          </w:tcPr>
          <w:p w:rsidR="00F847A9" w:rsidRPr="000D1A26" w:rsidRDefault="00F847A9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355" w:type="dxa"/>
            <w:gridSpan w:val="6"/>
            <w:shd w:val="clear" w:color="auto" w:fill="FFFFCC"/>
            <w:vAlign w:val="center"/>
          </w:tcPr>
          <w:p w:rsidR="00F847A9" w:rsidRDefault="00F847A9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Provoz Doprava, Malostranská 2, 317 68 Plzeň, Jateční 40, 301 00 Plzeň</w:t>
            </w:r>
          </w:p>
        </w:tc>
      </w:tr>
    </w:tbl>
    <w:permEnd w:id="34691507"/>
    <w:p w:rsidR="002B7A50" w:rsidRDefault="002B7A50" w:rsidP="00C755BA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v termínech plnění podle čl. III. Smlouvy a vydat Zprávu z </w:t>
      </w:r>
      <w:r w:rsidRPr="00194C0B">
        <w:rPr>
          <w:rFonts w:ascii="Arial" w:hAnsi="Arial" w:cs="Arial"/>
          <w:sz w:val="20"/>
          <w:szCs w:val="20"/>
        </w:rPr>
        <w:t>auditu</w:t>
      </w:r>
      <w:r w:rsidRPr="005F37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(dále jen „certifikační činnost“).</w:t>
      </w:r>
    </w:p>
    <w:p w:rsidR="002B7A50" w:rsidRPr="00846C43" w:rsidRDefault="002B7A50" w:rsidP="00C755BA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46C43">
        <w:rPr>
          <w:rFonts w:ascii="Arial" w:hAnsi="Arial" w:cs="Arial"/>
          <w:sz w:val="20"/>
          <w:szCs w:val="20"/>
        </w:rPr>
        <w:t xml:space="preserve">Objednatel se zavazuje poskytnout ITC součinnost nutnou k provedení </w:t>
      </w:r>
      <w:r>
        <w:rPr>
          <w:rFonts w:ascii="Arial" w:hAnsi="Arial" w:cs="Arial"/>
          <w:sz w:val="20"/>
          <w:szCs w:val="20"/>
        </w:rPr>
        <w:t xml:space="preserve">certifikační činnosti podle Normy, dodat potřebnou dokumentaci, poskytnout nutné informace a údaje, realizovat opatření podmiňující udělení certifikátu, zaplatit ITC za provedenou certifikační činnost odměnu a </w:t>
      </w:r>
      <w:r w:rsidRPr="001347E9">
        <w:rPr>
          <w:rFonts w:ascii="Arial" w:hAnsi="Arial" w:cs="Arial"/>
          <w:sz w:val="20"/>
          <w:szCs w:val="20"/>
        </w:rPr>
        <w:t>nahradit náklady ITC</w:t>
      </w:r>
      <w:r>
        <w:rPr>
          <w:rFonts w:ascii="Arial" w:hAnsi="Arial" w:cs="Arial"/>
          <w:sz w:val="20"/>
          <w:szCs w:val="20"/>
        </w:rPr>
        <w:t xml:space="preserve"> ve výši a způsobem upraveným v článku IV. Smlouvy</w:t>
      </w:r>
      <w:r w:rsidRPr="00846C43">
        <w:rPr>
          <w:rFonts w:ascii="Arial" w:hAnsi="Arial" w:cs="Arial"/>
          <w:sz w:val="20"/>
          <w:szCs w:val="20"/>
        </w:rPr>
        <w:t>.</w:t>
      </w:r>
    </w:p>
    <w:p w:rsidR="002B7A50" w:rsidRDefault="002B7A50" w:rsidP="002B7A50">
      <w:pPr>
        <w:ind w:left="720"/>
        <w:rPr>
          <w:rFonts w:ascii="Arial" w:hAnsi="Arial" w:cs="Arial"/>
          <w:sz w:val="20"/>
          <w:szCs w:val="20"/>
          <w:highlight w:val="yellow"/>
        </w:rPr>
      </w:pPr>
    </w:p>
    <w:p w:rsidR="002B7A50" w:rsidRPr="00846C43" w:rsidRDefault="002B7A50" w:rsidP="00C755BA">
      <w:pPr>
        <w:pStyle w:val="Odstavecseseznamem"/>
        <w:numPr>
          <w:ilvl w:val="0"/>
          <w:numId w:val="13"/>
        </w:numPr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Termíny</w:t>
      </w:r>
      <w:r w:rsidRPr="00846C43">
        <w:rPr>
          <w:rFonts w:ascii="Arial" w:hAnsi="Arial" w:cs="Arial"/>
          <w:b/>
          <w:sz w:val="20"/>
          <w:szCs w:val="20"/>
        </w:rPr>
        <w:t xml:space="preserve"> plnění</w:t>
      </w:r>
    </w:p>
    <w:p w:rsidR="002B7A50" w:rsidRPr="00846C43" w:rsidRDefault="002B7A50" w:rsidP="002B7A50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="002B7A50" w:rsidRDefault="002B7A50" w:rsidP="00C755BA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ITC se zavazuje provést certifikační činnost podle článku II. odst. 2 Smlouvy v termínech uvedených v tomto článku.</w:t>
      </w:r>
    </w:p>
    <w:p w:rsidR="002B7A50" w:rsidRPr="005C61D5" w:rsidRDefault="002B7A50" w:rsidP="00C755BA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Provedení recertifikačního auditu systému managementu podle článku II. odst. 2 Smlouvy u Objednatele a projednání zjištěných skutečností se zástupcem vedení Objednatele:</w:t>
      </w:r>
      <w:r w:rsidRPr="005C61D5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5953"/>
      </w:tblGrid>
      <w:tr w:rsidR="002B7A50" w:rsidRPr="00846C43" w:rsidTr="004D1CA8">
        <w:trPr>
          <w:trHeight w:val="340"/>
        </w:trPr>
        <w:tc>
          <w:tcPr>
            <w:tcW w:w="1526" w:type="dxa"/>
            <w:shd w:val="clear" w:color="auto" w:fill="auto"/>
            <w:vAlign w:val="center"/>
          </w:tcPr>
          <w:p w:rsidR="002B7A50" w:rsidRPr="000D1A26" w:rsidRDefault="002B7A50" w:rsidP="00C755BA">
            <w:pPr>
              <w:pStyle w:val="Zkladntext"/>
              <w:tabs>
                <w:tab w:val="center" w:pos="4536"/>
              </w:tabs>
              <w:ind w:left="284"/>
              <w:rPr>
                <w:rFonts w:ascii="Arial" w:hAnsi="Arial" w:cs="Arial"/>
                <w:sz w:val="20"/>
                <w:szCs w:val="20"/>
              </w:rPr>
            </w:pPr>
            <w:r w:rsidRPr="008F2958">
              <w:rPr>
                <w:rFonts w:ascii="Arial" w:hAnsi="Arial" w:cs="Arial"/>
                <w:sz w:val="20"/>
                <w:szCs w:val="20"/>
              </w:rPr>
              <w:t>Termín</w:t>
            </w:r>
            <w:r>
              <w:rPr>
                <w:rFonts w:ascii="Arial" w:hAnsi="Arial" w:cs="Arial"/>
                <w:sz w:val="20"/>
                <w:szCs w:val="20"/>
              </w:rPr>
              <w:t xml:space="preserve"> do: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2B7A50" w:rsidRPr="000D1A26" w:rsidRDefault="00F847A9" w:rsidP="00F847A9">
            <w:pPr>
              <w:pStyle w:val="Zkladntext"/>
              <w:tabs>
                <w:tab w:val="center" w:pos="45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7593895" w:edGrp="everyone"/>
            <w:r>
              <w:rPr>
                <w:rFonts w:ascii="Arial" w:hAnsi="Arial" w:cs="Arial"/>
                <w:sz w:val="20"/>
                <w:szCs w:val="20"/>
              </w:rPr>
              <w:t>21 pracovních dní</w:t>
            </w:r>
            <w:permEnd w:id="17593895"/>
          </w:p>
        </w:tc>
        <w:tc>
          <w:tcPr>
            <w:tcW w:w="5953" w:type="dxa"/>
            <w:shd w:val="clear" w:color="auto" w:fill="auto"/>
            <w:vAlign w:val="center"/>
          </w:tcPr>
          <w:p w:rsidR="002B7A50" w:rsidRPr="00E368A3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ode dne zahájení prací certifikační činnosti ITC podle odst. </w:t>
            </w:r>
            <w:r w:rsidR="00EC027E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. tohoto článku. </w:t>
            </w:r>
          </w:p>
        </w:tc>
      </w:tr>
    </w:tbl>
    <w:p w:rsidR="002B7A50" w:rsidRDefault="002B7A50" w:rsidP="00C755BA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Vypracování Zprávy z auditu a projednání závěrů se zástupcem vedení Objednatele a zaslání Zprávy z auditu Objednateli.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5953"/>
      </w:tblGrid>
      <w:tr w:rsidR="002B7A50" w:rsidRPr="00846C43" w:rsidTr="004D1CA8">
        <w:trPr>
          <w:trHeight w:val="283"/>
        </w:trPr>
        <w:tc>
          <w:tcPr>
            <w:tcW w:w="1526" w:type="dxa"/>
            <w:shd w:val="clear" w:color="auto" w:fill="auto"/>
            <w:vAlign w:val="center"/>
          </w:tcPr>
          <w:p w:rsidR="002B7A50" w:rsidRPr="000D1A26" w:rsidRDefault="002B7A50" w:rsidP="00C755BA">
            <w:pPr>
              <w:pStyle w:val="Zkladntext"/>
              <w:tabs>
                <w:tab w:val="center" w:pos="4536"/>
              </w:tabs>
              <w:ind w:left="284"/>
              <w:rPr>
                <w:rFonts w:ascii="Arial" w:hAnsi="Arial" w:cs="Arial"/>
                <w:sz w:val="20"/>
                <w:szCs w:val="20"/>
              </w:rPr>
            </w:pPr>
            <w:r w:rsidRPr="008F2958">
              <w:rPr>
                <w:rFonts w:ascii="Arial" w:hAnsi="Arial" w:cs="Arial"/>
                <w:sz w:val="20"/>
                <w:szCs w:val="20"/>
              </w:rPr>
              <w:t>Termín</w:t>
            </w:r>
            <w:r>
              <w:rPr>
                <w:rFonts w:ascii="Arial" w:hAnsi="Arial" w:cs="Arial"/>
                <w:sz w:val="20"/>
                <w:szCs w:val="20"/>
              </w:rPr>
              <w:t xml:space="preserve"> do: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2B7A50" w:rsidRPr="000D1A26" w:rsidRDefault="00F847A9" w:rsidP="00F847A9">
            <w:pPr>
              <w:pStyle w:val="Zkladntext"/>
              <w:tabs>
                <w:tab w:val="center" w:pos="45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804932423" w:edGrp="everyone"/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B7A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7A50" w:rsidRPr="000D1A26">
              <w:rPr>
                <w:rFonts w:ascii="Arial" w:hAnsi="Arial" w:cs="Arial"/>
                <w:sz w:val="20"/>
                <w:szCs w:val="20"/>
              </w:rPr>
              <w:t>týdnů</w:t>
            </w:r>
            <w:permEnd w:id="804932423"/>
          </w:p>
        </w:tc>
        <w:tc>
          <w:tcPr>
            <w:tcW w:w="5953" w:type="dxa"/>
            <w:shd w:val="clear" w:color="auto" w:fill="auto"/>
            <w:vAlign w:val="center"/>
          </w:tcPr>
          <w:p w:rsidR="002B7A50" w:rsidRPr="00FA53E4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ukončení auditu. </w:t>
            </w:r>
          </w:p>
        </w:tc>
      </w:tr>
    </w:tbl>
    <w:p w:rsidR="002B7A50" w:rsidRDefault="002B7A50" w:rsidP="00C755BA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Přezkoumání výsledku auditu včetně souvisejících materiálů a v případě souladu s požadavky Normy vydání certifikátu podle Normy.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5953"/>
      </w:tblGrid>
      <w:tr w:rsidR="002B7A50" w:rsidRPr="00846C43" w:rsidTr="004D1CA8">
        <w:trPr>
          <w:trHeight w:val="283"/>
        </w:trPr>
        <w:tc>
          <w:tcPr>
            <w:tcW w:w="1526" w:type="dxa"/>
            <w:shd w:val="clear" w:color="auto" w:fill="auto"/>
            <w:vAlign w:val="center"/>
          </w:tcPr>
          <w:p w:rsidR="002B7A50" w:rsidRPr="000D1A26" w:rsidRDefault="002B7A50" w:rsidP="00C755BA">
            <w:pPr>
              <w:pStyle w:val="Zkladntext"/>
              <w:tabs>
                <w:tab w:val="center" w:pos="4536"/>
              </w:tabs>
              <w:ind w:left="284"/>
              <w:rPr>
                <w:rFonts w:ascii="Arial" w:hAnsi="Arial" w:cs="Arial"/>
                <w:sz w:val="20"/>
                <w:szCs w:val="20"/>
              </w:rPr>
            </w:pPr>
            <w:r w:rsidRPr="008F2958">
              <w:rPr>
                <w:rFonts w:ascii="Arial" w:hAnsi="Arial" w:cs="Arial"/>
                <w:sz w:val="20"/>
                <w:szCs w:val="20"/>
              </w:rPr>
              <w:t>Termín</w:t>
            </w:r>
            <w:r>
              <w:rPr>
                <w:rFonts w:ascii="Arial" w:hAnsi="Arial" w:cs="Arial"/>
                <w:sz w:val="20"/>
                <w:szCs w:val="20"/>
              </w:rPr>
              <w:t xml:space="preserve"> do: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2B7A50" w:rsidRPr="000D1A26" w:rsidRDefault="00F847A9" w:rsidP="00F847A9">
            <w:pPr>
              <w:pStyle w:val="Zkladntext"/>
              <w:tabs>
                <w:tab w:val="center" w:pos="45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22121734" w:edGrp="everyone"/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B7A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7A50" w:rsidRPr="000D1A26">
              <w:rPr>
                <w:rFonts w:ascii="Arial" w:hAnsi="Arial" w:cs="Arial"/>
                <w:sz w:val="20"/>
                <w:szCs w:val="20"/>
              </w:rPr>
              <w:t>týdnů</w:t>
            </w:r>
            <w:permEnd w:id="1022121734"/>
          </w:p>
        </w:tc>
        <w:tc>
          <w:tcPr>
            <w:tcW w:w="5953" w:type="dxa"/>
            <w:shd w:val="clear" w:color="auto" w:fill="auto"/>
            <w:vAlign w:val="center"/>
          </w:tcPr>
          <w:p w:rsidR="002B7A50" w:rsidRPr="00E368A3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doručení vyjádření Objednatele ke Zprávě z auditu. </w:t>
            </w:r>
          </w:p>
        </w:tc>
      </w:tr>
    </w:tbl>
    <w:p w:rsidR="002B7A50" w:rsidRDefault="002B7A50" w:rsidP="00C755BA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případech písemného záznamu o neshodě učiněného týmem auditorů při auditu, termíny výše uvedené v tomto článku, začnou běžet ode dne vrácení záznamu </w:t>
      </w:r>
      <w:r w:rsidR="00EC027E">
        <w:rPr>
          <w:rFonts w:ascii="Arial" w:hAnsi="Arial" w:cs="Arial"/>
          <w:sz w:val="20"/>
          <w:szCs w:val="20"/>
        </w:rPr>
        <w:t>uvedením plánu náprav a/nebo nápravným opatřením do ITC</w:t>
      </w:r>
      <w:r w:rsidR="00EC027E" w:rsidRPr="00C755BA">
        <w:rPr>
          <w:rFonts w:ascii="Arial" w:hAnsi="Arial"/>
          <w:sz w:val="20"/>
        </w:rPr>
        <w:t xml:space="preserve">, </w:t>
      </w:r>
      <w:r w:rsidR="00EC027E" w:rsidRPr="00907C54">
        <w:rPr>
          <w:rFonts w:ascii="Arial" w:hAnsi="Arial" w:cs="Arial"/>
          <w:sz w:val="20"/>
          <w:szCs w:val="20"/>
        </w:rPr>
        <w:t>u významných neshod až po ověření zavedení náprav a nápravných opatření certifikačním orgánem</w:t>
      </w:r>
      <w:r w:rsidR="00D13345">
        <w:rPr>
          <w:rFonts w:ascii="Arial" w:hAnsi="Arial" w:cs="Arial"/>
          <w:sz w:val="20"/>
          <w:szCs w:val="20"/>
        </w:rPr>
        <w:t xml:space="preserve"> ITC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C027E" w:rsidRDefault="00EC027E" w:rsidP="00C755BA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</w:t>
      </w:r>
      <w:r w:rsidRPr="00E8758A">
        <w:rPr>
          <w:rFonts w:ascii="Arial" w:hAnsi="Arial" w:cs="Arial"/>
          <w:sz w:val="20"/>
          <w:szCs w:val="20"/>
        </w:rPr>
        <w:t xml:space="preserve">zjištění významných neshod musí Objednatel zajistit jejich odstranění </w:t>
      </w:r>
      <w:r>
        <w:rPr>
          <w:rFonts w:ascii="Arial" w:hAnsi="Arial" w:cs="Arial"/>
          <w:sz w:val="20"/>
          <w:szCs w:val="20"/>
        </w:rPr>
        <w:t>nejdéle</w:t>
      </w:r>
      <w:r w:rsidRPr="00E8758A">
        <w:rPr>
          <w:rFonts w:ascii="Arial" w:hAnsi="Arial" w:cs="Arial"/>
          <w:sz w:val="20"/>
          <w:szCs w:val="20"/>
        </w:rPr>
        <w:t xml:space="preserve"> do 6 měsíců od posledního dne auditu</w:t>
      </w:r>
      <w:r>
        <w:rPr>
          <w:rFonts w:ascii="Arial" w:hAnsi="Arial" w:cs="Arial"/>
          <w:sz w:val="20"/>
          <w:szCs w:val="20"/>
        </w:rPr>
        <w:t>. Pokud tak Objednatel neučiní jsou certifikační činnosti ukončeny s negativním výsledkem.</w:t>
      </w:r>
    </w:p>
    <w:p w:rsidR="002B7A50" w:rsidRDefault="002B7A50" w:rsidP="00C755BA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Postupy k odstranění nesouladu s </w:t>
      </w:r>
      <w:r w:rsidR="00EC027E">
        <w:rPr>
          <w:rFonts w:ascii="Arial" w:hAnsi="Arial" w:cs="Arial"/>
          <w:sz w:val="20"/>
          <w:szCs w:val="20"/>
        </w:rPr>
        <w:t>kritérii</w:t>
      </w:r>
      <w:r>
        <w:rPr>
          <w:rFonts w:ascii="Arial" w:hAnsi="Arial" w:cs="Arial"/>
          <w:sz w:val="20"/>
          <w:szCs w:val="20"/>
        </w:rPr>
        <w:t xml:space="preserve"> Normy, kontrola efektivnosti nápravných opatření v prostorách Objednatele nebo opakování činností ITC uvedených v tomto článku, vzniklé náklady ITC v této souvislosti a jejich úhrada Objednatelem, bude smluvními stranami řešena písemným dodatkem ke Smlouvě.</w:t>
      </w:r>
    </w:p>
    <w:p w:rsidR="002B7A50" w:rsidRPr="008C0813" w:rsidRDefault="002B7A50" w:rsidP="00C755BA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C0813">
        <w:rPr>
          <w:rFonts w:ascii="Arial" w:hAnsi="Arial" w:cs="Arial"/>
          <w:sz w:val="20"/>
          <w:szCs w:val="20"/>
        </w:rPr>
        <w:t xml:space="preserve">Zahájení prací </w:t>
      </w:r>
      <w:r>
        <w:rPr>
          <w:rFonts w:ascii="Arial" w:hAnsi="Arial" w:cs="Arial"/>
          <w:sz w:val="20"/>
          <w:szCs w:val="20"/>
        </w:rPr>
        <w:t xml:space="preserve">certifikační činnosti </w:t>
      </w:r>
      <w:r w:rsidRPr="008C0813">
        <w:rPr>
          <w:rFonts w:ascii="Arial" w:hAnsi="Arial" w:cs="Arial"/>
          <w:sz w:val="20"/>
          <w:szCs w:val="20"/>
        </w:rPr>
        <w:t>ITC je podmíněno nabytím účinnosti Smlouvy, předáním potřebné dokumentace, poskytnutí nutných informací a údajů</w:t>
      </w:r>
      <w:r>
        <w:rPr>
          <w:rFonts w:ascii="Arial" w:hAnsi="Arial" w:cs="Arial"/>
          <w:sz w:val="20"/>
          <w:szCs w:val="20"/>
        </w:rPr>
        <w:t>, pokud jsou tyto nutné k certifikační činnosti</w:t>
      </w:r>
      <w:r w:rsidRPr="008C08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podle Smlouvy </w:t>
      </w:r>
      <w:r w:rsidRPr="008C0813">
        <w:rPr>
          <w:rFonts w:ascii="Arial" w:hAnsi="Arial" w:cs="Arial"/>
          <w:sz w:val="20"/>
          <w:szCs w:val="20"/>
        </w:rPr>
        <w:t xml:space="preserve">a uhrazením zálohy podle článku </w:t>
      </w:r>
      <w:r>
        <w:rPr>
          <w:rFonts w:ascii="Arial" w:hAnsi="Arial" w:cs="Arial"/>
          <w:sz w:val="20"/>
          <w:szCs w:val="20"/>
        </w:rPr>
        <w:t>IV.</w:t>
      </w:r>
      <w:r w:rsidRPr="008C0813">
        <w:rPr>
          <w:rFonts w:ascii="Arial" w:hAnsi="Arial" w:cs="Arial"/>
          <w:sz w:val="20"/>
          <w:szCs w:val="20"/>
        </w:rPr>
        <w:t xml:space="preserve"> Smlouvy</w:t>
      </w:r>
      <w:r>
        <w:rPr>
          <w:rFonts w:ascii="Arial" w:hAnsi="Arial" w:cs="Arial"/>
          <w:sz w:val="20"/>
          <w:szCs w:val="20"/>
        </w:rPr>
        <w:t>, pokud je záloha Smlouvou sjednána</w:t>
      </w:r>
      <w:r w:rsidRPr="008C081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Dnem zahájení prací certifikační činnosti ITC se rozumí den následující po splnění všech podmínek podle tohoto odstavce.</w:t>
      </w:r>
    </w:p>
    <w:p w:rsidR="002B7A50" w:rsidRPr="008C0813" w:rsidRDefault="002B7A50" w:rsidP="00C755BA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C0813">
        <w:rPr>
          <w:rFonts w:ascii="Arial" w:hAnsi="Arial" w:cs="Arial"/>
          <w:sz w:val="20"/>
          <w:szCs w:val="20"/>
        </w:rPr>
        <w:t xml:space="preserve">V případě, že po zahájení prací </w:t>
      </w:r>
      <w:r>
        <w:rPr>
          <w:rFonts w:ascii="Arial" w:hAnsi="Arial" w:cs="Arial"/>
          <w:sz w:val="20"/>
          <w:szCs w:val="20"/>
        </w:rPr>
        <w:t xml:space="preserve">certifikační činnosti ITC </w:t>
      </w:r>
      <w:r w:rsidRPr="008C0813">
        <w:rPr>
          <w:rFonts w:ascii="Arial" w:hAnsi="Arial" w:cs="Arial"/>
          <w:sz w:val="20"/>
          <w:szCs w:val="20"/>
        </w:rPr>
        <w:t xml:space="preserve">se zjistí potřeba na doplnění podkladů, ITC o doplnění požádá Objednatele a Objednatel neposkytne potřebnou součinnost ve lhůtě stanovené ITC, marným uplynutím lhůty stanovené ITC se pozastaví </w:t>
      </w:r>
      <w:r>
        <w:rPr>
          <w:rFonts w:ascii="Arial" w:hAnsi="Arial" w:cs="Arial"/>
          <w:sz w:val="20"/>
          <w:szCs w:val="20"/>
        </w:rPr>
        <w:t>certifikační</w:t>
      </w:r>
      <w:r w:rsidRPr="008C0813">
        <w:rPr>
          <w:rFonts w:ascii="Arial" w:hAnsi="Arial" w:cs="Arial"/>
          <w:sz w:val="20"/>
          <w:szCs w:val="20"/>
        </w:rPr>
        <w:t xml:space="preserve"> činnost. Dnem doplnění podkladů, tj. splněním povinnosti Objednatele na poskytnutí součinnosti, bude pokračováno v</w:t>
      </w:r>
      <w:r>
        <w:rPr>
          <w:rFonts w:ascii="Arial" w:hAnsi="Arial" w:cs="Arial"/>
          <w:sz w:val="20"/>
          <w:szCs w:val="20"/>
        </w:rPr>
        <w:t xml:space="preserve"> certifikační </w:t>
      </w:r>
      <w:r w:rsidRPr="008C0813">
        <w:rPr>
          <w:rFonts w:ascii="Arial" w:hAnsi="Arial" w:cs="Arial"/>
          <w:sz w:val="20"/>
          <w:szCs w:val="20"/>
        </w:rPr>
        <w:t xml:space="preserve">činnosti. O dny, po které bude pozastavena </w:t>
      </w:r>
      <w:r>
        <w:rPr>
          <w:rFonts w:ascii="Arial" w:hAnsi="Arial" w:cs="Arial"/>
          <w:sz w:val="20"/>
          <w:szCs w:val="20"/>
        </w:rPr>
        <w:t>certifikační</w:t>
      </w:r>
      <w:r w:rsidRPr="008C0813">
        <w:rPr>
          <w:rFonts w:ascii="Arial" w:hAnsi="Arial" w:cs="Arial"/>
          <w:sz w:val="20"/>
          <w:szCs w:val="20"/>
        </w:rPr>
        <w:t xml:space="preserve"> činnost</w:t>
      </w:r>
      <w:r w:rsidR="00D13345">
        <w:rPr>
          <w:rFonts w:ascii="Arial" w:hAnsi="Arial" w:cs="Arial"/>
          <w:sz w:val="20"/>
          <w:szCs w:val="20"/>
        </w:rPr>
        <w:t>,</w:t>
      </w:r>
      <w:r w:rsidRPr="008C0813">
        <w:rPr>
          <w:rFonts w:ascii="Arial" w:hAnsi="Arial" w:cs="Arial"/>
          <w:sz w:val="20"/>
          <w:szCs w:val="20"/>
        </w:rPr>
        <w:t xml:space="preserve"> se prodlouží doba plnění ITC uvedená v</w:t>
      </w:r>
      <w:r>
        <w:rPr>
          <w:rFonts w:ascii="Arial" w:hAnsi="Arial" w:cs="Arial"/>
          <w:sz w:val="20"/>
          <w:szCs w:val="20"/>
        </w:rPr>
        <w:t xml:space="preserve"> tomto </w:t>
      </w:r>
      <w:r w:rsidRPr="008C0813">
        <w:rPr>
          <w:rFonts w:ascii="Arial" w:hAnsi="Arial" w:cs="Arial"/>
          <w:sz w:val="20"/>
          <w:szCs w:val="20"/>
        </w:rPr>
        <w:t>článku.</w:t>
      </w:r>
    </w:p>
    <w:p w:rsidR="002B7A50" w:rsidRPr="00846C43" w:rsidRDefault="002B7A50" w:rsidP="002B7A50">
      <w:pPr>
        <w:pStyle w:val="Odstavecseseznamem"/>
        <w:rPr>
          <w:rFonts w:ascii="Arial" w:hAnsi="Arial" w:cs="Arial"/>
          <w:sz w:val="20"/>
          <w:szCs w:val="20"/>
        </w:rPr>
      </w:pPr>
    </w:p>
    <w:p w:rsidR="002B7A50" w:rsidRPr="00846C43" w:rsidRDefault="002B7A50" w:rsidP="00C755BA">
      <w:pPr>
        <w:pStyle w:val="Odstavecseseznamem"/>
        <w:numPr>
          <w:ilvl w:val="0"/>
          <w:numId w:val="13"/>
        </w:numPr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846C43">
        <w:rPr>
          <w:rFonts w:ascii="Arial" w:hAnsi="Arial" w:cs="Arial"/>
          <w:b/>
          <w:sz w:val="20"/>
          <w:szCs w:val="20"/>
        </w:rPr>
        <w:t>Odměna a platební podmínky</w:t>
      </w:r>
    </w:p>
    <w:p w:rsidR="002B7A50" w:rsidRPr="00194C0B" w:rsidRDefault="002B7A50" w:rsidP="002B7A50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="002B7A50" w:rsidRPr="00194C0B" w:rsidRDefault="002B7A50" w:rsidP="00C755BA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94C0B">
        <w:rPr>
          <w:rFonts w:ascii="Arial" w:hAnsi="Arial" w:cs="Arial"/>
          <w:sz w:val="20"/>
          <w:szCs w:val="20"/>
        </w:rPr>
        <w:t xml:space="preserve">ITC vzniká právo na odměnu provedením </w:t>
      </w:r>
      <w:r>
        <w:rPr>
          <w:rFonts w:ascii="Arial" w:hAnsi="Arial" w:cs="Arial"/>
          <w:sz w:val="20"/>
          <w:szCs w:val="20"/>
        </w:rPr>
        <w:t xml:space="preserve">certifikační </w:t>
      </w:r>
      <w:r w:rsidRPr="00194C0B">
        <w:rPr>
          <w:rFonts w:ascii="Arial" w:hAnsi="Arial" w:cs="Arial"/>
          <w:sz w:val="20"/>
          <w:szCs w:val="20"/>
        </w:rPr>
        <w:t xml:space="preserve">činnosti podle článku </w:t>
      </w:r>
      <w:r>
        <w:rPr>
          <w:rFonts w:ascii="Arial" w:hAnsi="Arial" w:cs="Arial"/>
          <w:sz w:val="20"/>
          <w:szCs w:val="20"/>
        </w:rPr>
        <w:t>I</w:t>
      </w:r>
      <w:r w:rsidRPr="00194C0B">
        <w:rPr>
          <w:rFonts w:ascii="Arial" w:hAnsi="Arial" w:cs="Arial"/>
          <w:sz w:val="20"/>
          <w:szCs w:val="20"/>
        </w:rPr>
        <w:t xml:space="preserve">I. odst. </w:t>
      </w:r>
      <w:r>
        <w:rPr>
          <w:rFonts w:ascii="Arial" w:hAnsi="Arial" w:cs="Arial"/>
          <w:sz w:val="20"/>
          <w:szCs w:val="20"/>
        </w:rPr>
        <w:t>2</w:t>
      </w:r>
      <w:r w:rsidRPr="00194C0B">
        <w:rPr>
          <w:rFonts w:ascii="Arial" w:hAnsi="Arial" w:cs="Arial"/>
          <w:sz w:val="20"/>
          <w:szCs w:val="20"/>
        </w:rPr>
        <w:t xml:space="preserve"> Smlouvy a vydáním Zprávy z</w:t>
      </w:r>
      <w:r>
        <w:rPr>
          <w:rFonts w:ascii="Arial" w:hAnsi="Arial" w:cs="Arial"/>
          <w:sz w:val="20"/>
          <w:szCs w:val="20"/>
        </w:rPr>
        <w:t> </w:t>
      </w:r>
      <w:r w:rsidRPr="00194C0B">
        <w:rPr>
          <w:rFonts w:ascii="Arial" w:hAnsi="Arial" w:cs="Arial"/>
          <w:sz w:val="20"/>
          <w:szCs w:val="20"/>
        </w:rPr>
        <w:t>auditu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410"/>
        <w:gridCol w:w="2268"/>
        <w:gridCol w:w="2409"/>
      </w:tblGrid>
      <w:tr w:rsidR="002B7A50" w:rsidRPr="00846C43" w:rsidTr="00C755BA">
        <w:trPr>
          <w:trHeight w:val="283"/>
        </w:trPr>
        <w:tc>
          <w:tcPr>
            <w:tcW w:w="9747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2B7A50" w:rsidRPr="008C0CC6" w:rsidRDefault="002B7A50" w:rsidP="00C755BA">
            <w:pPr>
              <w:pStyle w:val="Odstavecseseznamem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0CC6">
              <w:rPr>
                <w:rFonts w:ascii="Arial" w:hAnsi="Arial" w:cs="Arial"/>
                <w:sz w:val="20"/>
                <w:szCs w:val="20"/>
              </w:rPr>
              <w:t xml:space="preserve">Smluvní strany sjednaly odměnu za </w:t>
            </w:r>
            <w:r>
              <w:rPr>
                <w:rFonts w:ascii="Arial" w:hAnsi="Arial" w:cs="Arial"/>
                <w:sz w:val="20"/>
                <w:szCs w:val="20"/>
              </w:rPr>
              <w:t>certifikační</w:t>
            </w:r>
            <w:r w:rsidRPr="008C0CC6">
              <w:rPr>
                <w:rFonts w:ascii="Arial" w:hAnsi="Arial" w:cs="Arial"/>
                <w:sz w:val="20"/>
                <w:szCs w:val="20"/>
              </w:rPr>
              <w:t xml:space="preserve"> činnost dle čl.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C0CC6">
              <w:rPr>
                <w:rFonts w:ascii="Arial" w:hAnsi="Arial" w:cs="Arial"/>
                <w:sz w:val="20"/>
                <w:szCs w:val="20"/>
              </w:rPr>
              <w:t xml:space="preserve">I. odst.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C0CC6">
              <w:rPr>
                <w:rFonts w:ascii="Arial" w:hAnsi="Arial" w:cs="Arial"/>
                <w:sz w:val="20"/>
                <w:szCs w:val="20"/>
              </w:rPr>
              <w:t xml:space="preserve"> Smlouvy a vydání </w:t>
            </w:r>
          </w:p>
        </w:tc>
      </w:tr>
      <w:tr w:rsidR="002B7A50" w:rsidRPr="00846C43" w:rsidTr="004D1CA8">
        <w:trPr>
          <w:trHeight w:val="283"/>
        </w:trPr>
        <w:tc>
          <w:tcPr>
            <w:tcW w:w="266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A50" w:rsidRPr="000D1A26" w:rsidRDefault="002B7A50" w:rsidP="00C755BA">
            <w:pPr>
              <w:pStyle w:val="Zkladntext"/>
              <w:tabs>
                <w:tab w:val="center" w:pos="4536"/>
              </w:tabs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zprávy z auditu</w:t>
            </w:r>
            <w:r w:rsidRPr="000D1A26">
              <w:rPr>
                <w:rFonts w:ascii="Arial" w:hAnsi="Arial" w:cs="Arial"/>
                <w:sz w:val="20"/>
                <w:szCs w:val="20"/>
              </w:rPr>
              <w:t xml:space="preserve"> ve výši: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B7A50" w:rsidRPr="000D1A26" w:rsidRDefault="00402FDC" w:rsidP="00F847A9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ermStart w:id="1235839418" w:edGrp="everyone"/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245886">
              <w:rPr>
                <w:rFonts w:ascii="Arial" w:hAnsi="Arial" w:cs="Arial"/>
                <w:b/>
                <w:sz w:val="20"/>
                <w:szCs w:val="20"/>
              </w:rPr>
              <w:t>0.000,--</w:t>
            </w:r>
            <w:permEnd w:id="1235839418"/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D1A26">
              <w:rPr>
                <w:rFonts w:ascii="Arial" w:hAnsi="Arial" w:cs="Arial"/>
                <w:b/>
                <w:sz w:val="20"/>
                <w:szCs w:val="20"/>
              </w:rPr>
              <w:t>Kč, slovy:</w:t>
            </w:r>
          </w:p>
        </w:tc>
      </w:tr>
      <w:tr w:rsidR="002B7A50" w:rsidRPr="00846C43" w:rsidTr="004D1CA8">
        <w:trPr>
          <w:trHeight w:val="283"/>
        </w:trPr>
        <w:tc>
          <w:tcPr>
            <w:tcW w:w="392" w:type="dxa"/>
            <w:tcBorders>
              <w:top w:val="nil"/>
            </w:tcBorders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shd w:val="clear" w:color="auto" w:fill="FFFFCC"/>
            <w:vAlign w:val="center"/>
          </w:tcPr>
          <w:p w:rsidR="002B7A50" w:rsidRPr="000D1A26" w:rsidRDefault="00402FDC" w:rsidP="00F847A9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permStart w:id="1425017548" w:edGrp="everyone"/>
            <w:r>
              <w:rPr>
                <w:rFonts w:ascii="Arial" w:hAnsi="Arial" w:cs="Arial"/>
                <w:sz w:val="20"/>
                <w:szCs w:val="20"/>
              </w:rPr>
              <w:t>Sedmdesáttisíc</w:t>
            </w:r>
            <w:permEnd w:id="1425017548"/>
          </w:p>
        </w:tc>
        <w:tc>
          <w:tcPr>
            <w:tcW w:w="2409" w:type="dxa"/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D1A26">
              <w:rPr>
                <w:rFonts w:ascii="Arial" w:hAnsi="Arial" w:cs="Arial"/>
                <w:b/>
                <w:sz w:val="20"/>
                <w:szCs w:val="20"/>
              </w:rPr>
              <w:t>korun českých.</w:t>
            </w:r>
          </w:p>
        </w:tc>
      </w:tr>
    </w:tbl>
    <w:p w:rsidR="002B7A50" w:rsidRDefault="002B7A50" w:rsidP="00C755BA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46C43">
        <w:rPr>
          <w:rFonts w:ascii="Arial" w:hAnsi="Arial" w:cs="Arial"/>
          <w:sz w:val="20"/>
          <w:szCs w:val="20"/>
        </w:rPr>
        <w:t>Sjednaná odměna bude navýšena o daň z přidané hodnoty podle platné legislativy v ČR.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536"/>
        <w:gridCol w:w="2268"/>
        <w:gridCol w:w="142"/>
        <w:gridCol w:w="2409"/>
      </w:tblGrid>
      <w:tr w:rsidR="002B7A50" w:rsidRPr="00846C43" w:rsidTr="004D1CA8">
        <w:trPr>
          <w:trHeight w:val="283"/>
        </w:trPr>
        <w:tc>
          <w:tcPr>
            <w:tcW w:w="492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B7A50" w:rsidRPr="008C0CC6" w:rsidRDefault="002B7A50" w:rsidP="00C755BA">
            <w:pPr>
              <w:pStyle w:val="Odstavecseseznamem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0CC6">
              <w:rPr>
                <w:rFonts w:ascii="Arial" w:hAnsi="Arial" w:cs="Arial"/>
                <w:sz w:val="20"/>
                <w:szCs w:val="20"/>
              </w:rPr>
              <w:t>Objednatel se zavazuje zaplatit zálohu ve výši: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2B7A50" w:rsidRPr="008C0CC6" w:rsidRDefault="00245886" w:rsidP="00F847A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ermStart w:id="1847931432" w:edGrp="everyone"/>
            <w:r>
              <w:rPr>
                <w:rFonts w:ascii="Arial" w:hAnsi="Arial" w:cs="Arial"/>
                <w:b/>
                <w:sz w:val="20"/>
                <w:szCs w:val="20"/>
              </w:rPr>
              <w:t>0,--</w:t>
            </w:r>
            <w:permEnd w:id="1847931432"/>
          </w:p>
        </w:tc>
        <w:tc>
          <w:tcPr>
            <w:tcW w:w="255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B7A50" w:rsidRPr="008C0CC6" w:rsidRDefault="002B7A50" w:rsidP="00F847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0CC6">
              <w:rPr>
                <w:rFonts w:ascii="Arial" w:hAnsi="Arial" w:cs="Arial"/>
                <w:b/>
                <w:sz w:val="20"/>
                <w:szCs w:val="20"/>
              </w:rPr>
              <w:t>Kč, slovy:</w:t>
            </w:r>
          </w:p>
        </w:tc>
      </w:tr>
      <w:tr w:rsidR="002B7A50" w:rsidRPr="00846C43" w:rsidTr="004D1CA8">
        <w:trPr>
          <w:trHeight w:val="283"/>
        </w:trPr>
        <w:tc>
          <w:tcPr>
            <w:tcW w:w="392" w:type="dxa"/>
            <w:tcBorders>
              <w:top w:val="nil"/>
            </w:tcBorders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shd w:val="clear" w:color="auto" w:fill="FFFFCC"/>
            <w:vAlign w:val="center"/>
          </w:tcPr>
          <w:p w:rsidR="002B7A50" w:rsidRPr="000D1A26" w:rsidRDefault="00245886" w:rsidP="00F847A9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permStart w:id="2064664576" w:edGrp="everyone"/>
            <w:r>
              <w:rPr>
                <w:rFonts w:ascii="Arial" w:hAnsi="Arial" w:cs="Arial"/>
                <w:sz w:val="20"/>
                <w:szCs w:val="20"/>
              </w:rPr>
              <w:t>nula</w:t>
            </w:r>
            <w:permEnd w:id="2064664576"/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D1A26">
              <w:rPr>
                <w:rFonts w:ascii="Arial" w:hAnsi="Arial" w:cs="Arial"/>
                <w:b/>
                <w:sz w:val="20"/>
                <w:szCs w:val="20"/>
              </w:rPr>
              <w:t>korun českých.</w:t>
            </w:r>
          </w:p>
        </w:tc>
      </w:tr>
    </w:tbl>
    <w:p w:rsidR="002B7A50" w:rsidRDefault="002B7A50" w:rsidP="00C755BA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46C43">
        <w:rPr>
          <w:rFonts w:ascii="Arial" w:hAnsi="Arial" w:cs="Arial"/>
          <w:sz w:val="20"/>
          <w:szCs w:val="20"/>
        </w:rPr>
        <w:t xml:space="preserve">Při </w:t>
      </w:r>
      <w:r>
        <w:rPr>
          <w:rFonts w:ascii="Arial" w:hAnsi="Arial" w:cs="Arial"/>
          <w:sz w:val="20"/>
          <w:szCs w:val="20"/>
        </w:rPr>
        <w:t>za</w:t>
      </w:r>
      <w:r w:rsidRPr="00846C43">
        <w:rPr>
          <w:rFonts w:ascii="Arial" w:hAnsi="Arial" w:cs="Arial"/>
          <w:sz w:val="20"/>
          <w:szCs w:val="20"/>
        </w:rPr>
        <w:t>placení zálohové faktury Objednatel použije jako variabilní symbol číslo této Smlouvy. Na zaplacenou zálohu vystaví ITC daňový doklad v souladu s platnou legislativou ČR</w:t>
      </w:r>
    </w:p>
    <w:p w:rsidR="002B7A50" w:rsidRDefault="002B7A50" w:rsidP="004D1CA8">
      <w:pPr>
        <w:pStyle w:val="Odstavecseseznamem"/>
        <w:numPr>
          <w:ilvl w:val="0"/>
          <w:numId w:val="2"/>
        </w:numPr>
        <w:shd w:val="clear" w:color="auto" w:fill="FFFFCC"/>
        <w:ind w:left="284" w:hanging="284"/>
        <w:jc w:val="both"/>
        <w:rPr>
          <w:rFonts w:ascii="Arial" w:hAnsi="Arial" w:cs="Arial"/>
          <w:sz w:val="20"/>
          <w:szCs w:val="20"/>
        </w:rPr>
      </w:pPr>
      <w:permStart w:id="552302113" w:edGrp="everyone"/>
      <w:r>
        <w:rPr>
          <w:rFonts w:ascii="Arial" w:hAnsi="Arial" w:cs="Arial"/>
          <w:sz w:val="20"/>
          <w:szCs w:val="20"/>
        </w:rPr>
        <w:t>V odměně podle odst. 2 tohoto článku nejsou zahrnuty náklady ITC vynaložené při realizaci certifikační činnosti, a to zejména náklady na dopravu a ubytování. O tyto účelně vynaložené náklady bude navýšena celková odměna za provedenou certifikační činnost. Smluvní strany se dohodly, že p</w:t>
      </w:r>
      <w:r w:rsidRPr="002728AA">
        <w:rPr>
          <w:rFonts w:ascii="Arial" w:hAnsi="Arial" w:cs="Arial"/>
          <w:sz w:val="20"/>
          <w:szCs w:val="20"/>
        </w:rPr>
        <w:t>ři použití služebního vo</w:t>
      </w:r>
      <w:r w:rsidR="005871DA">
        <w:rPr>
          <w:rFonts w:ascii="Arial" w:hAnsi="Arial" w:cs="Arial"/>
          <w:sz w:val="20"/>
          <w:szCs w:val="20"/>
        </w:rPr>
        <w:t>zidla ITC bude účtována částka 12</w:t>
      </w:r>
      <w:r w:rsidRPr="002728AA">
        <w:rPr>
          <w:rFonts w:ascii="Arial" w:hAnsi="Arial" w:cs="Arial"/>
          <w:sz w:val="20"/>
          <w:szCs w:val="20"/>
        </w:rPr>
        <w:t>,-Kč/</w:t>
      </w:r>
      <w:r>
        <w:rPr>
          <w:rFonts w:ascii="Arial" w:hAnsi="Arial" w:cs="Arial"/>
          <w:sz w:val="20"/>
          <w:szCs w:val="20"/>
        </w:rPr>
        <w:t>k</w:t>
      </w:r>
      <w:r w:rsidRPr="002728AA">
        <w:rPr>
          <w:rFonts w:ascii="Arial" w:hAnsi="Arial" w:cs="Arial"/>
          <w:sz w:val="20"/>
          <w:szCs w:val="20"/>
        </w:rPr>
        <w:t>m bez DPH</w:t>
      </w:r>
      <w:r>
        <w:rPr>
          <w:rFonts w:ascii="Arial" w:hAnsi="Arial" w:cs="Arial"/>
          <w:sz w:val="20"/>
          <w:szCs w:val="20"/>
        </w:rPr>
        <w:t>.</w:t>
      </w:r>
    </w:p>
    <w:permEnd w:id="552302113"/>
    <w:p w:rsidR="002B7A50" w:rsidRPr="00846C43" w:rsidRDefault="002B7A50" w:rsidP="00C755BA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46C43">
        <w:rPr>
          <w:rFonts w:ascii="Arial" w:hAnsi="Arial" w:cs="Arial"/>
          <w:sz w:val="20"/>
          <w:szCs w:val="20"/>
        </w:rPr>
        <w:t xml:space="preserve">Konečné vyúčtování bude provedeno konečnou fakturou vystavenou ITC. Splatnost všech faktur vydávaných na základě Smlouvy je sjednána na 15 dnů ode dne doručení s výjimkou platby v případě doručení </w:t>
      </w:r>
      <w:r>
        <w:rPr>
          <w:rFonts w:ascii="Arial" w:hAnsi="Arial" w:cs="Arial"/>
          <w:sz w:val="20"/>
          <w:szCs w:val="20"/>
        </w:rPr>
        <w:t xml:space="preserve">dokladů a </w:t>
      </w:r>
      <w:r w:rsidRPr="00846C43">
        <w:rPr>
          <w:rFonts w:ascii="Arial" w:hAnsi="Arial" w:cs="Arial"/>
          <w:sz w:val="20"/>
          <w:szCs w:val="20"/>
        </w:rPr>
        <w:t>faktury formou dobírky, kdy je tato faktura splatná při převzetí této dobírky.</w:t>
      </w:r>
    </w:p>
    <w:p w:rsidR="002B7A50" w:rsidRDefault="002B7A50" w:rsidP="00C755BA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46C43">
        <w:rPr>
          <w:rFonts w:ascii="Arial" w:hAnsi="Arial" w:cs="Arial"/>
          <w:sz w:val="20"/>
          <w:szCs w:val="20"/>
        </w:rPr>
        <w:t>Bezhotovostní platby jsou realizovány převodním příkazem na účet ITC uvedený v záhlaví Smlouvy. Závazek Objednatele na zaplacení je splněn připsáním celé sjednané částky na účet ITC. Při platbě v hotovosti je tento závazek na zaplacení splněn zaplacením sjednané částky v pokladně ITC.</w:t>
      </w:r>
    </w:p>
    <w:p w:rsidR="002B7A50" w:rsidRDefault="002B7A50" w:rsidP="00C755BA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53DAB">
        <w:rPr>
          <w:rFonts w:ascii="Arial" w:hAnsi="Arial" w:cs="Arial"/>
          <w:sz w:val="20"/>
          <w:szCs w:val="20"/>
        </w:rPr>
        <w:t>V případě prodlení Objednatele se splněním peněžitého závazku se smluvní strany dohodly na úroku z prodlení ve výši 0,03 % z nezaplacené částky za každý den z prodlení.</w:t>
      </w:r>
    </w:p>
    <w:p w:rsidR="002B7A50" w:rsidRDefault="002B7A50" w:rsidP="002B7A50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2B7A50" w:rsidRPr="00D2112B" w:rsidRDefault="002B7A50" w:rsidP="00C755BA">
      <w:pPr>
        <w:pStyle w:val="Odstavecseseznamem"/>
        <w:numPr>
          <w:ilvl w:val="0"/>
          <w:numId w:val="13"/>
        </w:numPr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D2112B">
        <w:rPr>
          <w:rFonts w:ascii="Arial" w:hAnsi="Arial" w:cs="Arial"/>
          <w:b/>
          <w:sz w:val="20"/>
          <w:szCs w:val="20"/>
        </w:rPr>
        <w:lastRenderedPageBreak/>
        <w:t>Práva a povinnosti smluvních stran</w:t>
      </w:r>
    </w:p>
    <w:p w:rsidR="002B7A50" w:rsidRPr="00B53DAB" w:rsidRDefault="002B7A50" w:rsidP="002B7A50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2B7A50" w:rsidRPr="00345439" w:rsidRDefault="002B7A50" w:rsidP="00C755BA">
      <w:pPr>
        <w:pStyle w:val="Zkladntext"/>
        <w:numPr>
          <w:ilvl w:val="0"/>
          <w:numId w:val="7"/>
        </w:numPr>
        <w:tabs>
          <w:tab w:val="clear" w:pos="2880"/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345439">
        <w:rPr>
          <w:rFonts w:ascii="Arial" w:hAnsi="Arial" w:cs="Arial"/>
          <w:sz w:val="20"/>
          <w:szCs w:val="20"/>
        </w:rPr>
        <w:t>V případě vydání certifikátu</w:t>
      </w:r>
      <w:r w:rsidRPr="00345439">
        <w:rPr>
          <w:rFonts w:ascii="Arial" w:hAnsi="Arial"/>
          <w:sz w:val="20"/>
        </w:rPr>
        <w:t xml:space="preserve"> podle Normy</w:t>
      </w:r>
      <w:r w:rsidRPr="00345439">
        <w:rPr>
          <w:rFonts w:ascii="Arial" w:hAnsi="Arial" w:cs="Arial"/>
          <w:sz w:val="20"/>
          <w:szCs w:val="20"/>
        </w:rPr>
        <w:t>, bude tento certifikát platný nejdéle po dobu na něm uvedenou, pokud Objednatel bude plnit podmínky a závazky podle Smlouvy, podmínky uložené mu certifikátem a podmínky Normy</w:t>
      </w:r>
      <w:r w:rsidRPr="00345439">
        <w:rPr>
          <w:rFonts w:ascii="Arial" w:hAnsi="Arial"/>
          <w:sz w:val="20"/>
        </w:rPr>
        <w:t>.</w:t>
      </w:r>
    </w:p>
    <w:p w:rsidR="002B7A50" w:rsidRDefault="002B7A50" w:rsidP="00C755BA">
      <w:pPr>
        <w:pStyle w:val="Zkladntext"/>
        <w:numPr>
          <w:ilvl w:val="0"/>
          <w:numId w:val="7"/>
        </w:numPr>
        <w:tabs>
          <w:tab w:val="clear" w:pos="2880"/>
          <w:tab w:val="clear" w:pos="5580"/>
          <w:tab w:val="clear" w:pos="7740"/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souladu s Normou podléhá Objednatel kontrole na dodržování předepsaných postupů formou dozorového auditu systému managementu a posouzení realizace opatření na základě Zprávy z předchozího auditu. Objednatel se zavazuje podrobit se tomuto dozorovému auditu ITC. Dozorový audit bude realizován na základě samostatné smlouvy k dozorovému auditu uzavřené mezi smluvními stranami. </w:t>
      </w:r>
      <w:r w:rsidR="00EC027E">
        <w:rPr>
          <w:rFonts w:ascii="Arial" w:hAnsi="Arial" w:cs="Arial"/>
          <w:sz w:val="20"/>
          <w:szCs w:val="20"/>
        </w:rPr>
        <w:t>U prvního dozorového auditu nemá doba mezi ukončeným certifikačním auditem a dozorovým auditem přesáhnout 12 měsíců ode dne, kdy ITC, certifikační orgán, rozhodne o certifikaci.</w:t>
      </w:r>
      <w:r>
        <w:rPr>
          <w:rFonts w:ascii="Arial" w:hAnsi="Arial" w:cs="Arial"/>
          <w:sz w:val="20"/>
          <w:szCs w:val="20"/>
        </w:rPr>
        <w:t xml:space="preserve"> Po provedeném dozorovém auditu vypracuje ITC Zprávu z dozorového auditu, kterou poskytne Objednateli.</w:t>
      </w:r>
    </w:p>
    <w:p w:rsidR="002B7A50" w:rsidRPr="0082668C" w:rsidRDefault="002B7A50" w:rsidP="00C755BA">
      <w:pPr>
        <w:pStyle w:val="Zkladntext"/>
        <w:numPr>
          <w:ilvl w:val="0"/>
          <w:numId w:val="7"/>
        </w:numPr>
        <w:tabs>
          <w:tab w:val="clear" w:pos="2880"/>
          <w:tab w:val="clear" w:pos="5580"/>
          <w:tab w:val="clear" w:pos="774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Dozorové audity prováděné ITC </w:t>
      </w:r>
      <w:r w:rsidRPr="0082668C">
        <w:rPr>
          <w:rFonts w:ascii="Arial" w:hAnsi="Arial" w:cs="Arial"/>
          <w:sz w:val="20"/>
          <w:szCs w:val="20"/>
        </w:rPr>
        <w:t xml:space="preserve">se </w:t>
      </w:r>
      <w:r>
        <w:rPr>
          <w:rFonts w:ascii="Arial" w:hAnsi="Arial" w:cs="Arial"/>
          <w:sz w:val="20"/>
          <w:szCs w:val="20"/>
        </w:rPr>
        <w:t>řídí</w:t>
      </w:r>
      <w:r w:rsidRPr="0082668C">
        <w:rPr>
          <w:rFonts w:ascii="Arial" w:hAnsi="Arial" w:cs="Arial"/>
          <w:sz w:val="20"/>
          <w:szCs w:val="20"/>
        </w:rPr>
        <w:t xml:space="preserve"> ustanoveními smlouvy o</w:t>
      </w:r>
      <w:r>
        <w:rPr>
          <w:rFonts w:ascii="Arial" w:hAnsi="Arial" w:cs="Arial"/>
          <w:sz w:val="20"/>
          <w:szCs w:val="20"/>
        </w:rPr>
        <w:t> </w:t>
      </w:r>
      <w:r w:rsidRPr="0082668C">
        <w:rPr>
          <w:rFonts w:ascii="Arial" w:hAnsi="Arial" w:cs="Arial"/>
          <w:sz w:val="20"/>
          <w:szCs w:val="20"/>
        </w:rPr>
        <w:t>kontrolní činnosti podle §</w:t>
      </w:r>
      <w:r>
        <w:rPr>
          <w:rFonts w:ascii="Arial" w:hAnsi="Arial" w:cs="Arial"/>
          <w:sz w:val="20"/>
          <w:szCs w:val="20"/>
        </w:rPr>
        <w:t> </w:t>
      </w:r>
      <w:r w:rsidRPr="0082668C">
        <w:rPr>
          <w:rFonts w:ascii="Arial" w:hAnsi="Arial" w:cs="Arial"/>
          <w:sz w:val="20"/>
          <w:szCs w:val="20"/>
        </w:rPr>
        <w:t xml:space="preserve">2652 až § 2661 z. č. 89/2012 Sb., občanského zákoníku, ve znění pozdějších předpisů. </w:t>
      </w:r>
    </w:p>
    <w:p w:rsidR="002B7A50" w:rsidRPr="00345439" w:rsidRDefault="002B7A50" w:rsidP="00C755BA">
      <w:pPr>
        <w:pStyle w:val="Zkladntext"/>
        <w:numPr>
          <w:ilvl w:val="0"/>
          <w:numId w:val="7"/>
        </w:numPr>
        <w:tabs>
          <w:tab w:val="clear" w:pos="2880"/>
          <w:tab w:val="left" w:pos="709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A776E">
        <w:rPr>
          <w:rFonts w:ascii="Arial" w:hAnsi="Arial" w:cs="Arial"/>
          <w:sz w:val="20"/>
          <w:szCs w:val="20"/>
        </w:rPr>
        <w:t>Náklady spojené s činností ITC hradí Objednatel a cena za tyto výkony se sjednává</w:t>
      </w:r>
      <w:r>
        <w:rPr>
          <w:rFonts w:ascii="Arial" w:hAnsi="Arial" w:cs="Arial"/>
          <w:sz w:val="20"/>
          <w:szCs w:val="20"/>
        </w:rPr>
        <w:t xml:space="preserve"> podle zvláštního</w:t>
      </w:r>
      <w:r w:rsidRPr="00F760D4">
        <w:rPr>
          <w:rFonts w:ascii="Arial" w:hAnsi="Arial" w:cs="Arial"/>
          <w:sz w:val="20"/>
          <w:szCs w:val="20"/>
        </w:rPr>
        <w:t xml:space="preserve"> předpisu, z. č. 526/1990 Sb., o cenách, ve znění pozdějších předpisů</w:t>
      </w:r>
    </w:p>
    <w:p w:rsidR="002B7A50" w:rsidRPr="00382AB8" w:rsidRDefault="002B7A50" w:rsidP="00C755BA">
      <w:pPr>
        <w:pStyle w:val="Zkladntext"/>
        <w:numPr>
          <w:ilvl w:val="0"/>
          <w:numId w:val="7"/>
        </w:numPr>
        <w:tabs>
          <w:tab w:val="clear" w:pos="2880"/>
          <w:tab w:val="left" w:pos="709"/>
        </w:tabs>
        <w:ind w:left="284" w:hanging="284"/>
        <w:rPr>
          <w:rFonts w:ascii="Arial" w:hAnsi="Arial" w:cs="Arial"/>
          <w:sz w:val="20"/>
          <w:szCs w:val="20"/>
        </w:rPr>
      </w:pPr>
      <w:r w:rsidRPr="00382AB8">
        <w:rPr>
          <w:rFonts w:ascii="Arial" w:hAnsi="Arial" w:cs="Arial"/>
          <w:sz w:val="20"/>
          <w:szCs w:val="20"/>
        </w:rPr>
        <w:t>Objednatel se zavazuje:</w:t>
      </w:r>
    </w:p>
    <w:p w:rsidR="002B7A50" w:rsidRPr="00382AB8" w:rsidRDefault="002B7A50" w:rsidP="00C755BA">
      <w:pPr>
        <w:numPr>
          <w:ilvl w:val="0"/>
          <w:numId w:val="9"/>
        </w:numPr>
        <w:ind w:left="567" w:hanging="283"/>
        <w:contextualSpacing/>
        <w:rPr>
          <w:rFonts w:ascii="Arial" w:hAnsi="Arial" w:cs="Arial"/>
          <w:sz w:val="20"/>
          <w:szCs w:val="20"/>
        </w:rPr>
      </w:pPr>
      <w:r w:rsidRPr="00382AB8">
        <w:rPr>
          <w:rFonts w:ascii="Arial" w:hAnsi="Arial" w:cs="Arial"/>
          <w:sz w:val="20"/>
          <w:szCs w:val="20"/>
        </w:rPr>
        <w:t>Umožnit ITC ve sjednaném termínu zahájit</w:t>
      </w:r>
      <w:r>
        <w:rPr>
          <w:rFonts w:ascii="Arial" w:hAnsi="Arial" w:cs="Arial"/>
          <w:sz w:val="20"/>
          <w:szCs w:val="20"/>
        </w:rPr>
        <w:t xml:space="preserve"> </w:t>
      </w:r>
      <w:r w:rsidRPr="00382AB8">
        <w:rPr>
          <w:rFonts w:ascii="Arial" w:hAnsi="Arial" w:cs="Arial"/>
          <w:sz w:val="20"/>
          <w:szCs w:val="20"/>
        </w:rPr>
        <w:t>audit a poskytnout ITC potřebnou součinnost.</w:t>
      </w:r>
    </w:p>
    <w:p w:rsidR="002B7A50" w:rsidRPr="00382AB8" w:rsidRDefault="002B7A50" w:rsidP="00C755BA">
      <w:pPr>
        <w:numPr>
          <w:ilvl w:val="0"/>
          <w:numId w:val="9"/>
        </w:numPr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382AB8">
        <w:rPr>
          <w:rFonts w:ascii="Arial" w:hAnsi="Arial" w:cs="Arial"/>
          <w:sz w:val="20"/>
          <w:szCs w:val="20"/>
        </w:rPr>
        <w:t xml:space="preserve">Předložit ITC (vedoucímu střediska certifikace nebo osobě pověřené k jednání podle Smlouvy) dokumentaci popisující systém managementu – příručku systému a dokumentované postupy požadované Normou </w:t>
      </w:r>
      <w:r w:rsidRPr="00ED79BA">
        <w:rPr>
          <w:rFonts w:ascii="Arial" w:hAnsi="Arial" w:cs="Arial"/>
          <w:sz w:val="20"/>
          <w:szCs w:val="20"/>
        </w:rPr>
        <w:t>nejméně ve dvoutýdenním předstihu</w:t>
      </w:r>
      <w:r w:rsidRPr="00382AB8">
        <w:rPr>
          <w:rFonts w:ascii="Arial" w:hAnsi="Arial" w:cs="Arial"/>
          <w:sz w:val="20"/>
          <w:szCs w:val="20"/>
        </w:rPr>
        <w:t xml:space="preserve"> před plánovaným zahájením auditu.</w:t>
      </w:r>
    </w:p>
    <w:p w:rsidR="002B7A50" w:rsidRPr="00382AB8" w:rsidRDefault="002B7A50" w:rsidP="00C755BA">
      <w:pPr>
        <w:numPr>
          <w:ilvl w:val="0"/>
          <w:numId w:val="9"/>
        </w:numPr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382AB8">
        <w:rPr>
          <w:rFonts w:ascii="Arial" w:hAnsi="Arial" w:cs="Arial"/>
          <w:sz w:val="20"/>
          <w:szCs w:val="20"/>
        </w:rPr>
        <w:t>Týmu auditorů umožnit přístup do všech prostor, ve kterých je třeba prověřit plnění Normy a poskytnout všechny požadované informace.</w:t>
      </w:r>
    </w:p>
    <w:p w:rsidR="002B7A50" w:rsidRPr="00382AB8" w:rsidRDefault="002B7A50" w:rsidP="00C755BA">
      <w:pPr>
        <w:numPr>
          <w:ilvl w:val="0"/>
          <w:numId w:val="9"/>
        </w:numPr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382AB8">
        <w:rPr>
          <w:rFonts w:ascii="Arial" w:hAnsi="Arial" w:cs="Arial"/>
          <w:sz w:val="20"/>
          <w:szCs w:val="20"/>
        </w:rPr>
        <w:t>Poskytovat ITC podklady, informace a údaje, které jsou pravdivé a úplné a neporušují práva třetích stran.</w:t>
      </w:r>
    </w:p>
    <w:p w:rsidR="002B7A50" w:rsidRPr="00382AB8" w:rsidRDefault="002B7A50" w:rsidP="00C755BA">
      <w:pPr>
        <w:numPr>
          <w:ilvl w:val="0"/>
          <w:numId w:val="9"/>
        </w:numPr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382AB8">
        <w:rPr>
          <w:rFonts w:ascii="Arial" w:hAnsi="Arial" w:cs="Arial"/>
          <w:sz w:val="20"/>
          <w:szCs w:val="20"/>
        </w:rPr>
        <w:t>Na základě vyžádání ITC zajistit ubytování členům týmu auditorů v potřebném rozsahu v lokalitě, kde má proběhnout audit.</w:t>
      </w:r>
    </w:p>
    <w:p w:rsidR="002B7A50" w:rsidRDefault="002B7A50" w:rsidP="00C755BA">
      <w:pPr>
        <w:numPr>
          <w:ilvl w:val="0"/>
          <w:numId w:val="9"/>
        </w:numPr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382AB8">
        <w:rPr>
          <w:rFonts w:ascii="Arial" w:hAnsi="Arial" w:cs="Arial"/>
          <w:sz w:val="20"/>
          <w:szCs w:val="20"/>
        </w:rPr>
        <w:t>Podrobit se jedenkrát ročně, na základě vyzvání ITC</w:t>
      </w:r>
      <w:r>
        <w:rPr>
          <w:rFonts w:ascii="Arial" w:hAnsi="Arial" w:cs="Arial"/>
          <w:sz w:val="20"/>
          <w:szCs w:val="20"/>
        </w:rPr>
        <w:t xml:space="preserve"> auditu </w:t>
      </w:r>
      <w:r w:rsidRPr="00382AB8">
        <w:rPr>
          <w:rFonts w:ascii="Arial" w:hAnsi="Arial" w:cs="Arial"/>
          <w:sz w:val="20"/>
          <w:szCs w:val="20"/>
        </w:rPr>
        <w:t xml:space="preserve">v rozsahu požadavků Normy, </w:t>
      </w:r>
      <w:r>
        <w:rPr>
          <w:rFonts w:ascii="Arial" w:hAnsi="Arial" w:cs="Arial"/>
          <w:sz w:val="20"/>
          <w:szCs w:val="20"/>
        </w:rPr>
        <w:t>k</w:t>
      </w:r>
      <w:r w:rsidR="009946D0">
        <w:rPr>
          <w:rFonts w:ascii="Arial" w:hAnsi="Arial" w:cs="Arial"/>
          <w:sz w:val="20"/>
          <w:szCs w:val="20"/>
        </w:rPr>
        <w:t> </w:t>
      </w:r>
      <w:r w:rsidRPr="00382AB8">
        <w:rPr>
          <w:rFonts w:ascii="Arial" w:hAnsi="Arial" w:cs="Arial"/>
          <w:sz w:val="20"/>
          <w:szCs w:val="20"/>
        </w:rPr>
        <w:t>provedení dozorových auditů uzavírat s ITC smlouvy o kontrolní (dozorové</w:t>
      </w:r>
      <w:r>
        <w:rPr>
          <w:rFonts w:ascii="Arial" w:hAnsi="Arial" w:cs="Arial"/>
          <w:sz w:val="20"/>
          <w:szCs w:val="20"/>
        </w:rPr>
        <w:t>)</w:t>
      </w:r>
      <w:r w:rsidRPr="00382AB8">
        <w:rPr>
          <w:rFonts w:ascii="Arial" w:hAnsi="Arial" w:cs="Arial"/>
          <w:sz w:val="20"/>
          <w:szCs w:val="20"/>
        </w:rPr>
        <w:t xml:space="preserve"> činnosti podle § 2652 až § 2661 z. č. 89/2012 Sb., občanského zákoníku, ve znění pozdějších předpisů.</w:t>
      </w:r>
      <w:r w:rsidR="00EC027E">
        <w:rPr>
          <w:rFonts w:ascii="Arial" w:hAnsi="Arial" w:cs="Arial"/>
          <w:sz w:val="20"/>
          <w:szCs w:val="20"/>
        </w:rPr>
        <w:t xml:space="preserve"> </w:t>
      </w:r>
      <w:r w:rsidR="00EC027E" w:rsidRPr="000E1BCB">
        <w:rPr>
          <w:rFonts w:ascii="Arial" w:hAnsi="Arial" w:cs="Arial"/>
          <w:sz w:val="20"/>
          <w:szCs w:val="20"/>
        </w:rPr>
        <w:t>Pokud se Objednatel nepodřídí v termínu dozorovému auditu, ITC vznikne právo platnost vydaného certifikátu pozastavit.</w:t>
      </w:r>
      <w:r w:rsidR="00EC027E">
        <w:rPr>
          <w:rFonts w:ascii="Arial" w:hAnsi="Arial" w:cs="Arial"/>
          <w:sz w:val="20"/>
          <w:szCs w:val="20"/>
        </w:rPr>
        <w:t xml:space="preserve"> </w:t>
      </w:r>
      <w:r w:rsidR="00EC027E" w:rsidRPr="000E1BCB">
        <w:rPr>
          <w:rFonts w:ascii="Arial" w:hAnsi="Arial" w:cs="Arial"/>
          <w:sz w:val="20"/>
          <w:szCs w:val="20"/>
        </w:rPr>
        <w:t>Frekvence dozorových auditů může být změněna z důvodu zvládnutí faktorů, jako je sezónnost nebo certifikace systému managementu s omezenou platností (např. dočasná staveniště). Změna frekvence dozor</w:t>
      </w:r>
      <w:r w:rsidR="00FF2886">
        <w:rPr>
          <w:rFonts w:ascii="Arial" w:hAnsi="Arial" w:cs="Arial"/>
          <w:sz w:val="20"/>
          <w:szCs w:val="20"/>
        </w:rPr>
        <w:t>ových audit</w:t>
      </w:r>
      <w:r w:rsidR="00EC027E" w:rsidRPr="000E1BCB">
        <w:rPr>
          <w:rFonts w:ascii="Arial" w:hAnsi="Arial" w:cs="Arial"/>
          <w:sz w:val="20"/>
          <w:szCs w:val="20"/>
        </w:rPr>
        <w:t xml:space="preserve">ů musí být písemně odsouhlasena mezi Objednatelem a </w:t>
      </w:r>
      <w:r w:rsidR="00EC027E">
        <w:rPr>
          <w:rFonts w:ascii="Arial" w:hAnsi="Arial" w:cs="Arial"/>
          <w:sz w:val="20"/>
          <w:szCs w:val="20"/>
        </w:rPr>
        <w:t>ITC</w:t>
      </w:r>
      <w:r w:rsidR="00EC027E" w:rsidRPr="000E1BCB">
        <w:rPr>
          <w:rFonts w:ascii="Arial" w:hAnsi="Arial" w:cs="Arial"/>
          <w:sz w:val="20"/>
          <w:szCs w:val="20"/>
        </w:rPr>
        <w:t>.</w:t>
      </w:r>
    </w:p>
    <w:p w:rsidR="002B7A50" w:rsidRDefault="002B7A50" w:rsidP="00C755BA">
      <w:pPr>
        <w:numPr>
          <w:ilvl w:val="0"/>
          <w:numId w:val="9"/>
        </w:numPr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Podrobit se </w:t>
      </w:r>
      <w:r w:rsidR="00EC027E">
        <w:rPr>
          <w:rFonts w:ascii="Arial" w:hAnsi="Arial" w:cs="Arial"/>
          <w:sz w:val="20"/>
          <w:szCs w:val="20"/>
        </w:rPr>
        <w:t xml:space="preserve">speciálnímu </w:t>
      </w:r>
      <w:r>
        <w:rPr>
          <w:rFonts w:ascii="Arial" w:hAnsi="Arial" w:cs="Arial"/>
          <w:sz w:val="20"/>
          <w:szCs w:val="20"/>
        </w:rPr>
        <w:t xml:space="preserve">auditu ITC a k provedení </w:t>
      </w:r>
      <w:r w:rsidR="00EC027E">
        <w:rPr>
          <w:rFonts w:ascii="Arial" w:hAnsi="Arial" w:cs="Arial"/>
          <w:sz w:val="20"/>
          <w:szCs w:val="20"/>
        </w:rPr>
        <w:t xml:space="preserve">speciálního </w:t>
      </w:r>
      <w:r>
        <w:rPr>
          <w:rFonts w:ascii="Arial" w:hAnsi="Arial" w:cs="Arial"/>
          <w:sz w:val="20"/>
          <w:szCs w:val="20"/>
        </w:rPr>
        <w:t>auditu</w:t>
      </w:r>
      <w:r w:rsidRPr="00382AB8">
        <w:rPr>
          <w:rFonts w:ascii="Arial" w:hAnsi="Arial" w:cs="Arial"/>
          <w:sz w:val="20"/>
          <w:szCs w:val="20"/>
        </w:rPr>
        <w:t xml:space="preserve"> uzav</w:t>
      </w:r>
      <w:r>
        <w:rPr>
          <w:rFonts w:ascii="Arial" w:hAnsi="Arial" w:cs="Arial"/>
          <w:sz w:val="20"/>
          <w:szCs w:val="20"/>
        </w:rPr>
        <w:t>řít</w:t>
      </w:r>
      <w:r w:rsidRPr="00382AB8">
        <w:rPr>
          <w:rFonts w:ascii="Arial" w:hAnsi="Arial" w:cs="Arial"/>
          <w:sz w:val="20"/>
          <w:szCs w:val="20"/>
        </w:rPr>
        <w:t xml:space="preserve"> s ITC smlouv</w:t>
      </w:r>
      <w:r>
        <w:rPr>
          <w:rFonts w:ascii="Arial" w:hAnsi="Arial" w:cs="Arial"/>
          <w:sz w:val="20"/>
          <w:szCs w:val="20"/>
        </w:rPr>
        <w:t>u</w:t>
      </w:r>
      <w:r w:rsidRPr="00382AB8">
        <w:rPr>
          <w:rFonts w:ascii="Arial" w:hAnsi="Arial" w:cs="Arial"/>
          <w:sz w:val="20"/>
          <w:szCs w:val="20"/>
        </w:rPr>
        <w:t xml:space="preserve"> o</w:t>
      </w:r>
      <w:r w:rsidR="009946D0">
        <w:rPr>
          <w:rFonts w:ascii="Arial" w:hAnsi="Arial" w:cs="Arial"/>
          <w:sz w:val="20"/>
          <w:szCs w:val="20"/>
        </w:rPr>
        <w:t> </w:t>
      </w:r>
      <w:r w:rsidRPr="00382AB8">
        <w:rPr>
          <w:rFonts w:ascii="Arial" w:hAnsi="Arial" w:cs="Arial"/>
          <w:sz w:val="20"/>
          <w:szCs w:val="20"/>
        </w:rPr>
        <w:t>kontrolní (dozorové</w:t>
      </w:r>
      <w:r>
        <w:rPr>
          <w:rFonts w:ascii="Arial" w:hAnsi="Arial" w:cs="Arial"/>
          <w:sz w:val="20"/>
          <w:szCs w:val="20"/>
        </w:rPr>
        <w:t>)</w:t>
      </w:r>
      <w:r w:rsidRPr="00382AB8">
        <w:rPr>
          <w:rFonts w:ascii="Arial" w:hAnsi="Arial" w:cs="Arial"/>
          <w:sz w:val="20"/>
          <w:szCs w:val="20"/>
        </w:rPr>
        <w:t xml:space="preserve"> činnosti podle § 2652 až § 2661 z. č. 89/2012 Sb., občanského zákoníku, ve znění pozdějších předpisů.</w:t>
      </w:r>
      <w:r w:rsidR="00EC027E">
        <w:rPr>
          <w:rFonts w:ascii="Arial" w:hAnsi="Arial" w:cs="Arial"/>
          <w:sz w:val="20"/>
          <w:szCs w:val="20"/>
        </w:rPr>
        <w:t xml:space="preserve"> </w:t>
      </w:r>
      <w:r w:rsidR="00EC027E" w:rsidRPr="000E1BCB">
        <w:rPr>
          <w:rFonts w:ascii="Arial" w:hAnsi="Arial" w:cs="Arial"/>
          <w:sz w:val="20"/>
          <w:szCs w:val="20"/>
        </w:rPr>
        <w:t xml:space="preserve">Pokud se Objednatel nepodřídí v termínu </w:t>
      </w:r>
      <w:r w:rsidR="00FF2886">
        <w:rPr>
          <w:rFonts w:ascii="Arial" w:hAnsi="Arial" w:cs="Arial"/>
          <w:sz w:val="20"/>
          <w:szCs w:val="20"/>
        </w:rPr>
        <w:t>speciálnímu</w:t>
      </w:r>
      <w:r w:rsidR="00EC027E" w:rsidRPr="000E1BCB">
        <w:rPr>
          <w:rFonts w:ascii="Arial" w:hAnsi="Arial" w:cs="Arial"/>
          <w:sz w:val="20"/>
          <w:szCs w:val="20"/>
        </w:rPr>
        <w:t xml:space="preserve"> auditu, ITC vznikne právo platnost vydaného certifikátu pozastavit.</w:t>
      </w:r>
    </w:p>
    <w:p w:rsidR="002B7A50" w:rsidRDefault="003B334F" w:rsidP="00C755BA">
      <w:pPr>
        <w:numPr>
          <w:ilvl w:val="0"/>
          <w:numId w:val="9"/>
        </w:numPr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C755BA">
        <w:rPr>
          <w:rFonts w:ascii="Arial" w:hAnsi="Arial"/>
          <w:sz w:val="20"/>
        </w:rPr>
        <w:t>U</w:t>
      </w:r>
      <w:r w:rsidR="002B7A50" w:rsidRPr="00382AB8">
        <w:rPr>
          <w:rFonts w:ascii="Arial" w:hAnsi="Arial" w:cs="Arial"/>
          <w:sz w:val="20"/>
          <w:szCs w:val="20"/>
        </w:rPr>
        <w:t xml:space="preserve">možnit ITC při auditu </w:t>
      </w:r>
      <w:r w:rsidR="00115F72">
        <w:rPr>
          <w:rFonts w:ascii="Arial" w:hAnsi="Arial" w:cs="Arial"/>
          <w:sz w:val="20"/>
          <w:szCs w:val="20"/>
        </w:rPr>
        <w:t xml:space="preserve">u </w:t>
      </w:r>
      <w:r w:rsidR="002B7A50" w:rsidRPr="00382AB8">
        <w:rPr>
          <w:rFonts w:ascii="Arial" w:hAnsi="Arial" w:cs="Arial"/>
          <w:sz w:val="20"/>
          <w:szCs w:val="20"/>
        </w:rPr>
        <w:t>Objednatele i přítomnost pozorovatelů - posuzovatelů akreditačního orgánu</w:t>
      </w:r>
      <w:r w:rsidR="00EC027E">
        <w:rPr>
          <w:rFonts w:ascii="Arial" w:hAnsi="Arial" w:cs="Arial"/>
          <w:sz w:val="20"/>
          <w:szCs w:val="20"/>
        </w:rPr>
        <w:t xml:space="preserve"> nebo posuzovatelů Úřadu pro technickou normalizaci, metrologii a státní zkušebnictví</w:t>
      </w:r>
      <w:r w:rsidR="002B7A50">
        <w:rPr>
          <w:rFonts w:ascii="Arial" w:hAnsi="Arial" w:cs="Arial"/>
          <w:sz w:val="20"/>
          <w:szCs w:val="20"/>
        </w:rPr>
        <w:t>.</w:t>
      </w:r>
    </w:p>
    <w:p w:rsidR="00EC027E" w:rsidRDefault="00EC027E" w:rsidP="00C755BA">
      <w:pPr>
        <w:numPr>
          <w:ilvl w:val="0"/>
          <w:numId w:val="9"/>
        </w:numPr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1728B9">
        <w:rPr>
          <w:rFonts w:ascii="Arial" w:hAnsi="Arial" w:cs="Arial"/>
          <w:sz w:val="20"/>
          <w:szCs w:val="20"/>
        </w:rPr>
        <w:t>Udržovat certifikovaný systém managementu trvale v souladu s požadavky Normy</w:t>
      </w:r>
    </w:p>
    <w:p w:rsidR="002B7A50" w:rsidRDefault="002B7A50" w:rsidP="00C755BA">
      <w:pPr>
        <w:numPr>
          <w:ilvl w:val="0"/>
          <w:numId w:val="9"/>
        </w:numPr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Průběžně a bez zbytečného odkladu písemně informovat ITC o všech změnách, majících vliv na systém managementu jakosti od vydání certifikátu po dobu jeho platnosti (např. změny vztahující se k právnímu, obchodnímu, organizačnímu statutu nebo vlastnictví, k organizaci a managementu, změny kontaktní adresy, změny sídla a kontakty na pracoviště, </w:t>
      </w:r>
      <w:r w:rsidR="00EC027E">
        <w:rPr>
          <w:rFonts w:ascii="Arial" w:hAnsi="Arial" w:cs="Arial"/>
          <w:sz w:val="20"/>
          <w:szCs w:val="20"/>
        </w:rPr>
        <w:t xml:space="preserve">změny v předmětu činností v rámci certifikovaného systému managementu, </w:t>
      </w:r>
      <w:r>
        <w:rPr>
          <w:rFonts w:ascii="Arial" w:hAnsi="Arial" w:cs="Arial"/>
          <w:sz w:val="20"/>
          <w:szCs w:val="20"/>
        </w:rPr>
        <w:t>významné změny v systému managementu a procesech jako např. rozšíření výroby a/nebo návrhu, nová zařízení, nové procesy, změny procesů (např. týkajících se sterilizace), změny v pravomocích managementu, jež mají vliv na efektivnost systému managementu nebo shodu s požadavky regulačních předpisů.</w:t>
      </w:r>
    </w:p>
    <w:p w:rsidR="00190767" w:rsidRDefault="00190767" w:rsidP="00C755BA">
      <w:pPr>
        <w:numPr>
          <w:ilvl w:val="0"/>
          <w:numId w:val="9"/>
        </w:numPr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0E1BCB">
        <w:rPr>
          <w:rFonts w:ascii="Arial" w:hAnsi="Arial" w:cs="Arial"/>
          <w:sz w:val="20"/>
          <w:szCs w:val="20"/>
        </w:rPr>
        <w:t>Vést záznamy o stížnostech a opatřeních k nápravě a na vyžádání je doložit.</w:t>
      </w:r>
    </w:p>
    <w:p w:rsidR="00EC027E" w:rsidRDefault="00190767" w:rsidP="00C755BA">
      <w:pPr>
        <w:numPr>
          <w:ilvl w:val="0"/>
          <w:numId w:val="9"/>
        </w:numPr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1728B9">
        <w:rPr>
          <w:rFonts w:ascii="Arial" w:hAnsi="Arial" w:cs="Arial"/>
          <w:sz w:val="20"/>
          <w:szCs w:val="20"/>
        </w:rPr>
        <w:t>Nečinit žádná zavádějící prohlášení týkající se své certifikace.</w:t>
      </w:r>
    </w:p>
    <w:p w:rsidR="00EC027E" w:rsidRDefault="00190767" w:rsidP="00C755BA">
      <w:pPr>
        <w:numPr>
          <w:ilvl w:val="0"/>
          <w:numId w:val="9"/>
        </w:numPr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1728B9">
        <w:rPr>
          <w:rFonts w:ascii="Arial" w:hAnsi="Arial" w:cs="Arial"/>
          <w:sz w:val="20"/>
          <w:szCs w:val="20"/>
        </w:rPr>
        <w:t>Nepoužívat certifikaci způsobem, který by mohl vést ke zpochybnění certifikačního orgánu, nebo certifikačního systému, nebo ke ztrátě důvěry veřejnosti.</w:t>
      </w:r>
    </w:p>
    <w:p w:rsidR="00EC027E" w:rsidRDefault="00190767" w:rsidP="00C755BA">
      <w:pPr>
        <w:numPr>
          <w:ilvl w:val="0"/>
          <w:numId w:val="9"/>
        </w:numPr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1728B9">
        <w:rPr>
          <w:rFonts w:ascii="Arial" w:hAnsi="Arial" w:cs="Arial"/>
          <w:sz w:val="20"/>
          <w:szCs w:val="20"/>
        </w:rPr>
        <w:t>Přestat užívat všech výhod plynoucích z certifikátu při ukončení platnosti certifikátu (jakýmkoliv způsobem), při pozastavení jeho platnosti a při zrušení certifikátu.</w:t>
      </w:r>
    </w:p>
    <w:p w:rsidR="00EC027E" w:rsidRPr="00190767" w:rsidRDefault="00190767" w:rsidP="00C755BA">
      <w:pPr>
        <w:numPr>
          <w:ilvl w:val="0"/>
          <w:numId w:val="9"/>
        </w:numPr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8456C">
        <w:rPr>
          <w:rFonts w:ascii="Arial" w:hAnsi="Arial" w:cs="Arial"/>
          <w:sz w:val="20"/>
          <w:szCs w:val="20"/>
        </w:rPr>
        <w:t>Při odejmutí certifikátu neprodleně vrátit originály všech výtisků certifikátů ITC na sekretariát ITC.</w:t>
      </w:r>
    </w:p>
    <w:p w:rsidR="00190767" w:rsidRDefault="00190767" w:rsidP="004D1CA8">
      <w:pPr>
        <w:numPr>
          <w:ilvl w:val="0"/>
          <w:numId w:val="9"/>
        </w:numPr>
        <w:shd w:val="clear" w:color="auto" w:fill="FFFFCC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permStart w:id="1310132696" w:edGrp="everyone"/>
      <w:r>
        <w:rPr>
          <w:rFonts w:ascii="Arial" w:hAnsi="Arial" w:cs="Arial"/>
          <w:sz w:val="20"/>
          <w:szCs w:val="20"/>
        </w:rPr>
        <w:t>V případě certifikace systémů</w:t>
      </w:r>
      <w:r w:rsidRPr="002C22A7">
        <w:rPr>
          <w:rFonts w:ascii="Arial" w:hAnsi="Arial" w:cs="Arial"/>
          <w:sz w:val="20"/>
          <w:szCs w:val="20"/>
        </w:rPr>
        <w:t xml:space="preserve"> managementu bezpečnosti a ochrany zdraví při práci</w:t>
      </w:r>
      <w:r>
        <w:rPr>
          <w:rFonts w:ascii="Arial" w:hAnsi="Arial" w:cs="Arial"/>
          <w:sz w:val="20"/>
          <w:szCs w:val="20"/>
        </w:rPr>
        <w:t xml:space="preserve"> písemně informovat ITC o výskytu vážných incidentů, kterými došlo k porušení právních předpisů.</w:t>
      </w:r>
    </w:p>
    <w:p w:rsidR="002B7A50" w:rsidRPr="00015354" w:rsidRDefault="002B7A50" w:rsidP="004D1CA8">
      <w:pPr>
        <w:numPr>
          <w:ilvl w:val="0"/>
          <w:numId w:val="9"/>
        </w:numPr>
        <w:shd w:val="clear" w:color="auto" w:fill="FFFFCC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015354">
        <w:rPr>
          <w:rFonts w:ascii="Arial" w:hAnsi="Arial" w:cs="Arial"/>
          <w:sz w:val="20"/>
          <w:szCs w:val="20"/>
        </w:rPr>
        <w:t xml:space="preserve">V případě certifikace podle normy </w:t>
      </w:r>
      <w:r w:rsidRPr="000A46C5">
        <w:rPr>
          <w:rFonts w:ascii="Arial" w:hAnsi="Arial" w:cs="Arial"/>
          <w:bCs/>
          <w:sz w:val="20"/>
          <w:szCs w:val="20"/>
        </w:rPr>
        <w:t>ISO / EN ISO 13485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15354">
        <w:rPr>
          <w:rFonts w:ascii="Arial" w:hAnsi="Arial" w:cs="Arial"/>
          <w:sz w:val="20"/>
          <w:szCs w:val="20"/>
        </w:rPr>
        <w:t>dále průběžně písemně informovat ITC o všech změnách majících vliv na schopnost a pravomoc Objednatele zajistit, že budou na trh uváděny pouze bezpečné a účinné zdravotnické prostředky (dále jen „ZP“), změny související s produktem – nové produkty, kategorie, doplnění nové kategorie ZP, změny norem a předpisů, změny vyhodnocování zkušeností získaných s vyrobenými prostředky a postupů vigilance apod., o ohlašování nežádoucích příhod, informativních upozornění a stahování ZP.</w:t>
      </w:r>
    </w:p>
    <w:permEnd w:id="1310132696"/>
    <w:p w:rsidR="002B7A50" w:rsidRPr="00203357" w:rsidRDefault="002B7A50" w:rsidP="00C755BA">
      <w:pPr>
        <w:pStyle w:val="Zkladntext"/>
        <w:numPr>
          <w:ilvl w:val="0"/>
          <w:numId w:val="7"/>
        </w:numPr>
        <w:tabs>
          <w:tab w:val="clear" w:pos="2880"/>
          <w:tab w:val="clear" w:pos="5580"/>
          <w:tab w:val="clear" w:pos="774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03357">
        <w:rPr>
          <w:rFonts w:ascii="Arial" w:hAnsi="Arial" w:cs="Arial"/>
          <w:sz w:val="20"/>
          <w:szCs w:val="20"/>
        </w:rPr>
        <w:t>Objednatel má právo:</w:t>
      </w:r>
    </w:p>
    <w:p w:rsidR="002B7A50" w:rsidRDefault="002B7A50" w:rsidP="00C755BA">
      <w:pPr>
        <w:pStyle w:val="Zkladntext"/>
        <w:numPr>
          <w:ilvl w:val="0"/>
          <w:numId w:val="10"/>
        </w:numPr>
        <w:tabs>
          <w:tab w:val="clear" w:pos="2880"/>
          <w:tab w:val="clear" w:pos="5580"/>
          <w:tab w:val="clear" w:pos="7740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D71618">
        <w:rPr>
          <w:rFonts w:ascii="Arial" w:hAnsi="Arial" w:cs="Arial"/>
          <w:sz w:val="20"/>
          <w:szCs w:val="20"/>
        </w:rPr>
        <w:t xml:space="preserve">Požadovat </w:t>
      </w:r>
      <w:r>
        <w:rPr>
          <w:rFonts w:ascii="Arial" w:hAnsi="Arial" w:cs="Arial"/>
          <w:sz w:val="20"/>
          <w:szCs w:val="20"/>
        </w:rPr>
        <w:t>po ITC poskytnutí základních informací o postupu realizace auditu. Objednatelem pověřený pracovník může nahlížet do příručky kvality certifikačního orgánu.</w:t>
      </w:r>
    </w:p>
    <w:p w:rsidR="00190767" w:rsidRDefault="00190767" w:rsidP="00C755BA">
      <w:pPr>
        <w:pStyle w:val="Zkladntext"/>
        <w:numPr>
          <w:ilvl w:val="0"/>
          <w:numId w:val="10"/>
        </w:numPr>
        <w:tabs>
          <w:tab w:val="clear" w:pos="2880"/>
          <w:tab w:val="clear" w:pos="5580"/>
          <w:tab w:val="clear" w:pos="7740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Požádat </w:t>
      </w:r>
      <w:r w:rsidRPr="0078456C">
        <w:rPr>
          <w:rFonts w:ascii="Arial" w:hAnsi="Arial" w:cs="Arial"/>
          <w:sz w:val="20"/>
          <w:szCs w:val="20"/>
        </w:rPr>
        <w:t>o informování o době trvání auditu, jejíž stanovení vyplývá z požadavku mezinárodního dokumentu ISO/IEC 17021-1.</w:t>
      </w:r>
    </w:p>
    <w:p w:rsidR="002B7A50" w:rsidRDefault="002B7A50" w:rsidP="00C755BA">
      <w:pPr>
        <w:pStyle w:val="Zkladntext"/>
        <w:numPr>
          <w:ilvl w:val="0"/>
          <w:numId w:val="10"/>
        </w:numPr>
        <w:tabs>
          <w:tab w:val="clear" w:pos="2880"/>
          <w:tab w:val="clear" w:pos="5580"/>
          <w:tab w:val="clear" w:pos="7740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Být v době plnění Smlouvy informován o průběžných výsledcích auditu, pokud o to Objednatel požádá ITC.</w:t>
      </w:r>
    </w:p>
    <w:p w:rsidR="002B7A50" w:rsidRPr="005A6088" w:rsidRDefault="002B7A50" w:rsidP="00C755BA">
      <w:pPr>
        <w:pStyle w:val="Zkladntext"/>
        <w:numPr>
          <w:ilvl w:val="0"/>
          <w:numId w:val="10"/>
        </w:numPr>
        <w:tabs>
          <w:tab w:val="clear" w:pos="2880"/>
          <w:tab w:val="clear" w:pos="5580"/>
          <w:tab w:val="clear" w:pos="7740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průběhu auditu vznést vedoucímu týmu auditorů námitky proti způsobu vedení auditu.</w:t>
      </w:r>
    </w:p>
    <w:p w:rsidR="002B7A50" w:rsidRPr="00F972E4" w:rsidRDefault="002B7A50" w:rsidP="00C755BA">
      <w:pPr>
        <w:pStyle w:val="Zkladntext"/>
        <w:numPr>
          <w:ilvl w:val="0"/>
          <w:numId w:val="10"/>
        </w:numPr>
        <w:tabs>
          <w:tab w:val="clear" w:pos="2880"/>
          <w:tab w:val="clear" w:pos="5580"/>
          <w:tab w:val="clear" w:pos="7740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9E30A5">
        <w:rPr>
          <w:rFonts w:ascii="Arial" w:hAnsi="Arial" w:cs="Arial"/>
          <w:sz w:val="20"/>
          <w:szCs w:val="20"/>
        </w:rPr>
        <w:t xml:space="preserve">Požadovat </w:t>
      </w:r>
      <w:r w:rsidRPr="00711CC7">
        <w:rPr>
          <w:rFonts w:ascii="Arial" w:hAnsi="Arial" w:cs="Arial"/>
          <w:sz w:val="20"/>
          <w:szCs w:val="20"/>
        </w:rPr>
        <w:t>vrácení podkladů, které Objednatel předal ITC k zajištění plnění předmětu Smlouvy s výjimkou Příručky systému managementu Objednatele, která zůstává součástí dokumentace certifikačního řízení u ITC.</w:t>
      </w:r>
    </w:p>
    <w:p w:rsidR="002B7A50" w:rsidRPr="00711CC7" w:rsidRDefault="002B7A50" w:rsidP="00C755BA">
      <w:pPr>
        <w:pStyle w:val="Zkladntext"/>
        <w:numPr>
          <w:ilvl w:val="0"/>
          <w:numId w:val="10"/>
        </w:numPr>
        <w:tabs>
          <w:tab w:val="clear" w:pos="2880"/>
          <w:tab w:val="clear" w:pos="5580"/>
          <w:tab w:val="clear" w:pos="7740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zasílání informačních sdělení ITC např. informací o školeních a kurzech pořádaných ITC a tímto dává souhlas s jejich zasíláním na e-mailovou adresu uvedenou ve Smlouvě.</w:t>
      </w:r>
    </w:p>
    <w:p w:rsidR="002B7A50" w:rsidRPr="005C61D5" w:rsidRDefault="002B7A50" w:rsidP="00C755BA">
      <w:pPr>
        <w:pStyle w:val="Zkladntext"/>
        <w:numPr>
          <w:ilvl w:val="0"/>
          <w:numId w:val="7"/>
        </w:numPr>
        <w:tabs>
          <w:tab w:val="clear" w:pos="2880"/>
          <w:tab w:val="clear" w:pos="5580"/>
          <w:tab w:val="clear" w:pos="774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5C61D5">
        <w:rPr>
          <w:rFonts w:ascii="Arial" w:hAnsi="Arial" w:cs="Arial"/>
          <w:sz w:val="20"/>
          <w:szCs w:val="20"/>
        </w:rPr>
        <w:t>ITC se zavazuje:</w:t>
      </w:r>
    </w:p>
    <w:p w:rsidR="002B7A50" w:rsidRDefault="002B7A50" w:rsidP="00C755BA">
      <w:pPr>
        <w:pStyle w:val="Zkladntext"/>
        <w:numPr>
          <w:ilvl w:val="0"/>
          <w:numId w:val="11"/>
        </w:numPr>
        <w:tabs>
          <w:tab w:val="clear" w:pos="2880"/>
          <w:tab w:val="clear" w:pos="5580"/>
          <w:tab w:val="clear" w:pos="7740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Předložit Objednateli k odsouhlasení složení týmu auditorů ve lhůtě 7 dnů před zahájením auditu.</w:t>
      </w:r>
    </w:p>
    <w:p w:rsidR="002B7A50" w:rsidRDefault="002B7A50" w:rsidP="00C755BA">
      <w:pPr>
        <w:pStyle w:val="Zkladntext"/>
        <w:numPr>
          <w:ilvl w:val="0"/>
          <w:numId w:val="11"/>
        </w:numPr>
        <w:tabs>
          <w:tab w:val="clear" w:pos="2880"/>
          <w:tab w:val="clear" w:pos="5580"/>
          <w:tab w:val="clear" w:pos="7740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Poskytnout Objednateli plnění v souladu se Smlouvou a podle pravidel a postupů uvedených v platné příručce </w:t>
      </w:r>
      <w:r w:rsidR="00190767">
        <w:rPr>
          <w:rFonts w:ascii="Arial" w:hAnsi="Arial" w:cs="Arial"/>
          <w:sz w:val="20"/>
          <w:szCs w:val="20"/>
        </w:rPr>
        <w:t xml:space="preserve">kvality </w:t>
      </w:r>
      <w:r>
        <w:rPr>
          <w:rFonts w:ascii="Arial" w:hAnsi="Arial" w:cs="Arial"/>
          <w:sz w:val="20"/>
          <w:szCs w:val="20"/>
        </w:rPr>
        <w:t xml:space="preserve">certifikačního orgánu. </w:t>
      </w:r>
    </w:p>
    <w:p w:rsidR="002B7A50" w:rsidRDefault="002B7A50" w:rsidP="00C755BA">
      <w:pPr>
        <w:pStyle w:val="Zkladntext"/>
        <w:numPr>
          <w:ilvl w:val="0"/>
          <w:numId w:val="11"/>
        </w:numPr>
        <w:tabs>
          <w:tab w:val="clear" w:pos="2880"/>
          <w:tab w:val="clear" w:pos="5580"/>
          <w:tab w:val="clear" w:pos="7740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Zachovávat mlčenlivost o informacích získaných během auditu a bez souhlasu Objednatele je nezveřejňovat; to se netýká údajů, publikovaných ITC v Seznamu certifikovaných subjektů“ na </w:t>
      </w:r>
      <w:hyperlink r:id="rId8" w:history="1">
        <w:r w:rsidRPr="00B961A2">
          <w:rPr>
            <w:rStyle w:val="Hypertextovodkaz"/>
            <w:rFonts w:ascii="Arial" w:hAnsi="Arial" w:cs="Arial"/>
            <w:sz w:val="20"/>
            <w:szCs w:val="20"/>
          </w:rPr>
          <w:t>www.itczlin.cz</w:t>
        </w:r>
      </w:hyperlink>
      <w:r>
        <w:rPr>
          <w:rFonts w:ascii="Arial" w:hAnsi="Arial" w:cs="Arial"/>
          <w:sz w:val="20"/>
          <w:szCs w:val="20"/>
        </w:rPr>
        <w:t>, jehož uveřejňování je jednou z podmínek akreditace.</w:t>
      </w:r>
    </w:p>
    <w:p w:rsidR="002B7A50" w:rsidRDefault="002B7A50" w:rsidP="00C755BA">
      <w:pPr>
        <w:pStyle w:val="Zkladntext"/>
        <w:numPr>
          <w:ilvl w:val="0"/>
          <w:numId w:val="11"/>
        </w:numPr>
        <w:tabs>
          <w:tab w:val="clear" w:pos="2880"/>
          <w:tab w:val="clear" w:pos="5580"/>
          <w:tab w:val="clear" w:pos="7740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Jedenkrát ročně předložit Objednateli návrh smlouvy o kontrolní (dozorové) činnosti </w:t>
      </w:r>
      <w:r w:rsidRPr="0082668C">
        <w:rPr>
          <w:rFonts w:ascii="Arial" w:hAnsi="Arial" w:cs="Arial"/>
          <w:sz w:val="20"/>
          <w:szCs w:val="20"/>
        </w:rPr>
        <w:t>podle §</w:t>
      </w:r>
      <w:r>
        <w:rPr>
          <w:rFonts w:ascii="Arial" w:hAnsi="Arial" w:cs="Arial"/>
          <w:sz w:val="20"/>
          <w:szCs w:val="20"/>
        </w:rPr>
        <w:t> </w:t>
      </w:r>
      <w:r w:rsidRPr="0082668C">
        <w:rPr>
          <w:rFonts w:ascii="Arial" w:hAnsi="Arial" w:cs="Arial"/>
          <w:sz w:val="20"/>
          <w:szCs w:val="20"/>
        </w:rPr>
        <w:t>2652 až § 2661 z. č. 89/2012 Sb., občanského zákoníku, ve znění pozdějších předpisů</w:t>
      </w:r>
      <w:r>
        <w:rPr>
          <w:rFonts w:ascii="Arial" w:hAnsi="Arial" w:cs="Arial"/>
          <w:sz w:val="20"/>
          <w:szCs w:val="20"/>
        </w:rPr>
        <w:t>.</w:t>
      </w:r>
    </w:p>
    <w:p w:rsidR="002B7A50" w:rsidRPr="005C61D5" w:rsidRDefault="002B7A50" w:rsidP="00C755BA">
      <w:pPr>
        <w:pStyle w:val="Zkladntext"/>
        <w:numPr>
          <w:ilvl w:val="0"/>
          <w:numId w:val="7"/>
        </w:numPr>
        <w:tabs>
          <w:tab w:val="clear" w:pos="2880"/>
          <w:tab w:val="clear" w:pos="5580"/>
          <w:tab w:val="clear" w:pos="774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5C61D5">
        <w:rPr>
          <w:rFonts w:ascii="Arial" w:hAnsi="Arial" w:cs="Arial"/>
          <w:sz w:val="20"/>
          <w:szCs w:val="20"/>
        </w:rPr>
        <w:t>ITC je oprávněn:</w:t>
      </w:r>
    </w:p>
    <w:p w:rsidR="002B7A50" w:rsidRDefault="002B7A50" w:rsidP="00C755BA">
      <w:pPr>
        <w:pStyle w:val="Zkladntext"/>
        <w:numPr>
          <w:ilvl w:val="0"/>
          <w:numId w:val="12"/>
        </w:numPr>
        <w:tabs>
          <w:tab w:val="clear" w:pos="2880"/>
          <w:tab w:val="clear" w:pos="5580"/>
          <w:tab w:val="clear" w:pos="7740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Vyžadovat od Objednatele poskytnutí všech podkladů a potřebnou součinnost nezbytnou pro splnění předmětu Smlouvy.</w:t>
      </w:r>
    </w:p>
    <w:p w:rsidR="00190767" w:rsidRDefault="00190767" w:rsidP="00C755BA">
      <w:pPr>
        <w:pStyle w:val="Zkladntext"/>
        <w:numPr>
          <w:ilvl w:val="0"/>
          <w:numId w:val="12"/>
        </w:numPr>
        <w:tabs>
          <w:tab w:val="clear" w:pos="2880"/>
          <w:tab w:val="clear" w:pos="5580"/>
          <w:tab w:val="clear" w:pos="7740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Zasílat Objednateli </w:t>
      </w:r>
      <w:r w:rsidRPr="008A2C4E">
        <w:rPr>
          <w:rFonts w:ascii="Arial" w:hAnsi="Arial" w:cs="Arial"/>
          <w:sz w:val="20"/>
          <w:szCs w:val="20"/>
        </w:rPr>
        <w:t>dokumentaci týkající se auditu (např. jmenování týmu auditorů, plán auditu, zprávu z auditu) otevřenou mailovou komunikací</w:t>
      </w:r>
      <w:r>
        <w:rPr>
          <w:rFonts w:ascii="Arial" w:hAnsi="Arial" w:cs="Arial"/>
          <w:sz w:val="20"/>
          <w:szCs w:val="20"/>
        </w:rPr>
        <w:t>.</w:t>
      </w:r>
    </w:p>
    <w:p w:rsidR="002B7A50" w:rsidRDefault="002B7A50" w:rsidP="00C755BA">
      <w:pPr>
        <w:pStyle w:val="Zkladntext"/>
        <w:numPr>
          <w:ilvl w:val="0"/>
          <w:numId w:val="12"/>
        </w:numPr>
        <w:tabs>
          <w:tab w:val="clear" w:pos="2880"/>
          <w:tab w:val="clear" w:pos="5580"/>
          <w:tab w:val="clear" w:pos="7740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Zpřístupnit informace, které byly získány během auditu, orgánům z jejichž kompetence vyplývá dozorová činnost nad akreditovanou osobou. </w:t>
      </w:r>
    </w:p>
    <w:p w:rsidR="002B7A50" w:rsidRPr="00190767" w:rsidRDefault="002B7A50" w:rsidP="00C755BA">
      <w:pPr>
        <w:pStyle w:val="Zkladntext"/>
        <w:numPr>
          <w:ilvl w:val="0"/>
          <w:numId w:val="12"/>
        </w:numPr>
        <w:tabs>
          <w:tab w:val="clear" w:pos="2880"/>
          <w:tab w:val="clear" w:pos="5580"/>
          <w:tab w:val="clear" w:pos="7740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Přerušit audit na místě z následujících důvodů: cíle auditu nelze dosáhnout (např. </w:t>
      </w:r>
      <w:r w:rsidR="00190767">
        <w:rPr>
          <w:rFonts w:ascii="Arial" w:hAnsi="Arial" w:cs="Arial"/>
          <w:sz w:val="20"/>
          <w:szCs w:val="20"/>
        </w:rPr>
        <w:t xml:space="preserve">Objednatel </w:t>
      </w:r>
      <w:r>
        <w:rPr>
          <w:rFonts w:ascii="Arial" w:hAnsi="Arial" w:cs="Arial"/>
          <w:sz w:val="20"/>
          <w:szCs w:val="20"/>
        </w:rPr>
        <w:t>neoznámil významné změny ve svém systému managementu nebo procesech před auditem na místě; významné navýšení počtu zaměstnanců; změna předmětu certifikace – z tohoto vyplývající požadavek např. na změnu týmu auditorů); existují okamžitá a významná rizika (např. bezpečnost), pro které není možné audit na místě u </w:t>
      </w:r>
      <w:r w:rsidR="00190767">
        <w:rPr>
          <w:rFonts w:ascii="Arial" w:hAnsi="Arial" w:cs="Arial"/>
          <w:sz w:val="20"/>
          <w:szCs w:val="20"/>
        </w:rPr>
        <w:t xml:space="preserve">Objednatele </w:t>
      </w:r>
      <w:r>
        <w:rPr>
          <w:rFonts w:ascii="Arial" w:hAnsi="Arial" w:cs="Arial"/>
          <w:sz w:val="20"/>
          <w:szCs w:val="20"/>
        </w:rPr>
        <w:t xml:space="preserve">provést, nelze zpřístupnit prostory </w:t>
      </w:r>
      <w:r w:rsidR="00115F72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bjednatele, jejichž navštívení je potřebné (o potřebnosti rozhoduje ITC) pro realizaci auditu. Vícenáklady na toto přerušení auditu je ITC oprávněn doúčtovat Objednateli na základě skutečně vynaložených nákladů.</w:t>
      </w:r>
    </w:p>
    <w:p w:rsidR="00190767" w:rsidRPr="003B334F" w:rsidRDefault="00190767" w:rsidP="00C755BA">
      <w:pPr>
        <w:pStyle w:val="Zkladntext"/>
        <w:numPr>
          <w:ilvl w:val="0"/>
          <w:numId w:val="12"/>
        </w:numPr>
        <w:tabs>
          <w:tab w:val="clear" w:pos="2880"/>
          <w:tab w:val="clear" w:pos="5580"/>
          <w:tab w:val="clear" w:pos="7740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Pozastavit platnost vydaného certifikátu nebo certifikát odejmout, pokud u Objednatele nebude proveden dozorový audit v termínu dohodnutém s ITC, nebo pokud Objednatel požádá o</w:t>
      </w:r>
      <w:r w:rsidR="00115F7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pozastavení nebo zrušení platnosti certifikátu, nebo pokud p</w:t>
      </w:r>
      <w:r w:rsidR="00115F72">
        <w:rPr>
          <w:rFonts w:ascii="Arial" w:hAnsi="Arial" w:cs="Arial"/>
          <w:sz w:val="20"/>
          <w:szCs w:val="20"/>
        </w:rPr>
        <w:t>ři</w:t>
      </w:r>
      <w:r>
        <w:rPr>
          <w:rFonts w:ascii="Arial" w:hAnsi="Arial" w:cs="Arial"/>
          <w:sz w:val="20"/>
          <w:szCs w:val="20"/>
        </w:rPr>
        <w:t xml:space="preserve"> auditu ITC zjistí že: nejsou plněny požadavky stanovené Normou nebo že Objednatel porušuje své závazky podle Smlouvy nebo </w:t>
      </w:r>
      <w:r w:rsidRPr="0015140B">
        <w:rPr>
          <w:rFonts w:ascii="Arial" w:hAnsi="Arial" w:cs="Arial"/>
          <w:sz w:val="20"/>
          <w:szCs w:val="20"/>
        </w:rPr>
        <w:t>podmín</w:t>
      </w:r>
      <w:r>
        <w:rPr>
          <w:rFonts w:ascii="Arial" w:hAnsi="Arial" w:cs="Arial"/>
          <w:sz w:val="20"/>
          <w:szCs w:val="20"/>
        </w:rPr>
        <w:t>e</w:t>
      </w:r>
      <w:r w:rsidRPr="0015140B">
        <w:rPr>
          <w:rFonts w:ascii="Arial" w:hAnsi="Arial" w:cs="Arial"/>
          <w:sz w:val="20"/>
          <w:szCs w:val="20"/>
        </w:rPr>
        <w:t xml:space="preserve">k </w:t>
      </w:r>
      <w:r>
        <w:rPr>
          <w:rFonts w:ascii="Arial" w:hAnsi="Arial" w:cs="Arial"/>
          <w:sz w:val="20"/>
          <w:szCs w:val="20"/>
        </w:rPr>
        <w:t xml:space="preserve">užívání certifikátu, které jsou </w:t>
      </w:r>
      <w:r w:rsidRPr="0015140B">
        <w:rPr>
          <w:rFonts w:ascii="Arial" w:hAnsi="Arial" w:cs="Arial"/>
          <w:sz w:val="20"/>
          <w:szCs w:val="20"/>
        </w:rPr>
        <w:t xml:space="preserve">uvedené </w:t>
      </w:r>
      <w:r>
        <w:rPr>
          <w:rFonts w:ascii="Arial" w:hAnsi="Arial" w:cs="Arial"/>
          <w:sz w:val="20"/>
          <w:szCs w:val="20"/>
        </w:rPr>
        <w:t>na</w:t>
      </w:r>
      <w:r w:rsidRPr="0015140B">
        <w:rPr>
          <w:rFonts w:ascii="Arial" w:hAnsi="Arial" w:cs="Arial"/>
          <w:sz w:val="20"/>
          <w:szCs w:val="20"/>
        </w:rPr>
        <w:t xml:space="preserve"> certifikátu </w:t>
      </w:r>
      <w:r w:rsidR="00115F72">
        <w:rPr>
          <w:rFonts w:ascii="Arial" w:hAnsi="Arial" w:cs="Arial"/>
          <w:sz w:val="20"/>
          <w:szCs w:val="20"/>
        </w:rPr>
        <w:t xml:space="preserve">vydaném </w:t>
      </w:r>
      <w:r>
        <w:rPr>
          <w:rFonts w:ascii="Arial" w:hAnsi="Arial" w:cs="Arial"/>
          <w:sz w:val="20"/>
          <w:szCs w:val="20"/>
        </w:rPr>
        <w:t>Objednateli .</w:t>
      </w:r>
    </w:p>
    <w:p w:rsidR="003B334F" w:rsidRPr="00BE75CE" w:rsidRDefault="003B334F" w:rsidP="00C755BA">
      <w:pPr>
        <w:pStyle w:val="Zkladntext"/>
        <w:numPr>
          <w:ilvl w:val="0"/>
          <w:numId w:val="12"/>
        </w:numPr>
        <w:tabs>
          <w:tab w:val="clear" w:pos="2880"/>
          <w:tab w:val="clear" w:pos="5580"/>
          <w:tab w:val="clear" w:pos="7740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C755BA">
        <w:rPr>
          <w:rFonts w:ascii="Arial" w:hAnsi="Arial"/>
          <w:sz w:val="20"/>
        </w:rPr>
        <w:t>V případě neposkytnutí součinnosti Objednatele k přítomnosti posuzovatelů akreditačního orgánu při auditu pozastavit platnost certifikátu.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708"/>
        <w:gridCol w:w="1276"/>
        <w:gridCol w:w="3827"/>
      </w:tblGrid>
      <w:tr w:rsidR="002B7A50" w:rsidRPr="00645510" w:rsidTr="00C755BA">
        <w:trPr>
          <w:trHeight w:val="283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B7A50" w:rsidRPr="005D6689" w:rsidRDefault="002B7A50" w:rsidP="00C755BA">
            <w:pPr>
              <w:pStyle w:val="Zkladntext"/>
              <w:numPr>
                <w:ilvl w:val="0"/>
                <w:numId w:val="7"/>
              </w:numPr>
              <w:tabs>
                <w:tab w:val="clear" w:pos="2880"/>
                <w:tab w:val="left" w:pos="284"/>
                <w:tab w:val="center" w:pos="4536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689">
              <w:rPr>
                <w:rFonts w:ascii="Arial" w:hAnsi="Arial" w:cs="Arial"/>
                <w:sz w:val="20"/>
                <w:szCs w:val="20"/>
              </w:rPr>
              <w:t xml:space="preserve">Objednatel se zavazuje průběžně a bez zbytečného odkladu písemně informovat ITC o změnách, které by mohly mít vliv na soulad vydaného certifikátu s požadavky Normy v době od vydání certifikátu Objednateli. Pokud Objednatel poruší svůj závazek uvedený v tomto odstavci, zavazuje </w:t>
            </w:r>
          </w:p>
        </w:tc>
      </w:tr>
      <w:tr w:rsidR="002B7A50" w:rsidRPr="00645510" w:rsidTr="004D1CA8">
        <w:trPr>
          <w:trHeight w:val="283"/>
        </w:trPr>
        <w:tc>
          <w:tcPr>
            <w:tcW w:w="39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A50" w:rsidRPr="005D6689" w:rsidRDefault="002B7A50" w:rsidP="00C755BA">
            <w:pPr>
              <w:pStyle w:val="Zkladntext"/>
              <w:tabs>
                <w:tab w:val="center" w:pos="4536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5D6689">
              <w:rPr>
                <w:rFonts w:ascii="Arial" w:hAnsi="Arial" w:cs="Arial"/>
                <w:sz w:val="20"/>
                <w:szCs w:val="20"/>
              </w:rPr>
              <w:t>se zaplatit ITC smluvní pokutu ve výši: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B7A50" w:rsidRPr="005D6689" w:rsidRDefault="00245886" w:rsidP="00F847A9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permStart w:id="1119814603" w:edGrp="everyone"/>
            <w:r>
              <w:rPr>
                <w:rFonts w:ascii="Arial" w:hAnsi="Arial" w:cs="Arial"/>
                <w:sz w:val="20"/>
                <w:szCs w:val="20"/>
              </w:rPr>
              <w:t>1.000,--</w:t>
            </w:r>
            <w:permEnd w:id="1119814603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A50" w:rsidRPr="005D6689" w:rsidRDefault="002B7A50" w:rsidP="00F847A9">
            <w:pPr>
              <w:pStyle w:val="Zkladntext"/>
              <w:tabs>
                <w:tab w:val="center" w:pos="453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6689">
              <w:rPr>
                <w:rFonts w:ascii="Arial" w:hAnsi="Arial" w:cs="Arial"/>
                <w:b/>
                <w:sz w:val="20"/>
                <w:szCs w:val="20"/>
              </w:rPr>
              <w:t xml:space="preserve">Kč. </w:t>
            </w:r>
            <w:r w:rsidRPr="005D6689">
              <w:rPr>
                <w:rFonts w:ascii="Arial" w:hAnsi="Arial" w:cs="Arial"/>
                <w:sz w:val="20"/>
                <w:szCs w:val="20"/>
              </w:rPr>
              <w:t>Pokud na základě porušení tohoto</w:t>
            </w:r>
          </w:p>
        </w:tc>
      </w:tr>
      <w:tr w:rsidR="002B7A50" w:rsidRPr="00645510" w:rsidTr="00C755BA">
        <w:trPr>
          <w:trHeight w:val="283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50" w:rsidRPr="005D6689" w:rsidRDefault="002B7A50" w:rsidP="00C755BA">
            <w:pPr>
              <w:pStyle w:val="Zkladntext"/>
              <w:tabs>
                <w:tab w:val="center" w:pos="4536"/>
              </w:tabs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689">
              <w:rPr>
                <w:rFonts w:ascii="Arial" w:hAnsi="Arial" w:cs="Arial"/>
                <w:sz w:val="20"/>
                <w:szCs w:val="20"/>
              </w:rPr>
              <w:t xml:space="preserve">závazku Objednatele vznikne ITC škoda, zavazuje se Objednatel škodu ITC v plné výši uhradit. </w:t>
            </w:r>
            <w:r w:rsidRPr="005D6689">
              <w:rPr>
                <w:rFonts w:ascii="Arial" w:eastAsia="Calibri" w:hAnsi="Arial" w:cs="Arial"/>
                <w:sz w:val="20"/>
                <w:szCs w:val="20"/>
              </w:rPr>
              <w:t>Zaplacením smluvní pokuty není žádným způsobem dotčeno právo ITC na náhradu škody.</w:t>
            </w:r>
          </w:p>
        </w:tc>
      </w:tr>
      <w:tr w:rsidR="002B7A50" w:rsidRPr="00645510" w:rsidTr="00C755BA">
        <w:trPr>
          <w:trHeight w:val="283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B7A50" w:rsidRPr="005D6689" w:rsidRDefault="002B7A50" w:rsidP="00C755BA">
            <w:pPr>
              <w:pStyle w:val="Zkladntext"/>
              <w:numPr>
                <w:ilvl w:val="0"/>
                <w:numId w:val="7"/>
              </w:numPr>
              <w:tabs>
                <w:tab w:val="clear" w:pos="2880"/>
                <w:tab w:val="left" w:pos="284"/>
                <w:tab w:val="center" w:pos="4536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689">
              <w:rPr>
                <w:rFonts w:ascii="Arial" w:hAnsi="Arial" w:cs="Arial"/>
                <w:sz w:val="20"/>
                <w:szCs w:val="20"/>
              </w:rPr>
              <w:t>Objednatel se zavazuje přestat užívat certifikát, označení a všechny výhody plynoucí z certifikátu při jakémkoliv ukončení platnosti certifikátu, při pozastavení jeho platnosti nebo při jeho zrušení. Pokud Objednatel poruší kterýkoliv závazek uvedený v tomto odstavci, zavazuje se zaplatit ITC</w:t>
            </w:r>
          </w:p>
        </w:tc>
      </w:tr>
      <w:tr w:rsidR="002B7A50" w:rsidRPr="00645510" w:rsidTr="004D1CA8">
        <w:trPr>
          <w:trHeight w:val="283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A50" w:rsidRPr="005D6689" w:rsidRDefault="002B7A50" w:rsidP="00C755BA">
            <w:pPr>
              <w:pStyle w:val="Zkladntext"/>
              <w:tabs>
                <w:tab w:val="center" w:pos="4536"/>
              </w:tabs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D6689">
              <w:rPr>
                <w:rFonts w:ascii="Arial" w:hAnsi="Arial" w:cs="Arial"/>
                <w:sz w:val="20"/>
                <w:szCs w:val="20"/>
              </w:rPr>
              <w:t>smluvní pokutu ve výši: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B7A50" w:rsidRPr="005D6689" w:rsidRDefault="00245886" w:rsidP="00F847A9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permStart w:id="1260547314" w:edGrp="everyone"/>
            <w:r>
              <w:rPr>
                <w:rFonts w:ascii="Arial" w:hAnsi="Arial" w:cs="Arial"/>
                <w:sz w:val="20"/>
                <w:szCs w:val="20"/>
              </w:rPr>
              <w:t>5.000,--</w:t>
            </w:r>
            <w:permEnd w:id="1260547314"/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A50" w:rsidRPr="005D6689" w:rsidRDefault="002B7A50" w:rsidP="00F847A9">
            <w:pPr>
              <w:pStyle w:val="Zkladntext"/>
              <w:tabs>
                <w:tab w:val="center" w:pos="453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6689">
              <w:rPr>
                <w:rFonts w:ascii="Arial" w:hAnsi="Arial" w:cs="Arial"/>
                <w:b/>
                <w:sz w:val="20"/>
                <w:szCs w:val="20"/>
              </w:rPr>
              <w:t xml:space="preserve">Kč. </w:t>
            </w:r>
            <w:r w:rsidRPr="005D6689">
              <w:rPr>
                <w:rFonts w:ascii="Arial" w:hAnsi="Arial" w:cs="Arial"/>
                <w:sz w:val="20"/>
                <w:szCs w:val="20"/>
              </w:rPr>
              <w:t>Pokud na základě porušení závazku Objednatele</w:t>
            </w:r>
          </w:p>
        </w:tc>
      </w:tr>
      <w:tr w:rsidR="002B7A50" w:rsidRPr="00645510" w:rsidTr="00C755BA">
        <w:trPr>
          <w:trHeight w:val="283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50" w:rsidRPr="005D6689" w:rsidRDefault="002B7A50" w:rsidP="00C755BA">
            <w:pPr>
              <w:pStyle w:val="Zkladntext"/>
              <w:tabs>
                <w:tab w:val="center" w:pos="4536"/>
              </w:tabs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689">
              <w:rPr>
                <w:rFonts w:ascii="Arial" w:hAnsi="Arial" w:cs="Arial"/>
                <w:sz w:val="20"/>
                <w:szCs w:val="20"/>
              </w:rPr>
              <w:t xml:space="preserve">uvedeného v tomto odstavci vznikne ITC škoda, zavazuje se Objednatel uhradit ITC škodu v plné výši. </w:t>
            </w:r>
            <w:r w:rsidRPr="005D6689">
              <w:rPr>
                <w:rFonts w:ascii="Arial" w:eastAsia="Calibri" w:hAnsi="Arial" w:cs="Arial"/>
                <w:sz w:val="20"/>
                <w:szCs w:val="20"/>
              </w:rPr>
              <w:t>Zaplacením smluvní pokuty není žádným způsobem dotčeno právo ITC na náhradu škody.</w:t>
            </w:r>
          </w:p>
        </w:tc>
      </w:tr>
    </w:tbl>
    <w:p w:rsidR="002B7A50" w:rsidRDefault="002B7A50" w:rsidP="002B7A50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:rsidR="00BE75CE" w:rsidRDefault="00BE75CE" w:rsidP="002B7A50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:rsidR="00BE75CE" w:rsidRDefault="00BE75CE" w:rsidP="002B7A50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:rsidR="002B7A50" w:rsidRDefault="002B7A50" w:rsidP="00C755BA">
      <w:pPr>
        <w:pStyle w:val="Odstavecseseznamem"/>
        <w:numPr>
          <w:ilvl w:val="0"/>
          <w:numId w:val="13"/>
        </w:numPr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D2112B">
        <w:rPr>
          <w:rFonts w:ascii="Arial" w:hAnsi="Arial" w:cs="Arial"/>
          <w:b/>
          <w:sz w:val="20"/>
          <w:szCs w:val="20"/>
        </w:rPr>
        <w:t>Další ujednání</w:t>
      </w:r>
    </w:p>
    <w:p w:rsidR="002B7A50" w:rsidRPr="00D2112B" w:rsidRDefault="002B7A50" w:rsidP="002B7A50">
      <w:pPr>
        <w:pStyle w:val="Odstavecseseznamem"/>
        <w:ind w:left="1425"/>
        <w:rPr>
          <w:rFonts w:ascii="Arial" w:hAnsi="Arial" w:cs="Arial"/>
          <w:b/>
          <w:sz w:val="20"/>
          <w:szCs w:val="20"/>
        </w:rPr>
      </w:pPr>
    </w:p>
    <w:p w:rsidR="002B7A50" w:rsidRDefault="002B7A50" w:rsidP="00C755BA">
      <w:pPr>
        <w:pStyle w:val="Zkladntext"/>
        <w:numPr>
          <w:ilvl w:val="0"/>
          <w:numId w:val="3"/>
        </w:numPr>
        <w:tabs>
          <w:tab w:val="clear" w:pos="2880"/>
          <w:tab w:val="clear" w:pos="5580"/>
          <w:tab w:val="clear" w:pos="774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Některé </w:t>
      </w:r>
      <w:r w:rsidR="00190767">
        <w:rPr>
          <w:rFonts w:ascii="Arial" w:hAnsi="Arial" w:cs="Arial"/>
          <w:sz w:val="20"/>
          <w:szCs w:val="20"/>
        </w:rPr>
        <w:t>skutečnosti</w:t>
      </w:r>
      <w:r>
        <w:rPr>
          <w:rFonts w:ascii="Arial" w:hAnsi="Arial" w:cs="Arial"/>
          <w:sz w:val="20"/>
          <w:szCs w:val="20"/>
        </w:rPr>
        <w:t>, které jsou důvodem k tomu, že ITC nemusí provést celou certifikační činnost</w:t>
      </w:r>
      <w:r w:rsidRPr="00775CA6">
        <w:rPr>
          <w:rFonts w:ascii="Arial" w:hAnsi="Arial" w:cs="Arial"/>
          <w:sz w:val="20"/>
          <w:szCs w:val="20"/>
        </w:rPr>
        <w:t xml:space="preserve"> systému managementu</w:t>
      </w:r>
      <w:r>
        <w:rPr>
          <w:rFonts w:ascii="Arial" w:hAnsi="Arial" w:cs="Arial"/>
          <w:sz w:val="20"/>
          <w:szCs w:val="20"/>
        </w:rPr>
        <w:t>, přičemž</w:t>
      </w:r>
      <w:r w:rsidRPr="00D80CC0">
        <w:rPr>
          <w:rFonts w:ascii="Arial" w:hAnsi="Arial" w:cs="Arial"/>
          <w:sz w:val="20"/>
          <w:szCs w:val="20"/>
        </w:rPr>
        <w:t xml:space="preserve"> </w:t>
      </w:r>
      <w:r w:rsidRPr="00194C0B">
        <w:rPr>
          <w:rFonts w:ascii="Arial" w:hAnsi="Arial" w:cs="Arial"/>
          <w:sz w:val="20"/>
          <w:szCs w:val="20"/>
        </w:rPr>
        <w:t xml:space="preserve">ITC </w:t>
      </w:r>
      <w:r>
        <w:rPr>
          <w:rFonts w:ascii="Arial" w:hAnsi="Arial" w:cs="Arial"/>
          <w:sz w:val="20"/>
          <w:szCs w:val="20"/>
        </w:rPr>
        <w:t>vznikne</w:t>
      </w:r>
      <w:r w:rsidRPr="00194C0B">
        <w:rPr>
          <w:rFonts w:ascii="Arial" w:hAnsi="Arial" w:cs="Arial"/>
          <w:sz w:val="20"/>
          <w:szCs w:val="20"/>
        </w:rPr>
        <w:t xml:space="preserve"> právo na odměnu </w:t>
      </w:r>
      <w:r>
        <w:rPr>
          <w:rFonts w:ascii="Arial" w:hAnsi="Arial" w:cs="Arial"/>
          <w:sz w:val="20"/>
          <w:szCs w:val="20"/>
        </w:rPr>
        <w:t>a náhradu nákladů podle článku IV. Smlouvy a Objednatel má povinnost zaplatit ITC odměnu a uhradit náklady podle článku IV. Smlouvy. Jedná se o případy:</w:t>
      </w:r>
    </w:p>
    <w:p w:rsidR="002B7A50" w:rsidRDefault="002B7A50" w:rsidP="00C755BA">
      <w:pPr>
        <w:pStyle w:val="Zkladntext"/>
        <w:numPr>
          <w:ilvl w:val="0"/>
          <w:numId w:val="8"/>
        </w:numPr>
        <w:tabs>
          <w:tab w:val="clear" w:pos="2880"/>
          <w:tab w:val="clear" w:pos="5580"/>
          <w:tab w:val="clear" w:pos="7740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Pokud je při auditu podle Smlouvy </w:t>
      </w:r>
      <w:r w:rsidR="00190767">
        <w:rPr>
          <w:rFonts w:ascii="Arial" w:hAnsi="Arial" w:cs="Arial"/>
          <w:sz w:val="20"/>
          <w:szCs w:val="20"/>
        </w:rPr>
        <w:t>zjištěna týmem auditorů významná neshoda, jejíž odstranění by nebylo ověřeno certifikačním orgánem</w:t>
      </w:r>
      <w:r w:rsidR="001272AC">
        <w:rPr>
          <w:rFonts w:ascii="Arial" w:hAnsi="Arial" w:cs="Arial"/>
          <w:sz w:val="20"/>
          <w:szCs w:val="20"/>
        </w:rPr>
        <w:t xml:space="preserve"> ITC</w:t>
      </w:r>
      <w:r w:rsidR="00190767">
        <w:rPr>
          <w:rFonts w:ascii="Arial" w:hAnsi="Arial" w:cs="Arial"/>
          <w:sz w:val="20"/>
          <w:szCs w:val="20"/>
        </w:rPr>
        <w:t xml:space="preserve"> do 6 měsíců po posledním dni konání auditu</w:t>
      </w:r>
      <w:r>
        <w:rPr>
          <w:rFonts w:ascii="Arial" w:hAnsi="Arial" w:cs="Arial"/>
          <w:sz w:val="20"/>
          <w:szCs w:val="20"/>
        </w:rPr>
        <w:t>, je audit ukončen vydáním Zprávy z auditu s nevyhovujícím výsledkem. Tímto je certifikační činnost ukončena.</w:t>
      </w:r>
    </w:p>
    <w:p w:rsidR="002B7A50" w:rsidRPr="003337F6" w:rsidRDefault="002B7A50" w:rsidP="00C755BA">
      <w:pPr>
        <w:pStyle w:val="Zkladntext"/>
        <w:numPr>
          <w:ilvl w:val="0"/>
          <w:numId w:val="8"/>
        </w:numPr>
        <w:tabs>
          <w:tab w:val="clear" w:pos="2880"/>
          <w:tab w:val="clear" w:pos="5580"/>
          <w:tab w:val="clear" w:pos="7740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3337F6">
        <w:rPr>
          <w:rFonts w:ascii="Arial" w:hAnsi="Arial" w:cs="Arial"/>
          <w:sz w:val="20"/>
          <w:szCs w:val="20"/>
        </w:rPr>
        <w:t>Při opakovaném nesouladu s </w:t>
      </w:r>
      <w:r w:rsidR="00190767" w:rsidRPr="003337F6">
        <w:rPr>
          <w:rFonts w:ascii="Arial" w:hAnsi="Arial" w:cs="Arial"/>
          <w:sz w:val="20"/>
          <w:szCs w:val="20"/>
        </w:rPr>
        <w:t>kritérii</w:t>
      </w:r>
      <w:r w:rsidRPr="003337F6">
        <w:rPr>
          <w:rFonts w:ascii="Arial" w:hAnsi="Arial" w:cs="Arial"/>
          <w:sz w:val="20"/>
          <w:szCs w:val="20"/>
        </w:rPr>
        <w:t xml:space="preserve"> Normy při auditu podle Smlouvy se audit ukončí vydáním Zprávy z auditu s nevyhovujícím výsledkem. Tímto je certifikační činnost ukončena. </w:t>
      </w:r>
    </w:p>
    <w:p w:rsidR="002B7A50" w:rsidRPr="00E368A3" w:rsidRDefault="002B7A50" w:rsidP="004D1CA8">
      <w:pPr>
        <w:pStyle w:val="Zkladntext"/>
        <w:numPr>
          <w:ilvl w:val="0"/>
          <w:numId w:val="8"/>
        </w:numPr>
        <w:shd w:val="clear" w:color="auto" w:fill="FFFFCC"/>
        <w:tabs>
          <w:tab w:val="clear" w:pos="2880"/>
          <w:tab w:val="clear" w:pos="5580"/>
          <w:tab w:val="clear" w:pos="7740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permStart w:id="1569852712" w:edGrp="everyone"/>
      <w:r w:rsidRPr="00E368A3">
        <w:rPr>
          <w:rFonts w:ascii="Arial" w:hAnsi="Arial" w:cs="Arial"/>
          <w:sz w:val="20"/>
          <w:szCs w:val="20"/>
          <w:shd w:val="clear" w:color="auto" w:fill="FFFF99"/>
        </w:rPr>
        <w:t xml:space="preserve">Pro certifikaci </w:t>
      </w:r>
      <w:r w:rsidRPr="00981AB8">
        <w:rPr>
          <w:rFonts w:ascii="Arial" w:hAnsi="Arial" w:cs="Arial"/>
          <w:sz w:val="20"/>
          <w:szCs w:val="20"/>
          <w:shd w:val="clear" w:color="auto" w:fill="FFFF99"/>
        </w:rPr>
        <w:t xml:space="preserve">podle </w:t>
      </w:r>
      <w:r w:rsidRPr="000A46C5">
        <w:rPr>
          <w:rFonts w:ascii="Arial" w:hAnsi="Arial" w:cs="Arial"/>
          <w:bCs/>
          <w:sz w:val="20"/>
          <w:szCs w:val="20"/>
        </w:rPr>
        <w:t>ISO / EN ISO 13485</w:t>
      </w:r>
      <w:r w:rsidRPr="00981AB8">
        <w:rPr>
          <w:rFonts w:ascii="Arial" w:hAnsi="Arial" w:cs="Arial"/>
          <w:sz w:val="20"/>
          <w:szCs w:val="20"/>
          <w:shd w:val="clear" w:color="auto" w:fill="FFFF99"/>
        </w:rPr>
        <w:t xml:space="preserve"> – certifikát</w:t>
      </w:r>
      <w:r w:rsidRPr="00E368A3">
        <w:rPr>
          <w:rFonts w:ascii="Arial" w:hAnsi="Arial" w:cs="Arial"/>
          <w:sz w:val="20"/>
          <w:szCs w:val="20"/>
          <w:shd w:val="clear" w:color="auto" w:fill="FFFF99"/>
        </w:rPr>
        <w:t xml:space="preserve"> podle </w:t>
      </w:r>
      <w:r w:rsidRPr="000A46C5">
        <w:rPr>
          <w:rFonts w:ascii="Arial" w:hAnsi="Arial" w:cs="Arial"/>
          <w:sz w:val="20"/>
          <w:szCs w:val="20"/>
          <w:shd w:val="clear" w:color="auto" w:fill="FFFF99"/>
        </w:rPr>
        <w:t xml:space="preserve">normy </w:t>
      </w:r>
      <w:r w:rsidRPr="000A46C5">
        <w:rPr>
          <w:rFonts w:ascii="Arial" w:hAnsi="Arial" w:cs="Arial"/>
          <w:bCs/>
          <w:sz w:val="20"/>
          <w:szCs w:val="20"/>
        </w:rPr>
        <w:t>ISO / EN ISO 13485</w:t>
      </w:r>
      <w:r>
        <w:rPr>
          <w:bCs/>
        </w:rPr>
        <w:t xml:space="preserve"> </w:t>
      </w:r>
      <w:r w:rsidRPr="00E368A3">
        <w:rPr>
          <w:rFonts w:ascii="Arial" w:hAnsi="Arial" w:cs="Arial"/>
          <w:sz w:val="20"/>
          <w:szCs w:val="20"/>
          <w:shd w:val="clear" w:color="auto" w:fill="FFFF99"/>
        </w:rPr>
        <w:t>může být vydán jen pro systémy managementu firem, které poskytují zdravotnické prostředky definované článkem 3.7 normy ISO 13485</w:t>
      </w:r>
      <w:r>
        <w:rPr>
          <w:rFonts w:ascii="Arial" w:hAnsi="Arial" w:cs="Arial"/>
          <w:sz w:val="20"/>
          <w:szCs w:val="20"/>
          <w:shd w:val="clear" w:color="auto" w:fill="FFFF99"/>
        </w:rPr>
        <w:t>:2003 /</w:t>
      </w:r>
      <w:r w:rsidRPr="00E368A3">
        <w:rPr>
          <w:rFonts w:ascii="Arial" w:hAnsi="Arial" w:cs="Arial"/>
          <w:sz w:val="20"/>
          <w:szCs w:val="20"/>
          <w:shd w:val="clear" w:color="auto" w:fill="FFFF99"/>
        </w:rPr>
        <w:t xml:space="preserve"> ČSN EN ISO 13485:2012</w:t>
      </w:r>
      <w:r w:rsidR="00D30668">
        <w:rPr>
          <w:rFonts w:ascii="Arial" w:hAnsi="Arial" w:cs="Arial"/>
          <w:sz w:val="20"/>
          <w:szCs w:val="20"/>
          <w:shd w:val="clear" w:color="auto" w:fill="FFFF99"/>
        </w:rPr>
        <w:t>, resp. definované článkem 3.11 normy ISO 13485.2016 / ČSN EN ISO 13485 ed.2:2016</w:t>
      </w:r>
      <w:r w:rsidRPr="00E368A3">
        <w:rPr>
          <w:rFonts w:ascii="Arial" w:hAnsi="Arial" w:cs="Arial"/>
          <w:sz w:val="20"/>
          <w:szCs w:val="20"/>
          <w:shd w:val="clear" w:color="auto" w:fill="FFFF99"/>
        </w:rPr>
        <w:t xml:space="preserve"> a s</w:t>
      </w:r>
      <w:r>
        <w:rPr>
          <w:rFonts w:ascii="Arial" w:hAnsi="Arial" w:cs="Arial"/>
          <w:sz w:val="20"/>
          <w:szCs w:val="20"/>
          <w:shd w:val="clear" w:color="auto" w:fill="FFFF99"/>
        </w:rPr>
        <w:t xml:space="preserve"> </w:t>
      </w:r>
      <w:r w:rsidRPr="00E368A3">
        <w:rPr>
          <w:rFonts w:ascii="Arial" w:hAnsi="Arial" w:cs="Arial"/>
          <w:sz w:val="20"/>
          <w:szCs w:val="20"/>
          <w:shd w:val="clear" w:color="auto" w:fill="FFFF99"/>
        </w:rPr>
        <w:t xml:space="preserve">nimi související služby. Podobná (nebo i z technického hlediska identická) konstrukce nebo složení výrobků s odlišným určeným použitím (např. některých kosmetických prostředků) nemůže být důvodem pro uplatnění a certifikaci </w:t>
      </w:r>
      <w:r w:rsidRPr="00981AB8">
        <w:rPr>
          <w:rFonts w:ascii="Arial" w:hAnsi="Arial" w:cs="Arial"/>
          <w:sz w:val="20"/>
          <w:szCs w:val="20"/>
          <w:shd w:val="clear" w:color="auto" w:fill="FFFF99"/>
        </w:rPr>
        <w:t>systému EN ISO 13485</w:t>
      </w:r>
      <w:r w:rsidRPr="00E368A3">
        <w:rPr>
          <w:rFonts w:ascii="Arial" w:hAnsi="Arial" w:cs="Arial"/>
          <w:sz w:val="20"/>
          <w:szCs w:val="20"/>
          <w:shd w:val="clear" w:color="auto" w:fill="FFFF99"/>
        </w:rPr>
        <w:t>.</w:t>
      </w:r>
    </w:p>
    <w:permEnd w:id="1569852712"/>
    <w:p w:rsidR="002B7A50" w:rsidRPr="00846C43" w:rsidRDefault="002B7A50" w:rsidP="00C755BA">
      <w:pPr>
        <w:pStyle w:val="Zkladntext"/>
        <w:numPr>
          <w:ilvl w:val="0"/>
          <w:numId w:val="3"/>
        </w:numPr>
        <w:tabs>
          <w:tab w:val="clear" w:pos="2880"/>
          <w:tab w:val="clear" w:pos="5580"/>
          <w:tab w:val="clear" w:pos="774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846C43">
        <w:rPr>
          <w:rFonts w:ascii="Arial" w:hAnsi="Arial" w:cs="Arial"/>
          <w:sz w:val="20"/>
          <w:szCs w:val="20"/>
        </w:rPr>
        <w:t>eškeré písemnosti, včetně odstoupení od Smlouvy, prováděné na základě Smlouvy jsou považovány za doručené:</w:t>
      </w:r>
    </w:p>
    <w:p w:rsidR="002B7A50" w:rsidRPr="00846C43" w:rsidRDefault="002B7A50" w:rsidP="00C755BA">
      <w:pPr>
        <w:pStyle w:val="Zkladntext"/>
        <w:numPr>
          <w:ilvl w:val="1"/>
          <w:numId w:val="3"/>
        </w:numPr>
        <w:tabs>
          <w:tab w:val="clear" w:pos="2880"/>
          <w:tab w:val="clear" w:pos="5580"/>
          <w:tab w:val="clear" w:pos="7740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846C43">
        <w:rPr>
          <w:rFonts w:ascii="Arial" w:hAnsi="Arial" w:cs="Arial"/>
          <w:sz w:val="20"/>
          <w:szCs w:val="20"/>
        </w:rPr>
        <w:t>v případě osobního předání, dnem předání druhé smluvní straně na adrese uvedené v záhlaví Smlouvy nebo dnem předání uvedeným v předávacím protokolu;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134"/>
        <w:gridCol w:w="992"/>
      </w:tblGrid>
      <w:tr w:rsidR="002B7A50" w:rsidRPr="004D0FE7" w:rsidTr="004D1CA8">
        <w:trPr>
          <w:trHeight w:val="283"/>
        </w:trPr>
        <w:tc>
          <w:tcPr>
            <w:tcW w:w="7655" w:type="dxa"/>
            <w:tcBorders>
              <w:bottom w:val="nil"/>
            </w:tcBorders>
            <w:shd w:val="clear" w:color="auto" w:fill="auto"/>
            <w:vAlign w:val="center"/>
          </w:tcPr>
          <w:p w:rsidR="002B7A50" w:rsidRPr="004D0FE7" w:rsidRDefault="002B7A50" w:rsidP="00C755BA">
            <w:pPr>
              <w:pStyle w:val="Odstavecseseznamem"/>
              <w:numPr>
                <w:ilvl w:val="1"/>
                <w:numId w:val="3"/>
              </w:numPr>
              <w:ind w:left="56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C43">
              <w:rPr>
                <w:rFonts w:ascii="Arial" w:hAnsi="Arial" w:cs="Arial"/>
                <w:sz w:val="20"/>
                <w:szCs w:val="20"/>
              </w:rPr>
              <w:t>v případě odeslání poštou na adresu uvedenou v záhlaví Smlouvy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2B7A50" w:rsidRPr="004D0FE7" w:rsidRDefault="002B7A50" w:rsidP="00F847A9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614570207" w:edGrp="everyone"/>
            <w:r>
              <w:rPr>
                <w:rFonts w:ascii="Arial" w:hAnsi="Arial" w:cs="Arial"/>
                <w:sz w:val="20"/>
                <w:szCs w:val="20"/>
              </w:rPr>
              <w:t>5</w:t>
            </w:r>
            <w:permEnd w:id="1614570207"/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2B7A50" w:rsidRPr="004D0FE7" w:rsidRDefault="002B7A50" w:rsidP="00F847A9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A50" w:rsidRPr="004E207E" w:rsidTr="00C755BA">
        <w:trPr>
          <w:trHeight w:val="283"/>
        </w:trPr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7A50" w:rsidRPr="008323B8" w:rsidRDefault="002B7A50" w:rsidP="00C755BA">
            <w:pPr>
              <w:pStyle w:val="Zkladntext"/>
              <w:tabs>
                <w:tab w:val="center" w:pos="4536"/>
              </w:tabs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pracovním</w:t>
            </w:r>
            <w:r w:rsidRPr="00846C43">
              <w:rPr>
                <w:rFonts w:ascii="Arial" w:hAnsi="Arial" w:cs="Arial"/>
                <w:sz w:val="20"/>
                <w:szCs w:val="20"/>
              </w:rPr>
              <w:t xml:space="preserve"> dnem po předání na poštu pokud z dokladu o doručení prokazatelně nevyplyne dřívější den doručení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2B7A50" w:rsidRDefault="002B7A50" w:rsidP="00C755BA">
      <w:pPr>
        <w:pStyle w:val="Zkladntext"/>
        <w:numPr>
          <w:ilvl w:val="0"/>
          <w:numId w:val="3"/>
        </w:numPr>
        <w:tabs>
          <w:tab w:val="clear" w:pos="2880"/>
          <w:tab w:val="clear" w:pos="5580"/>
          <w:tab w:val="clear" w:pos="774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B0C2C">
        <w:rPr>
          <w:rFonts w:ascii="Arial" w:hAnsi="Arial" w:cs="Arial"/>
          <w:sz w:val="20"/>
          <w:szCs w:val="20"/>
        </w:rPr>
        <w:t>Osobou pověřenou jednáním ve věcech realizace Smlouvy je: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7550"/>
      </w:tblGrid>
      <w:tr w:rsidR="002B7A50" w:rsidRPr="00846C43" w:rsidTr="00C755BA">
        <w:trPr>
          <w:trHeight w:val="28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D1A26">
              <w:rPr>
                <w:rFonts w:ascii="Arial" w:hAnsi="Arial" w:cs="Arial"/>
                <w:b/>
                <w:sz w:val="20"/>
                <w:szCs w:val="20"/>
              </w:rPr>
              <w:t>Za Objednatele:</w:t>
            </w:r>
          </w:p>
        </w:tc>
      </w:tr>
      <w:tr w:rsidR="002B7A50" w:rsidRPr="00846C43" w:rsidTr="004D1CA8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50" w:rsidRPr="008C0CC6" w:rsidRDefault="002B7A50" w:rsidP="00F847A9">
            <w:pPr>
              <w:pStyle w:val="Odstavecseseznamem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0CC6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B7A50" w:rsidRPr="008C0CC6" w:rsidRDefault="002B7A50" w:rsidP="00F847A9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permStart w:id="2099458534" w:edGrp="everyone"/>
            <w:permEnd w:id="2099458534"/>
          </w:p>
        </w:tc>
      </w:tr>
      <w:tr w:rsidR="002B7A50" w:rsidRPr="00846C43" w:rsidTr="004D1CA8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50" w:rsidRPr="008C0CC6" w:rsidRDefault="002B7A50" w:rsidP="00F847A9">
            <w:pPr>
              <w:pStyle w:val="Odstavecseseznamem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0CC6">
              <w:rPr>
                <w:rFonts w:ascii="Arial" w:hAnsi="Arial" w:cs="Arial"/>
                <w:sz w:val="20"/>
                <w:szCs w:val="20"/>
              </w:rPr>
              <w:t>Příjmení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B7A50" w:rsidRPr="008C0CC6" w:rsidRDefault="008C619E" w:rsidP="00F847A9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permStart w:id="776077569" w:edGrp="everyone"/>
            <w:r>
              <w:rPr>
                <w:rFonts w:ascii="Arial" w:hAnsi="Arial" w:cs="Arial"/>
                <w:sz w:val="20"/>
                <w:szCs w:val="20"/>
              </w:rPr>
              <w:t>.</w:t>
            </w:r>
            <w:permEnd w:id="776077569"/>
          </w:p>
        </w:tc>
      </w:tr>
      <w:tr w:rsidR="002B7A50" w:rsidRPr="00846C43" w:rsidTr="004D1CA8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50" w:rsidRPr="008C0CC6" w:rsidRDefault="002B7A50" w:rsidP="00F847A9">
            <w:pPr>
              <w:pStyle w:val="Odstavecseseznamem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0CC6">
              <w:rPr>
                <w:rFonts w:ascii="Arial" w:hAnsi="Arial" w:cs="Arial"/>
                <w:sz w:val="20"/>
                <w:szCs w:val="20"/>
              </w:rPr>
              <w:t>Telefonní číslo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B7A50" w:rsidRPr="008C0CC6" w:rsidRDefault="002B7A50" w:rsidP="00F847A9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permStart w:id="738481735" w:edGrp="everyone"/>
            <w:permEnd w:id="738481735"/>
          </w:p>
        </w:tc>
      </w:tr>
      <w:tr w:rsidR="002B7A50" w:rsidRPr="00846C43" w:rsidTr="004D1CA8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50" w:rsidRPr="008C0CC6" w:rsidRDefault="002B7A50" w:rsidP="00F847A9">
            <w:pPr>
              <w:pStyle w:val="Odstavecseseznamem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0CC6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B7A50" w:rsidRPr="008C0CC6" w:rsidRDefault="002B7A50" w:rsidP="00F847A9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permStart w:id="669343744" w:edGrp="everyone"/>
            <w:permEnd w:id="669343744"/>
          </w:p>
        </w:tc>
      </w:tr>
      <w:tr w:rsidR="002B7A50" w:rsidRPr="00846C43" w:rsidTr="00C755BA">
        <w:trPr>
          <w:trHeight w:val="28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50" w:rsidRPr="008C0CC6" w:rsidRDefault="002B7A50" w:rsidP="00F847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0CC6">
              <w:rPr>
                <w:rFonts w:ascii="Arial" w:hAnsi="Arial" w:cs="Arial"/>
                <w:sz w:val="20"/>
                <w:szCs w:val="20"/>
              </w:rPr>
              <w:t>pokud Objednatel písemně nebo e-mailem nesdělí ITC jinak.</w:t>
            </w:r>
          </w:p>
        </w:tc>
      </w:tr>
    </w:tbl>
    <w:p w:rsidR="002B7A50" w:rsidRPr="00846C43" w:rsidRDefault="002B7A50" w:rsidP="002B7A50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7550"/>
      </w:tblGrid>
      <w:tr w:rsidR="002B7A50" w:rsidRPr="00846C43" w:rsidTr="00C755BA">
        <w:trPr>
          <w:trHeight w:val="283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D1A26">
              <w:rPr>
                <w:rFonts w:ascii="Arial" w:hAnsi="Arial" w:cs="Arial"/>
                <w:b/>
                <w:sz w:val="20"/>
                <w:szCs w:val="20"/>
              </w:rPr>
              <w:t>Za ITC:</w:t>
            </w:r>
          </w:p>
        </w:tc>
      </w:tr>
      <w:tr w:rsidR="002B7A50" w:rsidRPr="00846C43" w:rsidTr="004D1CA8">
        <w:trPr>
          <w:trHeight w:val="283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50" w:rsidRPr="008C0CC6" w:rsidRDefault="002B7A50" w:rsidP="00F847A9">
            <w:pPr>
              <w:pStyle w:val="Odstavecseseznamem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0CC6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B7A50" w:rsidRPr="008C0CC6" w:rsidRDefault="002B7A50" w:rsidP="00F847A9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permStart w:id="587347862" w:edGrp="everyone"/>
            <w:permEnd w:id="587347862"/>
          </w:p>
        </w:tc>
      </w:tr>
      <w:tr w:rsidR="002B7A50" w:rsidRPr="00846C43" w:rsidTr="004D1CA8">
        <w:trPr>
          <w:trHeight w:val="28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50" w:rsidRPr="008C0CC6" w:rsidRDefault="002B7A50" w:rsidP="00F847A9">
            <w:pPr>
              <w:pStyle w:val="Odstavecseseznamem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0CC6">
              <w:rPr>
                <w:rFonts w:ascii="Arial" w:hAnsi="Arial" w:cs="Arial"/>
                <w:sz w:val="20"/>
                <w:szCs w:val="20"/>
              </w:rPr>
              <w:t>Příjmení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B7A50" w:rsidRPr="008C0CC6" w:rsidRDefault="00245886" w:rsidP="00F847A9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permStart w:id="422724072" w:edGrp="everyone"/>
            <w:r>
              <w:rPr>
                <w:rFonts w:ascii="Arial" w:hAnsi="Arial" w:cs="Arial"/>
                <w:sz w:val="20"/>
                <w:szCs w:val="20"/>
              </w:rPr>
              <w:t>.</w:t>
            </w:r>
            <w:permEnd w:id="422724072"/>
          </w:p>
        </w:tc>
      </w:tr>
      <w:tr w:rsidR="002B7A50" w:rsidRPr="00846C43" w:rsidTr="004D1CA8">
        <w:trPr>
          <w:trHeight w:val="28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50" w:rsidRPr="008C0CC6" w:rsidRDefault="002B7A50" w:rsidP="00F847A9">
            <w:pPr>
              <w:pStyle w:val="Odstavecseseznamem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0CC6">
              <w:rPr>
                <w:rFonts w:ascii="Arial" w:hAnsi="Arial" w:cs="Arial"/>
                <w:sz w:val="20"/>
                <w:szCs w:val="20"/>
              </w:rPr>
              <w:t>Telefonní číslo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B7A50" w:rsidRPr="008C0CC6" w:rsidRDefault="002B7A50" w:rsidP="00F847A9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permStart w:id="609240018" w:edGrp="everyone"/>
            <w:permEnd w:id="609240018"/>
          </w:p>
        </w:tc>
      </w:tr>
      <w:tr w:rsidR="002B7A50" w:rsidRPr="00846C43" w:rsidTr="004D1CA8">
        <w:trPr>
          <w:trHeight w:val="283"/>
        </w:trPr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50" w:rsidRPr="008C0CC6" w:rsidRDefault="002B7A50" w:rsidP="00F847A9">
            <w:pPr>
              <w:pStyle w:val="Odstavecseseznamem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0CC6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CC"/>
            <w:vAlign w:val="center"/>
          </w:tcPr>
          <w:p w:rsidR="002B7A50" w:rsidRPr="008C0CC6" w:rsidRDefault="002B7A50" w:rsidP="00F847A9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permStart w:id="1662794607" w:edGrp="everyone"/>
            <w:permEnd w:id="1662794607"/>
          </w:p>
        </w:tc>
      </w:tr>
      <w:tr w:rsidR="002B7A50" w:rsidRPr="00846C43" w:rsidTr="00C755BA">
        <w:trPr>
          <w:trHeight w:val="283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2B7A50" w:rsidRPr="008C0CC6" w:rsidRDefault="002B7A50" w:rsidP="00F847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0CC6">
              <w:rPr>
                <w:rFonts w:ascii="Arial" w:hAnsi="Arial" w:cs="Arial"/>
                <w:sz w:val="20"/>
                <w:szCs w:val="20"/>
              </w:rPr>
              <w:t>pokud ITC písemně nebo e-mailem nesdělí Objednateli jinak.</w:t>
            </w:r>
          </w:p>
        </w:tc>
      </w:tr>
    </w:tbl>
    <w:p w:rsidR="002B7A50" w:rsidRPr="00846C43" w:rsidRDefault="002B7A50" w:rsidP="002B7A50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:rsidR="002B7A50" w:rsidRPr="00846C43" w:rsidRDefault="002B7A50" w:rsidP="00C755BA">
      <w:pPr>
        <w:pStyle w:val="Odstavecseseznamem"/>
        <w:numPr>
          <w:ilvl w:val="0"/>
          <w:numId w:val="13"/>
        </w:numPr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846C43">
        <w:rPr>
          <w:rFonts w:ascii="Arial" w:hAnsi="Arial" w:cs="Arial"/>
          <w:b/>
          <w:sz w:val="20"/>
          <w:szCs w:val="20"/>
        </w:rPr>
        <w:t>Odstoupení od Smlouvy</w:t>
      </w:r>
    </w:p>
    <w:p w:rsidR="002B7A50" w:rsidRPr="00404AAE" w:rsidRDefault="002B7A50" w:rsidP="002B7A50">
      <w:pPr>
        <w:jc w:val="both"/>
        <w:rPr>
          <w:rFonts w:ascii="Arial" w:hAnsi="Arial" w:cs="Arial"/>
          <w:sz w:val="20"/>
          <w:szCs w:val="20"/>
        </w:rPr>
      </w:pPr>
    </w:p>
    <w:p w:rsidR="002B7A50" w:rsidRPr="00404AAE" w:rsidRDefault="002B7A50" w:rsidP="00C755BA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04AAE">
        <w:rPr>
          <w:rFonts w:ascii="Arial" w:hAnsi="Arial" w:cs="Arial"/>
          <w:sz w:val="20"/>
          <w:szCs w:val="20"/>
        </w:rPr>
        <w:lastRenderedPageBreak/>
        <w:t xml:space="preserve">Pokud Objednatel nezaplatí dohodnutou zálohu ve výši podle článku IV. odst. 4 Smlouvy v termínu 30 kalendářních dnů od nabytí účinnosti Smlouvy, jedná se o podstatné porušení smluvní povinnosti Objednatele a ITC má právo od Smlouvy odstoupit.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126"/>
        <w:gridCol w:w="4819"/>
      </w:tblGrid>
      <w:tr w:rsidR="002B7A50" w:rsidRPr="00404AAE" w:rsidTr="00C755BA">
        <w:trPr>
          <w:trHeight w:val="283"/>
        </w:trPr>
        <w:tc>
          <w:tcPr>
            <w:tcW w:w="9781" w:type="dxa"/>
            <w:gridSpan w:val="3"/>
            <w:shd w:val="clear" w:color="auto" w:fill="auto"/>
            <w:vAlign w:val="center"/>
          </w:tcPr>
          <w:p w:rsidR="002B7A50" w:rsidRPr="00404AAE" w:rsidRDefault="002B7A50" w:rsidP="00C755BA">
            <w:pPr>
              <w:pStyle w:val="Odstavecseseznamem"/>
              <w:numPr>
                <w:ilvl w:val="0"/>
                <w:numId w:val="5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AAE">
              <w:rPr>
                <w:rFonts w:ascii="Arial" w:hAnsi="Arial" w:cs="Arial"/>
                <w:sz w:val="20"/>
                <w:szCs w:val="20"/>
              </w:rPr>
              <w:t xml:space="preserve">Podstatným porušením smluvní povinností Objednatele je nepředání předepsané dokumentace </w:t>
            </w:r>
          </w:p>
        </w:tc>
      </w:tr>
      <w:tr w:rsidR="002B7A50" w:rsidRPr="00404AAE" w:rsidTr="004D1CA8">
        <w:trPr>
          <w:trHeight w:val="283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A50" w:rsidRPr="00404AAE" w:rsidRDefault="002B7A50" w:rsidP="00C755BA">
            <w:pPr>
              <w:pStyle w:val="Zkladntext"/>
              <w:tabs>
                <w:tab w:val="center" w:pos="4536"/>
              </w:tabs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AAE">
              <w:rPr>
                <w:rFonts w:ascii="Arial" w:hAnsi="Arial" w:cs="Arial"/>
                <w:sz w:val="20"/>
                <w:szCs w:val="20"/>
              </w:rPr>
              <w:t>a podkladů ve lhůtě: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B7A50" w:rsidRPr="00ED79BA" w:rsidRDefault="002B7A50" w:rsidP="00F847A9">
            <w:pPr>
              <w:pStyle w:val="Zkladntext"/>
              <w:tabs>
                <w:tab w:val="center" w:pos="45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665170112" w:edGrp="everyone"/>
            <w:r w:rsidRPr="00ED79BA">
              <w:rPr>
                <w:rFonts w:ascii="Arial" w:hAnsi="Arial" w:cs="Arial"/>
                <w:sz w:val="20"/>
                <w:szCs w:val="20"/>
              </w:rPr>
              <w:t>20 kalendářních dnů</w:t>
            </w:r>
            <w:permEnd w:id="1665170112"/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B7A50" w:rsidRPr="00404AAE" w:rsidRDefault="002B7A50" w:rsidP="00F847A9">
            <w:pPr>
              <w:pStyle w:val="Zkladntext"/>
              <w:tabs>
                <w:tab w:val="center" w:pos="453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AAE">
              <w:rPr>
                <w:rFonts w:ascii="Arial" w:hAnsi="Arial" w:cs="Arial"/>
                <w:sz w:val="20"/>
                <w:szCs w:val="20"/>
              </w:rPr>
              <w:t xml:space="preserve">ode dne nabytí účinnosti Smlouvy. V případě </w:t>
            </w:r>
          </w:p>
        </w:tc>
      </w:tr>
      <w:tr w:rsidR="002B7A50" w:rsidRPr="00404AAE" w:rsidTr="00C755BA">
        <w:trPr>
          <w:trHeight w:val="283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7A50" w:rsidRPr="00404AAE" w:rsidRDefault="002B7A50" w:rsidP="00C755BA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AAE">
              <w:rPr>
                <w:rFonts w:ascii="Arial" w:hAnsi="Arial" w:cs="Arial"/>
                <w:sz w:val="20"/>
                <w:szCs w:val="20"/>
              </w:rPr>
              <w:t>porušení některé z těchto povinností Objednatelem vznikne ITC právo od Smlouvy odstoupit.</w:t>
            </w:r>
          </w:p>
        </w:tc>
      </w:tr>
    </w:tbl>
    <w:p w:rsidR="002B7A50" w:rsidRPr="00404AAE" w:rsidRDefault="002B7A50" w:rsidP="00C755BA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04AAE">
        <w:rPr>
          <w:rFonts w:ascii="Arial" w:hAnsi="Arial" w:cs="Arial"/>
          <w:sz w:val="20"/>
          <w:szCs w:val="20"/>
        </w:rPr>
        <w:t>Oznámení o odstoupení od Smlouvy musí být písemné a musí být doručeno druhé straně podle čl. V</w:t>
      </w:r>
      <w:r>
        <w:rPr>
          <w:rFonts w:ascii="Arial" w:hAnsi="Arial" w:cs="Arial"/>
          <w:sz w:val="20"/>
          <w:szCs w:val="20"/>
        </w:rPr>
        <w:t>I</w:t>
      </w:r>
      <w:r w:rsidRPr="00404AAE">
        <w:rPr>
          <w:rFonts w:ascii="Arial" w:hAnsi="Arial" w:cs="Arial"/>
          <w:sz w:val="20"/>
          <w:szCs w:val="20"/>
        </w:rPr>
        <w:t xml:space="preserve">. odst. 2 Smlouvy. </w:t>
      </w:r>
    </w:p>
    <w:p w:rsidR="002B7A50" w:rsidRPr="00404AAE" w:rsidRDefault="002B7A50" w:rsidP="00C755BA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04AAE">
        <w:rPr>
          <w:rFonts w:ascii="Arial" w:hAnsi="Arial" w:cs="Arial"/>
          <w:sz w:val="20"/>
          <w:szCs w:val="20"/>
        </w:rPr>
        <w:t>Odstoupením od Smlouvy se Smlouva zrušuje od počátku.</w:t>
      </w:r>
    </w:p>
    <w:p w:rsidR="002B7A50" w:rsidRDefault="002B7A50" w:rsidP="002B7A50">
      <w:pPr>
        <w:ind w:left="1425"/>
        <w:jc w:val="both"/>
        <w:rPr>
          <w:rFonts w:ascii="Arial" w:hAnsi="Arial" w:cs="Arial"/>
          <w:sz w:val="20"/>
          <w:szCs w:val="20"/>
        </w:rPr>
      </w:pPr>
    </w:p>
    <w:p w:rsidR="002B7A50" w:rsidRPr="00F21BFD" w:rsidRDefault="002B7A50" w:rsidP="00C755BA">
      <w:pPr>
        <w:pStyle w:val="Zkladntext"/>
        <w:numPr>
          <w:ilvl w:val="0"/>
          <w:numId w:val="13"/>
        </w:numPr>
        <w:tabs>
          <w:tab w:val="clear" w:pos="2880"/>
          <w:tab w:val="left" w:pos="709"/>
        </w:tabs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F21BFD">
        <w:rPr>
          <w:rFonts w:ascii="Arial" w:hAnsi="Arial" w:cs="Arial"/>
          <w:b/>
          <w:sz w:val="20"/>
          <w:szCs w:val="20"/>
        </w:rPr>
        <w:t>Obchodní tajemství a závazek mlčenlivosti</w:t>
      </w:r>
    </w:p>
    <w:p w:rsidR="002B7A50" w:rsidRPr="00F21BFD" w:rsidRDefault="002B7A50" w:rsidP="002B7A50">
      <w:pPr>
        <w:pStyle w:val="Zkladntext"/>
        <w:tabs>
          <w:tab w:val="clear" w:pos="2880"/>
          <w:tab w:val="left" w:pos="709"/>
        </w:tabs>
        <w:rPr>
          <w:rFonts w:ascii="Arial" w:hAnsi="Arial" w:cs="Arial"/>
          <w:b/>
          <w:sz w:val="20"/>
          <w:szCs w:val="20"/>
        </w:rPr>
      </w:pPr>
    </w:p>
    <w:p w:rsidR="002B7A50" w:rsidRPr="00F21BFD" w:rsidRDefault="002B7A50" w:rsidP="00C755BA">
      <w:pPr>
        <w:pStyle w:val="Zkladntext"/>
        <w:numPr>
          <w:ilvl w:val="0"/>
          <w:numId w:val="6"/>
        </w:numPr>
        <w:tabs>
          <w:tab w:val="clear" w:pos="2880"/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21BFD">
        <w:rPr>
          <w:rFonts w:ascii="Arial" w:hAnsi="Arial" w:cs="Arial"/>
          <w:sz w:val="20"/>
          <w:szCs w:val="20"/>
        </w:rPr>
        <w:t>Smluvní strany se zavazují, že obchodní tajemství druhé smluvní strany, které zjistí v průběhu realizace Smlouvy, budou chránit a neporuší ve smyslu § 504 a § 2985 z.</w:t>
      </w:r>
      <w:r>
        <w:rPr>
          <w:rFonts w:ascii="Arial" w:hAnsi="Arial" w:cs="Arial"/>
          <w:sz w:val="20"/>
          <w:szCs w:val="20"/>
        </w:rPr>
        <w:t xml:space="preserve"> </w:t>
      </w:r>
      <w:r w:rsidRPr="00F21BFD">
        <w:rPr>
          <w:rFonts w:ascii="Arial" w:hAnsi="Arial" w:cs="Arial"/>
          <w:sz w:val="20"/>
          <w:szCs w:val="20"/>
        </w:rPr>
        <w:t>č. 89/2012 Sb., občanský zákoník, ve znění pozdějších předpisů.</w:t>
      </w:r>
    </w:p>
    <w:p w:rsidR="002B7A50" w:rsidRPr="00F21BFD" w:rsidRDefault="002B7A50" w:rsidP="00C755BA">
      <w:pPr>
        <w:pStyle w:val="Zkladntext"/>
        <w:numPr>
          <w:ilvl w:val="0"/>
          <w:numId w:val="6"/>
        </w:numPr>
        <w:tabs>
          <w:tab w:val="clear" w:pos="2880"/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21BFD">
        <w:rPr>
          <w:rFonts w:ascii="Arial" w:hAnsi="Arial" w:cs="Arial"/>
          <w:sz w:val="20"/>
          <w:szCs w:val="20"/>
        </w:rPr>
        <w:t>Smluvní strany se zavazují, že informace a doklady, které v průběhu realizace Smlouvy získají od druhé smluvní strany, budou chránit a zacházet s nimi s odbornou péčí a nepoužijí je v rozporu s</w:t>
      </w:r>
      <w:r w:rsidR="00BC46D4">
        <w:rPr>
          <w:rFonts w:ascii="Arial" w:hAnsi="Arial" w:cs="Arial"/>
          <w:sz w:val="20"/>
          <w:szCs w:val="20"/>
        </w:rPr>
        <w:t> </w:t>
      </w:r>
      <w:r w:rsidRPr="00F21BFD">
        <w:rPr>
          <w:rFonts w:ascii="Arial" w:hAnsi="Arial" w:cs="Arial"/>
          <w:sz w:val="20"/>
          <w:szCs w:val="20"/>
        </w:rPr>
        <w:t>účelem, ke kterému byly poskytnuty.</w:t>
      </w:r>
    </w:p>
    <w:p w:rsidR="002B7A50" w:rsidRPr="00F21BFD" w:rsidRDefault="002B7A50" w:rsidP="00C755BA">
      <w:pPr>
        <w:pStyle w:val="Zkladntext"/>
        <w:numPr>
          <w:ilvl w:val="0"/>
          <w:numId w:val="6"/>
        </w:numPr>
        <w:tabs>
          <w:tab w:val="clear" w:pos="2880"/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21BFD">
        <w:rPr>
          <w:rFonts w:ascii="Arial" w:hAnsi="Arial" w:cs="Arial"/>
          <w:sz w:val="20"/>
          <w:szCs w:val="20"/>
        </w:rPr>
        <w:t>Za chráněné informace se pro účely Smlouvy považují takové informace a skutečnosti, které nejsou všeobecně veřejně známé a které svým zveřejněním mohou smluvní straně způsobit škodlivý následek a které některá ze smluvních stran jako chráněné označila a jejichž ochranu příslušná strana zajišťuje.</w:t>
      </w:r>
    </w:p>
    <w:p w:rsidR="002B7A50" w:rsidRPr="00F21BFD" w:rsidRDefault="002B7A50" w:rsidP="00C755BA">
      <w:pPr>
        <w:pStyle w:val="Zkladntext"/>
        <w:numPr>
          <w:ilvl w:val="0"/>
          <w:numId w:val="6"/>
        </w:numPr>
        <w:tabs>
          <w:tab w:val="clear" w:pos="2880"/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21BFD">
        <w:rPr>
          <w:rFonts w:ascii="Arial" w:hAnsi="Arial" w:cs="Arial"/>
          <w:sz w:val="20"/>
          <w:szCs w:val="20"/>
        </w:rPr>
        <w:t>Chráněné informace mohou být poskytnuty třetím stranám jen s písemným souhlasem dotčené strany.</w:t>
      </w:r>
    </w:p>
    <w:p w:rsidR="002B7A50" w:rsidRDefault="002B7A50" w:rsidP="00C755BA">
      <w:pPr>
        <w:pStyle w:val="Zkladntext"/>
        <w:numPr>
          <w:ilvl w:val="0"/>
          <w:numId w:val="6"/>
        </w:numPr>
        <w:tabs>
          <w:tab w:val="clear" w:pos="2880"/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21BFD">
        <w:rPr>
          <w:rFonts w:ascii="Arial" w:hAnsi="Arial" w:cs="Arial"/>
          <w:sz w:val="20"/>
          <w:szCs w:val="20"/>
        </w:rPr>
        <w:t xml:space="preserve">Porušením závazku na poskytnutí chráněných informací není, pokud smluvní straně vyplyne povinnost na </w:t>
      </w:r>
      <w:r>
        <w:rPr>
          <w:rFonts w:ascii="Arial" w:hAnsi="Arial" w:cs="Arial"/>
          <w:sz w:val="20"/>
          <w:szCs w:val="20"/>
        </w:rPr>
        <w:t xml:space="preserve">jejich </w:t>
      </w:r>
      <w:r w:rsidRPr="00F21BFD">
        <w:rPr>
          <w:rFonts w:ascii="Arial" w:hAnsi="Arial" w:cs="Arial"/>
          <w:sz w:val="20"/>
          <w:szCs w:val="20"/>
        </w:rPr>
        <w:t>poskytnutí z příslušného zákona, právního předpisu</w:t>
      </w:r>
      <w:r>
        <w:rPr>
          <w:rFonts w:ascii="Arial" w:hAnsi="Arial" w:cs="Arial"/>
          <w:sz w:val="20"/>
          <w:szCs w:val="20"/>
        </w:rPr>
        <w:t>,</w:t>
      </w:r>
      <w:r w:rsidRPr="00F21BFD">
        <w:rPr>
          <w:rFonts w:ascii="Arial" w:hAnsi="Arial" w:cs="Arial"/>
          <w:sz w:val="20"/>
          <w:szCs w:val="20"/>
        </w:rPr>
        <w:t xml:space="preserve"> anebo z rozhodnutí soudu.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B7A50" w:rsidRDefault="002B7A50" w:rsidP="00C755BA">
      <w:pPr>
        <w:pStyle w:val="Zkladntext"/>
        <w:numPr>
          <w:ilvl w:val="0"/>
          <w:numId w:val="6"/>
        </w:numPr>
        <w:tabs>
          <w:tab w:val="clear" w:pos="2880"/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souhlasí se zveřejněním níže uvedených údajů o vydaném certifikátu v databázi certifikátů na stránkách ITC, a to číslo certifikátu, datum vydání a platnosti certifikátu, typ certifikátu, držitel certifikátu, certifikovaný výrobek nebo certifikovaná činnost, použitá norma</w:t>
      </w:r>
      <w:r w:rsidR="00BC46D4">
        <w:rPr>
          <w:rFonts w:ascii="Arial" w:hAnsi="Arial" w:cs="Arial"/>
          <w:sz w:val="20"/>
          <w:szCs w:val="20"/>
        </w:rPr>
        <w:t>, datum</w:t>
      </w:r>
      <w:r w:rsidR="00190767" w:rsidRPr="00190767">
        <w:rPr>
          <w:rFonts w:ascii="Arial" w:hAnsi="Arial" w:cs="Arial"/>
          <w:sz w:val="20"/>
          <w:szCs w:val="20"/>
        </w:rPr>
        <w:t xml:space="preserve"> </w:t>
      </w:r>
      <w:r w:rsidR="00190767">
        <w:rPr>
          <w:rFonts w:ascii="Arial" w:hAnsi="Arial" w:cs="Arial"/>
          <w:sz w:val="20"/>
          <w:szCs w:val="20"/>
        </w:rPr>
        <w:t>a důvod zrušení/pozastavení platnosti certifikátu</w:t>
      </w:r>
      <w:r>
        <w:rPr>
          <w:rFonts w:ascii="Arial" w:hAnsi="Arial" w:cs="Arial"/>
          <w:sz w:val="20"/>
          <w:szCs w:val="20"/>
        </w:rPr>
        <w:t xml:space="preserve">. </w:t>
      </w:r>
    </w:p>
    <w:p w:rsidR="002B7A50" w:rsidRPr="00F21BFD" w:rsidRDefault="002B7A50" w:rsidP="00C755BA">
      <w:pPr>
        <w:pStyle w:val="Zkladntext"/>
        <w:numPr>
          <w:ilvl w:val="0"/>
          <w:numId w:val="6"/>
        </w:numPr>
        <w:tabs>
          <w:tab w:val="clear" w:pos="2880"/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21BFD">
        <w:rPr>
          <w:rFonts w:ascii="Arial" w:hAnsi="Arial" w:cs="Arial"/>
          <w:sz w:val="20"/>
          <w:szCs w:val="20"/>
        </w:rPr>
        <w:t>V případě, že smluvní strana poruší svůj závazek nebo povinnost vyplývající z tohoto článku Smlouvy, zavazuje se odškodnit poškozenou smluvní stranu.</w:t>
      </w:r>
    </w:p>
    <w:p w:rsidR="002B7A50" w:rsidRPr="00422BC5" w:rsidRDefault="002B7A50" w:rsidP="002B7A50">
      <w:pPr>
        <w:pStyle w:val="Zkladntext"/>
        <w:ind w:left="720"/>
        <w:jc w:val="both"/>
        <w:rPr>
          <w:rFonts w:ascii="Arial" w:hAnsi="Arial" w:cs="Arial"/>
          <w:sz w:val="20"/>
          <w:szCs w:val="20"/>
        </w:rPr>
      </w:pPr>
    </w:p>
    <w:p w:rsidR="002B7A50" w:rsidRPr="00846C43" w:rsidRDefault="002B7A50" w:rsidP="00C755BA">
      <w:pPr>
        <w:pStyle w:val="Zkladntext"/>
        <w:numPr>
          <w:ilvl w:val="0"/>
          <w:numId w:val="13"/>
        </w:numPr>
        <w:tabs>
          <w:tab w:val="clear" w:pos="2880"/>
          <w:tab w:val="clear" w:pos="5580"/>
          <w:tab w:val="left" w:pos="709"/>
          <w:tab w:val="left" w:pos="1276"/>
        </w:tabs>
        <w:ind w:left="284" w:hanging="289"/>
        <w:jc w:val="center"/>
        <w:rPr>
          <w:rFonts w:ascii="Arial" w:hAnsi="Arial" w:cs="Arial"/>
          <w:b/>
          <w:sz w:val="20"/>
          <w:szCs w:val="20"/>
        </w:rPr>
      </w:pPr>
      <w:r w:rsidRPr="00846C43">
        <w:rPr>
          <w:rFonts w:ascii="Arial" w:hAnsi="Arial" w:cs="Arial"/>
          <w:b/>
          <w:sz w:val="20"/>
          <w:szCs w:val="20"/>
        </w:rPr>
        <w:t>Společná a závěrečná ustanovení</w:t>
      </w:r>
    </w:p>
    <w:p w:rsidR="002B7A50" w:rsidRPr="00846C43" w:rsidRDefault="002B7A50" w:rsidP="002B7A50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:rsidR="002B7A50" w:rsidRPr="00846C43" w:rsidRDefault="002B7A50" w:rsidP="00C755BA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46C43">
        <w:rPr>
          <w:rFonts w:ascii="Arial" w:hAnsi="Arial" w:cs="Arial"/>
          <w:sz w:val="20"/>
          <w:szCs w:val="20"/>
        </w:rPr>
        <w:t>Tato Smlouva</w:t>
      </w:r>
      <w:r>
        <w:rPr>
          <w:rFonts w:ascii="Arial" w:hAnsi="Arial" w:cs="Arial"/>
          <w:sz w:val="20"/>
          <w:szCs w:val="20"/>
        </w:rPr>
        <w:t xml:space="preserve"> se </w:t>
      </w:r>
      <w:r w:rsidRPr="00846C43">
        <w:rPr>
          <w:rFonts w:ascii="Arial" w:hAnsi="Arial" w:cs="Arial"/>
          <w:sz w:val="20"/>
          <w:szCs w:val="20"/>
        </w:rPr>
        <w:t>řídí ustanoveními o smlouvě o kontrolní činnosti podle § 2652 až § 2661 z. č. 89/2012 Sb., občanského zákoníku, ve znění pozdějších předpisů. Otázky přímo neupravené Smlouvou a právní vztahy z</w:t>
      </w:r>
      <w:r>
        <w:rPr>
          <w:rFonts w:ascii="Arial" w:hAnsi="Arial" w:cs="Arial"/>
          <w:sz w:val="20"/>
          <w:szCs w:val="20"/>
        </w:rPr>
        <w:t>e S</w:t>
      </w:r>
      <w:r w:rsidRPr="00846C43">
        <w:rPr>
          <w:rFonts w:ascii="Arial" w:hAnsi="Arial" w:cs="Arial"/>
          <w:sz w:val="20"/>
          <w:szCs w:val="20"/>
        </w:rPr>
        <w:t>mlouvy plynoucí se řídí úpravou obsaženou v z. č. 89/2012 Sb., občanský zákoník, ve znění pozdějších předpisů.</w:t>
      </w:r>
    </w:p>
    <w:p w:rsidR="002B7A50" w:rsidRPr="00846C43" w:rsidRDefault="002B7A50" w:rsidP="00C755BA">
      <w:pPr>
        <w:pStyle w:val="Zkladntext"/>
        <w:numPr>
          <w:ilvl w:val="0"/>
          <w:numId w:val="4"/>
        </w:numPr>
        <w:tabs>
          <w:tab w:val="clear" w:pos="2880"/>
          <w:tab w:val="clear" w:pos="5580"/>
          <w:tab w:val="clear" w:pos="774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46C43">
        <w:rPr>
          <w:rFonts w:ascii="Arial" w:hAnsi="Arial" w:cs="Arial"/>
          <w:sz w:val="20"/>
          <w:szCs w:val="20"/>
        </w:rPr>
        <w:lastRenderedPageBreak/>
        <w:t xml:space="preserve">Lhůta pro přijetí návrhu na uzavření Smlouvy je stanovena </w:t>
      </w:r>
      <w:r w:rsidRPr="00A54A29">
        <w:rPr>
          <w:rFonts w:ascii="Arial" w:hAnsi="Arial" w:cs="Arial"/>
          <w:sz w:val="20"/>
          <w:szCs w:val="20"/>
        </w:rPr>
        <w:t>na 30 kalendářních</w:t>
      </w:r>
      <w:r w:rsidRPr="00846C43">
        <w:rPr>
          <w:rFonts w:ascii="Arial" w:hAnsi="Arial" w:cs="Arial"/>
          <w:sz w:val="20"/>
          <w:szCs w:val="20"/>
        </w:rPr>
        <w:t xml:space="preserve"> dní ode dne doručení tohoto jejího návrhu Objednateli. Smlouva vznikne až doručením návrhu Smlouvy do ITC, řádně podepsaného oprávněnou osobou za Objednatele. Tímto dnem doručení do ITC Smlouva nabývá účinnosti.</w:t>
      </w:r>
    </w:p>
    <w:p w:rsidR="002B7A50" w:rsidRPr="00846C43" w:rsidRDefault="002B7A50" w:rsidP="00C755BA">
      <w:pPr>
        <w:pStyle w:val="Zkladntext"/>
        <w:numPr>
          <w:ilvl w:val="0"/>
          <w:numId w:val="4"/>
        </w:numPr>
        <w:tabs>
          <w:tab w:val="clear" w:pos="2880"/>
          <w:tab w:val="clear" w:pos="5580"/>
          <w:tab w:val="clear" w:pos="774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46C43">
        <w:rPr>
          <w:rFonts w:ascii="Arial" w:hAnsi="Arial" w:cs="Arial"/>
          <w:sz w:val="20"/>
          <w:szCs w:val="20"/>
        </w:rPr>
        <w:t>Objednatel prohlašuje, že Smlouvu podpisuje osoba oprávněná za něj jednat a údaje týkající se jeho firmy jsou správné. V opačném případě Objednatel odpovídá ITC za vzniklou škodu.</w:t>
      </w:r>
    </w:p>
    <w:p w:rsidR="002B7A50" w:rsidRPr="00846C43" w:rsidRDefault="002B7A50" w:rsidP="00C755BA">
      <w:pPr>
        <w:pStyle w:val="Zkladntext"/>
        <w:numPr>
          <w:ilvl w:val="0"/>
          <w:numId w:val="4"/>
        </w:numPr>
        <w:tabs>
          <w:tab w:val="clear" w:pos="2880"/>
          <w:tab w:val="clear" w:pos="5580"/>
          <w:tab w:val="clear" w:pos="774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46C43">
        <w:rPr>
          <w:rFonts w:ascii="Arial" w:hAnsi="Arial" w:cs="Arial"/>
          <w:sz w:val="20"/>
          <w:szCs w:val="20"/>
        </w:rPr>
        <w:t>Změny Smlouvy lze provádět pouze písemnými dodatky odsouhlasenými oběma smluvními stranami.</w:t>
      </w:r>
    </w:p>
    <w:p w:rsidR="002B7A50" w:rsidRPr="00846C43" w:rsidRDefault="002B7A50" w:rsidP="00C755BA">
      <w:pPr>
        <w:pStyle w:val="Zkladntext"/>
        <w:numPr>
          <w:ilvl w:val="0"/>
          <w:numId w:val="4"/>
        </w:numPr>
        <w:tabs>
          <w:tab w:val="clear" w:pos="2880"/>
          <w:tab w:val="clear" w:pos="5580"/>
          <w:tab w:val="clear" w:pos="774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46C43">
        <w:rPr>
          <w:rFonts w:ascii="Arial" w:hAnsi="Arial" w:cs="Arial"/>
          <w:sz w:val="20"/>
          <w:szCs w:val="20"/>
        </w:rPr>
        <w:t>Tato Smlouva se řídí výhradně a je vykládána podle zákonů České republiky. K projednání jakéhokoli sporu vyplývajícího z</w:t>
      </w:r>
      <w:r>
        <w:rPr>
          <w:rFonts w:ascii="Arial" w:hAnsi="Arial" w:cs="Arial"/>
          <w:sz w:val="20"/>
          <w:szCs w:val="20"/>
        </w:rPr>
        <w:t>e</w:t>
      </w:r>
      <w:r w:rsidRPr="00846C43">
        <w:rPr>
          <w:rFonts w:ascii="Arial" w:hAnsi="Arial" w:cs="Arial"/>
          <w:sz w:val="20"/>
          <w:szCs w:val="20"/>
        </w:rPr>
        <w:t xml:space="preserve"> Smlouvy nebo souvisejícího s</w:t>
      </w:r>
      <w:r>
        <w:rPr>
          <w:rFonts w:ascii="Arial" w:hAnsi="Arial" w:cs="Arial"/>
          <w:sz w:val="20"/>
          <w:szCs w:val="20"/>
        </w:rPr>
        <w:t>e S</w:t>
      </w:r>
      <w:r w:rsidRPr="00846C43">
        <w:rPr>
          <w:rFonts w:ascii="Arial" w:hAnsi="Arial" w:cs="Arial"/>
          <w:sz w:val="20"/>
          <w:szCs w:val="20"/>
        </w:rPr>
        <w:t>mlouvou, včetně sporu o</w:t>
      </w:r>
      <w:r>
        <w:rPr>
          <w:rFonts w:ascii="Arial" w:hAnsi="Arial" w:cs="Arial"/>
          <w:sz w:val="20"/>
          <w:szCs w:val="20"/>
        </w:rPr>
        <w:t> </w:t>
      </w:r>
      <w:r w:rsidRPr="00846C43">
        <w:rPr>
          <w:rFonts w:ascii="Arial" w:hAnsi="Arial" w:cs="Arial"/>
          <w:sz w:val="20"/>
          <w:szCs w:val="20"/>
        </w:rPr>
        <w:t>její existenci, platnosti nebo ukončení, které nebudou smluvní strany schopné vyřešit smírně, je příslušný soud v České republice. Smluvní strany se dohodly, že k projednání těchto sporů je místně příslušný Okresní soud ve Zlíně.</w:t>
      </w:r>
    </w:p>
    <w:p w:rsidR="002B7A50" w:rsidRPr="00846C43" w:rsidRDefault="002B7A50" w:rsidP="00C755BA">
      <w:pPr>
        <w:pStyle w:val="Zkladntext"/>
        <w:numPr>
          <w:ilvl w:val="0"/>
          <w:numId w:val="4"/>
        </w:numPr>
        <w:tabs>
          <w:tab w:val="clear" w:pos="2880"/>
          <w:tab w:val="clear" w:pos="5580"/>
          <w:tab w:val="clear" w:pos="774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46C43">
        <w:rPr>
          <w:rFonts w:ascii="Arial" w:hAnsi="Arial" w:cs="Arial"/>
          <w:sz w:val="20"/>
          <w:szCs w:val="20"/>
        </w:rPr>
        <w:t>Tato Smlouva je vyhotovena ve dvou stejnopisech s platností originálu, z nichž jeden stejnopis obdrží každá ze smluvních stran.</w:t>
      </w:r>
    </w:p>
    <w:p w:rsidR="002B7A50" w:rsidRPr="00846C43" w:rsidRDefault="002B7A50" w:rsidP="00C755BA">
      <w:pPr>
        <w:pStyle w:val="Zkladntext"/>
        <w:numPr>
          <w:ilvl w:val="0"/>
          <w:numId w:val="4"/>
        </w:numPr>
        <w:tabs>
          <w:tab w:val="clear" w:pos="2880"/>
          <w:tab w:val="clear" w:pos="5580"/>
          <w:tab w:val="clear" w:pos="774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46C43">
        <w:rPr>
          <w:rFonts w:ascii="Arial" w:hAnsi="Arial" w:cs="Arial"/>
          <w:sz w:val="20"/>
          <w:szCs w:val="20"/>
        </w:rPr>
        <w:t>Smluvní strany prohlašují, že Smlouva je projevem jejich pravé a svobodné vůle, že není uzavírána v tísni ani za jednostranně nevýhodných podmínek a na důkaz toho připojují své podpisy.</w:t>
      </w:r>
    </w:p>
    <w:p w:rsidR="002B7A50" w:rsidRPr="00846C43" w:rsidRDefault="002B7A50" w:rsidP="002B7A50">
      <w:pPr>
        <w:pStyle w:val="Zkladntext"/>
        <w:tabs>
          <w:tab w:val="left" w:pos="4962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2126"/>
        <w:gridCol w:w="1984"/>
        <w:gridCol w:w="709"/>
        <w:gridCol w:w="2126"/>
      </w:tblGrid>
      <w:tr w:rsidR="002B7A50" w:rsidRPr="00846C43" w:rsidTr="004D1CA8">
        <w:trPr>
          <w:trHeight w:val="283"/>
        </w:trPr>
        <w:tc>
          <w:tcPr>
            <w:tcW w:w="2093" w:type="dxa"/>
            <w:shd w:val="clear" w:color="auto" w:fill="FFFFCC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0D1A26">
              <w:rPr>
                <w:rFonts w:ascii="Arial" w:hAnsi="Arial" w:cs="Arial"/>
                <w:sz w:val="20"/>
                <w:szCs w:val="20"/>
              </w:rPr>
              <w:t>V</w:t>
            </w:r>
            <w:permStart w:id="191850542" w:edGrp="everyone"/>
            <w:permEnd w:id="191850542"/>
          </w:p>
        </w:tc>
        <w:tc>
          <w:tcPr>
            <w:tcW w:w="709" w:type="dxa"/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0D1A26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permStart w:id="2076263648" w:edGrp="everyone"/>
            <w:permEnd w:id="2076263648"/>
          </w:p>
        </w:tc>
        <w:tc>
          <w:tcPr>
            <w:tcW w:w="1984" w:type="dxa"/>
            <w:shd w:val="clear" w:color="auto" w:fill="FFFFCC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0D1A26">
              <w:rPr>
                <w:rFonts w:ascii="Arial" w:hAnsi="Arial" w:cs="Arial"/>
                <w:sz w:val="20"/>
                <w:szCs w:val="20"/>
              </w:rPr>
              <w:t>V</w:t>
            </w:r>
            <w:permStart w:id="1612409501" w:edGrp="everyone"/>
            <w:r w:rsidR="00245886">
              <w:rPr>
                <w:rFonts w:ascii="Arial" w:hAnsi="Arial" w:cs="Arial"/>
                <w:sz w:val="20"/>
                <w:szCs w:val="20"/>
              </w:rPr>
              <w:t>e Zlíně</w:t>
            </w:r>
            <w:permEnd w:id="1612409501"/>
          </w:p>
        </w:tc>
        <w:tc>
          <w:tcPr>
            <w:tcW w:w="709" w:type="dxa"/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0D1A26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2B7A50" w:rsidRPr="000D1A26" w:rsidRDefault="005871DA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permStart w:id="1507082082" w:edGrp="everyone"/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245886">
              <w:rPr>
                <w:rFonts w:ascii="Arial" w:hAnsi="Arial" w:cs="Arial"/>
                <w:sz w:val="20"/>
                <w:szCs w:val="20"/>
              </w:rPr>
              <w:t>. září 2018</w:t>
            </w:r>
            <w:permEnd w:id="1507082082"/>
          </w:p>
        </w:tc>
      </w:tr>
      <w:tr w:rsidR="002B7A50" w:rsidRPr="00846C43" w:rsidTr="00E26F0A">
        <w:trPr>
          <w:trHeight w:val="283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0D1A26">
              <w:rPr>
                <w:rFonts w:ascii="Arial" w:hAnsi="Arial" w:cs="Arial"/>
                <w:sz w:val="20"/>
                <w:szCs w:val="20"/>
              </w:rPr>
              <w:t>Za Objednatele: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0D1A26">
              <w:rPr>
                <w:rFonts w:ascii="Arial" w:hAnsi="Arial" w:cs="Arial"/>
                <w:sz w:val="20"/>
                <w:szCs w:val="20"/>
              </w:rPr>
              <w:t>Za ITC:</w:t>
            </w:r>
          </w:p>
        </w:tc>
      </w:tr>
      <w:tr w:rsidR="002B7A50" w:rsidRPr="00846C43" w:rsidTr="00E26F0A">
        <w:trPr>
          <w:trHeight w:val="2022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A50" w:rsidRPr="00846C43" w:rsidTr="004D1CA8">
        <w:trPr>
          <w:trHeight w:val="283"/>
        </w:trPr>
        <w:tc>
          <w:tcPr>
            <w:tcW w:w="4928" w:type="dxa"/>
            <w:gridSpan w:val="3"/>
            <w:shd w:val="clear" w:color="auto" w:fill="FFFFCC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permStart w:id="1453743919" w:edGrp="everyone"/>
            <w:permEnd w:id="1453743919"/>
          </w:p>
        </w:tc>
        <w:tc>
          <w:tcPr>
            <w:tcW w:w="4819" w:type="dxa"/>
            <w:gridSpan w:val="3"/>
            <w:shd w:val="clear" w:color="auto" w:fill="FFFFCC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permStart w:id="1959815581" w:edGrp="everyone"/>
            <w:permEnd w:id="1959815581"/>
          </w:p>
        </w:tc>
      </w:tr>
      <w:tr w:rsidR="002B7A50" w:rsidRPr="00FD750B" w:rsidTr="00E26F0A">
        <w:trPr>
          <w:trHeight w:val="283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2B7A50" w:rsidRPr="00C755BA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/>
                <w:sz w:val="18"/>
              </w:rPr>
            </w:pPr>
            <w:r w:rsidRPr="00C755BA">
              <w:rPr>
                <w:rFonts w:ascii="Arial" w:hAnsi="Arial"/>
                <w:sz w:val="18"/>
              </w:rPr>
              <w:t>jméno, příjmení, funkce,</w:t>
            </w:r>
            <w:r w:rsidR="00FD750B" w:rsidRPr="00C755BA">
              <w:rPr>
                <w:rFonts w:ascii="Arial" w:hAnsi="Arial"/>
                <w:sz w:val="18"/>
              </w:rPr>
              <w:t xml:space="preserve"> </w:t>
            </w:r>
            <w:r w:rsidR="00FD750B" w:rsidRPr="00FD750B">
              <w:rPr>
                <w:rFonts w:ascii="Arial" w:hAnsi="Arial" w:cs="Arial"/>
                <w:sz w:val="18"/>
                <w:szCs w:val="18"/>
              </w:rPr>
              <w:t>podpis a</w:t>
            </w:r>
            <w:r w:rsidRPr="00FD75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55BA">
              <w:rPr>
                <w:rFonts w:ascii="Arial" w:hAnsi="Arial"/>
                <w:sz w:val="18"/>
              </w:rPr>
              <w:t>razítko Objednatele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2B7A50" w:rsidRPr="00C755BA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/>
                <w:sz w:val="18"/>
              </w:rPr>
            </w:pPr>
            <w:r w:rsidRPr="00C755BA">
              <w:rPr>
                <w:rFonts w:ascii="Arial" w:hAnsi="Arial"/>
                <w:sz w:val="18"/>
              </w:rPr>
              <w:t xml:space="preserve">jméno, příjmení, funkce, </w:t>
            </w:r>
            <w:r w:rsidR="00FD750B" w:rsidRPr="00FD750B">
              <w:rPr>
                <w:rFonts w:ascii="Arial" w:hAnsi="Arial" w:cs="Arial"/>
                <w:sz w:val="18"/>
                <w:szCs w:val="18"/>
              </w:rPr>
              <w:t xml:space="preserve">podpis a </w:t>
            </w:r>
            <w:r w:rsidRPr="00C755BA">
              <w:rPr>
                <w:rFonts w:ascii="Arial" w:hAnsi="Arial"/>
                <w:sz w:val="18"/>
              </w:rPr>
              <w:t>razítko ITC</w:t>
            </w:r>
          </w:p>
        </w:tc>
      </w:tr>
    </w:tbl>
    <w:p w:rsidR="002B7A50" w:rsidRPr="003F0E09" w:rsidRDefault="002B7A50" w:rsidP="002B7A50">
      <w:pPr>
        <w:pStyle w:val="Zkladntext"/>
        <w:tabs>
          <w:tab w:val="left" w:pos="4962"/>
        </w:tabs>
        <w:jc w:val="both"/>
        <w:rPr>
          <w:rFonts w:ascii="Arial" w:hAnsi="Arial" w:cs="Arial"/>
          <w:szCs w:val="22"/>
        </w:rPr>
      </w:pPr>
    </w:p>
    <w:p w:rsidR="00023F13" w:rsidRDefault="00023F13"/>
    <w:sectPr w:rsidR="00023F13" w:rsidSect="002B7A50">
      <w:footerReference w:type="default" r:id="rId9"/>
      <w:pgSz w:w="11906" w:h="16838" w:code="9"/>
      <w:pgMar w:top="1134" w:right="1134" w:bottom="1134" w:left="1134" w:header="284" w:footer="79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1B2B0B" w16cid:durableId="1DAEB722"/>
  <w16cid:commentId w16cid:paraId="0D18BDA1" w16cid:durableId="1DAEB733"/>
  <w16cid:commentId w16cid:paraId="234F4487" w16cid:durableId="1DAEB723"/>
  <w16cid:commentId w16cid:paraId="429038A7" w16cid:durableId="1DAEB7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7A9" w:rsidRDefault="00F847A9">
      <w:r>
        <w:separator/>
      </w:r>
    </w:p>
  </w:endnote>
  <w:endnote w:type="continuationSeparator" w:id="0">
    <w:p w:rsidR="00F847A9" w:rsidRDefault="00F847A9">
      <w:r>
        <w:continuationSeparator/>
      </w:r>
    </w:p>
  </w:endnote>
  <w:endnote w:type="continuationNotice" w:id="1">
    <w:p w:rsidR="00F847A9" w:rsidRDefault="00F847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7A9" w:rsidRPr="00C94B8F" w:rsidRDefault="00F847A9">
    <w:pPr>
      <w:pStyle w:val="Zpat"/>
      <w:jc w:val="right"/>
      <w:rPr>
        <w:sz w:val="18"/>
        <w:szCs w:val="18"/>
      </w:rPr>
    </w:pPr>
    <w:r w:rsidRPr="00C94B8F">
      <w:rPr>
        <w:rFonts w:ascii="Arial" w:hAnsi="Arial" w:cs="Arial"/>
        <w:sz w:val="18"/>
        <w:szCs w:val="18"/>
      </w:rPr>
      <w:t xml:space="preserve">Stránka </w:t>
    </w:r>
    <w:r w:rsidR="00550AE9" w:rsidRPr="00C94B8F">
      <w:rPr>
        <w:rFonts w:ascii="Arial" w:hAnsi="Arial" w:cs="Arial"/>
        <w:b/>
        <w:bCs/>
        <w:sz w:val="18"/>
        <w:szCs w:val="18"/>
      </w:rPr>
      <w:fldChar w:fldCharType="begin"/>
    </w:r>
    <w:r w:rsidRPr="00C94B8F">
      <w:rPr>
        <w:rFonts w:ascii="Arial" w:hAnsi="Arial" w:cs="Arial"/>
        <w:b/>
        <w:bCs/>
        <w:sz w:val="18"/>
        <w:szCs w:val="18"/>
      </w:rPr>
      <w:instrText>PAGE</w:instrText>
    </w:r>
    <w:r w:rsidR="00550AE9" w:rsidRPr="00C94B8F">
      <w:rPr>
        <w:rFonts w:ascii="Arial" w:hAnsi="Arial" w:cs="Arial"/>
        <w:b/>
        <w:bCs/>
        <w:sz w:val="18"/>
        <w:szCs w:val="18"/>
      </w:rPr>
      <w:fldChar w:fldCharType="separate"/>
    </w:r>
    <w:r w:rsidR="00B84849">
      <w:rPr>
        <w:rFonts w:ascii="Arial" w:hAnsi="Arial" w:cs="Arial"/>
        <w:b/>
        <w:bCs/>
        <w:noProof/>
        <w:sz w:val="18"/>
        <w:szCs w:val="18"/>
      </w:rPr>
      <w:t>6</w:t>
    </w:r>
    <w:r w:rsidR="00550AE9" w:rsidRPr="00C94B8F">
      <w:rPr>
        <w:rFonts w:ascii="Arial" w:hAnsi="Arial" w:cs="Arial"/>
        <w:b/>
        <w:bCs/>
        <w:sz w:val="18"/>
        <w:szCs w:val="18"/>
      </w:rPr>
      <w:fldChar w:fldCharType="end"/>
    </w:r>
    <w:r w:rsidRPr="00C94B8F">
      <w:rPr>
        <w:rFonts w:ascii="Arial" w:hAnsi="Arial" w:cs="Arial"/>
        <w:sz w:val="18"/>
        <w:szCs w:val="18"/>
      </w:rPr>
      <w:t xml:space="preserve"> z </w:t>
    </w:r>
    <w:r w:rsidR="00550AE9" w:rsidRPr="00C94B8F">
      <w:rPr>
        <w:rFonts w:ascii="Arial" w:hAnsi="Arial" w:cs="Arial"/>
        <w:b/>
        <w:bCs/>
        <w:sz w:val="18"/>
        <w:szCs w:val="18"/>
      </w:rPr>
      <w:fldChar w:fldCharType="begin"/>
    </w:r>
    <w:r w:rsidRPr="00C94B8F">
      <w:rPr>
        <w:rFonts w:ascii="Arial" w:hAnsi="Arial" w:cs="Arial"/>
        <w:b/>
        <w:bCs/>
        <w:sz w:val="18"/>
        <w:szCs w:val="18"/>
      </w:rPr>
      <w:instrText>NUMPAGES</w:instrText>
    </w:r>
    <w:r w:rsidR="00550AE9" w:rsidRPr="00C94B8F">
      <w:rPr>
        <w:rFonts w:ascii="Arial" w:hAnsi="Arial" w:cs="Arial"/>
        <w:b/>
        <w:bCs/>
        <w:sz w:val="18"/>
        <w:szCs w:val="18"/>
      </w:rPr>
      <w:fldChar w:fldCharType="separate"/>
    </w:r>
    <w:r w:rsidR="00B84849">
      <w:rPr>
        <w:rFonts w:ascii="Arial" w:hAnsi="Arial" w:cs="Arial"/>
        <w:b/>
        <w:bCs/>
        <w:noProof/>
        <w:sz w:val="18"/>
        <w:szCs w:val="18"/>
      </w:rPr>
      <w:t>6</w:t>
    </w:r>
    <w:r w:rsidR="00550AE9" w:rsidRPr="00C94B8F">
      <w:rPr>
        <w:rFonts w:ascii="Arial" w:hAnsi="Arial" w:cs="Arial"/>
        <w:b/>
        <w:bCs/>
        <w:sz w:val="18"/>
        <w:szCs w:val="18"/>
      </w:rPr>
      <w:fldChar w:fldCharType="end"/>
    </w:r>
  </w:p>
  <w:p w:rsidR="00F847A9" w:rsidRPr="00413778" w:rsidRDefault="00F847A9">
    <w:pPr>
      <w:pStyle w:val="Zpat"/>
      <w:tabs>
        <w:tab w:val="clear" w:pos="4536"/>
        <w:tab w:val="left" w:pos="3420"/>
        <w:tab w:val="left" w:pos="5760"/>
        <w:tab w:val="left" w:pos="7020"/>
        <w:tab w:val="left" w:pos="7920"/>
        <w:tab w:val="left" w:pos="8280"/>
      </w:tabs>
      <w:ind w:right="-82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Recertifikační audit – CZK – 11.2017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7A9" w:rsidRDefault="00F847A9">
      <w:r>
        <w:separator/>
      </w:r>
    </w:p>
  </w:footnote>
  <w:footnote w:type="continuationSeparator" w:id="0">
    <w:p w:rsidR="00F847A9" w:rsidRDefault="00F847A9">
      <w:r>
        <w:continuationSeparator/>
      </w:r>
    </w:p>
  </w:footnote>
  <w:footnote w:type="continuationNotice" w:id="1">
    <w:p w:rsidR="00F847A9" w:rsidRDefault="00F847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35E7"/>
    <w:multiLevelType w:val="hybridMultilevel"/>
    <w:tmpl w:val="803E2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6555"/>
    <w:multiLevelType w:val="hybridMultilevel"/>
    <w:tmpl w:val="84508312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870BF"/>
    <w:multiLevelType w:val="hybridMultilevel"/>
    <w:tmpl w:val="21064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4087C"/>
    <w:multiLevelType w:val="hybridMultilevel"/>
    <w:tmpl w:val="7FBCC6B6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C92A61"/>
    <w:multiLevelType w:val="hybridMultilevel"/>
    <w:tmpl w:val="8EBC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23D46"/>
    <w:multiLevelType w:val="hybridMultilevel"/>
    <w:tmpl w:val="4D820D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54477"/>
    <w:multiLevelType w:val="hybridMultilevel"/>
    <w:tmpl w:val="9C62C4B4"/>
    <w:lvl w:ilvl="0" w:tplc="C64873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62093"/>
    <w:multiLevelType w:val="hybridMultilevel"/>
    <w:tmpl w:val="3E0CC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96C2F"/>
    <w:multiLevelType w:val="hybridMultilevel"/>
    <w:tmpl w:val="0B1CB592"/>
    <w:lvl w:ilvl="0" w:tplc="FFF60D4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4254BAD"/>
    <w:multiLevelType w:val="hybridMultilevel"/>
    <w:tmpl w:val="C5000C86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5B0378"/>
    <w:multiLevelType w:val="hybridMultilevel"/>
    <w:tmpl w:val="5C98C66A"/>
    <w:lvl w:ilvl="0" w:tplc="C64873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67991"/>
    <w:multiLevelType w:val="hybridMultilevel"/>
    <w:tmpl w:val="4A7AAC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245A4"/>
    <w:multiLevelType w:val="hybridMultilevel"/>
    <w:tmpl w:val="22403E22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291E1D"/>
    <w:multiLevelType w:val="hybridMultilevel"/>
    <w:tmpl w:val="B1744B50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ED3DB2"/>
    <w:multiLevelType w:val="hybridMultilevel"/>
    <w:tmpl w:val="DF987FAA"/>
    <w:lvl w:ilvl="0" w:tplc="032E78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2"/>
  </w:num>
  <w:num w:numId="5">
    <w:abstractNumId w:val="0"/>
  </w:num>
  <w:num w:numId="6">
    <w:abstractNumId w:val="14"/>
  </w:num>
  <w:num w:numId="7">
    <w:abstractNumId w:val="4"/>
  </w:num>
  <w:num w:numId="8">
    <w:abstractNumId w:val="1"/>
  </w:num>
  <w:num w:numId="9">
    <w:abstractNumId w:val="12"/>
  </w:num>
  <w:num w:numId="10">
    <w:abstractNumId w:val="9"/>
  </w:num>
  <w:num w:numId="11">
    <w:abstractNumId w:val="13"/>
  </w:num>
  <w:num w:numId="12">
    <w:abstractNumId w:val="3"/>
  </w:num>
  <w:num w:numId="13">
    <w:abstractNumId w:val="8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Full" w:cryptAlgorithmClass="hash" w:cryptAlgorithmType="typeAny" w:cryptAlgorithmSid="4" w:cryptSpinCount="100000" w:hash="vUuCNgJOtd0/jBizFt2eooz7AP8=" w:salt="VfvaRytY9FamtNhljjmFDg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50"/>
    <w:rsid w:val="00023F13"/>
    <w:rsid w:val="00115F72"/>
    <w:rsid w:val="001272AC"/>
    <w:rsid w:val="00190767"/>
    <w:rsid w:val="0024100F"/>
    <w:rsid w:val="00245886"/>
    <w:rsid w:val="002614B6"/>
    <w:rsid w:val="00263620"/>
    <w:rsid w:val="002B7A50"/>
    <w:rsid w:val="002E4AE9"/>
    <w:rsid w:val="002F1C5F"/>
    <w:rsid w:val="003B334F"/>
    <w:rsid w:val="00402FDC"/>
    <w:rsid w:val="00497FD2"/>
    <w:rsid w:val="004D1CA8"/>
    <w:rsid w:val="004E406B"/>
    <w:rsid w:val="00550AE9"/>
    <w:rsid w:val="005871DA"/>
    <w:rsid w:val="005E13A2"/>
    <w:rsid w:val="00647E44"/>
    <w:rsid w:val="00790873"/>
    <w:rsid w:val="0089431A"/>
    <w:rsid w:val="008C619E"/>
    <w:rsid w:val="008D07F5"/>
    <w:rsid w:val="008F4E88"/>
    <w:rsid w:val="00903F82"/>
    <w:rsid w:val="00993C00"/>
    <w:rsid w:val="009946D0"/>
    <w:rsid w:val="009A5A6E"/>
    <w:rsid w:val="00A67BEE"/>
    <w:rsid w:val="00AF1676"/>
    <w:rsid w:val="00B05762"/>
    <w:rsid w:val="00B172AC"/>
    <w:rsid w:val="00B27B76"/>
    <w:rsid w:val="00B84849"/>
    <w:rsid w:val="00BC46D4"/>
    <w:rsid w:val="00BE749F"/>
    <w:rsid w:val="00BE75CE"/>
    <w:rsid w:val="00BF04E5"/>
    <w:rsid w:val="00C07D61"/>
    <w:rsid w:val="00C755BA"/>
    <w:rsid w:val="00CC6319"/>
    <w:rsid w:val="00D13345"/>
    <w:rsid w:val="00D30668"/>
    <w:rsid w:val="00D96C96"/>
    <w:rsid w:val="00DF4BF8"/>
    <w:rsid w:val="00E26F0A"/>
    <w:rsid w:val="00EC027E"/>
    <w:rsid w:val="00F847A9"/>
    <w:rsid w:val="00FD750B"/>
    <w:rsid w:val="00FE42F6"/>
    <w:rsid w:val="00FF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86C11-7B46-4A7F-A27E-BCEA4054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B7A50"/>
    <w:pPr>
      <w:tabs>
        <w:tab w:val="left" w:pos="2880"/>
        <w:tab w:val="left" w:pos="5580"/>
        <w:tab w:val="left" w:pos="7740"/>
      </w:tabs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2B7A50"/>
    <w:rPr>
      <w:rFonts w:ascii="Times New Roman" w:eastAsia="Times New Roman" w:hAnsi="Times New Roman" w:cs="Times New Roman"/>
      <w:szCs w:val="24"/>
    </w:rPr>
  </w:style>
  <w:style w:type="paragraph" w:styleId="Zpat">
    <w:name w:val="footer"/>
    <w:basedOn w:val="Normln"/>
    <w:link w:val="ZpatChar"/>
    <w:uiPriority w:val="99"/>
    <w:rsid w:val="002B7A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A50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rsid w:val="002B7A50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2B7A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07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76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08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8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8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8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87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410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100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czli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94CE5-9E96-4FB5-9E00-EF6DE31F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5F71D884.dotm</Template>
  <TotalTime>0</TotalTime>
  <Pages>6</Pages>
  <Words>3369</Words>
  <Characters>19883</Characters>
  <Application>Microsoft Office Word</Application>
  <DocSecurity>8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Shejbal Dušan</dc:creator>
  <cp:lastModifiedBy>FRAŇKOVÁ Radka</cp:lastModifiedBy>
  <cp:revision>2</cp:revision>
  <dcterms:created xsi:type="dcterms:W3CDTF">2018-11-07T07:52:00Z</dcterms:created>
  <dcterms:modified xsi:type="dcterms:W3CDTF">2018-11-07T07:52:00Z</dcterms:modified>
</cp:coreProperties>
</file>