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62BEA" w14:textId="77777777" w:rsidR="00980C0C" w:rsidRPr="00242505" w:rsidRDefault="007E3CE8" w:rsidP="009A1829">
      <w:pPr>
        <w:pStyle w:val="Nzev"/>
        <w:spacing w:line="20" w:lineRule="atLeast"/>
        <w:jc w:val="left"/>
        <w:rPr>
          <w:b w:val="0"/>
          <w:sz w:val="22"/>
          <w:szCs w:val="22"/>
        </w:rPr>
      </w:pPr>
      <w:r w:rsidRPr="00242505">
        <w:rPr>
          <w:b w:val="0"/>
          <w:sz w:val="22"/>
          <w:szCs w:val="22"/>
        </w:rPr>
        <w:t xml:space="preserve"> </w:t>
      </w:r>
    </w:p>
    <w:p w14:paraId="508FA33F" w14:textId="77777777" w:rsidR="007B575F" w:rsidRPr="00242505" w:rsidRDefault="00DD166C" w:rsidP="009A27F8">
      <w:pPr>
        <w:pStyle w:val="Nzev"/>
        <w:spacing w:line="20" w:lineRule="atLeast"/>
        <w:outlineLvl w:val="0"/>
        <w:rPr>
          <w:sz w:val="22"/>
          <w:szCs w:val="22"/>
        </w:rPr>
      </w:pPr>
      <w:r>
        <w:rPr>
          <w:sz w:val="22"/>
          <w:szCs w:val="22"/>
        </w:rPr>
        <w:t>SMLOUVA</w:t>
      </w:r>
    </w:p>
    <w:p w14:paraId="31768FAA" w14:textId="0A7F34C4" w:rsidR="007B575F" w:rsidRPr="00242505" w:rsidRDefault="009877B9" w:rsidP="009A1829">
      <w:pPr>
        <w:pBdr>
          <w:bottom w:val="single" w:sz="18" w:space="1" w:color="000000"/>
          <w:between w:val="single" w:sz="18" w:space="1" w:color="000000"/>
        </w:pBdr>
        <w:spacing w:line="20" w:lineRule="atLeast"/>
        <w:jc w:val="center"/>
        <w:rPr>
          <w:b/>
          <w:sz w:val="22"/>
          <w:szCs w:val="22"/>
        </w:rPr>
      </w:pPr>
      <w:r w:rsidRPr="00242505">
        <w:rPr>
          <w:b/>
          <w:sz w:val="22"/>
          <w:szCs w:val="22"/>
        </w:rPr>
        <w:t xml:space="preserve">uzavřená </w:t>
      </w:r>
      <w:r w:rsidR="005300CF" w:rsidRPr="00242505">
        <w:rPr>
          <w:b/>
          <w:sz w:val="22"/>
          <w:szCs w:val="22"/>
        </w:rPr>
        <w:t>níže uvedeného dne,</w:t>
      </w:r>
      <w:r w:rsidR="00B65267">
        <w:rPr>
          <w:b/>
          <w:sz w:val="22"/>
          <w:szCs w:val="22"/>
        </w:rPr>
        <w:t xml:space="preserve"> měsíce a roku</w:t>
      </w:r>
      <w:r w:rsidR="005300CF" w:rsidRPr="00242505">
        <w:rPr>
          <w:b/>
          <w:sz w:val="22"/>
          <w:szCs w:val="22"/>
        </w:rPr>
        <w:t xml:space="preserve"> </w:t>
      </w:r>
      <w:r w:rsidRPr="00242505">
        <w:rPr>
          <w:b/>
          <w:sz w:val="22"/>
          <w:szCs w:val="22"/>
        </w:rPr>
        <w:t>podle</w:t>
      </w:r>
      <w:r w:rsidR="007B575F" w:rsidRPr="00242505">
        <w:rPr>
          <w:b/>
          <w:sz w:val="22"/>
          <w:szCs w:val="22"/>
        </w:rPr>
        <w:t xml:space="preserve"> </w:t>
      </w:r>
      <w:r w:rsidR="005300CF" w:rsidRPr="00242505">
        <w:rPr>
          <w:b/>
          <w:sz w:val="22"/>
          <w:szCs w:val="22"/>
        </w:rPr>
        <w:t xml:space="preserve">ustanovení §§ 2430 a násl. </w:t>
      </w:r>
      <w:r w:rsidR="007B575F" w:rsidRPr="00242505">
        <w:rPr>
          <w:b/>
          <w:sz w:val="22"/>
          <w:szCs w:val="22"/>
        </w:rPr>
        <w:t xml:space="preserve">zákona č. </w:t>
      </w:r>
      <w:r w:rsidR="000B7017" w:rsidRPr="00242505">
        <w:rPr>
          <w:b/>
          <w:sz w:val="22"/>
          <w:szCs w:val="22"/>
        </w:rPr>
        <w:t>89</w:t>
      </w:r>
      <w:r w:rsidR="007B575F" w:rsidRPr="00242505">
        <w:rPr>
          <w:b/>
          <w:sz w:val="22"/>
          <w:szCs w:val="22"/>
        </w:rPr>
        <w:t>/</w:t>
      </w:r>
      <w:r w:rsidR="000B7017" w:rsidRPr="00242505">
        <w:rPr>
          <w:b/>
          <w:sz w:val="22"/>
          <w:szCs w:val="22"/>
        </w:rPr>
        <w:t>2012</w:t>
      </w:r>
      <w:r w:rsidR="007B575F" w:rsidRPr="00242505">
        <w:rPr>
          <w:b/>
          <w:sz w:val="22"/>
          <w:szCs w:val="22"/>
        </w:rPr>
        <w:t xml:space="preserve"> Sb., o</w:t>
      </w:r>
      <w:r w:rsidR="000B7017" w:rsidRPr="00242505">
        <w:rPr>
          <w:b/>
          <w:sz w:val="22"/>
          <w:szCs w:val="22"/>
        </w:rPr>
        <w:t>bčanský</w:t>
      </w:r>
      <w:r w:rsidR="007B575F" w:rsidRPr="00242505">
        <w:rPr>
          <w:b/>
          <w:sz w:val="22"/>
          <w:szCs w:val="22"/>
        </w:rPr>
        <w:t xml:space="preserve"> zákoník</w:t>
      </w:r>
      <w:r w:rsidR="006469A1">
        <w:rPr>
          <w:b/>
          <w:sz w:val="22"/>
          <w:szCs w:val="22"/>
        </w:rPr>
        <w:t>, ve znění pozdějších předpisů</w:t>
      </w:r>
      <w:r w:rsidR="00D51E41" w:rsidRPr="00242505">
        <w:rPr>
          <w:b/>
          <w:sz w:val="22"/>
          <w:szCs w:val="22"/>
        </w:rPr>
        <w:t xml:space="preserve"> (dále jen „</w:t>
      </w:r>
      <w:r w:rsidR="00B64F4E" w:rsidRPr="00242505">
        <w:rPr>
          <w:b/>
          <w:sz w:val="22"/>
          <w:szCs w:val="22"/>
        </w:rPr>
        <w:t>občanský zákoník</w:t>
      </w:r>
      <w:r w:rsidR="00D51E41" w:rsidRPr="00242505">
        <w:rPr>
          <w:b/>
          <w:sz w:val="22"/>
          <w:szCs w:val="22"/>
        </w:rPr>
        <w:t>“)</w:t>
      </w:r>
    </w:p>
    <w:p w14:paraId="2C723630" w14:textId="77777777" w:rsidR="007B575F" w:rsidRPr="00242505" w:rsidRDefault="007B575F" w:rsidP="009A1829">
      <w:pPr>
        <w:spacing w:line="20" w:lineRule="atLeast"/>
        <w:jc w:val="both"/>
        <w:rPr>
          <w:b/>
          <w:sz w:val="22"/>
          <w:szCs w:val="22"/>
        </w:rPr>
      </w:pPr>
      <w:r w:rsidRPr="00242505">
        <w:rPr>
          <w:b/>
          <w:sz w:val="22"/>
          <w:szCs w:val="22"/>
        </w:rPr>
        <w:t xml:space="preserve"> </w:t>
      </w:r>
    </w:p>
    <w:p w14:paraId="3495A994" w14:textId="084F36EB" w:rsidR="007B575F" w:rsidRDefault="007B575F" w:rsidP="009A1829">
      <w:pPr>
        <w:spacing w:line="20" w:lineRule="atLeast"/>
        <w:jc w:val="both"/>
        <w:rPr>
          <w:sz w:val="22"/>
          <w:szCs w:val="22"/>
        </w:rPr>
      </w:pPr>
      <w:r w:rsidRPr="00242505">
        <w:rPr>
          <w:sz w:val="22"/>
          <w:szCs w:val="22"/>
        </w:rPr>
        <w:t xml:space="preserve">Číslo smlouvy </w:t>
      </w:r>
      <w:r w:rsidR="00781127" w:rsidRPr="00242505">
        <w:rPr>
          <w:sz w:val="22"/>
          <w:szCs w:val="22"/>
        </w:rPr>
        <w:t>zadavatel</w:t>
      </w:r>
      <w:r w:rsidRPr="00242505">
        <w:rPr>
          <w:sz w:val="22"/>
          <w:szCs w:val="22"/>
        </w:rPr>
        <w:t>e:</w:t>
      </w:r>
      <w:r w:rsidR="00112333">
        <w:rPr>
          <w:sz w:val="22"/>
          <w:szCs w:val="22"/>
        </w:rPr>
        <w:t xml:space="preserve"> NG/2105/2018</w:t>
      </w:r>
    </w:p>
    <w:p w14:paraId="6C9759F2" w14:textId="77777777" w:rsidR="002341B6" w:rsidRPr="00242505" w:rsidRDefault="002341B6" w:rsidP="009A1829">
      <w:pPr>
        <w:spacing w:line="20" w:lineRule="atLeast"/>
        <w:jc w:val="both"/>
        <w:rPr>
          <w:sz w:val="22"/>
          <w:szCs w:val="22"/>
        </w:rPr>
      </w:pPr>
    </w:p>
    <w:p w14:paraId="05628830" w14:textId="77777777" w:rsidR="007B575F" w:rsidRPr="00242505" w:rsidRDefault="007B575F" w:rsidP="009A1829">
      <w:pPr>
        <w:spacing w:line="20" w:lineRule="atLeast"/>
        <w:jc w:val="both"/>
        <w:rPr>
          <w:sz w:val="22"/>
          <w:szCs w:val="22"/>
        </w:rPr>
      </w:pPr>
      <w:r w:rsidRPr="00242505">
        <w:rPr>
          <w:sz w:val="22"/>
          <w:szCs w:val="22"/>
        </w:rPr>
        <w:t xml:space="preserve">Číslo smlouvy </w:t>
      </w:r>
      <w:r w:rsidR="007841CE" w:rsidRPr="00242505">
        <w:rPr>
          <w:sz w:val="22"/>
          <w:szCs w:val="22"/>
        </w:rPr>
        <w:t>dodavatele</w:t>
      </w:r>
      <w:r w:rsidRPr="00242505">
        <w:rPr>
          <w:sz w:val="22"/>
          <w:szCs w:val="22"/>
        </w:rPr>
        <w:t>:</w:t>
      </w:r>
    </w:p>
    <w:p w14:paraId="300F42E0" w14:textId="77777777" w:rsidR="00DA2E7F" w:rsidRPr="00242505" w:rsidRDefault="00DA2E7F" w:rsidP="009A1829">
      <w:pPr>
        <w:spacing w:line="20" w:lineRule="atLeast"/>
        <w:jc w:val="center"/>
        <w:rPr>
          <w:b/>
          <w:sz w:val="22"/>
          <w:szCs w:val="22"/>
        </w:rPr>
      </w:pPr>
    </w:p>
    <w:p w14:paraId="54855002" w14:textId="77777777" w:rsidR="00CE2E11" w:rsidRPr="00242505" w:rsidRDefault="00CE2E11" w:rsidP="009A1829">
      <w:pPr>
        <w:spacing w:line="20" w:lineRule="atLeast"/>
        <w:jc w:val="center"/>
        <w:rPr>
          <w:b/>
          <w:sz w:val="22"/>
          <w:szCs w:val="22"/>
        </w:rPr>
      </w:pPr>
    </w:p>
    <w:p w14:paraId="195B4541" w14:textId="77777777" w:rsidR="000921CD" w:rsidRPr="00242505" w:rsidRDefault="000921CD" w:rsidP="009A1829">
      <w:pPr>
        <w:spacing w:line="20" w:lineRule="atLeast"/>
        <w:jc w:val="center"/>
        <w:rPr>
          <w:b/>
          <w:sz w:val="22"/>
          <w:szCs w:val="22"/>
        </w:rPr>
      </w:pPr>
    </w:p>
    <w:p w14:paraId="5D7C9100" w14:textId="77777777" w:rsidR="007B575F" w:rsidRPr="00242505" w:rsidRDefault="007B575F" w:rsidP="009A27F8">
      <w:pPr>
        <w:spacing w:line="20" w:lineRule="atLeast"/>
        <w:outlineLvl w:val="0"/>
        <w:rPr>
          <w:b/>
          <w:sz w:val="22"/>
          <w:szCs w:val="22"/>
        </w:rPr>
      </w:pPr>
      <w:r w:rsidRPr="00242505">
        <w:rPr>
          <w:b/>
          <w:sz w:val="22"/>
          <w:szCs w:val="22"/>
        </w:rPr>
        <w:t>Smluvní strany</w:t>
      </w:r>
    </w:p>
    <w:p w14:paraId="0ED3844B" w14:textId="77777777" w:rsidR="00FD7192" w:rsidRPr="00242505" w:rsidRDefault="00FD7192" w:rsidP="00FD7192">
      <w:pPr>
        <w:spacing w:line="20" w:lineRule="atLeast"/>
        <w:rPr>
          <w:b/>
          <w:sz w:val="22"/>
          <w:szCs w:val="22"/>
        </w:rPr>
      </w:pPr>
    </w:p>
    <w:p w14:paraId="6386FC2C" w14:textId="77777777" w:rsidR="007B575F" w:rsidRPr="00242505" w:rsidRDefault="00781127" w:rsidP="009A27F8">
      <w:pPr>
        <w:spacing w:line="20" w:lineRule="atLeast"/>
        <w:jc w:val="both"/>
        <w:outlineLvl w:val="0"/>
        <w:rPr>
          <w:b/>
          <w:sz w:val="22"/>
          <w:szCs w:val="22"/>
        </w:rPr>
      </w:pPr>
      <w:r w:rsidRPr="00242505">
        <w:rPr>
          <w:b/>
          <w:sz w:val="22"/>
          <w:szCs w:val="22"/>
        </w:rPr>
        <w:t>Zadavatel</w:t>
      </w:r>
      <w:r w:rsidR="007B575F" w:rsidRPr="00242505">
        <w:rPr>
          <w:b/>
          <w:sz w:val="22"/>
          <w:szCs w:val="22"/>
        </w:rPr>
        <w:t>:</w:t>
      </w:r>
    </w:p>
    <w:p w14:paraId="4C851666" w14:textId="77777777" w:rsidR="007B575F" w:rsidRPr="00242505" w:rsidRDefault="002B798B" w:rsidP="009A27F8">
      <w:pPr>
        <w:spacing w:line="20" w:lineRule="atLeast"/>
        <w:jc w:val="both"/>
        <w:outlineLvl w:val="0"/>
        <w:rPr>
          <w:b/>
          <w:sz w:val="22"/>
          <w:szCs w:val="22"/>
        </w:rPr>
      </w:pPr>
      <w:r w:rsidRPr="00242505">
        <w:rPr>
          <w:b/>
          <w:sz w:val="22"/>
          <w:szCs w:val="22"/>
        </w:rPr>
        <w:t>Národní galerie v Praze</w:t>
      </w:r>
    </w:p>
    <w:p w14:paraId="28B92EE8" w14:textId="77777777" w:rsidR="007B575F" w:rsidRPr="00242505" w:rsidRDefault="007B575F" w:rsidP="009A1829">
      <w:pPr>
        <w:spacing w:line="20" w:lineRule="atLeast"/>
        <w:jc w:val="both"/>
        <w:rPr>
          <w:sz w:val="22"/>
          <w:szCs w:val="22"/>
        </w:rPr>
      </w:pPr>
      <w:r w:rsidRPr="00242505">
        <w:rPr>
          <w:sz w:val="22"/>
          <w:szCs w:val="22"/>
        </w:rPr>
        <w:t>se sídlem</w:t>
      </w:r>
      <w:r w:rsidR="00D0343F" w:rsidRPr="00242505">
        <w:rPr>
          <w:sz w:val="22"/>
          <w:szCs w:val="22"/>
        </w:rPr>
        <w:t>:</w:t>
      </w:r>
      <w:r w:rsidRPr="00242505">
        <w:rPr>
          <w:sz w:val="22"/>
          <w:szCs w:val="22"/>
        </w:rPr>
        <w:t xml:space="preserve"> </w:t>
      </w:r>
      <w:r w:rsidR="00D0343F" w:rsidRPr="00242505">
        <w:rPr>
          <w:sz w:val="22"/>
          <w:szCs w:val="22"/>
        </w:rPr>
        <w:tab/>
      </w:r>
      <w:r w:rsidR="00D0343F" w:rsidRPr="00242505">
        <w:rPr>
          <w:sz w:val="22"/>
          <w:szCs w:val="22"/>
        </w:rPr>
        <w:tab/>
      </w:r>
      <w:r w:rsidR="00D0343F" w:rsidRPr="00242505">
        <w:rPr>
          <w:sz w:val="22"/>
          <w:szCs w:val="22"/>
        </w:rPr>
        <w:tab/>
      </w:r>
      <w:r w:rsidR="002B798B" w:rsidRPr="00242505">
        <w:rPr>
          <w:sz w:val="22"/>
          <w:szCs w:val="22"/>
        </w:rPr>
        <w:t>Staroměstské nám. 12, 110 00 Praha 1</w:t>
      </w:r>
    </w:p>
    <w:p w14:paraId="63494AAD" w14:textId="77777777" w:rsidR="007B575F" w:rsidRPr="00242505" w:rsidRDefault="007B575F" w:rsidP="009A1829">
      <w:pPr>
        <w:spacing w:line="20" w:lineRule="atLeast"/>
        <w:jc w:val="both"/>
        <w:rPr>
          <w:sz w:val="22"/>
          <w:szCs w:val="22"/>
        </w:rPr>
      </w:pPr>
      <w:r w:rsidRPr="00242505">
        <w:rPr>
          <w:sz w:val="22"/>
          <w:szCs w:val="22"/>
        </w:rPr>
        <w:t xml:space="preserve">jehož jménem jedná </w:t>
      </w:r>
      <w:r w:rsidR="00EE43AE">
        <w:rPr>
          <w:sz w:val="22"/>
          <w:szCs w:val="22"/>
        </w:rPr>
        <w:tab/>
      </w:r>
      <w:r w:rsidR="00EE43AE">
        <w:rPr>
          <w:sz w:val="22"/>
          <w:szCs w:val="22"/>
        </w:rPr>
        <w:tab/>
      </w:r>
      <w:r w:rsidR="000E0FB8" w:rsidRPr="00242505">
        <w:rPr>
          <w:sz w:val="22"/>
          <w:szCs w:val="22"/>
        </w:rPr>
        <w:t>D</w:t>
      </w:r>
      <w:r w:rsidR="002B798B" w:rsidRPr="00242505">
        <w:rPr>
          <w:sz w:val="22"/>
          <w:szCs w:val="22"/>
        </w:rPr>
        <w:t>oc. Dr. et</w:t>
      </w:r>
      <w:r w:rsidR="002E1090">
        <w:rPr>
          <w:sz w:val="22"/>
          <w:szCs w:val="22"/>
        </w:rPr>
        <w:t xml:space="preserve"> PD et</w:t>
      </w:r>
      <w:r w:rsidR="002B798B" w:rsidRPr="00242505">
        <w:rPr>
          <w:sz w:val="22"/>
          <w:szCs w:val="22"/>
        </w:rPr>
        <w:t xml:space="preserve"> Ing. Jiří Fajt, PhD., generální ředitel</w:t>
      </w:r>
    </w:p>
    <w:p w14:paraId="0DC2CB3B" w14:textId="77777777" w:rsidR="0040412F" w:rsidRPr="00242505" w:rsidRDefault="00DD166C" w:rsidP="009A1829">
      <w:pPr>
        <w:spacing w:line="20" w:lineRule="atLeast"/>
        <w:jc w:val="both"/>
        <w:rPr>
          <w:sz w:val="22"/>
          <w:szCs w:val="22"/>
        </w:rPr>
      </w:pPr>
      <w:r>
        <w:rPr>
          <w:sz w:val="22"/>
          <w:szCs w:val="22"/>
        </w:rPr>
        <w:t>IČ:</w:t>
      </w:r>
      <w:r w:rsidR="00D0343F" w:rsidRPr="00242505">
        <w:rPr>
          <w:sz w:val="22"/>
          <w:szCs w:val="22"/>
        </w:rPr>
        <w:tab/>
      </w:r>
      <w:r w:rsidR="00D0343F" w:rsidRPr="00242505">
        <w:rPr>
          <w:sz w:val="22"/>
          <w:szCs w:val="22"/>
        </w:rPr>
        <w:tab/>
      </w:r>
      <w:r w:rsidR="00D0343F" w:rsidRPr="00242505">
        <w:rPr>
          <w:sz w:val="22"/>
          <w:szCs w:val="22"/>
        </w:rPr>
        <w:tab/>
      </w:r>
      <w:r w:rsidR="00D0343F" w:rsidRPr="00242505">
        <w:rPr>
          <w:sz w:val="22"/>
          <w:szCs w:val="22"/>
        </w:rPr>
        <w:tab/>
      </w:r>
      <w:r w:rsidR="000E0FB8" w:rsidRPr="00242505">
        <w:rPr>
          <w:sz w:val="22"/>
          <w:szCs w:val="22"/>
        </w:rPr>
        <w:t>00023281</w:t>
      </w:r>
    </w:p>
    <w:p w14:paraId="04FB5DFE" w14:textId="77777777" w:rsidR="0040412F" w:rsidRPr="00242505" w:rsidRDefault="00DD166C" w:rsidP="009A1829">
      <w:pPr>
        <w:spacing w:line="20" w:lineRule="atLeast"/>
        <w:jc w:val="both"/>
        <w:rPr>
          <w:sz w:val="22"/>
          <w:szCs w:val="22"/>
        </w:rPr>
      </w:pPr>
      <w:r>
        <w:rPr>
          <w:sz w:val="22"/>
          <w:szCs w:val="22"/>
        </w:rPr>
        <w:t>DIČ:</w:t>
      </w:r>
      <w:r w:rsidR="00D0343F" w:rsidRPr="00242505">
        <w:rPr>
          <w:sz w:val="22"/>
          <w:szCs w:val="22"/>
        </w:rPr>
        <w:tab/>
      </w:r>
      <w:r w:rsidR="00D0343F" w:rsidRPr="00242505">
        <w:rPr>
          <w:sz w:val="22"/>
          <w:szCs w:val="22"/>
        </w:rPr>
        <w:tab/>
      </w:r>
      <w:r w:rsidR="00D0343F" w:rsidRPr="00242505">
        <w:rPr>
          <w:sz w:val="22"/>
          <w:szCs w:val="22"/>
        </w:rPr>
        <w:tab/>
      </w:r>
      <w:r w:rsidR="00D0343F" w:rsidRPr="00242505">
        <w:rPr>
          <w:sz w:val="22"/>
          <w:szCs w:val="22"/>
        </w:rPr>
        <w:tab/>
      </w:r>
      <w:r w:rsidR="0040412F" w:rsidRPr="00242505">
        <w:rPr>
          <w:sz w:val="22"/>
          <w:szCs w:val="22"/>
        </w:rPr>
        <w:t>CZ00023281</w:t>
      </w:r>
    </w:p>
    <w:p w14:paraId="3A519EA8" w14:textId="77777777" w:rsidR="00D0343F" w:rsidRPr="00242505" w:rsidRDefault="00DD166C" w:rsidP="009A1829">
      <w:pPr>
        <w:spacing w:line="20" w:lineRule="atLeast"/>
        <w:jc w:val="both"/>
        <w:rPr>
          <w:sz w:val="22"/>
          <w:szCs w:val="22"/>
        </w:rPr>
      </w:pPr>
      <w:r>
        <w:rPr>
          <w:sz w:val="22"/>
          <w:szCs w:val="22"/>
        </w:rPr>
        <w:t>bankovní spojení:</w:t>
      </w:r>
      <w:r w:rsidR="00D0343F" w:rsidRPr="00242505">
        <w:rPr>
          <w:sz w:val="22"/>
          <w:szCs w:val="22"/>
        </w:rPr>
        <w:tab/>
      </w:r>
      <w:r w:rsidR="00D0343F" w:rsidRPr="00242505">
        <w:rPr>
          <w:sz w:val="22"/>
          <w:szCs w:val="22"/>
        </w:rPr>
        <w:tab/>
      </w:r>
      <w:r w:rsidR="0008108C">
        <w:rPr>
          <w:sz w:val="22"/>
          <w:szCs w:val="22"/>
        </w:rPr>
        <w:t>Česká národní banka</w:t>
      </w:r>
      <w:r w:rsidR="0008108C" w:rsidRPr="0008108C">
        <w:rPr>
          <w:color w:val="000000" w:themeColor="text1"/>
          <w:sz w:val="22"/>
          <w:szCs w:val="22"/>
        </w:rPr>
        <w:t>, a.s.</w:t>
      </w:r>
      <w:r w:rsidR="00F63FB6" w:rsidRPr="0008108C">
        <w:rPr>
          <w:color w:val="000000" w:themeColor="text1"/>
          <w:sz w:val="22"/>
          <w:szCs w:val="22"/>
        </w:rPr>
        <w:t xml:space="preserve"> </w:t>
      </w:r>
    </w:p>
    <w:p w14:paraId="68407483" w14:textId="77777777" w:rsidR="007B575F" w:rsidRPr="0008108C" w:rsidRDefault="00DD166C" w:rsidP="009A1829">
      <w:pPr>
        <w:spacing w:line="20" w:lineRule="atLeast"/>
        <w:jc w:val="both"/>
        <w:rPr>
          <w:sz w:val="22"/>
          <w:szCs w:val="22"/>
          <w:lang w:val="de-DE"/>
        </w:rPr>
      </w:pPr>
      <w:r>
        <w:rPr>
          <w:sz w:val="22"/>
          <w:szCs w:val="22"/>
        </w:rPr>
        <w:t>číslo účtu:</w:t>
      </w:r>
      <w:r w:rsidR="00D0343F" w:rsidRPr="00242505">
        <w:rPr>
          <w:sz w:val="22"/>
          <w:szCs w:val="22"/>
        </w:rPr>
        <w:tab/>
      </w:r>
      <w:r w:rsidR="00D0343F" w:rsidRPr="00242505">
        <w:rPr>
          <w:sz w:val="22"/>
          <w:szCs w:val="22"/>
        </w:rPr>
        <w:tab/>
      </w:r>
      <w:r w:rsidR="00D0343F" w:rsidRPr="00242505">
        <w:rPr>
          <w:sz w:val="22"/>
          <w:szCs w:val="22"/>
        </w:rPr>
        <w:tab/>
      </w:r>
      <w:r w:rsidR="0008108C" w:rsidRPr="0008108C">
        <w:rPr>
          <w:color w:val="000000" w:themeColor="text1"/>
          <w:sz w:val="22"/>
          <w:szCs w:val="22"/>
        </w:rPr>
        <w:t>050008-0008839011</w:t>
      </w:r>
      <w:r w:rsidR="0008108C" w:rsidRPr="0008108C">
        <w:rPr>
          <w:color w:val="000000" w:themeColor="text1"/>
          <w:sz w:val="22"/>
          <w:szCs w:val="22"/>
          <w:lang w:val="de-DE"/>
        </w:rPr>
        <w:t>/0710</w:t>
      </w:r>
    </w:p>
    <w:p w14:paraId="0BC2AB7F" w14:textId="77777777" w:rsidR="007B575F" w:rsidRPr="00242505" w:rsidRDefault="007B575F" w:rsidP="009A1829">
      <w:pPr>
        <w:spacing w:line="20" w:lineRule="atLeast"/>
        <w:jc w:val="both"/>
        <w:rPr>
          <w:sz w:val="22"/>
          <w:szCs w:val="22"/>
        </w:rPr>
      </w:pPr>
      <w:r w:rsidRPr="00242505">
        <w:rPr>
          <w:sz w:val="22"/>
          <w:szCs w:val="22"/>
        </w:rPr>
        <w:t>dále jen „</w:t>
      </w:r>
      <w:r w:rsidR="00781127" w:rsidRPr="00242505">
        <w:rPr>
          <w:sz w:val="22"/>
          <w:szCs w:val="22"/>
        </w:rPr>
        <w:t>zadavatel</w:t>
      </w:r>
      <w:r w:rsidRPr="00242505">
        <w:rPr>
          <w:sz w:val="22"/>
          <w:szCs w:val="22"/>
        </w:rPr>
        <w:t>“</w:t>
      </w:r>
    </w:p>
    <w:p w14:paraId="4639DBD0" w14:textId="77777777" w:rsidR="007B575F" w:rsidRPr="00242505" w:rsidRDefault="007B575F" w:rsidP="009A1829">
      <w:pPr>
        <w:spacing w:line="20" w:lineRule="atLeast"/>
        <w:jc w:val="both"/>
        <w:rPr>
          <w:sz w:val="22"/>
          <w:szCs w:val="22"/>
        </w:rPr>
      </w:pPr>
    </w:p>
    <w:p w14:paraId="34B288A4" w14:textId="77777777" w:rsidR="007B575F" w:rsidRPr="00242505" w:rsidRDefault="007B2B4A" w:rsidP="009A27F8">
      <w:pPr>
        <w:spacing w:line="20" w:lineRule="atLeast"/>
        <w:jc w:val="both"/>
        <w:outlineLvl w:val="0"/>
        <w:rPr>
          <w:b/>
          <w:sz w:val="22"/>
          <w:szCs w:val="22"/>
          <w:lang w:val="de-DE"/>
        </w:rPr>
      </w:pPr>
      <w:r w:rsidRPr="00242505">
        <w:rPr>
          <w:b/>
          <w:sz w:val="22"/>
          <w:szCs w:val="22"/>
        </w:rPr>
        <w:t>Dodava</w:t>
      </w:r>
      <w:r w:rsidR="000E0FB8" w:rsidRPr="00242505">
        <w:rPr>
          <w:b/>
          <w:sz w:val="22"/>
          <w:szCs w:val="22"/>
        </w:rPr>
        <w:t>tel</w:t>
      </w:r>
      <w:r w:rsidR="007B575F" w:rsidRPr="00242505">
        <w:rPr>
          <w:b/>
          <w:sz w:val="22"/>
          <w:szCs w:val="22"/>
        </w:rPr>
        <w:t>:</w:t>
      </w:r>
    </w:p>
    <w:p w14:paraId="4030B965" w14:textId="77777777" w:rsidR="0040412F" w:rsidRPr="00242505" w:rsidRDefault="0040412F" w:rsidP="009A27F8">
      <w:pPr>
        <w:pStyle w:val="Odstavecseseznamem"/>
        <w:spacing w:line="20" w:lineRule="atLeast"/>
        <w:ind w:left="0"/>
        <w:jc w:val="both"/>
        <w:outlineLvl w:val="0"/>
        <w:rPr>
          <w:rFonts w:eastAsia="Times New Roman"/>
          <w:b/>
          <w:sz w:val="22"/>
          <w:szCs w:val="22"/>
          <w:lang w:eastAsia="cs-CZ"/>
        </w:rPr>
      </w:pPr>
      <w:r w:rsidRPr="00242505">
        <w:rPr>
          <w:rFonts w:eastAsia="Times New Roman"/>
          <w:b/>
          <w:sz w:val="22"/>
          <w:szCs w:val="22"/>
          <w:lang w:eastAsia="cs-CZ"/>
        </w:rPr>
        <w:t>MOBA studio s.r.o.</w:t>
      </w:r>
    </w:p>
    <w:p w14:paraId="28452BEA" w14:textId="77777777" w:rsidR="0040412F" w:rsidRPr="00242505" w:rsidRDefault="0040412F" w:rsidP="009A1829">
      <w:pPr>
        <w:pStyle w:val="Bezmezer"/>
        <w:spacing w:line="20" w:lineRule="atLeast"/>
        <w:rPr>
          <w:sz w:val="22"/>
          <w:szCs w:val="22"/>
        </w:rPr>
      </w:pPr>
      <w:r w:rsidRPr="00242505">
        <w:rPr>
          <w:sz w:val="22"/>
          <w:szCs w:val="22"/>
        </w:rPr>
        <w:t>zapsána v OR, vedeném Městským soudem v Praze, oddíl C, vložka 28202</w:t>
      </w:r>
    </w:p>
    <w:p w14:paraId="00B269C8" w14:textId="77777777" w:rsidR="0040412F" w:rsidRPr="00242505" w:rsidRDefault="0040412F" w:rsidP="009A1829">
      <w:pPr>
        <w:pStyle w:val="Bezmezer"/>
        <w:spacing w:line="20" w:lineRule="atLeast"/>
        <w:rPr>
          <w:sz w:val="22"/>
          <w:szCs w:val="22"/>
        </w:rPr>
      </w:pPr>
      <w:r w:rsidRPr="00242505">
        <w:rPr>
          <w:sz w:val="22"/>
          <w:szCs w:val="22"/>
        </w:rPr>
        <w:t>se sídlem:</w:t>
      </w:r>
      <w:r w:rsidRPr="00242505">
        <w:rPr>
          <w:sz w:val="22"/>
          <w:szCs w:val="22"/>
        </w:rPr>
        <w:tab/>
      </w:r>
      <w:r w:rsidRPr="00242505">
        <w:rPr>
          <w:sz w:val="22"/>
          <w:szCs w:val="22"/>
        </w:rPr>
        <w:tab/>
      </w:r>
      <w:r w:rsidRPr="00242505">
        <w:rPr>
          <w:sz w:val="22"/>
          <w:szCs w:val="22"/>
        </w:rPr>
        <w:tab/>
        <w:t>Turkmenská 1420/2, 101 00 Praha 10, Vršovice</w:t>
      </w:r>
    </w:p>
    <w:p w14:paraId="5790D2DB" w14:textId="77777777" w:rsidR="0040412F" w:rsidRPr="00242505" w:rsidRDefault="0040412F" w:rsidP="009A1829">
      <w:pPr>
        <w:pStyle w:val="Bezmezer"/>
        <w:spacing w:line="20" w:lineRule="atLeast"/>
        <w:rPr>
          <w:sz w:val="22"/>
          <w:szCs w:val="22"/>
        </w:rPr>
      </w:pPr>
      <w:r w:rsidRPr="00242505">
        <w:rPr>
          <w:sz w:val="22"/>
          <w:szCs w:val="22"/>
        </w:rPr>
        <w:t>zastoupena:</w:t>
      </w:r>
      <w:r w:rsidRPr="00242505">
        <w:rPr>
          <w:sz w:val="22"/>
          <w:szCs w:val="22"/>
        </w:rPr>
        <w:tab/>
        <w:t xml:space="preserve">     </w:t>
      </w:r>
      <w:r w:rsidRPr="00242505">
        <w:rPr>
          <w:sz w:val="22"/>
          <w:szCs w:val="22"/>
        </w:rPr>
        <w:tab/>
      </w:r>
      <w:r w:rsidRPr="00242505">
        <w:rPr>
          <w:sz w:val="22"/>
          <w:szCs w:val="22"/>
        </w:rPr>
        <w:tab/>
        <w:t>Ing.</w:t>
      </w:r>
      <w:r w:rsidR="00242505" w:rsidRPr="00242505">
        <w:rPr>
          <w:sz w:val="22"/>
          <w:szCs w:val="22"/>
        </w:rPr>
        <w:t xml:space="preserve"> </w:t>
      </w:r>
      <w:r w:rsidRPr="00242505">
        <w:rPr>
          <w:sz w:val="22"/>
          <w:szCs w:val="22"/>
        </w:rPr>
        <w:t>arch.</w:t>
      </w:r>
      <w:r w:rsidR="00242505" w:rsidRPr="00242505">
        <w:rPr>
          <w:sz w:val="22"/>
          <w:szCs w:val="22"/>
        </w:rPr>
        <w:t xml:space="preserve"> </w:t>
      </w:r>
      <w:r w:rsidRPr="00242505">
        <w:rPr>
          <w:sz w:val="22"/>
          <w:szCs w:val="22"/>
        </w:rPr>
        <w:t xml:space="preserve">Igorem </w:t>
      </w:r>
      <w:proofErr w:type="spellStart"/>
      <w:r w:rsidRPr="00242505">
        <w:rPr>
          <w:sz w:val="22"/>
          <w:szCs w:val="22"/>
        </w:rPr>
        <w:t>Kovačevićem</w:t>
      </w:r>
      <w:proofErr w:type="spellEnd"/>
      <w:r w:rsidRPr="00242505">
        <w:rPr>
          <w:sz w:val="22"/>
          <w:szCs w:val="22"/>
        </w:rPr>
        <w:t xml:space="preserve"> PhD., jednatelem</w:t>
      </w:r>
    </w:p>
    <w:p w14:paraId="69F5F40C" w14:textId="77777777" w:rsidR="0040412F" w:rsidRPr="00242505" w:rsidRDefault="0040412F" w:rsidP="009A1829">
      <w:pPr>
        <w:pStyle w:val="Bezmezer"/>
        <w:spacing w:line="20" w:lineRule="atLeast"/>
        <w:rPr>
          <w:sz w:val="22"/>
          <w:szCs w:val="22"/>
        </w:rPr>
      </w:pPr>
      <w:r w:rsidRPr="00242505">
        <w:rPr>
          <w:sz w:val="22"/>
          <w:szCs w:val="22"/>
        </w:rPr>
        <w:t>IČO:</w:t>
      </w:r>
      <w:r w:rsidRPr="00242505">
        <w:rPr>
          <w:sz w:val="22"/>
          <w:szCs w:val="22"/>
        </w:rPr>
        <w:tab/>
      </w:r>
      <w:r w:rsidRPr="00242505">
        <w:rPr>
          <w:sz w:val="22"/>
          <w:szCs w:val="22"/>
        </w:rPr>
        <w:tab/>
      </w:r>
      <w:r w:rsidRPr="00242505">
        <w:rPr>
          <w:sz w:val="22"/>
          <w:szCs w:val="22"/>
        </w:rPr>
        <w:tab/>
      </w:r>
      <w:r w:rsidRPr="00242505">
        <w:rPr>
          <w:sz w:val="22"/>
          <w:szCs w:val="22"/>
        </w:rPr>
        <w:tab/>
        <w:t>61459712</w:t>
      </w:r>
    </w:p>
    <w:p w14:paraId="1BA06985" w14:textId="77777777" w:rsidR="0040412F" w:rsidRPr="00242505" w:rsidRDefault="0040412F" w:rsidP="009A1829">
      <w:pPr>
        <w:pStyle w:val="Bezmezer"/>
        <w:spacing w:line="20" w:lineRule="atLeast"/>
        <w:rPr>
          <w:sz w:val="22"/>
          <w:szCs w:val="22"/>
        </w:rPr>
      </w:pPr>
      <w:r w:rsidRPr="00242505">
        <w:rPr>
          <w:sz w:val="22"/>
          <w:szCs w:val="22"/>
        </w:rPr>
        <w:t xml:space="preserve">DIČ:             </w:t>
      </w:r>
      <w:r w:rsidRPr="00242505">
        <w:rPr>
          <w:sz w:val="22"/>
          <w:szCs w:val="22"/>
        </w:rPr>
        <w:tab/>
      </w:r>
      <w:r w:rsidRPr="00242505">
        <w:rPr>
          <w:sz w:val="22"/>
          <w:szCs w:val="22"/>
        </w:rPr>
        <w:tab/>
      </w:r>
      <w:r w:rsidRPr="00242505">
        <w:rPr>
          <w:sz w:val="22"/>
          <w:szCs w:val="22"/>
        </w:rPr>
        <w:tab/>
        <w:t>CZ61459712</w:t>
      </w:r>
    </w:p>
    <w:p w14:paraId="73FCE223" w14:textId="77777777" w:rsidR="0040412F" w:rsidRPr="00242505" w:rsidRDefault="0040412F" w:rsidP="009A1829">
      <w:pPr>
        <w:pStyle w:val="Bezmezer"/>
        <w:spacing w:line="20" w:lineRule="atLeast"/>
        <w:rPr>
          <w:sz w:val="22"/>
          <w:szCs w:val="22"/>
        </w:rPr>
      </w:pPr>
      <w:r w:rsidRPr="00242505">
        <w:rPr>
          <w:sz w:val="22"/>
          <w:szCs w:val="22"/>
        </w:rPr>
        <w:t>bankovní spojení:</w:t>
      </w:r>
      <w:r w:rsidRPr="00242505">
        <w:rPr>
          <w:sz w:val="22"/>
          <w:szCs w:val="22"/>
        </w:rPr>
        <w:tab/>
      </w:r>
      <w:r w:rsidRPr="00242505">
        <w:rPr>
          <w:sz w:val="22"/>
          <w:szCs w:val="22"/>
        </w:rPr>
        <w:tab/>
      </w:r>
      <w:proofErr w:type="spellStart"/>
      <w:r w:rsidRPr="00242505">
        <w:rPr>
          <w:sz w:val="22"/>
          <w:szCs w:val="22"/>
        </w:rPr>
        <w:t>Fio</w:t>
      </w:r>
      <w:proofErr w:type="spellEnd"/>
      <w:r w:rsidRPr="00242505">
        <w:rPr>
          <w:sz w:val="22"/>
          <w:szCs w:val="22"/>
        </w:rPr>
        <w:t xml:space="preserve"> banka, a.s., V Celnici 1028/10, 117 21 Praha 1</w:t>
      </w:r>
    </w:p>
    <w:p w14:paraId="477C5C37" w14:textId="2A766D5C" w:rsidR="0040412F" w:rsidRPr="00242505" w:rsidRDefault="0040412F" w:rsidP="009A1829">
      <w:pPr>
        <w:pStyle w:val="Bezmezer"/>
        <w:spacing w:line="20" w:lineRule="atLeast"/>
        <w:rPr>
          <w:sz w:val="22"/>
          <w:szCs w:val="22"/>
        </w:rPr>
      </w:pPr>
      <w:r w:rsidRPr="00242505">
        <w:rPr>
          <w:sz w:val="22"/>
          <w:szCs w:val="22"/>
        </w:rPr>
        <w:t>číslo účtu:</w:t>
      </w:r>
      <w:r w:rsidRPr="00242505">
        <w:rPr>
          <w:sz w:val="22"/>
          <w:szCs w:val="22"/>
        </w:rPr>
        <w:tab/>
      </w:r>
      <w:r w:rsidRPr="00242505">
        <w:rPr>
          <w:sz w:val="22"/>
          <w:szCs w:val="22"/>
        </w:rPr>
        <w:tab/>
        <w:t xml:space="preserve">     </w:t>
      </w:r>
      <w:r w:rsidRPr="00242505">
        <w:rPr>
          <w:sz w:val="22"/>
          <w:szCs w:val="22"/>
        </w:rPr>
        <w:tab/>
        <w:t>2300193640/2010</w:t>
      </w:r>
    </w:p>
    <w:p w14:paraId="08EA7B6E" w14:textId="77777777" w:rsidR="0040412F" w:rsidRPr="00242505" w:rsidRDefault="0040412F" w:rsidP="009A1829">
      <w:pPr>
        <w:pStyle w:val="Bezmezer"/>
        <w:spacing w:line="20" w:lineRule="atLeast"/>
        <w:rPr>
          <w:sz w:val="22"/>
          <w:szCs w:val="22"/>
        </w:rPr>
      </w:pPr>
      <w:r w:rsidRPr="00242505">
        <w:rPr>
          <w:sz w:val="22"/>
          <w:szCs w:val="22"/>
        </w:rPr>
        <w:t>dále jen „</w:t>
      </w:r>
      <w:r w:rsidR="005300CF" w:rsidRPr="00242505">
        <w:rPr>
          <w:sz w:val="22"/>
          <w:szCs w:val="22"/>
        </w:rPr>
        <w:t>dodavatel</w:t>
      </w:r>
      <w:r w:rsidRPr="00242505">
        <w:rPr>
          <w:sz w:val="22"/>
          <w:szCs w:val="22"/>
        </w:rPr>
        <w:t>“</w:t>
      </w:r>
      <w:r w:rsidR="0085504A">
        <w:rPr>
          <w:sz w:val="22"/>
          <w:szCs w:val="22"/>
        </w:rPr>
        <w:t xml:space="preserve"> nebo též „administrátor“</w:t>
      </w:r>
    </w:p>
    <w:p w14:paraId="268DEF73" w14:textId="77777777" w:rsidR="009D3236" w:rsidRPr="00242505" w:rsidRDefault="009D3236" w:rsidP="009A1829">
      <w:pPr>
        <w:spacing w:line="20" w:lineRule="atLeast"/>
        <w:jc w:val="both"/>
        <w:rPr>
          <w:sz w:val="22"/>
          <w:szCs w:val="22"/>
        </w:rPr>
      </w:pPr>
    </w:p>
    <w:p w14:paraId="2662DC62" w14:textId="77777777" w:rsidR="008F1B42" w:rsidRDefault="00781127" w:rsidP="009A27F8">
      <w:pPr>
        <w:spacing w:line="20" w:lineRule="atLeast"/>
        <w:jc w:val="center"/>
        <w:outlineLvl w:val="0"/>
        <w:rPr>
          <w:sz w:val="22"/>
          <w:szCs w:val="22"/>
        </w:rPr>
      </w:pPr>
      <w:r w:rsidRPr="00242505">
        <w:rPr>
          <w:sz w:val="22"/>
          <w:szCs w:val="22"/>
        </w:rPr>
        <w:t>Zadavatel</w:t>
      </w:r>
      <w:r w:rsidR="009D3236" w:rsidRPr="00242505">
        <w:rPr>
          <w:sz w:val="22"/>
          <w:szCs w:val="22"/>
        </w:rPr>
        <w:t xml:space="preserve"> a </w:t>
      </w:r>
      <w:r w:rsidR="007B2B4A" w:rsidRPr="00242505">
        <w:rPr>
          <w:sz w:val="22"/>
          <w:szCs w:val="22"/>
        </w:rPr>
        <w:t>dodava</w:t>
      </w:r>
      <w:r w:rsidR="009D3236" w:rsidRPr="00242505">
        <w:rPr>
          <w:sz w:val="22"/>
          <w:szCs w:val="22"/>
        </w:rPr>
        <w:t xml:space="preserve">tel se </w:t>
      </w:r>
      <w:r w:rsidR="00CD1F57" w:rsidRPr="00242505">
        <w:rPr>
          <w:sz w:val="22"/>
          <w:szCs w:val="22"/>
        </w:rPr>
        <w:t>dohodli na</w:t>
      </w:r>
      <w:r w:rsidR="009D3236" w:rsidRPr="00242505">
        <w:rPr>
          <w:sz w:val="22"/>
          <w:szCs w:val="22"/>
        </w:rPr>
        <w:t xml:space="preserve"> uzavř</w:t>
      </w:r>
      <w:r w:rsidR="00CD1F57" w:rsidRPr="00242505">
        <w:rPr>
          <w:sz w:val="22"/>
          <w:szCs w:val="22"/>
        </w:rPr>
        <w:t>ení</w:t>
      </w:r>
      <w:r w:rsidR="009D3236" w:rsidRPr="00242505">
        <w:rPr>
          <w:sz w:val="22"/>
          <w:szCs w:val="22"/>
        </w:rPr>
        <w:t xml:space="preserve"> smlouv</w:t>
      </w:r>
      <w:r w:rsidR="00CD1F57" w:rsidRPr="00242505">
        <w:rPr>
          <w:sz w:val="22"/>
          <w:szCs w:val="22"/>
        </w:rPr>
        <w:t>y</w:t>
      </w:r>
      <w:r w:rsidR="009D3236" w:rsidRPr="00242505">
        <w:rPr>
          <w:sz w:val="22"/>
          <w:szCs w:val="22"/>
        </w:rPr>
        <w:t xml:space="preserve"> tohoto znění</w:t>
      </w:r>
      <w:r w:rsidR="008F1B42">
        <w:rPr>
          <w:sz w:val="22"/>
          <w:szCs w:val="22"/>
        </w:rPr>
        <w:t xml:space="preserve"> </w:t>
      </w:r>
    </w:p>
    <w:p w14:paraId="2E27C301" w14:textId="57670620" w:rsidR="009D3236" w:rsidRPr="00242505" w:rsidRDefault="008F1B42" w:rsidP="009A27F8">
      <w:pPr>
        <w:spacing w:line="20" w:lineRule="atLeast"/>
        <w:jc w:val="center"/>
        <w:outlineLvl w:val="0"/>
        <w:rPr>
          <w:sz w:val="22"/>
          <w:szCs w:val="22"/>
        </w:rPr>
      </w:pPr>
      <w:r>
        <w:rPr>
          <w:sz w:val="22"/>
          <w:szCs w:val="22"/>
        </w:rPr>
        <w:t>(dále jen „</w:t>
      </w:r>
      <w:r w:rsidRPr="00B65267">
        <w:rPr>
          <w:b/>
          <w:sz w:val="22"/>
          <w:szCs w:val="22"/>
        </w:rPr>
        <w:t>smlouva</w:t>
      </w:r>
      <w:r>
        <w:rPr>
          <w:sz w:val="22"/>
          <w:szCs w:val="22"/>
        </w:rPr>
        <w:t>“)</w:t>
      </w:r>
      <w:r w:rsidR="009D3236" w:rsidRPr="00242505">
        <w:rPr>
          <w:sz w:val="22"/>
          <w:szCs w:val="22"/>
        </w:rPr>
        <w:t>:</w:t>
      </w:r>
    </w:p>
    <w:p w14:paraId="4670C7FE" w14:textId="77777777" w:rsidR="005E1D25" w:rsidRPr="00242505" w:rsidRDefault="005E1D25" w:rsidP="009A1829">
      <w:pPr>
        <w:spacing w:line="20" w:lineRule="atLeast"/>
        <w:jc w:val="center"/>
        <w:rPr>
          <w:b/>
          <w:sz w:val="22"/>
          <w:szCs w:val="22"/>
        </w:rPr>
      </w:pPr>
    </w:p>
    <w:p w14:paraId="6FB531D0" w14:textId="77777777" w:rsidR="00CE2E11" w:rsidRPr="00242505" w:rsidRDefault="00CE2E11" w:rsidP="009A1829">
      <w:pPr>
        <w:spacing w:line="20" w:lineRule="atLeast"/>
        <w:jc w:val="center"/>
        <w:rPr>
          <w:b/>
          <w:sz w:val="22"/>
          <w:szCs w:val="22"/>
        </w:rPr>
      </w:pPr>
    </w:p>
    <w:p w14:paraId="1544F0E6" w14:textId="77777777" w:rsidR="007B4060" w:rsidRPr="00242505" w:rsidRDefault="007B4060" w:rsidP="009A27F8">
      <w:pPr>
        <w:spacing w:line="20" w:lineRule="atLeast"/>
        <w:jc w:val="center"/>
        <w:outlineLvl w:val="0"/>
        <w:rPr>
          <w:b/>
          <w:sz w:val="22"/>
          <w:szCs w:val="22"/>
        </w:rPr>
      </w:pPr>
      <w:r w:rsidRPr="00242505">
        <w:rPr>
          <w:b/>
          <w:sz w:val="22"/>
          <w:szCs w:val="22"/>
        </w:rPr>
        <w:t>Článek 1</w:t>
      </w:r>
    </w:p>
    <w:p w14:paraId="10DA769B" w14:textId="77777777" w:rsidR="007B4060" w:rsidRPr="00242505" w:rsidRDefault="007B4060" w:rsidP="009A1829">
      <w:pPr>
        <w:spacing w:line="20" w:lineRule="atLeast"/>
        <w:jc w:val="center"/>
        <w:rPr>
          <w:b/>
          <w:sz w:val="22"/>
          <w:szCs w:val="22"/>
        </w:rPr>
      </w:pPr>
      <w:r w:rsidRPr="00242505">
        <w:rPr>
          <w:b/>
          <w:sz w:val="22"/>
          <w:szCs w:val="22"/>
        </w:rPr>
        <w:t>Identifikace právních vztahů</w:t>
      </w:r>
    </w:p>
    <w:p w14:paraId="2804E3FD" w14:textId="77777777" w:rsidR="007B4060" w:rsidRPr="00242505" w:rsidRDefault="007B4060" w:rsidP="009A1829">
      <w:pPr>
        <w:spacing w:line="20" w:lineRule="atLeast"/>
        <w:jc w:val="both"/>
        <w:rPr>
          <w:sz w:val="22"/>
          <w:szCs w:val="22"/>
        </w:rPr>
      </w:pPr>
      <w:r w:rsidRPr="00242505">
        <w:rPr>
          <w:sz w:val="22"/>
          <w:szCs w:val="22"/>
        </w:rPr>
        <w:t>1.1</w:t>
      </w:r>
    </w:p>
    <w:p w14:paraId="3CD752DC" w14:textId="459BF0D2" w:rsidR="008E4698" w:rsidRDefault="00781127" w:rsidP="009A1829">
      <w:pPr>
        <w:spacing w:line="20" w:lineRule="atLeast"/>
        <w:jc w:val="both"/>
        <w:rPr>
          <w:sz w:val="22"/>
          <w:szCs w:val="22"/>
        </w:rPr>
      </w:pPr>
      <w:r w:rsidRPr="00242505">
        <w:rPr>
          <w:sz w:val="22"/>
          <w:szCs w:val="22"/>
        </w:rPr>
        <w:t>Zadavatel</w:t>
      </w:r>
      <w:r w:rsidR="007B4060" w:rsidRPr="00242505">
        <w:rPr>
          <w:sz w:val="22"/>
          <w:szCs w:val="22"/>
        </w:rPr>
        <w:t xml:space="preserve"> má záměr realizovat projekt spočívající v obnově a přestavbě Veletržního paláce</w:t>
      </w:r>
      <w:r w:rsidR="00BF5286" w:rsidRPr="00242505">
        <w:rPr>
          <w:sz w:val="22"/>
          <w:szCs w:val="22"/>
        </w:rPr>
        <w:t xml:space="preserve"> (č.p. 530, k.</w:t>
      </w:r>
      <w:r w:rsidR="00934E57">
        <w:rPr>
          <w:sz w:val="22"/>
          <w:szCs w:val="22"/>
        </w:rPr>
        <w:t xml:space="preserve"> </w:t>
      </w:r>
      <w:proofErr w:type="spellStart"/>
      <w:r w:rsidR="00BF5286" w:rsidRPr="00242505">
        <w:rPr>
          <w:sz w:val="22"/>
          <w:szCs w:val="22"/>
        </w:rPr>
        <w:t>ú.</w:t>
      </w:r>
      <w:proofErr w:type="spellEnd"/>
      <w:r w:rsidR="00BF5286" w:rsidRPr="00242505">
        <w:rPr>
          <w:sz w:val="22"/>
          <w:szCs w:val="22"/>
        </w:rPr>
        <w:t xml:space="preserve"> Holešovice)</w:t>
      </w:r>
      <w:r w:rsidR="007B4060" w:rsidRPr="00242505">
        <w:rPr>
          <w:sz w:val="22"/>
          <w:szCs w:val="22"/>
        </w:rPr>
        <w:t xml:space="preserve"> a jeho nejbližšího urbánního zázemí pro umístění expozice, depozitářů a administrativy </w:t>
      </w:r>
      <w:r w:rsidRPr="00242505">
        <w:rPr>
          <w:sz w:val="22"/>
          <w:szCs w:val="22"/>
        </w:rPr>
        <w:t>zadavatel</w:t>
      </w:r>
      <w:r w:rsidR="007B4060" w:rsidRPr="00242505">
        <w:rPr>
          <w:sz w:val="22"/>
          <w:szCs w:val="22"/>
        </w:rPr>
        <w:t>e (dále také jen „</w:t>
      </w:r>
      <w:r w:rsidR="007B4060" w:rsidRPr="00242505">
        <w:rPr>
          <w:b/>
          <w:sz w:val="22"/>
          <w:szCs w:val="22"/>
        </w:rPr>
        <w:t>Projekt</w:t>
      </w:r>
      <w:r w:rsidR="007B4060" w:rsidRPr="00242505">
        <w:rPr>
          <w:sz w:val="22"/>
          <w:szCs w:val="22"/>
        </w:rPr>
        <w:t xml:space="preserve">“), pro nějž musí být řádně zadána veřejná zakázka </w:t>
      </w:r>
      <w:r w:rsidR="006469A1">
        <w:rPr>
          <w:sz w:val="22"/>
          <w:szCs w:val="22"/>
        </w:rPr>
        <w:t xml:space="preserve">na služby </w:t>
      </w:r>
      <w:r w:rsidR="007B4060" w:rsidRPr="00242505">
        <w:rPr>
          <w:sz w:val="22"/>
          <w:szCs w:val="22"/>
        </w:rPr>
        <w:t>na zpracování návrhu urbanisticko-architektonického, konstrukčního a výtvarného řešení Projektu v</w:t>
      </w:r>
      <w:r w:rsidR="003052C0" w:rsidRPr="00242505">
        <w:rPr>
          <w:sz w:val="22"/>
          <w:szCs w:val="22"/>
        </w:rPr>
        <w:t> </w:t>
      </w:r>
      <w:r w:rsidR="007B4060" w:rsidRPr="00242505">
        <w:rPr>
          <w:sz w:val="22"/>
          <w:szCs w:val="22"/>
        </w:rPr>
        <w:t>podobě kompletní projektové dokumentace, a to zvláštním postupem podle § 14</w:t>
      </w:r>
      <w:r w:rsidR="00856E59">
        <w:rPr>
          <w:sz w:val="22"/>
          <w:szCs w:val="22"/>
        </w:rPr>
        <w:t>3</w:t>
      </w:r>
      <w:r w:rsidR="00AF38CD">
        <w:rPr>
          <w:sz w:val="22"/>
          <w:szCs w:val="22"/>
        </w:rPr>
        <w:t xml:space="preserve"> a násl.</w:t>
      </w:r>
      <w:r w:rsidR="007B4060" w:rsidRPr="00242505">
        <w:rPr>
          <w:sz w:val="22"/>
          <w:szCs w:val="22"/>
        </w:rPr>
        <w:t xml:space="preserve"> </w:t>
      </w:r>
      <w:r w:rsidR="00834F6A">
        <w:rPr>
          <w:sz w:val="22"/>
          <w:szCs w:val="22"/>
        </w:rPr>
        <w:t>zákona č. 13</w:t>
      </w:r>
      <w:r w:rsidR="00B6429D">
        <w:rPr>
          <w:sz w:val="22"/>
          <w:szCs w:val="22"/>
        </w:rPr>
        <w:t>4</w:t>
      </w:r>
      <w:r w:rsidR="00834F6A">
        <w:rPr>
          <w:sz w:val="22"/>
          <w:szCs w:val="22"/>
        </w:rPr>
        <w:t>/2016 Sb.,</w:t>
      </w:r>
      <w:r w:rsidR="00B6429D">
        <w:rPr>
          <w:sz w:val="22"/>
          <w:szCs w:val="22"/>
        </w:rPr>
        <w:t xml:space="preserve"> o zadávání veřejných zakázek, ve znění pozdějších předpisů (dále jen „</w:t>
      </w:r>
      <w:r w:rsidR="007B4060" w:rsidRPr="008F1B42">
        <w:rPr>
          <w:b/>
          <w:sz w:val="22"/>
          <w:szCs w:val="22"/>
        </w:rPr>
        <w:t>ZZVZ</w:t>
      </w:r>
      <w:r w:rsidR="00B6429D">
        <w:rPr>
          <w:sz w:val="22"/>
          <w:szCs w:val="22"/>
        </w:rPr>
        <w:t>“)</w:t>
      </w:r>
      <w:r w:rsidR="007B4060" w:rsidRPr="00242505">
        <w:rPr>
          <w:sz w:val="22"/>
          <w:szCs w:val="22"/>
        </w:rPr>
        <w:t>, tzv.  soutěží o návrh a navazujícím jednacím řízením bez uveřejnění podle § 63 a 65 ZZVZ (dále jen „</w:t>
      </w:r>
      <w:r w:rsidR="007B4060" w:rsidRPr="00242505">
        <w:rPr>
          <w:b/>
          <w:sz w:val="22"/>
          <w:szCs w:val="22"/>
        </w:rPr>
        <w:t>předmětná veřejná zakázka</w:t>
      </w:r>
      <w:r w:rsidR="007B4060" w:rsidRPr="00242505">
        <w:rPr>
          <w:sz w:val="22"/>
          <w:szCs w:val="22"/>
        </w:rPr>
        <w:t>“).</w:t>
      </w:r>
      <w:r w:rsidR="003052C0" w:rsidRPr="00242505">
        <w:rPr>
          <w:sz w:val="22"/>
          <w:szCs w:val="22"/>
        </w:rPr>
        <w:t xml:space="preserve"> Předmětná </w:t>
      </w:r>
      <w:r w:rsidR="001040D8">
        <w:rPr>
          <w:sz w:val="22"/>
          <w:szCs w:val="22"/>
        </w:rPr>
        <w:t xml:space="preserve">veřejná </w:t>
      </w:r>
      <w:r w:rsidR="003052C0" w:rsidRPr="00242505">
        <w:rPr>
          <w:sz w:val="22"/>
          <w:szCs w:val="22"/>
        </w:rPr>
        <w:t>zakázka je dále specifikována v odst. 1.2 tohoto článku</w:t>
      </w:r>
      <w:r w:rsidR="008F1B42">
        <w:rPr>
          <w:sz w:val="22"/>
          <w:szCs w:val="22"/>
        </w:rPr>
        <w:t xml:space="preserve"> smlouvy</w:t>
      </w:r>
      <w:r w:rsidR="003052C0" w:rsidRPr="00242505">
        <w:rPr>
          <w:sz w:val="22"/>
          <w:szCs w:val="22"/>
        </w:rPr>
        <w:t>.</w:t>
      </w:r>
      <w:r w:rsidR="007B4060" w:rsidRPr="00242505">
        <w:rPr>
          <w:sz w:val="22"/>
          <w:szCs w:val="22"/>
        </w:rPr>
        <w:t xml:space="preserve"> </w:t>
      </w:r>
    </w:p>
    <w:p w14:paraId="409754C4" w14:textId="77777777" w:rsidR="00B65267" w:rsidRDefault="00B65267" w:rsidP="009A1829">
      <w:pPr>
        <w:spacing w:line="20" w:lineRule="atLeast"/>
        <w:jc w:val="both"/>
        <w:rPr>
          <w:sz w:val="22"/>
          <w:szCs w:val="22"/>
        </w:rPr>
      </w:pPr>
    </w:p>
    <w:p w14:paraId="5EAB25EB" w14:textId="639E38B0" w:rsidR="007B4060" w:rsidRPr="00242505" w:rsidRDefault="007B4060" w:rsidP="009A1829">
      <w:pPr>
        <w:spacing w:line="20" w:lineRule="atLeast"/>
        <w:jc w:val="both"/>
        <w:rPr>
          <w:sz w:val="22"/>
          <w:szCs w:val="22"/>
        </w:rPr>
      </w:pPr>
      <w:r w:rsidRPr="00242505">
        <w:rPr>
          <w:sz w:val="22"/>
          <w:szCs w:val="22"/>
        </w:rPr>
        <w:t xml:space="preserve">Pro předmětnou veřejnou zakázku </w:t>
      </w:r>
      <w:r w:rsidR="00781127" w:rsidRPr="00242505">
        <w:rPr>
          <w:sz w:val="22"/>
          <w:szCs w:val="22"/>
        </w:rPr>
        <w:t>zadavatel</w:t>
      </w:r>
      <w:r w:rsidRPr="00242505">
        <w:rPr>
          <w:sz w:val="22"/>
          <w:szCs w:val="22"/>
        </w:rPr>
        <w:t xml:space="preserve"> realizuje akci nazvanou „</w:t>
      </w:r>
      <w:r w:rsidRPr="008F1B42">
        <w:rPr>
          <w:i/>
          <w:sz w:val="22"/>
          <w:szCs w:val="22"/>
        </w:rPr>
        <w:t>NG – Veletržní palác – předprojektová příprava stavby</w:t>
      </w:r>
      <w:r w:rsidRPr="00242505">
        <w:rPr>
          <w:sz w:val="22"/>
          <w:szCs w:val="22"/>
        </w:rPr>
        <w:t>“, která byla zaregistrová</w:t>
      </w:r>
      <w:r w:rsidR="00F8441B" w:rsidRPr="00242505">
        <w:rPr>
          <w:sz w:val="22"/>
          <w:szCs w:val="22"/>
        </w:rPr>
        <w:t>na Ministerstvem kultury</w:t>
      </w:r>
      <w:r w:rsidR="00D60DE5">
        <w:rPr>
          <w:sz w:val="22"/>
          <w:szCs w:val="22"/>
        </w:rPr>
        <w:t xml:space="preserve"> České republiky </w:t>
      </w:r>
      <w:r w:rsidR="00F8441B" w:rsidRPr="00242505">
        <w:rPr>
          <w:sz w:val="22"/>
          <w:szCs w:val="22"/>
        </w:rPr>
        <w:t>pod identifikačním číslem</w:t>
      </w:r>
      <w:r w:rsidRPr="00242505">
        <w:rPr>
          <w:sz w:val="22"/>
          <w:szCs w:val="22"/>
        </w:rPr>
        <w:t xml:space="preserve"> 134V131000051 (dále jen „</w:t>
      </w:r>
      <w:r w:rsidRPr="00242505">
        <w:rPr>
          <w:b/>
          <w:sz w:val="22"/>
          <w:szCs w:val="22"/>
        </w:rPr>
        <w:t>registrovaná akce</w:t>
      </w:r>
      <w:r w:rsidRPr="00242505">
        <w:rPr>
          <w:sz w:val="22"/>
          <w:szCs w:val="22"/>
        </w:rPr>
        <w:t xml:space="preserve">“), a to k poskytnutí dotace ze státního rozpočtu v rámci programu Rozvoje a obnovy materiálně technické základy státních kulturních </w:t>
      </w:r>
      <w:r w:rsidRPr="00242505">
        <w:rPr>
          <w:sz w:val="22"/>
          <w:szCs w:val="22"/>
        </w:rPr>
        <w:lastRenderedPageBreak/>
        <w:t xml:space="preserve">zařízení. </w:t>
      </w:r>
      <w:r w:rsidR="00781127" w:rsidRPr="00242505">
        <w:rPr>
          <w:sz w:val="22"/>
          <w:szCs w:val="22"/>
        </w:rPr>
        <w:t>Zadavatel</w:t>
      </w:r>
      <w:r w:rsidRPr="00242505">
        <w:rPr>
          <w:sz w:val="22"/>
          <w:szCs w:val="22"/>
        </w:rPr>
        <w:t xml:space="preserve"> je tak vázán podmínkami registrované akce, které jsou </w:t>
      </w:r>
      <w:r w:rsidR="006469A1">
        <w:rPr>
          <w:sz w:val="22"/>
          <w:szCs w:val="22"/>
        </w:rPr>
        <w:t>p</w:t>
      </w:r>
      <w:r w:rsidRPr="00242505">
        <w:rPr>
          <w:sz w:val="22"/>
          <w:szCs w:val="22"/>
        </w:rPr>
        <w:t>řílohou č. 3 této smlouvy</w:t>
      </w:r>
      <w:r w:rsidR="006469A1">
        <w:rPr>
          <w:sz w:val="22"/>
          <w:szCs w:val="22"/>
        </w:rPr>
        <w:t xml:space="preserve"> jakožto její nedílná součást</w:t>
      </w:r>
      <w:r w:rsidRPr="00242505">
        <w:rPr>
          <w:sz w:val="22"/>
          <w:szCs w:val="22"/>
        </w:rPr>
        <w:t>, a v případě rozporu této smlouvy se závaznými podmínkami registrované akce, mají takové podmínky registrované akce přednost a jsou závazné i pro dodavatele.</w:t>
      </w:r>
    </w:p>
    <w:p w14:paraId="66DA8D5F" w14:textId="77777777" w:rsidR="00BF5286" w:rsidRPr="00242505" w:rsidRDefault="00BF5286" w:rsidP="009A1829">
      <w:pPr>
        <w:spacing w:line="20" w:lineRule="atLeast"/>
        <w:jc w:val="both"/>
        <w:rPr>
          <w:sz w:val="22"/>
          <w:szCs w:val="22"/>
        </w:rPr>
      </w:pPr>
    </w:p>
    <w:p w14:paraId="696E7004" w14:textId="77777777" w:rsidR="00D81DA4" w:rsidRPr="00242505" w:rsidRDefault="00D81DA4" w:rsidP="009A1829">
      <w:pPr>
        <w:spacing w:line="20" w:lineRule="atLeast"/>
        <w:jc w:val="both"/>
        <w:rPr>
          <w:sz w:val="22"/>
          <w:szCs w:val="22"/>
        </w:rPr>
      </w:pPr>
      <w:r w:rsidRPr="00242505">
        <w:rPr>
          <w:sz w:val="22"/>
          <w:szCs w:val="22"/>
        </w:rPr>
        <w:t>1.2</w:t>
      </w:r>
    </w:p>
    <w:p w14:paraId="31EFDF34" w14:textId="3D7BFE85" w:rsidR="008E4698" w:rsidRDefault="00D81DA4" w:rsidP="009A1829">
      <w:pPr>
        <w:spacing w:line="20" w:lineRule="atLeast"/>
        <w:jc w:val="both"/>
        <w:rPr>
          <w:sz w:val="22"/>
          <w:szCs w:val="22"/>
        </w:rPr>
      </w:pPr>
      <w:r w:rsidRPr="00242505">
        <w:rPr>
          <w:sz w:val="22"/>
          <w:szCs w:val="22"/>
        </w:rPr>
        <w:t>Předmět předmětné veřejn</w:t>
      </w:r>
      <w:r w:rsidR="003052C0" w:rsidRPr="00242505">
        <w:rPr>
          <w:sz w:val="22"/>
          <w:szCs w:val="22"/>
        </w:rPr>
        <w:t>é zakázky je přesně popsán takto: zpracování soutěžního návrhu urbanisticko-architektonického, konstrukčního a výtvarného řešení obnovy a přestavby Veletržního paláce a jejího nejbližšího urbánního zázemí</w:t>
      </w:r>
      <w:r w:rsidR="004206A9">
        <w:rPr>
          <w:sz w:val="22"/>
          <w:szCs w:val="22"/>
        </w:rPr>
        <w:t xml:space="preserve"> </w:t>
      </w:r>
      <w:r w:rsidR="003052C0" w:rsidRPr="00242505">
        <w:rPr>
          <w:sz w:val="22"/>
          <w:szCs w:val="22"/>
        </w:rPr>
        <w:t>k odstranění stávajícího neudržitelného stavebně technického a technologického stavu a zlepšení nevyhovujícího dispozičně provozního stavu (prostorové dislokace) a urbánního zázemí pro účely umístění expozice, depozitářů a administrativy Národní galerie v</w:t>
      </w:r>
      <w:r w:rsidR="004206A9">
        <w:rPr>
          <w:sz w:val="22"/>
          <w:szCs w:val="22"/>
        </w:rPr>
        <w:t> </w:t>
      </w:r>
      <w:r w:rsidR="003052C0" w:rsidRPr="00242505">
        <w:rPr>
          <w:sz w:val="22"/>
          <w:szCs w:val="22"/>
        </w:rPr>
        <w:t>Praze</w:t>
      </w:r>
      <w:r w:rsidR="004206A9">
        <w:rPr>
          <w:sz w:val="22"/>
          <w:szCs w:val="22"/>
        </w:rPr>
        <w:t xml:space="preserve"> (dále jen „</w:t>
      </w:r>
      <w:r w:rsidR="004206A9" w:rsidRPr="004206A9">
        <w:rPr>
          <w:b/>
          <w:sz w:val="22"/>
          <w:szCs w:val="22"/>
        </w:rPr>
        <w:t>soutěžní návrh</w:t>
      </w:r>
      <w:r w:rsidR="004206A9">
        <w:rPr>
          <w:sz w:val="22"/>
          <w:szCs w:val="22"/>
        </w:rPr>
        <w:t>“</w:t>
      </w:r>
      <w:r w:rsidR="00AF38CD">
        <w:rPr>
          <w:sz w:val="22"/>
          <w:szCs w:val="22"/>
        </w:rPr>
        <w:t xml:space="preserve"> nebo „</w:t>
      </w:r>
      <w:r w:rsidR="00AF38CD">
        <w:rPr>
          <w:b/>
          <w:sz w:val="22"/>
          <w:szCs w:val="22"/>
        </w:rPr>
        <w:t>architektonický návrh</w:t>
      </w:r>
      <w:r w:rsidR="00AF38CD">
        <w:rPr>
          <w:sz w:val="22"/>
          <w:szCs w:val="22"/>
        </w:rPr>
        <w:t>“</w:t>
      </w:r>
      <w:r w:rsidR="004206A9">
        <w:rPr>
          <w:sz w:val="22"/>
          <w:szCs w:val="22"/>
        </w:rPr>
        <w:t>)</w:t>
      </w:r>
      <w:r w:rsidR="004206A9" w:rsidRPr="00242505">
        <w:rPr>
          <w:sz w:val="22"/>
          <w:szCs w:val="22"/>
        </w:rPr>
        <w:t xml:space="preserve"> </w:t>
      </w:r>
      <w:r w:rsidR="003052C0" w:rsidRPr="00242505">
        <w:rPr>
          <w:sz w:val="22"/>
          <w:szCs w:val="22"/>
        </w:rPr>
        <w:t>v souladu s nejvyššími mezinárodními standardy podle požadavků zadání</w:t>
      </w:r>
      <w:r w:rsidR="00523871">
        <w:rPr>
          <w:sz w:val="22"/>
          <w:szCs w:val="22"/>
        </w:rPr>
        <w:t xml:space="preserve"> v podobě </w:t>
      </w:r>
      <w:r w:rsidR="006E791D">
        <w:rPr>
          <w:sz w:val="22"/>
          <w:szCs w:val="22"/>
        </w:rPr>
        <w:t>kompletní projektové dokumentace</w:t>
      </w:r>
      <w:r w:rsidR="003052C0" w:rsidRPr="00242505">
        <w:rPr>
          <w:sz w:val="22"/>
          <w:szCs w:val="22"/>
        </w:rPr>
        <w:t xml:space="preserve">. </w:t>
      </w:r>
    </w:p>
    <w:p w14:paraId="2E55D57D" w14:textId="77777777" w:rsidR="008E4698" w:rsidRDefault="008E4698" w:rsidP="009A1829">
      <w:pPr>
        <w:spacing w:line="20" w:lineRule="atLeast"/>
        <w:jc w:val="both"/>
        <w:rPr>
          <w:sz w:val="22"/>
          <w:szCs w:val="22"/>
        </w:rPr>
      </w:pPr>
    </w:p>
    <w:p w14:paraId="4CCC48FB" w14:textId="58E00A1C" w:rsidR="00D81DA4" w:rsidRPr="00242505" w:rsidRDefault="008E4698" w:rsidP="009A1829">
      <w:pPr>
        <w:spacing w:line="20" w:lineRule="atLeast"/>
        <w:jc w:val="both"/>
        <w:rPr>
          <w:sz w:val="22"/>
          <w:szCs w:val="22"/>
        </w:rPr>
      </w:pPr>
      <w:r>
        <w:rPr>
          <w:sz w:val="22"/>
          <w:szCs w:val="22"/>
        </w:rPr>
        <w:t>Soutěžní n</w:t>
      </w:r>
      <w:r w:rsidR="003052C0" w:rsidRPr="00242505">
        <w:rPr>
          <w:sz w:val="22"/>
          <w:szCs w:val="22"/>
        </w:rPr>
        <w:t>ávrh musí respektovat technické požadavky a ekonomické možnosti zadavatele.</w:t>
      </w:r>
    </w:p>
    <w:p w14:paraId="2428EB0A" w14:textId="77777777" w:rsidR="001307AC" w:rsidRDefault="001307AC" w:rsidP="003052C0">
      <w:pPr>
        <w:spacing w:line="20" w:lineRule="atLeast"/>
        <w:jc w:val="both"/>
        <w:rPr>
          <w:sz w:val="22"/>
          <w:szCs w:val="22"/>
        </w:rPr>
      </w:pPr>
    </w:p>
    <w:p w14:paraId="5418A4DE" w14:textId="04A76060" w:rsidR="003052C0" w:rsidRPr="00242505" w:rsidRDefault="003052C0" w:rsidP="003052C0">
      <w:pPr>
        <w:spacing w:line="20" w:lineRule="atLeast"/>
        <w:jc w:val="both"/>
        <w:rPr>
          <w:sz w:val="22"/>
          <w:szCs w:val="22"/>
        </w:rPr>
      </w:pPr>
      <w:r w:rsidRPr="00242505">
        <w:rPr>
          <w:sz w:val="22"/>
          <w:szCs w:val="22"/>
        </w:rPr>
        <w:t xml:space="preserve">Záměrem předmětné veřejné zakázky je pak dosáhnout obnovou </w:t>
      </w:r>
      <w:r w:rsidR="00242505">
        <w:rPr>
          <w:sz w:val="22"/>
          <w:szCs w:val="22"/>
        </w:rPr>
        <w:t>a přestavbou zejména vytvoření:</w:t>
      </w:r>
    </w:p>
    <w:p w14:paraId="5079B0C3" w14:textId="77777777" w:rsidR="003052C0" w:rsidRPr="00242505" w:rsidRDefault="003052C0" w:rsidP="003052C0">
      <w:pPr>
        <w:numPr>
          <w:ilvl w:val="0"/>
          <w:numId w:val="25"/>
        </w:numPr>
        <w:spacing w:line="20" w:lineRule="atLeast"/>
        <w:ind w:left="680" w:hanging="340"/>
        <w:jc w:val="both"/>
        <w:rPr>
          <w:sz w:val="22"/>
          <w:szCs w:val="22"/>
        </w:rPr>
      </w:pPr>
      <w:r w:rsidRPr="00242505">
        <w:rPr>
          <w:sz w:val="22"/>
          <w:szCs w:val="22"/>
        </w:rPr>
        <w:t xml:space="preserve">ústřední budovy zadavatele </w:t>
      </w:r>
      <w:r w:rsidR="00242505">
        <w:rPr>
          <w:sz w:val="22"/>
          <w:szCs w:val="22"/>
        </w:rPr>
        <w:t>s centralizovanou administrací;</w:t>
      </w:r>
    </w:p>
    <w:p w14:paraId="677F1A0E" w14:textId="77777777" w:rsidR="003052C0" w:rsidRPr="00242505" w:rsidRDefault="003052C0" w:rsidP="003052C0">
      <w:pPr>
        <w:numPr>
          <w:ilvl w:val="0"/>
          <w:numId w:val="25"/>
        </w:numPr>
        <w:spacing w:line="20" w:lineRule="atLeast"/>
        <w:ind w:left="680" w:hanging="340"/>
        <w:jc w:val="both"/>
        <w:rPr>
          <w:sz w:val="22"/>
          <w:szCs w:val="22"/>
        </w:rPr>
      </w:pPr>
      <w:r w:rsidRPr="00242505">
        <w:rPr>
          <w:sz w:val="22"/>
          <w:szCs w:val="22"/>
        </w:rPr>
        <w:t>výstavních prostorů vhodných pro dlouhodobou prezentaci sbírek umění 19., 20. a 21. století;</w:t>
      </w:r>
    </w:p>
    <w:p w14:paraId="12177689" w14:textId="77777777" w:rsidR="003052C0" w:rsidRPr="00242505" w:rsidRDefault="003052C0" w:rsidP="003052C0">
      <w:pPr>
        <w:numPr>
          <w:ilvl w:val="0"/>
          <w:numId w:val="25"/>
        </w:numPr>
        <w:spacing w:line="20" w:lineRule="atLeast"/>
        <w:ind w:left="680" w:hanging="340"/>
        <w:jc w:val="both"/>
        <w:rPr>
          <w:sz w:val="22"/>
          <w:szCs w:val="22"/>
        </w:rPr>
      </w:pPr>
      <w:r w:rsidRPr="00242505">
        <w:rPr>
          <w:sz w:val="22"/>
          <w:szCs w:val="22"/>
        </w:rPr>
        <w:t>výstavních prostorů vh</w:t>
      </w:r>
      <w:r w:rsidR="00242505">
        <w:rPr>
          <w:sz w:val="22"/>
          <w:szCs w:val="22"/>
        </w:rPr>
        <w:t>odných pro krátkodobé projekty;</w:t>
      </w:r>
    </w:p>
    <w:p w14:paraId="292B2B61" w14:textId="77777777" w:rsidR="003052C0" w:rsidRPr="00242505" w:rsidRDefault="003052C0" w:rsidP="003052C0">
      <w:pPr>
        <w:numPr>
          <w:ilvl w:val="0"/>
          <w:numId w:val="25"/>
        </w:numPr>
        <w:spacing w:line="20" w:lineRule="atLeast"/>
        <w:ind w:left="680" w:hanging="340"/>
        <w:jc w:val="both"/>
        <w:rPr>
          <w:sz w:val="22"/>
          <w:szCs w:val="22"/>
        </w:rPr>
      </w:pPr>
      <w:r w:rsidRPr="00242505">
        <w:rPr>
          <w:sz w:val="22"/>
          <w:szCs w:val="22"/>
        </w:rPr>
        <w:t xml:space="preserve">depozitářů </w:t>
      </w:r>
      <w:r w:rsidR="00005E04" w:rsidRPr="00242505">
        <w:rPr>
          <w:sz w:val="22"/>
          <w:szCs w:val="22"/>
        </w:rPr>
        <w:t xml:space="preserve">sbírkového fondu kresby a grafiky </w:t>
      </w:r>
      <w:r w:rsidRPr="00242505">
        <w:rPr>
          <w:sz w:val="22"/>
          <w:szCs w:val="22"/>
        </w:rPr>
        <w:t>zadavatele včetně nezbytného souvisejícího zázemí (restaurátorské dílny a studovny);</w:t>
      </w:r>
    </w:p>
    <w:p w14:paraId="782BF842" w14:textId="77777777" w:rsidR="003052C0" w:rsidRPr="00242505" w:rsidRDefault="003052C0" w:rsidP="003052C0">
      <w:pPr>
        <w:numPr>
          <w:ilvl w:val="0"/>
          <w:numId w:val="25"/>
        </w:numPr>
        <w:spacing w:line="20" w:lineRule="atLeast"/>
        <w:ind w:left="680" w:hanging="340"/>
        <w:jc w:val="both"/>
        <w:rPr>
          <w:sz w:val="22"/>
          <w:szCs w:val="22"/>
        </w:rPr>
      </w:pPr>
      <w:r w:rsidRPr="00242505">
        <w:rPr>
          <w:sz w:val="22"/>
          <w:szCs w:val="22"/>
        </w:rPr>
        <w:t>prostorů pro knihovnu a archiv zadavatele včetně veř</w:t>
      </w:r>
      <w:r w:rsidR="00242505">
        <w:rPr>
          <w:sz w:val="22"/>
          <w:szCs w:val="22"/>
        </w:rPr>
        <w:t>ejné čítárny a studijních sálů;</w:t>
      </w:r>
    </w:p>
    <w:p w14:paraId="49DFFBE1" w14:textId="77777777" w:rsidR="003052C0" w:rsidRPr="00242505" w:rsidRDefault="003052C0" w:rsidP="003052C0">
      <w:pPr>
        <w:numPr>
          <w:ilvl w:val="0"/>
          <w:numId w:val="25"/>
        </w:numPr>
        <w:spacing w:line="20" w:lineRule="atLeast"/>
        <w:ind w:left="680" w:hanging="340"/>
        <w:jc w:val="both"/>
        <w:rPr>
          <w:sz w:val="22"/>
          <w:szCs w:val="22"/>
        </w:rPr>
      </w:pPr>
      <w:r w:rsidRPr="00242505">
        <w:rPr>
          <w:sz w:val="22"/>
          <w:szCs w:val="22"/>
        </w:rPr>
        <w:t>prostorů pro vzdělávací a volnočasové aktivity pro všechn</w:t>
      </w:r>
      <w:r w:rsidR="00242505">
        <w:rPr>
          <w:sz w:val="22"/>
          <w:szCs w:val="22"/>
        </w:rPr>
        <w:t>y věkové kategorie návštěvníků;</w:t>
      </w:r>
    </w:p>
    <w:p w14:paraId="30CEC2FA" w14:textId="77777777" w:rsidR="003052C0" w:rsidRPr="00242505" w:rsidRDefault="003052C0" w:rsidP="003052C0">
      <w:pPr>
        <w:numPr>
          <w:ilvl w:val="0"/>
          <w:numId w:val="25"/>
        </w:numPr>
        <w:spacing w:line="20" w:lineRule="atLeast"/>
        <w:ind w:left="680" w:hanging="340"/>
        <w:jc w:val="both"/>
        <w:rPr>
          <w:sz w:val="22"/>
          <w:szCs w:val="22"/>
        </w:rPr>
      </w:pPr>
      <w:r w:rsidRPr="00242505">
        <w:rPr>
          <w:sz w:val="22"/>
          <w:szCs w:val="22"/>
        </w:rPr>
        <w:t xml:space="preserve">prostorů pro doplňkové gastronomické služby </w:t>
      </w:r>
      <w:r w:rsidR="00005E04" w:rsidRPr="00242505">
        <w:rPr>
          <w:sz w:val="22"/>
          <w:szCs w:val="22"/>
        </w:rPr>
        <w:t xml:space="preserve">a obchodní aktivity </w:t>
      </w:r>
      <w:r w:rsidRPr="00242505">
        <w:rPr>
          <w:sz w:val="22"/>
          <w:szCs w:val="22"/>
        </w:rPr>
        <w:t>(restaurace, kavárny</w:t>
      </w:r>
      <w:r w:rsidR="00005E04" w:rsidRPr="00242505">
        <w:rPr>
          <w:sz w:val="22"/>
          <w:szCs w:val="22"/>
        </w:rPr>
        <w:t>, prodejny, knihkupectví</w:t>
      </w:r>
      <w:r w:rsidR="00242505">
        <w:rPr>
          <w:sz w:val="22"/>
          <w:szCs w:val="22"/>
        </w:rPr>
        <w:t xml:space="preserve"> ad.);</w:t>
      </w:r>
    </w:p>
    <w:p w14:paraId="071ABB4E" w14:textId="77777777" w:rsidR="003052C0" w:rsidRPr="00242505" w:rsidRDefault="003052C0" w:rsidP="003052C0">
      <w:pPr>
        <w:numPr>
          <w:ilvl w:val="0"/>
          <w:numId w:val="25"/>
        </w:numPr>
        <w:spacing w:line="20" w:lineRule="atLeast"/>
        <w:ind w:left="680" w:hanging="340"/>
        <w:jc w:val="both"/>
        <w:rPr>
          <w:sz w:val="22"/>
          <w:szCs w:val="22"/>
        </w:rPr>
      </w:pPr>
      <w:r w:rsidRPr="00242505">
        <w:rPr>
          <w:sz w:val="22"/>
          <w:szCs w:val="22"/>
        </w:rPr>
        <w:t>multifunkčních prostorů pro veřejné programy od konferencí a seminářů, koncertů a divadelních představení až po nejrůznější fest</w:t>
      </w:r>
      <w:r w:rsidR="00242505">
        <w:rPr>
          <w:sz w:val="22"/>
          <w:szCs w:val="22"/>
        </w:rPr>
        <w:t>ivaly a komunitní aktivity.</w:t>
      </w:r>
    </w:p>
    <w:p w14:paraId="27904194" w14:textId="77777777" w:rsidR="003052C0" w:rsidRPr="00242505" w:rsidRDefault="003052C0" w:rsidP="003052C0">
      <w:pPr>
        <w:numPr>
          <w:ilvl w:val="0"/>
          <w:numId w:val="25"/>
        </w:numPr>
        <w:spacing w:line="20" w:lineRule="atLeast"/>
        <w:ind w:left="680" w:hanging="340"/>
        <w:jc w:val="both"/>
        <w:rPr>
          <w:sz w:val="22"/>
          <w:szCs w:val="22"/>
        </w:rPr>
      </w:pPr>
      <w:r w:rsidRPr="00242505">
        <w:rPr>
          <w:sz w:val="22"/>
          <w:szCs w:val="22"/>
        </w:rPr>
        <w:t>v souladu s popsanými záměry též vytvoření odpovídajících příjezdových a parkovacích možností pro vlastní provoz zadavatele i pro návštěvníky a vytvoření veřejného prostranství před východní fasádou Veletržního paláce propojeného s ulicí Dukelských hrdinů a odpovídajícího svým charakterem a řešením významu zadavatele.</w:t>
      </w:r>
    </w:p>
    <w:p w14:paraId="3935FF56" w14:textId="76EB4614" w:rsidR="003052C0" w:rsidRPr="00242505" w:rsidRDefault="003052C0" w:rsidP="003052C0">
      <w:pPr>
        <w:spacing w:line="20" w:lineRule="atLeast"/>
        <w:jc w:val="both"/>
        <w:rPr>
          <w:sz w:val="22"/>
          <w:szCs w:val="22"/>
        </w:rPr>
      </w:pPr>
    </w:p>
    <w:p w14:paraId="67914B06" w14:textId="77777777" w:rsidR="00BF5286" w:rsidRPr="00242505" w:rsidRDefault="00BF5286" w:rsidP="009A1829">
      <w:pPr>
        <w:spacing w:line="20" w:lineRule="atLeast"/>
        <w:jc w:val="both"/>
        <w:rPr>
          <w:sz w:val="22"/>
          <w:szCs w:val="22"/>
        </w:rPr>
      </w:pPr>
      <w:r w:rsidRPr="00242505">
        <w:rPr>
          <w:sz w:val="22"/>
          <w:szCs w:val="22"/>
        </w:rPr>
        <w:t>1.</w:t>
      </w:r>
      <w:r w:rsidR="00D81DA4" w:rsidRPr="00242505">
        <w:rPr>
          <w:sz w:val="22"/>
          <w:szCs w:val="22"/>
        </w:rPr>
        <w:t>3</w:t>
      </w:r>
    </w:p>
    <w:p w14:paraId="4BF81BA4" w14:textId="79DCDBA9" w:rsidR="00BF5286" w:rsidRPr="00242505" w:rsidRDefault="00BF5286" w:rsidP="009A1829">
      <w:pPr>
        <w:spacing w:line="20" w:lineRule="atLeast"/>
        <w:jc w:val="both"/>
        <w:rPr>
          <w:sz w:val="22"/>
          <w:szCs w:val="22"/>
        </w:rPr>
      </w:pPr>
      <w:r w:rsidRPr="00242505">
        <w:rPr>
          <w:sz w:val="22"/>
          <w:szCs w:val="22"/>
        </w:rPr>
        <w:t xml:space="preserve">Dodavatel prohlašuje, že je odborně způsobilý a oprávněn na území ČR i v zahraničí poskytovat za úplatu všechny služby, jejichž poskytnutí je předmětem této smlouvy, a že si je vědom, že přitom musí dodržovat </w:t>
      </w:r>
      <w:r w:rsidR="002A7DFA">
        <w:rPr>
          <w:sz w:val="22"/>
          <w:szCs w:val="22"/>
        </w:rPr>
        <w:t xml:space="preserve">jak </w:t>
      </w:r>
      <w:r w:rsidRPr="00242505">
        <w:rPr>
          <w:sz w:val="22"/>
          <w:szCs w:val="22"/>
        </w:rPr>
        <w:t xml:space="preserve">závazky sjednané </w:t>
      </w:r>
      <w:r w:rsidR="002A7DFA">
        <w:rPr>
          <w:sz w:val="22"/>
          <w:szCs w:val="22"/>
        </w:rPr>
        <w:t>touto</w:t>
      </w:r>
      <w:r w:rsidRPr="00242505">
        <w:rPr>
          <w:sz w:val="22"/>
          <w:szCs w:val="22"/>
        </w:rPr>
        <w:t xml:space="preserve"> smlouv</w:t>
      </w:r>
      <w:r w:rsidR="002A7DFA">
        <w:rPr>
          <w:sz w:val="22"/>
          <w:szCs w:val="22"/>
        </w:rPr>
        <w:t xml:space="preserve">ou, tak i </w:t>
      </w:r>
      <w:r w:rsidR="003052C0" w:rsidRPr="00242505">
        <w:rPr>
          <w:sz w:val="22"/>
          <w:szCs w:val="22"/>
        </w:rPr>
        <w:t xml:space="preserve">specifikaci </w:t>
      </w:r>
      <w:r w:rsidR="002A7DFA" w:rsidRPr="00242505">
        <w:rPr>
          <w:sz w:val="22"/>
          <w:szCs w:val="22"/>
        </w:rPr>
        <w:t>předmětné veřejné zakázky popsan</w:t>
      </w:r>
      <w:r w:rsidR="002A7DFA">
        <w:rPr>
          <w:sz w:val="22"/>
          <w:szCs w:val="22"/>
        </w:rPr>
        <w:t>ou</w:t>
      </w:r>
      <w:r w:rsidR="002A7DFA" w:rsidRPr="00242505">
        <w:rPr>
          <w:sz w:val="22"/>
          <w:szCs w:val="22"/>
        </w:rPr>
        <w:t xml:space="preserve"> </w:t>
      </w:r>
      <w:r w:rsidR="003052C0" w:rsidRPr="00242505">
        <w:rPr>
          <w:sz w:val="22"/>
          <w:szCs w:val="22"/>
        </w:rPr>
        <w:t>v této smlouvě</w:t>
      </w:r>
      <w:r w:rsidRPr="00242505">
        <w:rPr>
          <w:sz w:val="22"/>
          <w:szCs w:val="22"/>
        </w:rPr>
        <w:t xml:space="preserve">, ale </w:t>
      </w:r>
      <w:r w:rsidR="002A7DFA">
        <w:rPr>
          <w:sz w:val="22"/>
          <w:szCs w:val="22"/>
        </w:rPr>
        <w:t>především</w:t>
      </w:r>
      <w:r w:rsidR="00CF6556" w:rsidRPr="00242505">
        <w:rPr>
          <w:sz w:val="22"/>
          <w:szCs w:val="22"/>
        </w:rPr>
        <w:t xml:space="preserve"> příslušná ustanovení </w:t>
      </w:r>
      <w:r w:rsidR="00B6429D">
        <w:rPr>
          <w:sz w:val="22"/>
          <w:szCs w:val="22"/>
        </w:rPr>
        <w:t>ZZVZ</w:t>
      </w:r>
      <w:r w:rsidR="002A7DFA">
        <w:rPr>
          <w:sz w:val="22"/>
          <w:szCs w:val="22"/>
        </w:rPr>
        <w:t>, jakož</w:t>
      </w:r>
      <w:r w:rsidR="00CF6556" w:rsidRPr="00242505">
        <w:rPr>
          <w:sz w:val="22"/>
          <w:szCs w:val="22"/>
        </w:rPr>
        <w:t xml:space="preserve"> </w:t>
      </w:r>
      <w:r w:rsidRPr="00242505">
        <w:rPr>
          <w:sz w:val="22"/>
          <w:szCs w:val="22"/>
        </w:rPr>
        <w:t xml:space="preserve">i </w:t>
      </w:r>
      <w:r w:rsidR="00091FC4" w:rsidRPr="00242505">
        <w:rPr>
          <w:sz w:val="22"/>
          <w:szCs w:val="22"/>
        </w:rPr>
        <w:t>další pravidla popsaná v</w:t>
      </w:r>
      <w:r w:rsidR="003052C0" w:rsidRPr="00242505">
        <w:rPr>
          <w:sz w:val="22"/>
          <w:szCs w:val="22"/>
        </w:rPr>
        <w:t> </w:t>
      </w:r>
      <w:r w:rsidR="00091FC4" w:rsidRPr="00242505">
        <w:rPr>
          <w:sz w:val="22"/>
          <w:szCs w:val="22"/>
        </w:rPr>
        <w:t>podmínkách</w:t>
      </w:r>
      <w:r w:rsidRPr="00242505">
        <w:rPr>
          <w:sz w:val="22"/>
          <w:szCs w:val="22"/>
        </w:rPr>
        <w:t xml:space="preserve"> registrované akce</w:t>
      </w:r>
      <w:r w:rsidR="008E649F">
        <w:rPr>
          <w:sz w:val="22"/>
          <w:szCs w:val="22"/>
        </w:rPr>
        <w:t>,</w:t>
      </w:r>
      <w:r w:rsidRPr="00242505">
        <w:rPr>
          <w:sz w:val="22"/>
          <w:szCs w:val="22"/>
        </w:rPr>
        <w:t xml:space="preserve"> </w:t>
      </w:r>
      <w:r w:rsidR="00091FC4" w:rsidRPr="00242505">
        <w:rPr>
          <w:sz w:val="22"/>
          <w:szCs w:val="22"/>
        </w:rPr>
        <w:t>v</w:t>
      </w:r>
      <w:r w:rsidR="003052C0" w:rsidRPr="00242505">
        <w:rPr>
          <w:sz w:val="22"/>
          <w:szCs w:val="22"/>
        </w:rPr>
        <w:t> </w:t>
      </w:r>
      <w:r w:rsidRPr="00242505">
        <w:rPr>
          <w:sz w:val="22"/>
          <w:szCs w:val="22"/>
        </w:rPr>
        <w:t>Soutěžní</w:t>
      </w:r>
      <w:r w:rsidR="00091FC4" w:rsidRPr="00242505">
        <w:rPr>
          <w:sz w:val="22"/>
          <w:szCs w:val="22"/>
        </w:rPr>
        <w:t>m</w:t>
      </w:r>
      <w:r w:rsidRPr="00242505">
        <w:rPr>
          <w:sz w:val="22"/>
          <w:szCs w:val="22"/>
        </w:rPr>
        <w:t xml:space="preserve"> řád</w:t>
      </w:r>
      <w:r w:rsidR="00091FC4" w:rsidRPr="00242505">
        <w:rPr>
          <w:sz w:val="22"/>
          <w:szCs w:val="22"/>
        </w:rPr>
        <w:t>u</w:t>
      </w:r>
      <w:r w:rsidRPr="00242505">
        <w:rPr>
          <w:sz w:val="22"/>
          <w:szCs w:val="22"/>
        </w:rPr>
        <w:t xml:space="preserve"> České komory architektů</w:t>
      </w:r>
      <w:r w:rsidR="008E649F">
        <w:rPr>
          <w:sz w:val="22"/>
          <w:szCs w:val="22"/>
        </w:rPr>
        <w:t>,</w:t>
      </w:r>
      <w:r w:rsidRPr="00242505">
        <w:rPr>
          <w:sz w:val="22"/>
          <w:szCs w:val="22"/>
        </w:rPr>
        <w:t xml:space="preserve"> v platném znění</w:t>
      </w:r>
      <w:r w:rsidR="008E649F">
        <w:rPr>
          <w:sz w:val="22"/>
          <w:szCs w:val="22"/>
        </w:rPr>
        <w:t>,</w:t>
      </w:r>
      <w:r w:rsidR="007D76FE" w:rsidRPr="00242505">
        <w:rPr>
          <w:sz w:val="22"/>
          <w:szCs w:val="22"/>
        </w:rPr>
        <w:t xml:space="preserve"> a </w:t>
      </w:r>
      <w:r w:rsidR="001471FF" w:rsidRPr="00242505">
        <w:rPr>
          <w:sz w:val="22"/>
          <w:szCs w:val="22"/>
        </w:rPr>
        <w:t xml:space="preserve">v </w:t>
      </w:r>
      <w:r w:rsidR="00091FC4" w:rsidRPr="00242505">
        <w:rPr>
          <w:sz w:val="22"/>
          <w:szCs w:val="22"/>
        </w:rPr>
        <w:t>podmínkách stanovených</w:t>
      </w:r>
      <w:r w:rsidRPr="00242505">
        <w:rPr>
          <w:sz w:val="22"/>
          <w:szCs w:val="22"/>
        </w:rPr>
        <w:t xml:space="preserve"> Magistrátem hl. m. Prahy, Odborem památkové péče</w:t>
      </w:r>
      <w:r w:rsidR="002A7DFA">
        <w:rPr>
          <w:sz w:val="22"/>
          <w:szCs w:val="22"/>
        </w:rPr>
        <w:t>,</w:t>
      </w:r>
      <w:r w:rsidRPr="00242505">
        <w:rPr>
          <w:sz w:val="22"/>
          <w:szCs w:val="22"/>
        </w:rPr>
        <w:t xml:space="preserve"> v jeho rozhodnutí vydaném pod č.j. MHMP 19201552016 ve věci obnovy a stavebních úprav Veletržního paláce, který je nemovitou kulturní památkou.</w:t>
      </w:r>
    </w:p>
    <w:p w14:paraId="08494317" w14:textId="77777777" w:rsidR="007B4060" w:rsidRPr="00242505" w:rsidRDefault="007B4060" w:rsidP="009A1829">
      <w:pPr>
        <w:spacing w:line="20" w:lineRule="atLeast"/>
        <w:jc w:val="center"/>
        <w:rPr>
          <w:b/>
          <w:sz w:val="22"/>
          <w:szCs w:val="22"/>
        </w:rPr>
      </w:pPr>
    </w:p>
    <w:p w14:paraId="7D9F7B08" w14:textId="77777777" w:rsidR="00CF6556" w:rsidRPr="00242505" w:rsidRDefault="00CF6556" w:rsidP="009A1829">
      <w:pPr>
        <w:spacing w:line="20" w:lineRule="atLeast"/>
        <w:jc w:val="center"/>
        <w:rPr>
          <w:b/>
          <w:sz w:val="22"/>
          <w:szCs w:val="22"/>
        </w:rPr>
      </w:pPr>
    </w:p>
    <w:p w14:paraId="6A3FCC27" w14:textId="77777777" w:rsidR="0039252D" w:rsidRPr="00242505" w:rsidRDefault="007B575F" w:rsidP="009A27F8">
      <w:pPr>
        <w:spacing w:line="20" w:lineRule="atLeast"/>
        <w:jc w:val="center"/>
        <w:outlineLvl w:val="0"/>
        <w:rPr>
          <w:b/>
          <w:sz w:val="22"/>
          <w:szCs w:val="22"/>
        </w:rPr>
      </w:pPr>
      <w:r w:rsidRPr="00242505">
        <w:rPr>
          <w:b/>
          <w:sz w:val="22"/>
          <w:szCs w:val="22"/>
        </w:rPr>
        <w:t xml:space="preserve">Článek </w:t>
      </w:r>
      <w:r w:rsidR="0039252D" w:rsidRPr="00242505">
        <w:rPr>
          <w:b/>
          <w:sz w:val="22"/>
          <w:szCs w:val="22"/>
        </w:rPr>
        <w:t>2</w:t>
      </w:r>
    </w:p>
    <w:p w14:paraId="2C87E3E3" w14:textId="77777777" w:rsidR="00472DC1" w:rsidRPr="00242505" w:rsidRDefault="007B575F" w:rsidP="009A1829">
      <w:pPr>
        <w:spacing w:line="20" w:lineRule="atLeast"/>
        <w:jc w:val="center"/>
        <w:rPr>
          <w:b/>
          <w:sz w:val="22"/>
          <w:szCs w:val="22"/>
        </w:rPr>
      </w:pPr>
      <w:r w:rsidRPr="00242505">
        <w:rPr>
          <w:b/>
          <w:sz w:val="22"/>
          <w:szCs w:val="22"/>
        </w:rPr>
        <w:t xml:space="preserve">Předmět </w:t>
      </w:r>
      <w:r w:rsidR="00E327B6" w:rsidRPr="00242505">
        <w:rPr>
          <w:b/>
          <w:sz w:val="22"/>
          <w:szCs w:val="22"/>
        </w:rPr>
        <w:t xml:space="preserve">a účel </w:t>
      </w:r>
      <w:r w:rsidR="008E375C" w:rsidRPr="00242505">
        <w:rPr>
          <w:b/>
          <w:sz w:val="22"/>
          <w:szCs w:val="22"/>
        </w:rPr>
        <w:t>smlouvy</w:t>
      </w:r>
    </w:p>
    <w:p w14:paraId="743E4EA2" w14:textId="77777777" w:rsidR="00B804A9" w:rsidRPr="00242505" w:rsidRDefault="0039252D" w:rsidP="009A1829">
      <w:pPr>
        <w:spacing w:line="20" w:lineRule="atLeast"/>
        <w:rPr>
          <w:sz w:val="22"/>
          <w:szCs w:val="22"/>
        </w:rPr>
      </w:pPr>
      <w:r w:rsidRPr="00242505">
        <w:rPr>
          <w:sz w:val="22"/>
          <w:szCs w:val="22"/>
        </w:rPr>
        <w:t>2.</w:t>
      </w:r>
      <w:r w:rsidR="00FF0BC5" w:rsidRPr="00242505">
        <w:rPr>
          <w:sz w:val="22"/>
          <w:szCs w:val="22"/>
        </w:rPr>
        <w:t>1</w:t>
      </w:r>
    </w:p>
    <w:p w14:paraId="155B8E85" w14:textId="33BC425B" w:rsidR="00F33C3C" w:rsidRDefault="00D0343F" w:rsidP="009A1829">
      <w:pPr>
        <w:spacing w:line="20" w:lineRule="atLeast"/>
        <w:jc w:val="both"/>
        <w:rPr>
          <w:sz w:val="22"/>
          <w:szCs w:val="22"/>
        </w:rPr>
      </w:pPr>
      <w:r w:rsidRPr="00242505">
        <w:rPr>
          <w:sz w:val="22"/>
          <w:szCs w:val="22"/>
        </w:rPr>
        <w:t xml:space="preserve">Předmětem této smlouvy je závazek </w:t>
      </w:r>
      <w:r w:rsidR="005300CF" w:rsidRPr="00242505">
        <w:rPr>
          <w:sz w:val="22"/>
          <w:szCs w:val="22"/>
        </w:rPr>
        <w:t>dodavatel</w:t>
      </w:r>
      <w:r w:rsidRPr="00242505">
        <w:rPr>
          <w:sz w:val="22"/>
          <w:szCs w:val="22"/>
        </w:rPr>
        <w:t xml:space="preserve">e </w:t>
      </w:r>
      <w:r w:rsidR="00CF6556" w:rsidRPr="00242505">
        <w:rPr>
          <w:sz w:val="22"/>
          <w:szCs w:val="22"/>
        </w:rPr>
        <w:t xml:space="preserve">vykonávat </w:t>
      </w:r>
      <w:r w:rsidR="002A7DFA">
        <w:rPr>
          <w:sz w:val="22"/>
          <w:szCs w:val="22"/>
        </w:rPr>
        <w:t xml:space="preserve">jménem a na účet zadavatele </w:t>
      </w:r>
      <w:r w:rsidR="00CF6556" w:rsidRPr="00242505">
        <w:rPr>
          <w:sz w:val="22"/>
          <w:szCs w:val="22"/>
        </w:rPr>
        <w:t>činnosti související</w:t>
      </w:r>
      <w:r w:rsidR="002A7DFA">
        <w:rPr>
          <w:sz w:val="22"/>
          <w:szCs w:val="22"/>
        </w:rPr>
        <w:t xml:space="preserve"> </w:t>
      </w:r>
      <w:r w:rsidR="006469A1">
        <w:rPr>
          <w:sz w:val="22"/>
          <w:szCs w:val="22"/>
        </w:rPr>
        <w:t>s</w:t>
      </w:r>
      <w:r w:rsidR="00CF6556" w:rsidRPr="00242505">
        <w:rPr>
          <w:sz w:val="22"/>
          <w:szCs w:val="22"/>
        </w:rPr>
        <w:t xml:space="preserve"> příprav</w:t>
      </w:r>
      <w:r w:rsidR="006469A1">
        <w:rPr>
          <w:sz w:val="22"/>
          <w:szCs w:val="22"/>
        </w:rPr>
        <w:t>ou</w:t>
      </w:r>
      <w:r w:rsidR="006A441A">
        <w:rPr>
          <w:sz w:val="22"/>
          <w:szCs w:val="22"/>
        </w:rPr>
        <w:t xml:space="preserve"> a</w:t>
      </w:r>
      <w:r w:rsidR="00CF6556" w:rsidRPr="00242505">
        <w:rPr>
          <w:sz w:val="22"/>
          <w:szCs w:val="22"/>
        </w:rPr>
        <w:t xml:space="preserve"> organizac</w:t>
      </w:r>
      <w:r w:rsidR="006469A1">
        <w:rPr>
          <w:sz w:val="22"/>
          <w:szCs w:val="22"/>
        </w:rPr>
        <w:t>í</w:t>
      </w:r>
      <w:r w:rsidR="00CF6556" w:rsidRPr="00242505">
        <w:rPr>
          <w:sz w:val="22"/>
          <w:szCs w:val="22"/>
        </w:rPr>
        <w:t xml:space="preserve"> </w:t>
      </w:r>
      <w:r w:rsidR="00B062B6">
        <w:rPr>
          <w:sz w:val="22"/>
          <w:szCs w:val="22"/>
        </w:rPr>
        <w:t>průběhu</w:t>
      </w:r>
      <w:r w:rsidR="00CA67EA">
        <w:rPr>
          <w:sz w:val="22"/>
          <w:szCs w:val="22"/>
        </w:rPr>
        <w:t xml:space="preserve"> </w:t>
      </w:r>
      <w:r w:rsidR="00B062B6">
        <w:rPr>
          <w:sz w:val="22"/>
          <w:szCs w:val="22"/>
        </w:rPr>
        <w:t xml:space="preserve">soutěže o návrh </w:t>
      </w:r>
      <w:r w:rsidR="00B96444">
        <w:rPr>
          <w:sz w:val="22"/>
          <w:szCs w:val="22"/>
        </w:rPr>
        <w:t>ve smyslu § 14</w:t>
      </w:r>
      <w:r w:rsidR="00AF38CD">
        <w:rPr>
          <w:sz w:val="22"/>
          <w:szCs w:val="22"/>
        </w:rPr>
        <w:t>3 a násl.</w:t>
      </w:r>
      <w:r w:rsidR="00B96444">
        <w:rPr>
          <w:sz w:val="22"/>
          <w:szCs w:val="22"/>
        </w:rPr>
        <w:t xml:space="preserve"> ZZVZ </w:t>
      </w:r>
      <w:r w:rsidR="002A7DFA">
        <w:rPr>
          <w:sz w:val="22"/>
          <w:szCs w:val="22"/>
        </w:rPr>
        <w:t>a</w:t>
      </w:r>
      <w:r w:rsidR="00CA67EA">
        <w:rPr>
          <w:sz w:val="22"/>
          <w:szCs w:val="22"/>
        </w:rPr>
        <w:t xml:space="preserve"> navazujícího jednacího řízení bez uveřejnění</w:t>
      </w:r>
      <w:r w:rsidR="00CF6556" w:rsidRPr="00242505">
        <w:rPr>
          <w:sz w:val="22"/>
          <w:szCs w:val="22"/>
        </w:rPr>
        <w:t xml:space="preserve"> </w:t>
      </w:r>
      <w:r w:rsidR="00B96444">
        <w:rPr>
          <w:sz w:val="22"/>
          <w:szCs w:val="22"/>
        </w:rPr>
        <w:t>ve smyslu § 63 a § 65 ZZVZ</w:t>
      </w:r>
      <w:r w:rsidR="002A7DFA" w:rsidRPr="002A7DFA">
        <w:rPr>
          <w:sz w:val="22"/>
          <w:szCs w:val="22"/>
        </w:rPr>
        <w:t xml:space="preserve"> </w:t>
      </w:r>
      <w:r w:rsidR="002A7DFA">
        <w:rPr>
          <w:sz w:val="22"/>
          <w:szCs w:val="22"/>
        </w:rPr>
        <w:t>pro</w:t>
      </w:r>
      <w:r w:rsidR="002A7DFA" w:rsidRPr="00242505">
        <w:rPr>
          <w:sz w:val="22"/>
          <w:szCs w:val="22"/>
        </w:rPr>
        <w:t xml:space="preserve"> </w:t>
      </w:r>
      <w:r w:rsidR="00CD54B5">
        <w:rPr>
          <w:sz w:val="22"/>
          <w:szCs w:val="22"/>
        </w:rPr>
        <w:t xml:space="preserve">zadání </w:t>
      </w:r>
      <w:r w:rsidR="002A7DFA" w:rsidRPr="00242505">
        <w:rPr>
          <w:sz w:val="22"/>
          <w:szCs w:val="22"/>
        </w:rPr>
        <w:t>předmětn</w:t>
      </w:r>
      <w:r w:rsidR="00CD54B5">
        <w:rPr>
          <w:sz w:val="22"/>
          <w:szCs w:val="22"/>
        </w:rPr>
        <w:t>é</w:t>
      </w:r>
      <w:r w:rsidR="002A7DFA" w:rsidRPr="00242505">
        <w:rPr>
          <w:sz w:val="22"/>
          <w:szCs w:val="22"/>
        </w:rPr>
        <w:t xml:space="preserve"> veřejn</w:t>
      </w:r>
      <w:r w:rsidR="00B96444">
        <w:rPr>
          <w:sz w:val="22"/>
          <w:szCs w:val="22"/>
        </w:rPr>
        <w:t>é</w:t>
      </w:r>
      <w:r w:rsidR="002A7DFA" w:rsidRPr="00242505">
        <w:rPr>
          <w:sz w:val="22"/>
          <w:szCs w:val="22"/>
        </w:rPr>
        <w:t xml:space="preserve"> zakázk</w:t>
      </w:r>
      <w:r w:rsidR="00B96444">
        <w:rPr>
          <w:sz w:val="22"/>
          <w:szCs w:val="22"/>
        </w:rPr>
        <w:t>y</w:t>
      </w:r>
      <w:r w:rsidR="002A7DFA">
        <w:rPr>
          <w:sz w:val="22"/>
          <w:szCs w:val="22"/>
        </w:rPr>
        <w:t xml:space="preserve"> </w:t>
      </w:r>
      <w:r w:rsidR="00CF6556" w:rsidRPr="00242505">
        <w:rPr>
          <w:sz w:val="22"/>
          <w:szCs w:val="22"/>
        </w:rPr>
        <w:t>v souladu s touto smlouvou, tj. zejména</w:t>
      </w:r>
      <w:r w:rsidR="00781127" w:rsidRPr="00242505">
        <w:rPr>
          <w:sz w:val="22"/>
          <w:szCs w:val="22"/>
        </w:rPr>
        <w:t xml:space="preserve"> </w:t>
      </w:r>
      <w:r w:rsidRPr="00242505">
        <w:rPr>
          <w:sz w:val="22"/>
          <w:szCs w:val="22"/>
        </w:rPr>
        <w:t>komplexně zabezpeč</w:t>
      </w:r>
      <w:r w:rsidR="00CF6556" w:rsidRPr="00242505">
        <w:rPr>
          <w:sz w:val="22"/>
          <w:szCs w:val="22"/>
        </w:rPr>
        <w:t>it</w:t>
      </w:r>
      <w:r w:rsidRPr="00242505">
        <w:rPr>
          <w:sz w:val="22"/>
          <w:szCs w:val="22"/>
        </w:rPr>
        <w:t xml:space="preserve"> právní a administrativní služby v souvislosti s</w:t>
      </w:r>
      <w:r w:rsidR="00AF38CD">
        <w:rPr>
          <w:sz w:val="22"/>
          <w:szCs w:val="22"/>
        </w:rPr>
        <w:t>e</w:t>
      </w:r>
      <w:r w:rsidR="00B062B6">
        <w:rPr>
          <w:sz w:val="22"/>
          <w:szCs w:val="22"/>
        </w:rPr>
        <w:t xml:space="preserve"> soutěží o návrh</w:t>
      </w:r>
      <w:r w:rsidR="00B96444">
        <w:rPr>
          <w:sz w:val="22"/>
          <w:szCs w:val="22"/>
        </w:rPr>
        <w:t xml:space="preserve"> a navazujícím jednacím řízení bez uveřejnění</w:t>
      </w:r>
      <w:r w:rsidR="00B062B6">
        <w:rPr>
          <w:sz w:val="22"/>
          <w:szCs w:val="22"/>
        </w:rPr>
        <w:t xml:space="preserve"> pro</w:t>
      </w:r>
      <w:r w:rsidRPr="00242505">
        <w:rPr>
          <w:sz w:val="22"/>
          <w:szCs w:val="22"/>
        </w:rPr>
        <w:t> </w:t>
      </w:r>
      <w:r w:rsidR="00A72FE3">
        <w:rPr>
          <w:sz w:val="22"/>
          <w:szCs w:val="22"/>
        </w:rPr>
        <w:t xml:space="preserve">zadání </w:t>
      </w:r>
      <w:r w:rsidR="00CF6556" w:rsidRPr="00242505">
        <w:rPr>
          <w:sz w:val="22"/>
          <w:szCs w:val="22"/>
        </w:rPr>
        <w:t>předmětn</w:t>
      </w:r>
      <w:r w:rsidR="00A72FE3">
        <w:rPr>
          <w:sz w:val="22"/>
          <w:szCs w:val="22"/>
        </w:rPr>
        <w:t>é</w:t>
      </w:r>
      <w:r w:rsidR="00CF6556" w:rsidRPr="00242505">
        <w:rPr>
          <w:sz w:val="22"/>
          <w:szCs w:val="22"/>
        </w:rPr>
        <w:t xml:space="preserve"> veřejn</w:t>
      </w:r>
      <w:r w:rsidR="00A72FE3">
        <w:rPr>
          <w:sz w:val="22"/>
          <w:szCs w:val="22"/>
        </w:rPr>
        <w:t>é</w:t>
      </w:r>
      <w:r w:rsidR="00CF6556" w:rsidRPr="00242505">
        <w:rPr>
          <w:sz w:val="22"/>
          <w:szCs w:val="22"/>
        </w:rPr>
        <w:t xml:space="preserve"> zakázk</w:t>
      </w:r>
      <w:r w:rsidR="00A72FE3">
        <w:rPr>
          <w:sz w:val="22"/>
          <w:szCs w:val="22"/>
        </w:rPr>
        <w:t>y</w:t>
      </w:r>
      <w:r w:rsidR="003052C0" w:rsidRPr="00242505">
        <w:rPr>
          <w:sz w:val="22"/>
          <w:szCs w:val="22"/>
        </w:rPr>
        <w:t xml:space="preserve">, kdy výsledkem </w:t>
      </w:r>
      <w:r w:rsidR="0020149A">
        <w:rPr>
          <w:sz w:val="22"/>
          <w:szCs w:val="22"/>
        </w:rPr>
        <w:t>soutěže o návrh jakožto zvláštního postupu podle ZZVZ</w:t>
      </w:r>
      <w:r w:rsidR="0056617A" w:rsidRPr="00242505">
        <w:rPr>
          <w:sz w:val="22"/>
          <w:szCs w:val="22"/>
        </w:rPr>
        <w:t xml:space="preserve"> </w:t>
      </w:r>
      <w:r w:rsidR="00B96444">
        <w:rPr>
          <w:sz w:val="22"/>
          <w:szCs w:val="22"/>
        </w:rPr>
        <w:t xml:space="preserve">bude </w:t>
      </w:r>
      <w:r w:rsidR="00AF38CD">
        <w:rPr>
          <w:sz w:val="22"/>
          <w:szCs w:val="22"/>
        </w:rPr>
        <w:t>architektonický návrh</w:t>
      </w:r>
      <w:r w:rsidR="003052C0" w:rsidRPr="00242505">
        <w:rPr>
          <w:sz w:val="22"/>
          <w:szCs w:val="22"/>
        </w:rPr>
        <w:t xml:space="preserve"> pro </w:t>
      </w:r>
      <w:r w:rsidR="006469A1">
        <w:rPr>
          <w:sz w:val="22"/>
          <w:szCs w:val="22"/>
        </w:rPr>
        <w:t xml:space="preserve">účely </w:t>
      </w:r>
      <w:r w:rsidR="003052C0" w:rsidRPr="00242505">
        <w:rPr>
          <w:sz w:val="22"/>
          <w:szCs w:val="22"/>
        </w:rPr>
        <w:t xml:space="preserve">vyhodnocení nabídky </w:t>
      </w:r>
      <w:r w:rsidR="007060F3">
        <w:rPr>
          <w:sz w:val="22"/>
          <w:szCs w:val="22"/>
        </w:rPr>
        <w:t>účastníka</w:t>
      </w:r>
      <w:r w:rsidR="00512D11">
        <w:rPr>
          <w:sz w:val="22"/>
          <w:szCs w:val="22"/>
        </w:rPr>
        <w:t xml:space="preserve"> a</w:t>
      </w:r>
      <w:r w:rsidR="00A72FE3">
        <w:rPr>
          <w:sz w:val="22"/>
          <w:szCs w:val="22"/>
        </w:rPr>
        <w:t xml:space="preserve"> po</w:t>
      </w:r>
      <w:r w:rsidR="003052C0" w:rsidRPr="00242505">
        <w:rPr>
          <w:sz w:val="22"/>
          <w:szCs w:val="22"/>
        </w:rPr>
        <w:t xml:space="preserve"> vybrání </w:t>
      </w:r>
      <w:r w:rsidR="00704224">
        <w:rPr>
          <w:sz w:val="22"/>
          <w:szCs w:val="22"/>
        </w:rPr>
        <w:t>architektonického</w:t>
      </w:r>
      <w:r w:rsidR="00A72FE3">
        <w:rPr>
          <w:sz w:val="22"/>
          <w:szCs w:val="22"/>
        </w:rPr>
        <w:t xml:space="preserve"> návrhu </w:t>
      </w:r>
      <w:r w:rsidR="003052C0" w:rsidRPr="00242505">
        <w:rPr>
          <w:sz w:val="22"/>
          <w:szCs w:val="22"/>
        </w:rPr>
        <w:t xml:space="preserve">pak </w:t>
      </w:r>
      <w:r w:rsidR="006E7586">
        <w:rPr>
          <w:sz w:val="22"/>
          <w:szCs w:val="22"/>
        </w:rPr>
        <w:t xml:space="preserve">v navazujícím jednacím řízení bez uveřejnění </w:t>
      </w:r>
      <w:r w:rsidR="003052C0" w:rsidRPr="00242505">
        <w:rPr>
          <w:sz w:val="22"/>
          <w:szCs w:val="22"/>
        </w:rPr>
        <w:t>i zpracování kompletní projektové dokumentace</w:t>
      </w:r>
      <w:r w:rsidR="0056617A" w:rsidRPr="00242505">
        <w:rPr>
          <w:sz w:val="22"/>
          <w:szCs w:val="22"/>
        </w:rPr>
        <w:t xml:space="preserve"> </w:t>
      </w:r>
      <w:r w:rsidR="00A72FE3" w:rsidRPr="00242505">
        <w:rPr>
          <w:sz w:val="22"/>
          <w:szCs w:val="22"/>
        </w:rPr>
        <w:t>v</w:t>
      </w:r>
      <w:r w:rsidR="005E1D83">
        <w:rPr>
          <w:sz w:val="22"/>
          <w:szCs w:val="22"/>
        </w:rPr>
        <w:t> </w:t>
      </w:r>
      <w:r w:rsidR="00A72FE3" w:rsidRPr="00242505">
        <w:rPr>
          <w:sz w:val="22"/>
          <w:szCs w:val="22"/>
        </w:rPr>
        <w:t>r</w:t>
      </w:r>
      <w:r w:rsidR="005E1D83">
        <w:rPr>
          <w:sz w:val="22"/>
          <w:szCs w:val="22"/>
        </w:rPr>
        <w:t xml:space="preserve">ozsahu </w:t>
      </w:r>
      <w:r w:rsidR="00A72FE3" w:rsidRPr="00242505">
        <w:rPr>
          <w:sz w:val="22"/>
          <w:szCs w:val="22"/>
        </w:rPr>
        <w:t>předmětu</w:t>
      </w:r>
      <w:r w:rsidR="00463EB6">
        <w:rPr>
          <w:sz w:val="22"/>
          <w:szCs w:val="22"/>
        </w:rPr>
        <w:t xml:space="preserve"> </w:t>
      </w:r>
      <w:r w:rsidR="00A72FE3" w:rsidRPr="00242505">
        <w:rPr>
          <w:sz w:val="22"/>
          <w:szCs w:val="22"/>
        </w:rPr>
        <w:t xml:space="preserve">předmětné veřejné zakázky </w:t>
      </w:r>
      <w:r w:rsidR="00EA25C4">
        <w:rPr>
          <w:sz w:val="22"/>
          <w:szCs w:val="22"/>
        </w:rPr>
        <w:t>vybraným účastníkem</w:t>
      </w:r>
      <w:r w:rsidR="00B65267">
        <w:rPr>
          <w:sz w:val="22"/>
          <w:szCs w:val="22"/>
        </w:rPr>
        <w:t xml:space="preserve"> soutěže o návrh</w:t>
      </w:r>
      <w:r w:rsidR="00BD7A13">
        <w:rPr>
          <w:sz w:val="22"/>
          <w:szCs w:val="22"/>
        </w:rPr>
        <w:t xml:space="preserve">, a závazek </w:t>
      </w:r>
      <w:r w:rsidR="00BD7A13">
        <w:rPr>
          <w:sz w:val="22"/>
          <w:szCs w:val="22"/>
        </w:rPr>
        <w:lastRenderedPageBreak/>
        <w:t xml:space="preserve">zadavatele poskytnout za to dodavateli </w:t>
      </w:r>
      <w:r w:rsidR="00301F8F">
        <w:rPr>
          <w:sz w:val="22"/>
          <w:szCs w:val="22"/>
        </w:rPr>
        <w:t>cenu</w:t>
      </w:r>
      <w:r w:rsidR="00BD7A13">
        <w:rPr>
          <w:sz w:val="22"/>
          <w:szCs w:val="22"/>
        </w:rPr>
        <w:t xml:space="preserve"> ve sjednané výši za podmínek dále uvedených.</w:t>
      </w:r>
    </w:p>
    <w:p w14:paraId="35B0FC56" w14:textId="77777777" w:rsidR="00F578C8" w:rsidRPr="00242505" w:rsidRDefault="00F578C8" w:rsidP="009A1829">
      <w:pPr>
        <w:spacing w:line="20" w:lineRule="atLeast"/>
        <w:jc w:val="both"/>
        <w:rPr>
          <w:sz w:val="22"/>
          <w:szCs w:val="22"/>
        </w:rPr>
      </w:pPr>
    </w:p>
    <w:p w14:paraId="74774CEB" w14:textId="628399DD" w:rsidR="00CF6556" w:rsidRPr="00242505" w:rsidRDefault="00704224" w:rsidP="009A1829">
      <w:pPr>
        <w:spacing w:line="20" w:lineRule="atLeast"/>
        <w:jc w:val="both"/>
        <w:rPr>
          <w:sz w:val="22"/>
          <w:szCs w:val="22"/>
        </w:rPr>
      </w:pPr>
      <w:r>
        <w:rPr>
          <w:sz w:val="22"/>
          <w:szCs w:val="22"/>
        </w:rPr>
        <w:t>S</w:t>
      </w:r>
      <w:r w:rsidR="00F43E8E">
        <w:rPr>
          <w:sz w:val="22"/>
          <w:szCs w:val="22"/>
        </w:rPr>
        <w:t>outěž o</w:t>
      </w:r>
      <w:r w:rsidR="00F43E8E" w:rsidRPr="00242505">
        <w:rPr>
          <w:sz w:val="22"/>
          <w:szCs w:val="22"/>
        </w:rPr>
        <w:t xml:space="preserve"> </w:t>
      </w:r>
      <w:r w:rsidR="00A72FE3">
        <w:rPr>
          <w:sz w:val="22"/>
          <w:szCs w:val="22"/>
        </w:rPr>
        <w:t>návrh</w:t>
      </w:r>
      <w:r w:rsidR="00F33C3C" w:rsidRPr="00242505">
        <w:rPr>
          <w:sz w:val="22"/>
          <w:szCs w:val="22"/>
        </w:rPr>
        <w:t xml:space="preserve"> v</w:t>
      </w:r>
      <w:r w:rsidR="00463EB6">
        <w:rPr>
          <w:sz w:val="22"/>
          <w:szCs w:val="22"/>
        </w:rPr>
        <w:t xml:space="preserve"> souvislosti s </w:t>
      </w:r>
      <w:r w:rsidR="00F33C3C" w:rsidRPr="00242505">
        <w:rPr>
          <w:sz w:val="22"/>
          <w:szCs w:val="22"/>
        </w:rPr>
        <w:t>předmětn</w:t>
      </w:r>
      <w:r w:rsidR="00463EB6">
        <w:rPr>
          <w:sz w:val="22"/>
          <w:szCs w:val="22"/>
        </w:rPr>
        <w:t>ou</w:t>
      </w:r>
      <w:r w:rsidR="00F33C3C" w:rsidRPr="00242505">
        <w:rPr>
          <w:sz w:val="22"/>
          <w:szCs w:val="22"/>
        </w:rPr>
        <w:t xml:space="preserve"> veřejn</w:t>
      </w:r>
      <w:r w:rsidR="00463EB6">
        <w:rPr>
          <w:sz w:val="22"/>
          <w:szCs w:val="22"/>
        </w:rPr>
        <w:t>ou</w:t>
      </w:r>
      <w:r w:rsidR="00F33C3C" w:rsidRPr="00242505">
        <w:rPr>
          <w:sz w:val="22"/>
          <w:szCs w:val="22"/>
        </w:rPr>
        <w:t xml:space="preserve"> zakázk</w:t>
      </w:r>
      <w:r w:rsidR="00463EB6">
        <w:rPr>
          <w:sz w:val="22"/>
          <w:szCs w:val="22"/>
        </w:rPr>
        <w:t>ou</w:t>
      </w:r>
      <w:r w:rsidR="00F33C3C" w:rsidRPr="00242505">
        <w:rPr>
          <w:sz w:val="22"/>
          <w:szCs w:val="22"/>
        </w:rPr>
        <w:t xml:space="preserve"> je </w:t>
      </w:r>
      <w:r w:rsidR="00BD7A13">
        <w:rPr>
          <w:sz w:val="22"/>
          <w:szCs w:val="22"/>
        </w:rPr>
        <w:t xml:space="preserve">tak </w:t>
      </w:r>
      <w:r w:rsidR="00F33C3C" w:rsidRPr="00242505">
        <w:rPr>
          <w:sz w:val="22"/>
          <w:szCs w:val="22"/>
        </w:rPr>
        <w:t xml:space="preserve">mezinárodní architektonická, vyzvaná, jednokolová a projektová, kdy po jejím skončení zadavatel zadá na základě výsledků soutěže </w:t>
      </w:r>
      <w:r w:rsidR="00B062B6">
        <w:rPr>
          <w:sz w:val="22"/>
          <w:szCs w:val="22"/>
        </w:rPr>
        <w:t>o návrh</w:t>
      </w:r>
      <w:r w:rsidR="00512D11">
        <w:rPr>
          <w:sz w:val="22"/>
          <w:szCs w:val="22"/>
        </w:rPr>
        <w:t xml:space="preserve"> vybranému účastníkovi</w:t>
      </w:r>
      <w:r w:rsidR="00B062B6">
        <w:rPr>
          <w:sz w:val="22"/>
          <w:szCs w:val="22"/>
        </w:rPr>
        <w:t xml:space="preserve"> </w:t>
      </w:r>
      <w:r w:rsidR="00512D11">
        <w:rPr>
          <w:sz w:val="22"/>
          <w:szCs w:val="22"/>
        </w:rPr>
        <w:t xml:space="preserve">v navazujícím jednacím řízení bez uveřejnění předmětnou </w:t>
      </w:r>
      <w:r w:rsidR="00B062B6">
        <w:rPr>
          <w:sz w:val="22"/>
          <w:szCs w:val="22"/>
        </w:rPr>
        <w:t xml:space="preserve">veřejnou </w:t>
      </w:r>
      <w:r w:rsidR="00F33C3C" w:rsidRPr="00242505">
        <w:rPr>
          <w:sz w:val="22"/>
          <w:szCs w:val="22"/>
        </w:rPr>
        <w:t>zakázku na</w:t>
      </w:r>
      <w:r w:rsidR="008E649F">
        <w:rPr>
          <w:sz w:val="22"/>
          <w:szCs w:val="22"/>
        </w:rPr>
        <w:t xml:space="preserve"> služby spočívající ve</w:t>
      </w:r>
      <w:r w:rsidR="00F33C3C" w:rsidRPr="00242505">
        <w:rPr>
          <w:sz w:val="22"/>
          <w:szCs w:val="22"/>
        </w:rPr>
        <w:t xml:space="preserve"> vypracování komple</w:t>
      </w:r>
      <w:r w:rsidR="00B6429D">
        <w:rPr>
          <w:sz w:val="22"/>
          <w:szCs w:val="22"/>
        </w:rPr>
        <w:t>t</w:t>
      </w:r>
      <w:r w:rsidR="00F33C3C" w:rsidRPr="00242505">
        <w:rPr>
          <w:sz w:val="22"/>
          <w:szCs w:val="22"/>
        </w:rPr>
        <w:t xml:space="preserve">ní </w:t>
      </w:r>
      <w:r w:rsidR="006A441A">
        <w:rPr>
          <w:sz w:val="22"/>
          <w:szCs w:val="22"/>
        </w:rPr>
        <w:t xml:space="preserve">projektové </w:t>
      </w:r>
      <w:r w:rsidR="00F33C3C" w:rsidRPr="00242505">
        <w:rPr>
          <w:sz w:val="22"/>
          <w:szCs w:val="22"/>
        </w:rPr>
        <w:t>dokumentace</w:t>
      </w:r>
      <w:r w:rsidR="008E649F">
        <w:rPr>
          <w:sz w:val="22"/>
          <w:szCs w:val="22"/>
        </w:rPr>
        <w:t xml:space="preserve"> v rozsahu </w:t>
      </w:r>
      <w:r w:rsidR="00F33C3C" w:rsidRPr="00242505">
        <w:rPr>
          <w:sz w:val="22"/>
          <w:szCs w:val="22"/>
        </w:rPr>
        <w:t xml:space="preserve">dokumentace </w:t>
      </w:r>
      <w:r w:rsidR="00F43E8E">
        <w:rPr>
          <w:sz w:val="22"/>
          <w:szCs w:val="22"/>
        </w:rPr>
        <w:t xml:space="preserve">architektonické </w:t>
      </w:r>
      <w:r w:rsidR="00F33C3C" w:rsidRPr="00242505">
        <w:rPr>
          <w:sz w:val="22"/>
          <w:szCs w:val="22"/>
        </w:rPr>
        <w:t>studie/návrhu, dokumentace pro územní řízení, dokumentace pro stavební povolení</w:t>
      </w:r>
      <w:r w:rsidR="008E649F">
        <w:rPr>
          <w:sz w:val="22"/>
          <w:szCs w:val="22"/>
        </w:rPr>
        <w:t xml:space="preserve"> a</w:t>
      </w:r>
      <w:r w:rsidR="00F33C3C" w:rsidRPr="00242505">
        <w:rPr>
          <w:sz w:val="22"/>
          <w:szCs w:val="22"/>
        </w:rPr>
        <w:t xml:space="preserve"> dokumentace pro provádění stavby</w:t>
      </w:r>
      <w:r w:rsidR="008E649F">
        <w:rPr>
          <w:sz w:val="22"/>
          <w:szCs w:val="22"/>
        </w:rPr>
        <w:t>, jakož i</w:t>
      </w:r>
      <w:r w:rsidR="00B062B6">
        <w:rPr>
          <w:sz w:val="22"/>
          <w:szCs w:val="22"/>
        </w:rPr>
        <w:t xml:space="preserve"> </w:t>
      </w:r>
      <w:r w:rsidR="00D2625D">
        <w:rPr>
          <w:sz w:val="22"/>
          <w:szCs w:val="22"/>
        </w:rPr>
        <w:t>v</w:t>
      </w:r>
      <w:r w:rsidR="00B062B6">
        <w:rPr>
          <w:sz w:val="22"/>
          <w:szCs w:val="22"/>
        </w:rPr>
        <w:t xml:space="preserve"> </w:t>
      </w:r>
      <w:r w:rsidR="00F33C3C" w:rsidRPr="00242505">
        <w:rPr>
          <w:sz w:val="22"/>
          <w:szCs w:val="22"/>
        </w:rPr>
        <w:t xml:space="preserve">poskytnutí veškerých souvisejících profesních služeb ve všech výkonových fázích včetně součinnosti při zadání </w:t>
      </w:r>
      <w:r w:rsidR="00B062B6">
        <w:rPr>
          <w:sz w:val="22"/>
          <w:szCs w:val="22"/>
        </w:rPr>
        <w:t xml:space="preserve">veřejné </w:t>
      </w:r>
      <w:r w:rsidR="00F33C3C" w:rsidRPr="00242505">
        <w:rPr>
          <w:sz w:val="22"/>
          <w:szCs w:val="22"/>
        </w:rPr>
        <w:t xml:space="preserve">zakázky na </w:t>
      </w:r>
      <w:r w:rsidR="008E649F">
        <w:rPr>
          <w:sz w:val="22"/>
          <w:szCs w:val="22"/>
        </w:rPr>
        <w:t>stavební práce</w:t>
      </w:r>
      <w:r w:rsidR="00F33C3C" w:rsidRPr="00242505">
        <w:rPr>
          <w:sz w:val="22"/>
          <w:szCs w:val="22"/>
        </w:rPr>
        <w:t>, výkonu autorského dozoru a součinnosti při uvedení stavby do provozu a užívání pro Projekt.</w:t>
      </w:r>
      <w:r w:rsidR="00512D11" w:rsidRPr="00512D11">
        <w:rPr>
          <w:sz w:val="22"/>
          <w:szCs w:val="22"/>
        </w:rPr>
        <w:t xml:space="preserve"> </w:t>
      </w:r>
    </w:p>
    <w:p w14:paraId="1FCED3F3" w14:textId="77777777" w:rsidR="00F33C3C" w:rsidRPr="00242505" w:rsidRDefault="00F33C3C" w:rsidP="009A1829">
      <w:pPr>
        <w:spacing w:line="20" w:lineRule="atLeast"/>
        <w:jc w:val="both"/>
        <w:rPr>
          <w:sz w:val="22"/>
          <w:szCs w:val="22"/>
        </w:rPr>
      </w:pPr>
    </w:p>
    <w:p w14:paraId="5CA5DF6D" w14:textId="77777777" w:rsidR="00CF6556" w:rsidRPr="00242505" w:rsidRDefault="00CF6556" w:rsidP="009A1829">
      <w:pPr>
        <w:spacing w:line="20" w:lineRule="atLeast"/>
        <w:jc w:val="both"/>
        <w:rPr>
          <w:sz w:val="22"/>
          <w:szCs w:val="22"/>
        </w:rPr>
      </w:pPr>
      <w:r w:rsidRPr="00242505">
        <w:rPr>
          <w:sz w:val="22"/>
          <w:szCs w:val="22"/>
        </w:rPr>
        <w:t>2.2</w:t>
      </w:r>
    </w:p>
    <w:p w14:paraId="627943BE" w14:textId="7A2FAF11" w:rsidR="00CF6556" w:rsidRDefault="00CF6556" w:rsidP="009A1829">
      <w:pPr>
        <w:spacing w:line="20" w:lineRule="atLeast"/>
        <w:jc w:val="both"/>
        <w:rPr>
          <w:iCs/>
          <w:sz w:val="22"/>
          <w:szCs w:val="22"/>
        </w:rPr>
      </w:pPr>
      <w:r w:rsidRPr="00242505">
        <w:rPr>
          <w:iCs/>
          <w:sz w:val="22"/>
          <w:szCs w:val="22"/>
        </w:rPr>
        <w:t>V rámci služeb popsaných v odst. 2.1 tohoto článku</w:t>
      </w:r>
      <w:r w:rsidR="00243E39">
        <w:rPr>
          <w:iCs/>
          <w:sz w:val="22"/>
          <w:szCs w:val="22"/>
        </w:rPr>
        <w:t xml:space="preserve"> smlouvy</w:t>
      </w:r>
      <w:r w:rsidRPr="00242505">
        <w:rPr>
          <w:iCs/>
          <w:sz w:val="22"/>
          <w:szCs w:val="22"/>
        </w:rPr>
        <w:t xml:space="preserve"> dodavatel zajistí </w:t>
      </w:r>
      <w:r w:rsidR="00D000DC">
        <w:rPr>
          <w:iCs/>
          <w:sz w:val="22"/>
          <w:szCs w:val="22"/>
        </w:rPr>
        <w:t xml:space="preserve">jménem a na účet zadavatele </w:t>
      </w:r>
      <w:r w:rsidRPr="00242505">
        <w:rPr>
          <w:iCs/>
          <w:sz w:val="22"/>
          <w:szCs w:val="22"/>
        </w:rPr>
        <w:t>zejména</w:t>
      </w:r>
      <w:r w:rsidR="006F6150">
        <w:rPr>
          <w:iCs/>
          <w:sz w:val="22"/>
          <w:szCs w:val="22"/>
        </w:rPr>
        <w:t>, nikoliv však výlučně,</w:t>
      </w:r>
      <w:r w:rsidRPr="00242505">
        <w:rPr>
          <w:iCs/>
          <w:sz w:val="22"/>
          <w:szCs w:val="22"/>
        </w:rPr>
        <w:t xml:space="preserve"> následující činnost</w:t>
      </w:r>
      <w:r w:rsidR="00D000DC">
        <w:rPr>
          <w:iCs/>
          <w:sz w:val="22"/>
          <w:szCs w:val="22"/>
        </w:rPr>
        <w:t>i</w:t>
      </w:r>
      <w:r w:rsidRPr="00242505">
        <w:rPr>
          <w:iCs/>
          <w:sz w:val="22"/>
          <w:szCs w:val="22"/>
        </w:rPr>
        <w:t>:</w:t>
      </w:r>
    </w:p>
    <w:p w14:paraId="03BCF006" w14:textId="77777777" w:rsidR="00D000DC" w:rsidRPr="00242505" w:rsidRDefault="00D000DC" w:rsidP="009A1829">
      <w:pPr>
        <w:spacing w:line="20" w:lineRule="atLeast"/>
        <w:jc w:val="both"/>
        <w:rPr>
          <w:iCs/>
          <w:sz w:val="22"/>
          <w:szCs w:val="22"/>
        </w:rPr>
      </w:pPr>
    </w:p>
    <w:p w14:paraId="6128C67C" w14:textId="199D1740" w:rsidR="00CF6556" w:rsidRPr="0038551C" w:rsidRDefault="00CF6556" w:rsidP="009A1829">
      <w:pPr>
        <w:numPr>
          <w:ilvl w:val="0"/>
          <w:numId w:val="17"/>
        </w:numPr>
        <w:spacing w:line="20" w:lineRule="atLeast"/>
        <w:ind w:left="680" w:hanging="340"/>
        <w:jc w:val="both"/>
        <w:rPr>
          <w:iCs/>
          <w:sz w:val="22"/>
          <w:szCs w:val="22"/>
        </w:rPr>
      </w:pPr>
      <w:r w:rsidRPr="0038551C">
        <w:rPr>
          <w:iCs/>
          <w:sz w:val="22"/>
          <w:szCs w:val="22"/>
        </w:rPr>
        <w:t>činnosti spojené s</w:t>
      </w:r>
      <w:r w:rsidR="009A695D">
        <w:rPr>
          <w:iCs/>
          <w:sz w:val="22"/>
          <w:szCs w:val="22"/>
        </w:rPr>
        <w:t> </w:t>
      </w:r>
      <w:r w:rsidRPr="0038551C">
        <w:rPr>
          <w:iCs/>
          <w:sz w:val="22"/>
          <w:szCs w:val="22"/>
        </w:rPr>
        <w:t>přípravou</w:t>
      </w:r>
      <w:r w:rsidR="009A695D">
        <w:rPr>
          <w:iCs/>
          <w:sz w:val="22"/>
          <w:szCs w:val="22"/>
        </w:rPr>
        <w:t xml:space="preserve"> a zahájením soutěže o návrh a navazujícího jednacího řízení bez uveřejnění</w:t>
      </w:r>
      <w:r w:rsidRPr="0038551C">
        <w:rPr>
          <w:iCs/>
          <w:sz w:val="22"/>
          <w:szCs w:val="22"/>
        </w:rPr>
        <w:t>;</w:t>
      </w:r>
    </w:p>
    <w:p w14:paraId="7453638D" w14:textId="3A91A50D" w:rsidR="00CF6556" w:rsidRPr="0038551C" w:rsidRDefault="00CF6556" w:rsidP="009A1829">
      <w:pPr>
        <w:numPr>
          <w:ilvl w:val="0"/>
          <w:numId w:val="17"/>
        </w:numPr>
        <w:spacing w:line="20" w:lineRule="atLeast"/>
        <w:ind w:left="680" w:hanging="340"/>
        <w:jc w:val="both"/>
        <w:rPr>
          <w:iCs/>
          <w:sz w:val="22"/>
          <w:szCs w:val="22"/>
        </w:rPr>
      </w:pPr>
      <w:r w:rsidRPr="0038551C">
        <w:rPr>
          <w:iCs/>
          <w:sz w:val="22"/>
          <w:szCs w:val="22"/>
        </w:rPr>
        <w:t>činnosti spojené s průběhem a kontrolou lhůty pro podání nabídek;</w:t>
      </w:r>
    </w:p>
    <w:p w14:paraId="3E1F16A1" w14:textId="0075C369" w:rsidR="00CF6556" w:rsidRPr="0038551C" w:rsidRDefault="00CF6556" w:rsidP="009A1829">
      <w:pPr>
        <w:numPr>
          <w:ilvl w:val="0"/>
          <w:numId w:val="17"/>
        </w:numPr>
        <w:spacing w:line="20" w:lineRule="atLeast"/>
        <w:ind w:left="680" w:hanging="340"/>
        <w:jc w:val="both"/>
        <w:rPr>
          <w:iCs/>
          <w:sz w:val="22"/>
          <w:szCs w:val="22"/>
        </w:rPr>
      </w:pPr>
      <w:r w:rsidRPr="0038551C">
        <w:rPr>
          <w:iCs/>
          <w:sz w:val="22"/>
          <w:szCs w:val="22"/>
        </w:rPr>
        <w:t>činnosti spojené s posouzením podmínek účasti a hodnocení nabídek;</w:t>
      </w:r>
    </w:p>
    <w:p w14:paraId="49B3E273" w14:textId="40D644E6" w:rsidR="00CF6556" w:rsidRPr="0038551C" w:rsidRDefault="00CF6556" w:rsidP="009A1829">
      <w:pPr>
        <w:numPr>
          <w:ilvl w:val="0"/>
          <w:numId w:val="17"/>
        </w:numPr>
        <w:spacing w:line="20" w:lineRule="atLeast"/>
        <w:ind w:left="680" w:hanging="340"/>
        <w:jc w:val="both"/>
        <w:rPr>
          <w:iCs/>
          <w:sz w:val="22"/>
          <w:szCs w:val="22"/>
        </w:rPr>
      </w:pPr>
      <w:r w:rsidRPr="0038551C">
        <w:rPr>
          <w:iCs/>
          <w:sz w:val="22"/>
          <w:szCs w:val="22"/>
        </w:rPr>
        <w:t>činnosti spojené s výběrem nejvhodnější nabídky;</w:t>
      </w:r>
    </w:p>
    <w:p w14:paraId="150325F4" w14:textId="5382EAB1" w:rsidR="00CF6556" w:rsidRPr="0038551C" w:rsidRDefault="00CF6556" w:rsidP="009A1829">
      <w:pPr>
        <w:numPr>
          <w:ilvl w:val="0"/>
          <w:numId w:val="17"/>
        </w:numPr>
        <w:spacing w:line="20" w:lineRule="atLeast"/>
        <w:ind w:left="680" w:hanging="340"/>
        <w:jc w:val="both"/>
        <w:rPr>
          <w:iCs/>
          <w:sz w:val="22"/>
          <w:szCs w:val="22"/>
        </w:rPr>
      </w:pPr>
      <w:r w:rsidRPr="0038551C">
        <w:rPr>
          <w:iCs/>
          <w:sz w:val="22"/>
          <w:szCs w:val="22"/>
        </w:rPr>
        <w:t>činnosti spojené s</w:t>
      </w:r>
      <w:r w:rsidR="00985CF6">
        <w:rPr>
          <w:iCs/>
          <w:sz w:val="22"/>
          <w:szCs w:val="22"/>
        </w:rPr>
        <w:t> ukončením soutěže o návrh a jednacího řízení bez uveřejnění</w:t>
      </w:r>
      <w:r w:rsidRPr="0038551C">
        <w:rPr>
          <w:iCs/>
          <w:sz w:val="22"/>
          <w:szCs w:val="22"/>
        </w:rPr>
        <w:t>;</w:t>
      </w:r>
    </w:p>
    <w:p w14:paraId="3AE33A09" w14:textId="1F255446" w:rsidR="00CF6556" w:rsidRDefault="00985CF6" w:rsidP="00985CF6">
      <w:pPr>
        <w:numPr>
          <w:ilvl w:val="0"/>
          <w:numId w:val="17"/>
        </w:numPr>
        <w:spacing w:line="20" w:lineRule="atLeast"/>
        <w:ind w:left="680" w:hanging="340"/>
        <w:jc w:val="both"/>
        <w:rPr>
          <w:iCs/>
          <w:sz w:val="22"/>
          <w:szCs w:val="22"/>
        </w:rPr>
      </w:pPr>
      <w:r>
        <w:rPr>
          <w:iCs/>
          <w:sz w:val="22"/>
          <w:szCs w:val="22"/>
        </w:rPr>
        <w:t xml:space="preserve">další </w:t>
      </w:r>
      <w:r w:rsidR="00CF6556" w:rsidRPr="0038551C">
        <w:rPr>
          <w:iCs/>
          <w:sz w:val="22"/>
          <w:szCs w:val="22"/>
        </w:rPr>
        <w:t xml:space="preserve">činnosti </w:t>
      </w:r>
      <w:r>
        <w:rPr>
          <w:iCs/>
          <w:sz w:val="22"/>
          <w:szCs w:val="22"/>
        </w:rPr>
        <w:t>související s</w:t>
      </w:r>
      <w:r w:rsidR="00A544AE">
        <w:rPr>
          <w:iCs/>
          <w:sz w:val="22"/>
          <w:szCs w:val="22"/>
        </w:rPr>
        <w:t>e</w:t>
      </w:r>
      <w:r>
        <w:rPr>
          <w:iCs/>
          <w:sz w:val="22"/>
          <w:szCs w:val="22"/>
        </w:rPr>
        <w:t> soutěží o návrh a s jednacím řízením bez uveřejnění</w:t>
      </w:r>
      <w:r w:rsidR="00A83FD4" w:rsidRPr="0038551C">
        <w:rPr>
          <w:iCs/>
          <w:sz w:val="22"/>
          <w:szCs w:val="22"/>
        </w:rPr>
        <w:t>.</w:t>
      </w:r>
    </w:p>
    <w:p w14:paraId="4A05C06D" w14:textId="59B3FA9A" w:rsidR="00D000DC" w:rsidRDefault="00D000DC" w:rsidP="00D000DC">
      <w:pPr>
        <w:spacing w:line="20" w:lineRule="atLeast"/>
        <w:jc w:val="both"/>
        <w:rPr>
          <w:iCs/>
          <w:sz w:val="22"/>
          <w:szCs w:val="22"/>
        </w:rPr>
      </w:pPr>
    </w:p>
    <w:p w14:paraId="1C44E441" w14:textId="6A835FF8" w:rsidR="00BD7A13" w:rsidRDefault="00D000DC" w:rsidP="00BD7A13">
      <w:pPr>
        <w:spacing w:line="20" w:lineRule="atLeast"/>
        <w:jc w:val="both"/>
        <w:rPr>
          <w:iCs/>
          <w:sz w:val="22"/>
          <w:szCs w:val="22"/>
        </w:rPr>
      </w:pPr>
      <w:r>
        <w:rPr>
          <w:iCs/>
          <w:sz w:val="22"/>
          <w:szCs w:val="22"/>
        </w:rPr>
        <w:t>Podrobn</w:t>
      </w:r>
      <w:r w:rsidR="00B65267">
        <w:rPr>
          <w:iCs/>
          <w:sz w:val="22"/>
          <w:szCs w:val="22"/>
        </w:rPr>
        <w:t>ý</w:t>
      </w:r>
      <w:r w:rsidR="00D15D76">
        <w:rPr>
          <w:iCs/>
          <w:sz w:val="22"/>
          <w:szCs w:val="22"/>
        </w:rPr>
        <w:t xml:space="preserve"> </w:t>
      </w:r>
      <w:r w:rsidR="00BD7A13">
        <w:rPr>
          <w:iCs/>
          <w:sz w:val="22"/>
          <w:szCs w:val="22"/>
        </w:rPr>
        <w:t xml:space="preserve">demonstrativní </w:t>
      </w:r>
      <w:r>
        <w:rPr>
          <w:iCs/>
          <w:sz w:val="22"/>
          <w:szCs w:val="22"/>
        </w:rPr>
        <w:t xml:space="preserve">výčet činností poskytovaných administrátorem </w:t>
      </w:r>
      <w:r w:rsidR="00B65267">
        <w:rPr>
          <w:iCs/>
          <w:sz w:val="22"/>
          <w:szCs w:val="22"/>
        </w:rPr>
        <w:t xml:space="preserve">zadavateli </w:t>
      </w:r>
      <w:r>
        <w:rPr>
          <w:iCs/>
          <w:sz w:val="22"/>
          <w:szCs w:val="22"/>
        </w:rPr>
        <w:t>v rámci předmětu plnění podle této smlouvy je uveden v </w:t>
      </w:r>
      <w:r w:rsidR="00E24D7D">
        <w:rPr>
          <w:iCs/>
          <w:sz w:val="22"/>
          <w:szCs w:val="22"/>
        </w:rPr>
        <w:t>p</w:t>
      </w:r>
      <w:r>
        <w:rPr>
          <w:iCs/>
          <w:sz w:val="22"/>
          <w:szCs w:val="22"/>
        </w:rPr>
        <w:t>říloze č. 1 této smlouvy</w:t>
      </w:r>
      <w:r w:rsidR="00243E39">
        <w:rPr>
          <w:iCs/>
          <w:sz w:val="22"/>
          <w:szCs w:val="22"/>
        </w:rPr>
        <w:t xml:space="preserve"> jakožto její</w:t>
      </w:r>
      <w:r>
        <w:rPr>
          <w:iCs/>
          <w:sz w:val="22"/>
          <w:szCs w:val="22"/>
        </w:rPr>
        <w:t xml:space="preserve"> nedíln</w:t>
      </w:r>
      <w:r w:rsidR="00243E39">
        <w:rPr>
          <w:iCs/>
          <w:sz w:val="22"/>
          <w:szCs w:val="22"/>
        </w:rPr>
        <w:t>é</w:t>
      </w:r>
      <w:r>
        <w:rPr>
          <w:iCs/>
          <w:sz w:val="22"/>
          <w:szCs w:val="22"/>
        </w:rPr>
        <w:t xml:space="preserve"> součást</w:t>
      </w:r>
      <w:r w:rsidR="00243E39">
        <w:rPr>
          <w:iCs/>
          <w:sz w:val="22"/>
          <w:szCs w:val="22"/>
        </w:rPr>
        <w:t>i</w:t>
      </w:r>
      <w:r>
        <w:rPr>
          <w:iCs/>
          <w:sz w:val="22"/>
          <w:szCs w:val="22"/>
        </w:rPr>
        <w:t xml:space="preserve">. </w:t>
      </w:r>
    </w:p>
    <w:p w14:paraId="34D3A8DD" w14:textId="77777777" w:rsidR="00BD7A13" w:rsidRPr="00C51592" w:rsidRDefault="00BD7A13" w:rsidP="00BD7A13">
      <w:pPr>
        <w:spacing w:line="20" w:lineRule="atLeast"/>
        <w:jc w:val="both"/>
        <w:rPr>
          <w:rFonts w:eastAsiaTheme="minorHAnsi"/>
          <w:color w:val="000000"/>
          <w:sz w:val="22"/>
          <w:szCs w:val="22"/>
          <w:lang w:eastAsia="en-US"/>
        </w:rPr>
      </w:pPr>
    </w:p>
    <w:p w14:paraId="7DBCBDC1" w14:textId="2EB813F8" w:rsidR="00C51592" w:rsidRPr="00C51592" w:rsidRDefault="00BD7A13" w:rsidP="00BD7A13">
      <w:pPr>
        <w:spacing w:line="20" w:lineRule="atLeast"/>
        <w:jc w:val="both"/>
        <w:rPr>
          <w:rFonts w:eastAsiaTheme="minorHAnsi"/>
          <w:color w:val="000000"/>
          <w:sz w:val="22"/>
          <w:szCs w:val="22"/>
          <w:lang w:eastAsia="en-US"/>
        </w:rPr>
      </w:pPr>
      <w:r w:rsidRPr="00C51592">
        <w:rPr>
          <w:rFonts w:eastAsiaTheme="minorHAnsi"/>
          <w:color w:val="000000"/>
          <w:sz w:val="22"/>
          <w:szCs w:val="22"/>
          <w:lang w:eastAsia="en-US"/>
        </w:rPr>
        <w:t>Pokud nejsou některé činnosti výslovně zahrnut</w:t>
      </w:r>
      <w:r w:rsidR="007F5957">
        <w:rPr>
          <w:rFonts w:eastAsiaTheme="minorHAnsi"/>
          <w:color w:val="000000"/>
          <w:sz w:val="22"/>
          <w:szCs w:val="22"/>
          <w:lang w:eastAsia="en-US"/>
        </w:rPr>
        <w:t>y</w:t>
      </w:r>
      <w:r w:rsidRPr="00C51592">
        <w:rPr>
          <w:rFonts w:eastAsiaTheme="minorHAnsi"/>
          <w:color w:val="000000"/>
          <w:sz w:val="22"/>
          <w:szCs w:val="22"/>
          <w:lang w:eastAsia="en-US"/>
        </w:rPr>
        <w:t xml:space="preserve"> ve výčtu činností </w:t>
      </w:r>
      <w:r w:rsidR="00C51592" w:rsidRPr="00C51592">
        <w:rPr>
          <w:rFonts w:eastAsiaTheme="minorHAnsi"/>
          <w:color w:val="000000"/>
          <w:sz w:val="22"/>
          <w:szCs w:val="22"/>
          <w:lang w:eastAsia="en-US"/>
        </w:rPr>
        <w:t xml:space="preserve">poskytovaných administrátorem zadavateli </w:t>
      </w:r>
      <w:r w:rsidRPr="00C51592">
        <w:rPr>
          <w:rFonts w:eastAsiaTheme="minorHAnsi"/>
          <w:color w:val="000000"/>
          <w:sz w:val="22"/>
          <w:szCs w:val="22"/>
          <w:lang w:eastAsia="en-US"/>
        </w:rPr>
        <w:t xml:space="preserve">podle </w:t>
      </w:r>
      <w:r w:rsidR="004A1726">
        <w:rPr>
          <w:rFonts w:eastAsiaTheme="minorHAnsi"/>
          <w:color w:val="000000"/>
          <w:sz w:val="22"/>
          <w:szCs w:val="22"/>
          <w:lang w:eastAsia="en-US"/>
        </w:rPr>
        <w:t>p</w:t>
      </w:r>
      <w:r w:rsidRPr="00C51592">
        <w:rPr>
          <w:rFonts w:eastAsiaTheme="minorHAnsi"/>
          <w:color w:val="000000"/>
          <w:sz w:val="22"/>
          <w:szCs w:val="22"/>
          <w:lang w:eastAsia="en-US"/>
        </w:rPr>
        <w:t>řílohy č. 1 smlouvy, má s</w:t>
      </w:r>
      <w:r w:rsidR="00F16DEA">
        <w:rPr>
          <w:rFonts w:eastAsiaTheme="minorHAnsi"/>
          <w:color w:val="000000"/>
          <w:sz w:val="22"/>
          <w:szCs w:val="22"/>
          <w:lang w:eastAsia="en-US"/>
        </w:rPr>
        <w:t>e za to</w:t>
      </w:r>
      <w:r w:rsidRPr="00C51592">
        <w:rPr>
          <w:rFonts w:eastAsiaTheme="minorHAnsi"/>
          <w:color w:val="000000"/>
          <w:sz w:val="22"/>
          <w:szCs w:val="22"/>
          <w:lang w:eastAsia="en-US"/>
        </w:rPr>
        <w:t xml:space="preserve">, že administrátor je povinen vykonat všechny činnosti a úkony, které zadavateli v průběhu soutěže o návrh a </w:t>
      </w:r>
      <w:r w:rsidR="007F5957">
        <w:rPr>
          <w:rFonts w:eastAsiaTheme="minorHAnsi"/>
          <w:color w:val="000000"/>
          <w:sz w:val="22"/>
          <w:szCs w:val="22"/>
          <w:lang w:eastAsia="en-US"/>
        </w:rPr>
        <w:t xml:space="preserve">navazujícího </w:t>
      </w:r>
      <w:r w:rsidRPr="00C51592">
        <w:rPr>
          <w:rFonts w:eastAsiaTheme="minorHAnsi"/>
          <w:color w:val="000000"/>
          <w:sz w:val="22"/>
          <w:szCs w:val="22"/>
          <w:lang w:eastAsia="en-US"/>
        </w:rPr>
        <w:t>jednacího řízení bez uveřejnění ukládá ZZVZ</w:t>
      </w:r>
      <w:r w:rsidR="00C51592" w:rsidRPr="00C51592">
        <w:rPr>
          <w:rFonts w:eastAsiaTheme="minorHAnsi"/>
          <w:color w:val="000000"/>
          <w:sz w:val="22"/>
          <w:szCs w:val="22"/>
          <w:lang w:eastAsia="en-US"/>
        </w:rPr>
        <w:t>, ledaže se jedná o činnosti vyhrazené na základě § 43 odst. 2 ZZVZ výlučně zadavateli</w:t>
      </w:r>
      <w:r w:rsidR="004A1726">
        <w:rPr>
          <w:rFonts w:eastAsiaTheme="minorHAnsi"/>
          <w:color w:val="000000"/>
          <w:sz w:val="22"/>
          <w:szCs w:val="22"/>
          <w:lang w:eastAsia="en-US"/>
        </w:rPr>
        <w:t>,</w:t>
      </w:r>
      <w:r w:rsidR="00C51592" w:rsidRPr="00C51592">
        <w:rPr>
          <w:rFonts w:eastAsiaTheme="minorHAnsi"/>
          <w:color w:val="000000"/>
          <w:sz w:val="22"/>
          <w:szCs w:val="22"/>
          <w:lang w:eastAsia="en-US"/>
        </w:rPr>
        <w:t xml:space="preserve"> nebo které si zadavatel pro sebe předem písemně vyhradil.</w:t>
      </w:r>
      <w:r w:rsidR="00F16DEA">
        <w:rPr>
          <w:rFonts w:eastAsiaTheme="minorHAnsi"/>
          <w:color w:val="000000"/>
          <w:sz w:val="22"/>
          <w:szCs w:val="22"/>
          <w:lang w:eastAsia="en-US"/>
        </w:rPr>
        <w:t xml:space="preserve"> </w:t>
      </w:r>
    </w:p>
    <w:p w14:paraId="3A362F88" w14:textId="72ECCEEF" w:rsidR="00A83FD4" w:rsidRDefault="00A83FD4" w:rsidP="009A1829">
      <w:pPr>
        <w:spacing w:line="20" w:lineRule="atLeast"/>
        <w:jc w:val="both"/>
        <w:rPr>
          <w:iCs/>
          <w:sz w:val="22"/>
          <w:szCs w:val="22"/>
        </w:rPr>
      </w:pPr>
    </w:p>
    <w:p w14:paraId="01CB8FF4" w14:textId="77777777" w:rsidR="00C51592" w:rsidRPr="00242505" w:rsidRDefault="00C51592" w:rsidP="009A1829">
      <w:pPr>
        <w:spacing w:line="20" w:lineRule="atLeast"/>
        <w:jc w:val="both"/>
        <w:rPr>
          <w:iCs/>
          <w:sz w:val="22"/>
          <w:szCs w:val="22"/>
        </w:rPr>
      </w:pPr>
    </w:p>
    <w:p w14:paraId="4BCA3A17" w14:textId="77777777" w:rsidR="00A83FD4" w:rsidRPr="00242505" w:rsidRDefault="00A83FD4" w:rsidP="009A1829">
      <w:pPr>
        <w:spacing w:line="20" w:lineRule="atLeast"/>
        <w:jc w:val="both"/>
        <w:rPr>
          <w:iCs/>
          <w:sz w:val="22"/>
          <w:szCs w:val="22"/>
        </w:rPr>
      </w:pPr>
      <w:r w:rsidRPr="00242505">
        <w:rPr>
          <w:iCs/>
          <w:sz w:val="22"/>
          <w:szCs w:val="22"/>
        </w:rPr>
        <w:t>2.3</w:t>
      </w:r>
    </w:p>
    <w:p w14:paraId="35AE8ECF" w14:textId="12F46A80" w:rsidR="0056617A" w:rsidRDefault="0056617A" w:rsidP="009A1829">
      <w:pPr>
        <w:spacing w:line="20" w:lineRule="atLeast"/>
        <w:jc w:val="both"/>
        <w:rPr>
          <w:sz w:val="22"/>
          <w:szCs w:val="22"/>
        </w:rPr>
      </w:pPr>
      <w:r w:rsidRPr="001022A2">
        <w:rPr>
          <w:sz w:val="22"/>
          <w:szCs w:val="22"/>
        </w:rPr>
        <w:t xml:space="preserve">Dodavatel </w:t>
      </w:r>
      <w:r w:rsidR="00B1264D" w:rsidRPr="001022A2">
        <w:rPr>
          <w:sz w:val="22"/>
          <w:szCs w:val="22"/>
        </w:rPr>
        <w:t>se</w:t>
      </w:r>
      <w:r w:rsidR="00540F20">
        <w:rPr>
          <w:sz w:val="22"/>
          <w:szCs w:val="22"/>
        </w:rPr>
        <w:t xml:space="preserve"> </w:t>
      </w:r>
      <w:r w:rsidR="00040696">
        <w:rPr>
          <w:sz w:val="22"/>
          <w:szCs w:val="22"/>
        </w:rPr>
        <w:t xml:space="preserve">v rámci služeb popsaných v odst. 2.1 smlouvy </w:t>
      </w:r>
      <w:r w:rsidR="00805EAE">
        <w:rPr>
          <w:sz w:val="22"/>
          <w:szCs w:val="22"/>
        </w:rPr>
        <w:t xml:space="preserve">výslovně </w:t>
      </w:r>
      <w:r w:rsidR="00B1264D" w:rsidRPr="001022A2">
        <w:rPr>
          <w:sz w:val="22"/>
          <w:szCs w:val="22"/>
        </w:rPr>
        <w:t xml:space="preserve">zavazuje navrhnout </w:t>
      </w:r>
      <w:r w:rsidR="00805EAE" w:rsidRPr="001022A2">
        <w:rPr>
          <w:sz w:val="22"/>
          <w:szCs w:val="22"/>
        </w:rPr>
        <w:t xml:space="preserve">zadavateli </w:t>
      </w:r>
      <w:r w:rsidRPr="001022A2">
        <w:rPr>
          <w:sz w:val="22"/>
          <w:szCs w:val="22"/>
        </w:rPr>
        <w:t>hodnotíc</w:t>
      </w:r>
      <w:r w:rsidR="00B1264D" w:rsidRPr="001022A2">
        <w:rPr>
          <w:sz w:val="22"/>
          <w:szCs w:val="22"/>
        </w:rPr>
        <w:t>í</w:t>
      </w:r>
      <w:r w:rsidRPr="001022A2">
        <w:rPr>
          <w:sz w:val="22"/>
          <w:szCs w:val="22"/>
        </w:rPr>
        <w:t xml:space="preserve"> kritéri</w:t>
      </w:r>
      <w:r w:rsidR="00B1264D" w:rsidRPr="001022A2">
        <w:rPr>
          <w:sz w:val="22"/>
          <w:szCs w:val="22"/>
        </w:rPr>
        <w:t>a</w:t>
      </w:r>
      <w:r w:rsidR="00A613E1">
        <w:rPr>
          <w:sz w:val="22"/>
          <w:szCs w:val="22"/>
        </w:rPr>
        <w:t xml:space="preserve"> </w:t>
      </w:r>
      <w:r w:rsidR="001022A2" w:rsidRPr="001022A2">
        <w:rPr>
          <w:sz w:val="22"/>
          <w:szCs w:val="22"/>
        </w:rPr>
        <w:t>soutěž</w:t>
      </w:r>
      <w:r w:rsidR="004B0082">
        <w:rPr>
          <w:sz w:val="22"/>
          <w:szCs w:val="22"/>
        </w:rPr>
        <w:t>e</w:t>
      </w:r>
      <w:r w:rsidR="001022A2" w:rsidRPr="001022A2">
        <w:rPr>
          <w:sz w:val="22"/>
          <w:szCs w:val="22"/>
        </w:rPr>
        <w:t xml:space="preserve"> o návrh a navazující</w:t>
      </w:r>
      <w:r w:rsidR="004B0082">
        <w:rPr>
          <w:sz w:val="22"/>
          <w:szCs w:val="22"/>
        </w:rPr>
        <w:t>ho</w:t>
      </w:r>
      <w:r w:rsidR="001022A2" w:rsidRPr="001022A2">
        <w:rPr>
          <w:sz w:val="22"/>
          <w:szCs w:val="22"/>
        </w:rPr>
        <w:t xml:space="preserve"> jednací</w:t>
      </w:r>
      <w:r w:rsidR="00F33A6A">
        <w:rPr>
          <w:sz w:val="22"/>
          <w:szCs w:val="22"/>
        </w:rPr>
        <w:t>ho</w:t>
      </w:r>
      <w:r w:rsidR="001022A2" w:rsidRPr="001022A2">
        <w:rPr>
          <w:sz w:val="22"/>
          <w:szCs w:val="22"/>
        </w:rPr>
        <w:t xml:space="preserve"> řízení bez uveřejnění pro zadání </w:t>
      </w:r>
      <w:r w:rsidRPr="001022A2">
        <w:rPr>
          <w:sz w:val="22"/>
          <w:szCs w:val="22"/>
        </w:rPr>
        <w:t xml:space="preserve">předmětné veřejné zakázky </w:t>
      </w:r>
      <w:r w:rsidR="009008B8" w:rsidRPr="001022A2">
        <w:rPr>
          <w:sz w:val="22"/>
          <w:szCs w:val="22"/>
        </w:rPr>
        <w:t>posuzující jak</w:t>
      </w:r>
      <w:r w:rsidRPr="001022A2">
        <w:rPr>
          <w:sz w:val="22"/>
          <w:szCs w:val="22"/>
        </w:rPr>
        <w:t xml:space="preserve"> kvalit</w:t>
      </w:r>
      <w:r w:rsidR="009008B8" w:rsidRPr="001022A2">
        <w:rPr>
          <w:sz w:val="22"/>
          <w:szCs w:val="22"/>
        </w:rPr>
        <w:t>u</w:t>
      </w:r>
      <w:r w:rsidRPr="001022A2">
        <w:rPr>
          <w:sz w:val="22"/>
          <w:szCs w:val="22"/>
        </w:rPr>
        <w:t xml:space="preserve"> předložené</w:t>
      </w:r>
      <w:r w:rsidR="00F367C7" w:rsidRPr="001022A2">
        <w:rPr>
          <w:sz w:val="22"/>
          <w:szCs w:val="22"/>
        </w:rPr>
        <w:t>ho soutěžního návrhu</w:t>
      </w:r>
      <w:r w:rsidR="009008B8" w:rsidRPr="001022A2">
        <w:rPr>
          <w:sz w:val="22"/>
          <w:szCs w:val="22"/>
        </w:rPr>
        <w:t>, tak i</w:t>
      </w:r>
      <w:r w:rsidRPr="001022A2">
        <w:rPr>
          <w:sz w:val="22"/>
          <w:szCs w:val="22"/>
        </w:rPr>
        <w:t xml:space="preserve"> navrhovan</w:t>
      </w:r>
      <w:r w:rsidR="009008B8" w:rsidRPr="001022A2">
        <w:rPr>
          <w:sz w:val="22"/>
          <w:szCs w:val="22"/>
        </w:rPr>
        <w:t>ou</w:t>
      </w:r>
      <w:r w:rsidRPr="001022A2">
        <w:rPr>
          <w:sz w:val="22"/>
          <w:szCs w:val="22"/>
        </w:rPr>
        <w:t xml:space="preserve"> </w:t>
      </w:r>
      <w:r w:rsidR="001022A2" w:rsidRPr="001022A2">
        <w:rPr>
          <w:sz w:val="22"/>
          <w:szCs w:val="22"/>
        </w:rPr>
        <w:t xml:space="preserve">nezávaznou </w:t>
      </w:r>
      <w:r w:rsidRPr="001022A2">
        <w:rPr>
          <w:sz w:val="22"/>
          <w:szCs w:val="22"/>
        </w:rPr>
        <w:t>cen</w:t>
      </w:r>
      <w:r w:rsidR="00F33A6A">
        <w:rPr>
          <w:sz w:val="22"/>
          <w:szCs w:val="22"/>
        </w:rPr>
        <w:t>ovou nabídku pro</w:t>
      </w:r>
      <w:r w:rsidRPr="001022A2">
        <w:rPr>
          <w:sz w:val="22"/>
          <w:szCs w:val="22"/>
        </w:rPr>
        <w:t xml:space="preserve"> </w:t>
      </w:r>
      <w:r w:rsidR="001022A2" w:rsidRPr="001022A2">
        <w:rPr>
          <w:sz w:val="22"/>
          <w:szCs w:val="22"/>
        </w:rPr>
        <w:t>předmětn</w:t>
      </w:r>
      <w:r w:rsidR="00F33A6A">
        <w:rPr>
          <w:sz w:val="22"/>
          <w:szCs w:val="22"/>
        </w:rPr>
        <w:t>ou</w:t>
      </w:r>
      <w:r w:rsidR="001022A2" w:rsidRPr="001022A2">
        <w:rPr>
          <w:sz w:val="22"/>
          <w:szCs w:val="22"/>
        </w:rPr>
        <w:t xml:space="preserve"> veřejn</w:t>
      </w:r>
      <w:r w:rsidR="00F33A6A">
        <w:rPr>
          <w:sz w:val="22"/>
          <w:szCs w:val="22"/>
        </w:rPr>
        <w:t>ou</w:t>
      </w:r>
      <w:r w:rsidR="001022A2" w:rsidRPr="001022A2">
        <w:rPr>
          <w:sz w:val="22"/>
          <w:szCs w:val="22"/>
        </w:rPr>
        <w:t xml:space="preserve"> </w:t>
      </w:r>
      <w:r w:rsidRPr="001022A2">
        <w:rPr>
          <w:sz w:val="22"/>
          <w:szCs w:val="22"/>
        </w:rPr>
        <w:t>zakázk</w:t>
      </w:r>
      <w:r w:rsidR="00F33A6A">
        <w:rPr>
          <w:sz w:val="22"/>
          <w:szCs w:val="22"/>
        </w:rPr>
        <w:t>u</w:t>
      </w:r>
      <w:r w:rsidRPr="001022A2">
        <w:rPr>
          <w:sz w:val="22"/>
          <w:szCs w:val="22"/>
        </w:rPr>
        <w:t xml:space="preserve"> s tím, že přesný rozsah a váhu jednotlivých hodnotících kritérií konkrétně stanoví zadavatel.</w:t>
      </w:r>
    </w:p>
    <w:p w14:paraId="53017B51" w14:textId="7AE4A55E" w:rsidR="00822506" w:rsidRDefault="00822506" w:rsidP="009A1829">
      <w:pPr>
        <w:spacing w:line="20" w:lineRule="atLeast"/>
        <w:jc w:val="both"/>
        <w:rPr>
          <w:sz w:val="22"/>
          <w:szCs w:val="22"/>
        </w:rPr>
      </w:pPr>
    </w:p>
    <w:p w14:paraId="70903F1C" w14:textId="0BC4BCED" w:rsidR="002830BC" w:rsidRDefault="00822506" w:rsidP="009A1829">
      <w:pPr>
        <w:spacing w:line="20" w:lineRule="atLeast"/>
        <w:jc w:val="both"/>
        <w:rPr>
          <w:sz w:val="22"/>
          <w:szCs w:val="22"/>
        </w:rPr>
      </w:pPr>
      <w:r>
        <w:rPr>
          <w:sz w:val="22"/>
          <w:szCs w:val="22"/>
        </w:rPr>
        <w:t xml:space="preserve">Dodavatel se </w:t>
      </w:r>
      <w:r w:rsidR="002830BC">
        <w:rPr>
          <w:sz w:val="22"/>
          <w:szCs w:val="22"/>
        </w:rPr>
        <w:t>dále</w:t>
      </w:r>
      <w:r>
        <w:rPr>
          <w:sz w:val="22"/>
          <w:szCs w:val="22"/>
        </w:rPr>
        <w:t xml:space="preserve"> v rámci služeb popsaných v odst. 2.1 smlouvy výslovně </w:t>
      </w:r>
      <w:r w:rsidRPr="001022A2">
        <w:rPr>
          <w:sz w:val="22"/>
          <w:szCs w:val="22"/>
        </w:rPr>
        <w:t>zavazuje</w:t>
      </w:r>
      <w:r>
        <w:rPr>
          <w:sz w:val="22"/>
          <w:szCs w:val="22"/>
        </w:rPr>
        <w:t>, že součástí jím připravených soutěžních podmínek soutěže o návrh bude mimo jiné i</w:t>
      </w:r>
      <w:r w:rsidR="002830BC">
        <w:rPr>
          <w:sz w:val="22"/>
          <w:szCs w:val="22"/>
        </w:rPr>
        <w:t>:</w:t>
      </w:r>
    </w:p>
    <w:p w14:paraId="27471D14" w14:textId="77777777" w:rsidR="002830BC" w:rsidRDefault="002830BC" w:rsidP="009A1829">
      <w:pPr>
        <w:spacing w:line="20" w:lineRule="atLeast"/>
        <w:jc w:val="both"/>
        <w:rPr>
          <w:sz w:val="22"/>
          <w:szCs w:val="22"/>
        </w:rPr>
      </w:pPr>
    </w:p>
    <w:p w14:paraId="0E01A34A" w14:textId="6FE2137D" w:rsidR="00A17848" w:rsidRDefault="006003B9" w:rsidP="00A17848">
      <w:pPr>
        <w:pStyle w:val="Odstavecseseznamem"/>
        <w:numPr>
          <w:ilvl w:val="0"/>
          <w:numId w:val="27"/>
        </w:numPr>
        <w:spacing w:line="20" w:lineRule="atLeast"/>
        <w:jc w:val="both"/>
        <w:rPr>
          <w:sz w:val="22"/>
          <w:szCs w:val="22"/>
        </w:rPr>
      </w:pPr>
      <w:r w:rsidRPr="002830BC">
        <w:rPr>
          <w:sz w:val="22"/>
          <w:szCs w:val="22"/>
        </w:rPr>
        <w:t xml:space="preserve">stanovení povinnosti účastníka soutěže o návrh předložit </w:t>
      </w:r>
      <w:r>
        <w:rPr>
          <w:sz w:val="22"/>
          <w:szCs w:val="22"/>
        </w:rPr>
        <w:t xml:space="preserve">v rámci soutěžního návrhu předběžný nezávazný odhad </w:t>
      </w:r>
      <w:r w:rsidR="00F35B62">
        <w:rPr>
          <w:sz w:val="22"/>
          <w:szCs w:val="22"/>
        </w:rPr>
        <w:t xml:space="preserve">předpokládaných </w:t>
      </w:r>
      <w:r>
        <w:rPr>
          <w:sz w:val="22"/>
          <w:szCs w:val="22"/>
        </w:rPr>
        <w:t>investičních nákladů na realizaci Projektu;</w:t>
      </w:r>
    </w:p>
    <w:p w14:paraId="4F1298CC" w14:textId="77777777" w:rsidR="00A17848" w:rsidRDefault="00A17848" w:rsidP="00A17848">
      <w:pPr>
        <w:pStyle w:val="Odstavecseseznamem"/>
        <w:spacing w:line="20" w:lineRule="atLeast"/>
        <w:jc w:val="both"/>
        <w:rPr>
          <w:sz w:val="22"/>
          <w:szCs w:val="22"/>
        </w:rPr>
      </w:pPr>
    </w:p>
    <w:p w14:paraId="4959153C" w14:textId="03402A51" w:rsidR="00C53CB7" w:rsidRPr="00A17848" w:rsidRDefault="006003B9" w:rsidP="00A17848">
      <w:pPr>
        <w:pStyle w:val="Odstavecseseznamem"/>
        <w:numPr>
          <w:ilvl w:val="0"/>
          <w:numId w:val="27"/>
        </w:numPr>
        <w:spacing w:line="20" w:lineRule="atLeast"/>
        <w:jc w:val="both"/>
        <w:rPr>
          <w:sz w:val="22"/>
          <w:szCs w:val="22"/>
        </w:rPr>
      </w:pPr>
      <w:r w:rsidRPr="00A17848">
        <w:rPr>
          <w:sz w:val="22"/>
          <w:szCs w:val="22"/>
        </w:rPr>
        <w:t>způ</w:t>
      </w:r>
      <w:r w:rsidR="002830BC" w:rsidRPr="00A17848">
        <w:rPr>
          <w:sz w:val="22"/>
          <w:szCs w:val="22"/>
        </w:rPr>
        <w:t xml:space="preserve">sob sestavení nezávazné cenové nabídky </w:t>
      </w:r>
      <w:r w:rsidR="000049AB" w:rsidRPr="00A17848">
        <w:rPr>
          <w:sz w:val="22"/>
          <w:szCs w:val="22"/>
        </w:rPr>
        <w:t xml:space="preserve">účastníka </w:t>
      </w:r>
      <w:r w:rsidR="002830BC" w:rsidRPr="00A17848">
        <w:rPr>
          <w:sz w:val="22"/>
          <w:szCs w:val="22"/>
        </w:rPr>
        <w:t>pro předmětnou veřejnou zakázku</w:t>
      </w:r>
      <w:r w:rsidR="00C53CB7" w:rsidRPr="00A17848">
        <w:rPr>
          <w:sz w:val="22"/>
          <w:szCs w:val="22"/>
        </w:rPr>
        <w:t>; způsob sestavení</w:t>
      </w:r>
      <w:r w:rsidR="00540F20" w:rsidRPr="00A17848">
        <w:rPr>
          <w:sz w:val="22"/>
          <w:szCs w:val="22"/>
        </w:rPr>
        <w:t xml:space="preserve"> nezávazné cenové nabídky </w:t>
      </w:r>
      <w:r w:rsidR="00C53CB7" w:rsidRPr="00A17848">
        <w:rPr>
          <w:sz w:val="22"/>
          <w:szCs w:val="22"/>
        </w:rPr>
        <w:t>a její případná závislost na</w:t>
      </w:r>
      <w:r w:rsidR="00A17848" w:rsidRPr="00A17848">
        <w:rPr>
          <w:sz w:val="22"/>
          <w:szCs w:val="22"/>
        </w:rPr>
        <w:t xml:space="preserve"> nezávazném</w:t>
      </w:r>
      <w:r w:rsidR="00C53CB7" w:rsidRPr="00A17848">
        <w:rPr>
          <w:sz w:val="22"/>
          <w:szCs w:val="22"/>
        </w:rPr>
        <w:t xml:space="preserve"> odhadu</w:t>
      </w:r>
      <w:r w:rsidR="00A17848" w:rsidRPr="00A17848">
        <w:rPr>
          <w:sz w:val="22"/>
          <w:szCs w:val="22"/>
        </w:rPr>
        <w:t xml:space="preserve"> předpokládaných </w:t>
      </w:r>
      <w:r w:rsidR="00C53CB7" w:rsidRPr="00A17848">
        <w:rPr>
          <w:sz w:val="22"/>
          <w:szCs w:val="22"/>
        </w:rPr>
        <w:t xml:space="preserve">investičních nákladů na </w:t>
      </w:r>
      <w:r w:rsidR="00A17848" w:rsidRPr="00A17848">
        <w:rPr>
          <w:sz w:val="22"/>
          <w:szCs w:val="22"/>
        </w:rPr>
        <w:t xml:space="preserve">realizaci </w:t>
      </w:r>
      <w:r w:rsidR="00C53CB7" w:rsidRPr="00A17848">
        <w:rPr>
          <w:sz w:val="22"/>
          <w:szCs w:val="22"/>
        </w:rPr>
        <w:t>Projekt pře</w:t>
      </w:r>
      <w:r w:rsidR="00A17848" w:rsidRPr="00A17848">
        <w:rPr>
          <w:sz w:val="22"/>
          <w:szCs w:val="22"/>
        </w:rPr>
        <w:t>dkládan</w:t>
      </w:r>
      <w:r w:rsidR="00A264A5">
        <w:rPr>
          <w:sz w:val="22"/>
          <w:szCs w:val="22"/>
        </w:rPr>
        <w:t>é</w:t>
      </w:r>
      <w:r w:rsidR="00A17848" w:rsidRPr="00A17848">
        <w:rPr>
          <w:sz w:val="22"/>
          <w:szCs w:val="22"/>
        </w:rPr>
        <w:t>m</w:t>
      </w:r>
      <w:r w:rsidR="00C53CB7" w:rsidRPr="00A17848">
        <w:rPr>
          <w:sz w:val="22"/>
          <w:szCs w:val="22"/>
        </w:rPr>
        <w:t xml:space="preserve"> účastníky soutěže o návrh musí být administrátorem </w:t>
      </w:r>
      <w:r w:rsidR="00A17848" w:rsidRPr="00A17848">
        <w:rPr>
          <w:sz w:val="22"/>
          <w:szCs w:val="22"/>
        </w:rPr>
        <w:t>stanoven</w:t>
      </w:r>
      <w:r w:rsidR="00C53CB7" w:rsidRPr="00A17848">
        <w:rPr>
          <w:sz w:val="22"/>
          <w:szCs w:val="22"/>
        </w:rPr>
        <w:t xml:space="preserve"> v souladu </w:t>
      </w:r>
      <w:r w:rsidR="00F16DEA">
        <w:rPr>
          <w:sz w:val="22"/>
          <w:szCs w:val="22"/>
        </w:rPr>
        <w:t>s</w:t>
      </w:r>
      <w:r w:rsidR="00C53CB7" w:rsidRPr="00A17848">
        <w:rPr>
          <w:sz w:val="22"/>
          <w:szCs w:val="22"/>
        </w:rPr>
        <w:t xml:space="preserve"> obecně závaznými předpisy a pokyny zadavatele. </w:t>
      </w:r>
      <w:r w:rsidR="00417017">
        <w:rPr>
          <w:sz w:val="22"/>
          <w:szCs w:val="22"/>
        </w:rPr>
        <w:t xml:space="preserve">Na základě nezávazných cenových nabídek předložených účastníky soutěže o návrh bude stanovena nejnižší a nejvyšší nabídková cena pro předmětnou veřejnou zakázku jakožto podklad pro navazující jednací řízení bez uveřejnění.  </w:t>
      </w:r>
    </w:p>
    <w:p w14:paraId="55175D03" w14:textId="77777777" w:rsidR="00C53CB7" w:rsidRPr="002432D3" w:rsidRDefault="00C53CB7" w:rsidP="00C53CB7">
      <w:pPr>
        <w:spacing w:line="20" w:lineRule="atLeast"/>
        <w:jc w:val="both"/>
        <w:rPr>
          <w:sz w:val="22"/>
          <w:szCs w:val="22"/>
          <w:highlight w:val="yellow"/>
        </w:rPr>
      </w:pPr>
    </w:p>
    <w:p w14:paraId="5CA1A984" w14:textId="096EEBD8" w:rsidR="00634820" w:rsidRPr="00A17848" w:rsidRDefault="00634820" w:rsidP="009A1829">
      <w:pPr>
        <w:spacing w:line="20" w:lineRule="atLeast"/>
        <w:jc w:val="both"/>
        <w:rPr>
          <w:sz w:val="22"/>
          <w:szCs w:val="22"/>
        </w:rPr>
      </w:pPr>
    </w:p>
    <w:p w14:paraId="5EF6983F" w14:textId="54EE5916" w:rsidR="001B1BEC" w:rsidRPr="00A17848" w:rsidRDefault="00174451" w:rsidP="00114B98">
      <w:pPr>
        <w:spacing w:line="20" w:lineRule="atLeast"/>
        <w:jc w:val="both"/>
        <w:rPr>
          <w:sz w:val="22"/>
          <w:szCs w:val="22"/>
        </w:rPr>
      </w:pPr>
      <w:r w:rsidRPr="00A17848">
        <w:rPr>
          <w:sz w:val="22"/>
          <w:szCs w:val="22"/>
        </w:rPr>
        <w:t xml:space="preserve">V případě, že dodavatel zjistí, že pro </w:t>
      </w:r>
      <w:r w:rsidR="00F26564" w:rsidRPr="00A17848">
        <w:rPr>
          <w:sz w:val="22"/>
          <w:szCs w:val="22"/>
        </w:rPr>
        <w:t>sestavení nezávazné</w:t>
      </w:r>
      <w:r w:rsidRPr="00A17848">
        <w:rPr>
          <w:sz w:val="22"/>
          <w:szCs w:val="22"/>
        </w:rPr>
        <w:t xml:space="preserve"> </w:t>
      </w:r>
      <w:r w:rsidR="00F26564" w:rsidRPr="00A17848">
        <w:rPr>
          <w:sz w:val="22"/>
          <w:szCs w:val="22"/>
        </w:rPr>
        <w:t xml:space="preserve">cenové nabídky účastníka pro předmětnou veřejnou zakázku </w:t>
      </w:r>
      <w:r w:rsidR="000B1D4C" w:rsidRPr="00A17848">
        <w:rPr>
          <w:sz w:val="22"/>
          <w:szCs w:val="22"/>
        </w:rPr>
        <w:t xml:space="preserve">a/nebo pro stanovení předběžného nezávazného odhadu </w:t>
      </w:r>
      <w:r w:rsidR="00F26564" w:rsidRPr="00A17848">
        <w:rPr>
          <w:sz w:val="22"/>
          <w:szCs w:val="22"/>
        </w:rPr>
        <w:t xml:space="preserve">předpokládaných </w:t>
      </w:r>
      <w:r w:rsidR="000B1D4C" w:rsidRPr="00A17848">
        <w:rPr>
          <w:sz w:val="22"/>
          <w:szCs w:val="22"/>
        </w:rPr>
        <w:t>investičních nákladů na realizaci Projektu</w:t>
      </w:r>
      <w:r w:rsidR="001B1BEC" w:rsidRPr="00A17848">
        <w:rPr>
          <w:sz w:val="22"/>
          <w:szCs w:val="22"/>
        </w:rPr>
        <w:t xml:space="preserve"> v souladu s § 14</w:t>
      </w:r>
      <w:r w:rsidR="00F26564" w:rsidRPr="00A17848">
        <w:rPr>
          <w:sz w:val="22"/>
          <w:szCs w:val="22"/>
        </w:rPr>
        <w:t>3</w:t>
      </w:r>
      <w:r w:rsidR="00A17848">
        <w:rPr>
          <w:sz w:val="22"/>
          <w:szCs w:val="22"/>
        </w:rPr>
        <w:t xml:space="preserve"> a násl.</w:t>
      </w:r>
      <w:r w:rsidR="001B1BEC" w:rsidRPr="00A17848">
        <w:rPr>
          <w:sz w:val="22"/>
          <w:szCs w:val="22"/>
        </w:rPr>
        <w:t xml:space="preserve"> ZZVZ a § 63 a §65 ZZVZ</w:t>
      </w:r>
      <w:r w:rsidR="000B1D4C" w:rsidRPr="00A17848">
        <w:rPr>
          <w:sz w:val="22"/>
          <w:szCs w:val="22"/>
        </w:rPr>
        <w:t xml:space="preserve"> je </w:t>
      </w:r>
      <w:r w:rsidR="001B1BEC" w:rsidRPr="00A17848">
        <w:rPr>
          <w:sz w:val="22"/>
          <w:szCs w:val="22"/>
        </w:rPr>
        <w:t>nezbytné zvolit jiný způsob nebo postup, zavazuje se dodavatel, že zadavateli takový jiný způsob nebo postup</w:t>
      </w:r>
      <w:r w:rsidR="00A17848">
        <w:rPr>
          <w:sz w:val="22"/>
          <w:szCs w:val="22"/>
        </w:rPr>
        <w:t xml:space="preserve"> </w:t>
      </w:r>
      <w:r w:rsidR="00A17848" w:rsidRPr="00A17848">
        <w:rPr>
          <w:sz w:val="22"/>
          <w:szCs w:val="22"/>
        </w:rPr>
        <w:t>pro sestavení nezávazné cenové nabídky účastníka pro předmětnou veřejnou zakázku</w:t>
      </w:r>
      <w:r w:rsidR="001B1BEC" w:rsidRPr="00A17848">
        <w:rPr>
          <w:sz w:val="22"/>
          <w:szCs w:val="22"/>
        </w:rPr>
        <w:t xml:space="preserve"> a/nebo pro stanovení předběžného nezávazného odhadu investičních nákladů na realizaci Projektu bez zbytečného odkladu navrhne. </w:t>
      </w:r>
    </w:p>
    <w:p w14:paraId="62804A64" w14:textId="77777777" w:rsidR="0056617A" w:rsidRPr="00242505" w:rsidRDefault="0056617A" w:rsidP="00C46E50">
      <w:pPr>
        <w:spacing w:line="20" w:lineRule="atLeast"/>
        <w:jc w:val="both"/>
        <w:rPr>
          <w:sz w:val="22"/>
          <w:szCs w:val="22"/>
        </w:rPr>
      </w:pPr>
    </w:p>
    <w:p w14:paraId="6EB2C7D3" w14:textId="68A379CB" w:rsidR="0056617A" w:rsidRPr="00242505" w:rsidRDefault="0056617A" w:rsidP="009A1829">
      <w:pPr>
        <w:spacing w:line="20" w:lineRule="atLeast"/>
        <w:jc w:val="both"/>
        <w:rPr>
          <w:sz w:val="22"/>
          <w:szCs w:val="22"/>
        </w:rPr>
      </w:pPr>
      <w:r w:rsidRPr="00242505">
        <w:rPr>
          <w:sz w:val="22"/>
          <w:szCs w:val="22"/>
        </w:rPr>
        <w:t>2.</w:t>
      </w:r>
      <w:r w:rsidR="00D04B2B">
        <w:rPr>
          <w:sz w:val="22"/>
          <w:szCs w:val="22"/>
        </w:rPr>
        <w:t>4</w:t>
      </w:r>
    </w:p>
    <w:p w14:paraId="5BA8E043" w14:textId="3A78F2B1" w:rsidR="00781127" w:rsidRPr="00242505" w:rsidRDefault="006C787F" w:rsidP="009A1829">
      <w:pPr>
        <w:spacing w:line="20" w:lineRule="atLeast"/>
        <w:jc w:val="both"/>
        <w:rPr>
          <w:sz w:val="22"/>
          <w:szCs w:val="22"/>
        </w:rPr>
      </w:pPr>
      <w:r w:rsidRPr="00242505">
        <w:rPr>
          <w:sz w:val="22"/>
          <w:szCs w:val="22"/>
        </w:rPr>
        <w:t xml:space="preserve">Dodavatel je povinen při </w:t>
      </w:r>
      <w:r w:rsidR="00C61E77">
        <w:rPr>
          <w:sz w:val="22"/>
          <w:szCs w:val="22"/>
        </w:rPr>
        <w:t xml:space="preserve">jakékoliv </w:t>
      </w:r>
      <w:r w:rsidRPr="00242505">
        <w:rPr>
          <w:sz w:val="22"/>
          <w:szCs w:val="22"/>
        </w:rPr>
        <w:t xml:space="preserve">své činnosti podle tohoto článku </w:t>
      </w:r>
      <w:r w:rsidR="00C61E77">
        <w:rPr>
          <w:sz w:val="22"/>
          <w:szCs w:val="22"/>
        </w:rPr>
        <w:t xml:space="preserve">smlouvy </w:t>
      </w:r>
      <w:r w:rsidRPr="00242505">
        <w:rPr>
          <w:sz w:val="22"/>
          <w:szCs w:val="22"/>
        </w:rPr>
        <w:t xml:space="preserve">vždy sám </w:t>
      </w:r>
      <w:r w:rsidR="00C61E77" w:rsidRPr="00242505">
        <w:rPr>
          <w:sz w:val="22"/>
          <w:szCs w:val="22"/>
        </w:rPr>
        <w:t>zadavatele</w:t>
      </w:r>
      <w:r w:rsidR="00C61E77" w:rsidRPr="00242505" w:rsidDel="00C61E77">
        <w:rPr>
          <w:sz w:val="22"/>
          <w:szCs w:val="22"/>
        </w:rPr>
        <w:t xml:space="preserve"> </w:t>
      </w:r>
      <w:r w:rsidR="00C61E77">
        <w:rPr>
          <w:sz w:val="22"/>
          <w:szCs w:val="22"/>
        </w:rPr>
        <w:t xml:space="preserve">písemně a v dostatečném časovém předstihu </w:t>
      </w:r>
      <w:r w:rsidRPr="00242505">
        <w:rPr>
          <w:sz w:val="22"/>
          <w:szCs w:val="22"/>
        </w:rPr>
        <w:t>upozor</w:t>
      </w:r>
      <w:r w:rsidR="00C61E77">
        <w:rPr>
          <w:sz w:val="22"/>
          <w:szCs w:val="22"/>
        </w:rPr>
        <w:t>ni</w:t>
      </w:r>
      <w:r w:rsidRPr="00242505">
        <w:rPr>
          <w:sz w:val="22"/>
          <w:szCs w:val="22"/>
        </w:rPr>
        <w:t>t</w:t>
      </w:r>
      <w:r w:rsidR="00C61E77">
        <w:rPr>
          <w:sz w:val="22"/>
          <w:szCs w:val="22"/>
        </w:rPr>
        <w:t xml:space="preserve"> </w:t>
      </w:r>
      <w:r w:rsidRPr="00242505">
        <w:rPr>
          <w:sz w:val="22"/>
          <w:szCs w:val="22"/>
        </w:rPr>
        <w:t>na nutnost</w:t>
      </w:r>
      <w:r w:rsidR="00534C73">
        <w:rPr>
          <w:sz w:val="22"/>
          <w:szCs w:val="22"/>
        </w:rPr>
        <w:t xml:space="preserve"> nebo povinnost</w:t>
      </w:r>
      <w:r w:rsidRPr="00242505">
        <w:rPr>
          <w:sz w:val="22"/>
          <w:szCs w:val="22"/>
        </w:rPr>
        <w:t xml:space="preserve"> provedení určitých úkonů </w:t>
      </w:r>
      <w:r w:rsidR="00C61E77">
        <w:rPr>
          <w:sz w:val="22"/>
          <w:szCs w:val="22"/>
        </w:rPr>
        <w:t>a/</w:t>
      </w:r>
      <w:r w:rsidRPr="00242505">
        <w:rPr>
          <w:sz w:val="22"/>
          <w:szCs w:val="22"/>
        </w:rPr>
        <w:t xml:space="preserve">nebo </w:t>
      </w:r>
      <w:r w:rsidR="00C61E77">
        <w:rPr>
          <w:sz w:val="22"/>
          <w:szCs w:val="22"/>
        </w:rPr>
        <w:t>činností</w:t>
      </w:r>
      <w:r w:rsidRPr="00242505">
        <w:rPr>
          <w:sz w:val="22"/>
          <w:szCs w:val="22"/>
        </w:rPr>
        <w:t xml:space="preserve"> v rámci </w:t>
      </w:r>
      <w:r w:rsidR="00C61E77">
        <w:rPr>
          <w:sz w:val="22"/>
          <w:szCs w:val="22"/>
        </w:rPr>
        <w:t xml:space="preserve">soutěže o návrh a </w:t>
      </w:r>
      <w:r w:rsidR="00874BFA">
        <w:rPr>
          <w:sz w:val="22"/>
          <w:szCs w:val="22"/>
        </w:rPr>
        <w:t xml:space="preserve">navazujícího </w:t>
      </w:r>
      <w:r w:rsidR="00C61E77">
        <w:rPr>
          <w:sz w:val="22"/>
          <w:szCs w:val="22"/>
        </w:rPr>
        <w:t xml:space="preserve">jednacího řízení bez uveřejnění pro zadání </w:t>
      </w:r>
      <w:r w:rsidRPr="00242505">
        <w:rPr>
          <w:sz w:val="22"/>
          <w:szCs w:val="22"/>
        </w:rPr>
        <w:t>předmětné veřejné zakázky.</w:t>
      </w:r>
    </w:p>
    <w:p w14:paraId="78B058DB" w14:textId="77777777" w:rsidR="006C787F" w:rsidRPr="00242505" w:rsidRDefault="006C787F" w:rsidP="009A1829">
      <w:pPr>
        <w:spacing w:line="20" w:lineRule="atLeast"/>
        <w:jc w:val="both"/>
        <w:rPr>
          <w:sz w:val="22"/>
          <w:szCs w:val="22"/>
        </w:rPr>
      </w:pPr>
    </w:p>
    <w:p w14:paraId="204DC6B1" w14:textId="4D033070" w:rsidR="006C787F" w:rsidRPr="00242505" w:rsidRDefault="0056617A" w:rsidP="009A1829">
      <w:pPr>
        <w:spacing w:line="20" w:lineRule="atLeast"/>
        <w:jc w:val="both"/>
        <w:rPr>
          <w:sz w:val="22"/>
          <w:szCs w:val="22"/>
        </w:rPr>
      </w:pPr>
      <w:r w:rsidRPr="00242505">
        <w:rPr>
          <w:sz w:val="22"/>
          <w:szCs w:val="22"/>
        </w:rPr>
        <w:t>2.</w:t>
      </w:r>
      <w:r w:rsidR="00D04B2B">
        <w:rPr>
          <w:sz w:val="22"/>
          <w:szCs w:val="22"/>
        </w:rPr>
        <w:t>5</w:t>
      </w:r>
    </w:p>
    <w:p w14:paraId="62CC34F6" w14:textId="5AF5F8C1" w:rsidR="006C787F" w:rsidRPr="00242505" w:rsidRDefault="006C787F" w:rsidP="009A1829">
      <w:pPr>
        <w:spacing w:line="20" w:lineRule="atLeast"/>
        <w:jc w:val="both"/>
        <w:rPr>
          <w:iCs/>
          <w:sz w:val="22"/>
          <w:szCs w:val="22"/>
        </w:rPr>
      </w:pPr>
      <w:r w:rsidRPr="00242505">
        <w:rPr>
          <w:iCs/>
          <w:sz w:val="22"/>
          <w:szCs w:val="22"/>
        </w:rPr>
        <w:t>Činnost podle tohoto článku</w:t>
      </w:r>
      <w:r w:rsidR="00C61E77">
        <w:rPr>
          <w:iCs/>
          <w:sz w:val="22"/>
          <w:szCs w:val="22"/>
        </w:rPr>
        <w:t xml:space="preserve"> smlouvy</w:t>
      </w:r>
      <w:r w:rsidRPr="00242505">
        <w:rPr>
          <w:iCs/>
          <w:sz w:val="22"/>
          <w:szCs w:val="22"/>
        </w:rPr>
        <w:t xml:space="preserve"> budou bez nutnosti další specifikace prováděny podle potřeby i formou účasti na jednání, telefonickou, e-mailovou komunikací, zpracováním písemných zpráv a podkladů a dalšími formami přímé i nepřímé komunikace.</w:t>
      </w:r>
    </w:p>
    <w:p w14:paraId="4F18B834" w14:textId="77777777" w:rsidR="006C787F" w:rsidRPr="00242505" w:rsidRDefault="006C787F" w:rsidP="009A1829">
      <w:pPr>
        <w:spacing w:line="20" w:lineRule="atLeast"/>
        <w:jc w:val="both"/>
        <w:rPr>
          <w:iCs/>
          <w:sz w:val="22"/>
          <w:szCs w:val="22"/>
        </w:rPr>
      </w:pPr>
    </w:p>
    <w:p w14:paraId="025F7FE1" w14:textId="0E66251D" w:rsidR="006C787F" w:rsidRPr="00242505" w:rsidRDefault="0056617A" w:rsidP="009A1829">
      <w:pPr>
        <w:spacing w:line="20" w:lineRule="atLeast"/>
        <w:jc w:val="both"/>
        <w:rPr>
          <w:iCs/>
          <w:sz w:val="22"/>
          <w:szCs w:val="22"/>
        </w:rPr>
      </w:pPr>
      <w:r w:rsidRPr="00242505">
        <w:rPr>
          <w:iCs/>
          <w:sz w:val="22"/>
          <w:szCs w:val="22"/>
        </w:rPr>
        <w:t>2.</w:t>
      </w:r>
      <w:r w:rsidR="00D04B2B">
        <w:rPr>
          <w:iCs/>
          <w:sz w:val="22"/>
          <w:szCs w:val="22"/>
        </w:rPr>
        <w:t>6</w:t>
      </w:r>
    </w:p>
    <w:p w14:paraId="24B99E2D" w14:textId="7FAA76A3" w:rsidR="006C787F" w:rsidRPr="00242505" w:rsidRDefault="006C787F" w:rsidP="009A1829">
      <w:pPr>
        <w:spacing w:line="20" w:lineRule="atLeast"/>
        <w:jc w:val="both"/>
        <w:rPr>
          <w:iCs/>
          <w:sz w:val="22"/>
          <w:szCs w:val="22"/>
        </w:rPr>
      </w:pPr>
      <w:r w:rsidRPr="00242505">
        <w:rPr>
          <w:iCs/>
          <w:sz w:val="22"/>
          <w:szCs w:val="22"/>
        </w:rPr>
        <w:t xml:space="preserve">Zadavatel je oprávněn, pokud je to odůvodněné, v průběhu přípravy </w:t>
      </w:r>
      <w:r w:rsidR="00C61E77">
        <w:rPr>
          <w:iCs/>
          <w:sz w:val="22"/>
          <w:szCs w:val="22"/>
        </w:rPr>
        <w:t xml:space="preserve">soutěže o návrh a jednacího řízení bez uveřejnění pro zadání </w:t>
      </w:r>
      <w:r w:rsidRPr="00242505">
        <w:rPr>
          <w:iCs/>
          <w:sz w:val="22"/>
          <w:szCs w:val="22"/>
        </w:rPr>
        <w:t xml:space="preserve">předmětné veřejné zakázky měnit parametry </w:t>
      </w:r>
      <w:r w:rsidR="00C61E77">
        <w:rPr>
          <w:iCs/>
          <w:sz w:val="22"/>
          <w:szCs w:val="22"/>
        </w:rPr>
        <w:t xml:space="preserve">předmětné veřejné </w:t>
      </w:r>
      <w:r w:rsidRPr="00242505">
        <w:rPr>
          <w:iCs/>
          <w:sz w:val="22"/>
          <w:szCs w:val="22"/>
        </w:rPr>
        <w:t>zakázky, a dodavatel je povinen své výše popsané plnění těmto změněným parametrům</w:t>
      </w:r>
      <w:r w:rsidR="00C61E77">
        <w:rPr>
          <w:iCs/>
          <w:sz w:val="22"/>
          <w:szCs w:val="22"/>
        </w:rPr>
        <w:t xml:space="preserve"> předmětné veřejné zakázky </w:t>
      </w:r>
      <w:r w:rsidRPr="00242505">
        <w:rPr>
          <w:iCs/>
          <w:sz w:val="22"/>
          <w:szCs w:val="22"/>
        </w:rPr>
        <w:t>vždy včas a řádně přizpůsobit.</w:t>
      </w:r>
    </w:p>
    <w:p w14:paraId="7FF5EA1B" w14:textId="77777777" w:rsidR="006C787F" w:rsidRPr="00242505" w:rsidRDefault="006C787F" w:rsidP="009A1829">
      <w:pPr>
        <w:spacing w:line="20" w:lineRule="atLeast"/>
        <w:jc w:val="both"/>
        <w:rPr>
          <w:iCs/>
          <w:sz w:val="22"/>
          <w:szCs w:val="22"/>
        </w:rPr>
      </w:pPr>
    </w:p>
    <w:p w14:paraId="10B09881" w14:textId="77777777" w:rsidR="008334BA" w:rsidRDefault="008334BA" w:rsidP="009A1829">
      <w:pPr>
        <w:spacing w:line="20" w:lineRule="atLeast"/>
        <w:jc w:val="center"/>
        <w:rPr>
          <w:b/>
          <w:sz w:val="22"/>
          <w:szCs w:val="22"/>
        </w:rPr>
      </w:pPr>
    </w:p>
    <w:p w14:paraId="1A841301" w14:textId="77777777" w:rsidR="007B575F" w:rsidRPr="00242505" w:rsidRDefault="007B575F" w:rsidP="009A27F8">
      <w:pPr>
        <w:spacing w:line="20" w:lineRule="atLeast"/>
        <w:jc w:val="center"/>
        <w:outlineLvl w:val="0"/>
        <w:rPr>
          <w:b/>
          <w:sz w:val="22"/>
          <w:szCs w:val="22"/>
        </w:rPr>
      </w:pPr>
      <w:r w:rsidRPr="00242505">
        <w:rPr>
          <w:b/>
          <w:sz w:val="22"/>
          <w:szCs w:val="22"/>
        </w:rPr>
        <w:t>Článek 3</w:t>
      </w:r>
    </w:p>
    <w:p w14:paraId="57D9C52F" w14:textId="77777777" w:rsidR="006C787F" w:rsidRPr="00242505" w:rsidRDefault="006C787F" w:rsidP="009A1829">
      <w:pPr>
        <w:spacing w:line="20" w:lineRule="atLeast"/>
        <w:jc w:val="center"/>
        <w:rPr>
          <w:b/>
          <w:sz w:val="22"/>
          <w:szCs w:val="22"/>
        </w:rPr>
      </w:pPr>
      <w:r w:rsidRPr="00242505">
        <w:rPr>
          <w:b/>
          <w:sz w:val="22"/>
          <w:szCs w:val="22"/>
        </w:rPr>
        <w:t>Povinnosti dodavatele</w:t>
      </w:r>
    </w:p>
    <w:p w14:paraId="586E8246" w14:textId="77777777" w:rsidR="006C787F" w:rsidRPr="00242505" w:rsidRDefault="006C787F" w:rsidP="009A1829">
      <w:pPr>
        <w:spacing w:line="20" w:lineRule="atLeast"/>
        <w:jc w:val="both"/>
        <w:rPr>
          <w:sz w:val="22"/>
          <w:szCs w:val="22"/>
        </w:rPr>
      </w:pPr>
      <w:r w:rsidRPr="00242505">
        <w:rPr>
          <w:sz w:val="22"/>
          <w:szCs w:val="22"/>
        </w:rPr>
        <w:t>3.1</w:t>
      </w:r>
    </w:p>
    <w:p w14:paraId="2288AE58" w14:textId="049F128D" w:rsidR="006C787F" w:rsidRPr="00242505" w:rsidRDefault="006C787F" w:rsidP="009A1829">
      <w:pPr>
        <w:spacing w:line="20" w:lineRule="atLeast"/>
        <w:jc w:val="both"/>
        <w:rPr>
          <w:sz w:val="22"/>
          <w:szCs w:val="22"/>
        </w:rPr>
      </w:pPr>
      <w:r w:rsidRPr="00242505">
        <w:rPr>
          <w:sz w:val="22"/>
          <w:szCs w:val="22"/>
        </w:rPr>
        <w:t>Dodavatel se při</w:t>
      </w:r>
      <w:r w:rsidR="00BA6DCD">
        <w:rPr>
          <w:sz w:val="22"/>
          <w:szCs w:val="22"/>
        </w:rPr>
        <w:t xml:space="preserve"> poskytování</w:t>
      </w:r>
      <w:r w:rsidRPr="00242505">
        <w:rPr>
          <w:sz w:val="22"/>
          <w:szCs w:val="22"/>
        </w:rPr>
        <w:t xml:space="preserve"> předmětu </w:t>
      </w:r>
      <w:r w:rsidR="00BA6DCD" w:rsidRPr="00242505">
        <w:rPr>
          <w:sz w:val="22"/>
          <w:szCs w:val="22"/>
        </w:rPr>
        <w:t xml:space="preserve">plnění </w:t>
      </w:r>
      <w:r w:rsidR="00BA6DCD">
        <w:rPr>
          <w:sz w:val="22"/>
          <w:szCs w:val="22"/>
        </w:rPr>
        <w:t xml:space="preserve">podle </w:t>
      </w:r>
      <w:r w:rsidRPr="00242505">
        <w:rPr>
          <w:sz w:val="22"/>
          <w:szCs w:val="22"/>
        </w:rPr>
        <w:t>této smlouvy bude řídit pokyny zadavatele a postupovat v</w:t>
      </w:r>
      <w:r w:rsidR="00535469">
        <w:rPr>
          <w:sz w:val="22"/>
          <w:szCs w:val="22"/>
        </w:rPr>
        <w:t xml:space="preserve"> přímé </w:t>
      </w:r>
      <w:r w:rsidRPr="00242505">
        <w:rPr>
          <w:sz w:val="22"/>
          <w:szCs w:val="22"/>
        </w:rPr>
        <w:t xml:space="preserve">součinnosti se zadavatelem. Pokud zadavatel neposkytne v dostatečném předstihu dodavateli potřebné pokyny, </w:t>
      </w:r>
      <w:r w:rsidR="00535469">
        <w:rPr>
          <w:sz w:val="22"/>
          <w:szCs w:val="22"/>
        </w:rPr>
        <w:t xml:space="preserve">přičemž </w:t>
      </w:r>
      <w:r w:rsidRPr="00242505">
        <w:rPr>
          <w:sz w:val="22"/>
          <w:szCs w:val="22"/>
        </w:rPr>
        <w:t xml:space="preserve">dodavatel postupoval podle ustanovení odst. 3.2 tohoto článku </w:t>
      </w:r>
      <w:r w:rsidR="00535469">
        <w:rPr>
          <w:sz w:val="22"/>
          <w:szCs w:val="22"/>
        </w:rPr>
        <w:t xml:space="preserve">smlouvy </w:t>
      </w:r>
      <w:r w:rsidRPr="00242505">
        <w:rPr>
          <w:sz w:val="22"/>
          <w:szCs w:val="22"/>
        </w:rPr>
        <w:t>nebo odst. 2.4 této smlouvy, je dodavatel oprávněn postupovat samostatně tak, aby byly</w:t>
      </w:r>
      <w:r w:rsidR="00535469">
        <w:rPr>
          <w:sz w:val="22"/>
          <w:szCs w:val="22"/>
        </w:rPr>
        <w:t xml:space="preserve"> vždy</w:t>
      </w:r>
      <w:r w:rsidRPr="00242505">
        <w:rPr>
          <w:sz w:val="22"/>
          <w:szCs w:val="22"/>
        </w:rPr>
        <w:t xml:space="preserve"> řádně chráněny zájmy zadavatele, které dodavatel zná nebo znát má.</w:t>
      </w:r>
    </w:p>
    <w:p w14:paraId="7095238F" w14:textId="77777777" w:rsidR="006C787F" w:rsidRPr="00242505" w:rsidRDefault="006C787F" w:rsidP="009A1829">
      <w:pPr>
        <w:spacing w:line="20" w:lineRule="atLeast"/>
        <w:jc w:val="both"/>
        <w:rPr>
          <w:sz w:val="22"/>
          <w:szCs w:val="22"/>
        </w:rPr>
      </w:pPr>
    </w:p>
    <w:p w14:paraId="24820AA1" w14:textId="77777777" w:rsidR="006C787F" w:rsidRPr="00242505" w:rsidRDefault="006C787F" w:rsidP="009A1829">
      <w:pPr>
        <w:spacing w:line="20" w:lineRule="atLeast"/>
        <w:jc w:val="both"/>
        <w:rPr>
          <w:sz w:val="22"/>
          <w:szCs w:val="22"/>
        </w:rPr>
      </w:pPr>
      <w:r w:rsidRPr="00242505">
        <w:rPr>
          <w:sz w:val="22"/>
          <w:szCs w:val="22"/>
        </w:rPr>
        <w:t>3.2</w:t>
      </w:r>
    </w:p>
    <w:p w14:paraId="2BDE88B3" w14:textId="659751A9" w:rsidR="006C787F" w:rsidRPr="00242505" w:rsidRDefault="006C787F" w:rsidP="009A1829">
      <w:pPr>
        <w:spacing w:line="20" w:lineRule="atLeast"/>
        <w:jc w:val="both"/>
        <w:rPr>
          <w:sz w:val="22"/>
          <w:szCs w:val="22"/>
        </w:rPr>
      </w:pPr>
      <w:r w:rsidRPr="00242505">
        <w:rPr>
          <w:sz w:val="22"/>
          <w:szCs w:val="22"/>
        </w:rPr>
        <w:t>Dodavatel je při plnění této smlouvy povinen postupovat</w:t>
      </w:r>
      <w:r w:rsidR="00EB0424">
        <w:rPr>
          <w:sz w:val="22"/>
          <w:szCs w:val="22"/>
        </w:rPr>
        <w:t xml:space="preserve"> poctivě a pečlivě podle svých schopností,</w:t>
      </w:r>
      <w:r w:rsidR="00E24D7D">
        <w:rPr>
          <w:sz w:val="22"/>
          <w:szCs w:val="22"/>
        </w:rPr>
        <w:t xml:space="preserve"> jakož i</w:t>
      </w:r>
      <w:r w:rsidRPr="00242505">
        <w:rPr>
          <w:sz w:val="22"/>
          <w:szCs w:val="22"/>
        </w:rPr>
        <w:t xml:space="preserve"> s náležitou odbornou péčí, zajišťovat plnění </w:t>
      </w:r>
      <w:r w:rsidR="00534C73">
        <w:rPr>
          <w:sz w:val="22"/>
          <w:szCs w:val="22"/>
        </w:rPr>
        <w:t xml:space="preserve">této </w:t>
      </w:r>
      <w:r w:rsidRPr="00242505">
        <w:rPr>
          <w:sz w:val="22"/>
          <w:szCs w:val="22"/>
        </w:rPr>
        <w:t>smlouvy v souladu se zájmy zadavatele, které zná nebo má znát, oznámit zadavateli všechny okolnosti, které zjistí při výkonu své činnosti a jež mohou mít vliv na změnu pokynů zadavatele. Zjistí-li dodavatel kdykoliv</w:t>
      </w:r>
      <w:r w:rsidR="00535469">
        <w:rPr>
          <w:sz w:val="22"/>
          <w:szCs w:val="22"/>
        </w:rPr>
        <w:t xml:space="preserve"> </w:t>
      </w:r>
      <w:r w:rsidRPr="00242505">
        <w:rPr>
          <w:sz w:val="22"/>
          <w:szCs w:val="22"/>
        </w:rPr>
        <w:t xml:space="preserve">v průběhu </w:t>
      </w:r>
      <w:r w:rsidR="00535469">
        <w:rPr>
          <w:sz w:val="22"/>
          <w:szCs w:val="22"/>
        </w:rPr>
        <w:t xml:space="preserve">soutěže o návrh a jednacího řízení bez uveřejnění pro zadání </w:t>
      </w:r>
      <w:r w:rsidRPr="00242505">
        <w:rPr>
          <w:sz w:val="22"/>
          <w:szCs w:val="22"/>
        </w:rPr>
        <w:t>předmětné veřejné zakázky, že pokyny zadavatele jsou nevhodné či pro plnění předmětu této smlouvy neúčelné, nebo jsou-li úkony zadavatele v rozporu se ZZVZ nebo jakýmikoliv závaznými pravidly, je povinen na to zadavatele upozornit. Všechna upozornění činí dodavatel vůči zadavateli písemně.</w:t>
      </w:r>
    </w:p>
    <w:p w14:paraId="132EF613" w14:textId="77777777" w:rsidR="006C787F" w:rsidRPr="00242505" w:rsidRDefault="006C787F" w:rsidP="009A1829">
      <w:pPr>
        <w:spacing w:line="20" w:lineRule="atLeast"/>
        <w:jc w:val="both"/>
        <w:rPr>
          <w:sz w:val="22"/>
          <w:szCs w:val="22"/>
        </w:rPr>
      </w:pPr>
    </w:p>
    <w:p w14:paraId="0BA2EF7A" w14:textId="77777777" w:rsidR="006C787F" w:rsidRPr="00242505" w:rsidRDefault="006C787F" w:rsidP="009A1829">
      <w:pPr>
        <w:spacing w:line="20" w:lineRule="atLeast"/>
        <w:jc w:val="both"/>
        <w:rPr>
          <w:sz w:val="22"/>
          <w:szCs w:val="22"/>
        </w:rPr>
      </w:pPr>
      <w:r w:rsidRPr="00242505">
        <w:rPr>
          <w:sz w:val="22"/>
          <w:szCs w:val="22"/>
        </w:rPr>
        <w:t>3.3</w:t>
      </w:r>
    </w:p>
    <w:p w14:paraId="05E19E38" w14:textId="1D7904E4" w:rsidR="00691D4A" w:rsidRDefault="00D81DA4" w:rsidP="009A1829">
      <w:pPr>
        <w:spacing w:line="20" w:lineRule="atLeast"/>
        <w:jc w:val="both"/>
        <w:rPr>
          <w:sz w:val="22"/>
          <w:szCs w:val="22"/>
        </w:rPr>
      </w:pPr>
      <w:r w:rsidRPr="00242505">
        <w:rPr>
          <w:sz w:val="22"/>
          <w:szCs w:val="22"/>
        </w:rPr>
        <w:t>Dodavatel provede činnosti uvedené v čl. 2</w:t>
      </w:r>
      <w:r w:rsidR="00E24D7D">
        <w:rPr>
          <w:sz w:val="22"/>
          <w:szCs w:val="22"/>
        </w:rPr>
        <w:t xml:space="preserve">, respektive v příloze č. 1 </w:t>
      </w:r>
      <w:r w:rsidRPr="00242505">
        <w:rPr>
          <w:sz w:val="22"/>
          <w:szCs w:val="22"/>
        </w:rPr>
        <w:t xml:space="preserve">této smlouvy osobně. Pokud dodavatel svěří provedení </w:t>
      </w:r>
      <w:r w:rsidR="00535469">
        <w:rPr>
          <w:sz w:val="22"/>
          <w:szCs w:val="22"/>
        </w:rPr>
        <w:t>činností podle této smlouvy</w:t>
      </w:r>
      <w:r w:rsidRPr="00242505">
        <w:rPr>
          <w:sz w:val="22"/>
          <w:szCs w:val="22"/>
        </w:rPr>
        <w:t xml:space="preserve"> jinému, odpovídá zadavateli, jako by </w:t>
      </w:r>
      <w:r w:rsidR="00535469">
        <w:rPr>
          <w:sz w:val="22"/>
          <w:szCs w:val="22"/>
        </w:rPr>
        <w:t>je</w:t>
      </w:r>
      <w:r w:rsidRPr="00242505">
        <w:rPr>
          <w:sz w:val="22"/>
          <w:szCs w:val="22"/>
        </w:rPr>
        <w:t xml:space="preserve"> prováděl sám.</w:t>
      </w:r>
    </w:p>
    <w:p w14:paraId="24EB1463" w14:textId="77777777" w:rsidR="00691D4A" w:rsidRPr="00242505" w:rsidRDefault="00691D4A" w:rsidP="009A1829">
      <w:pPr>
        <w:spacing w:line="20" w:lineRule="atLeast"/>
        <w:jc w:val="both"/>
        <w:rPr>
          <w:sz w:val="22"/>
          <w:szCs w:val="22"/>
        </w:rPr>
      </w:pPr>
    </w:p>
    <w:p w14:paraId="71AFE548" w14:textId="77777777" w:rsidR="006C787F" w:rsidRPr="00242505" w:rsidRDefault="006C787F" w:rsidP="009A1829">
      <w:pPr>
        <w:spacing w:line="20" w:lineRule="atLeast"/>
        <w:jc w:val="both"/>
        <w:rPr>
          <w:sz w:val="22"/>
          <w:szCs w:val="22"/>
        </w:rPr>
      </w:pPr>
      <w:r w:rsidRPr="00242505">
        <w:rPr>
          <w:sz w:val="22"/>
          <w:szCs w:val="22"/>
        </w:rPr>
        <w:t>3.4</w:t>
      </w:r>
    </w:p>
    <w:p w14:paraId="03FBE3FC" w14:textId="3B2EEFCA" w:rsidR="006C787F" w:rsidRPr="00242505" w:rsidRDefault="00D81DA4" w:rsidP="009A1829">
      <w:pPr>
        <w:spacing w:line="20" w:lineRule="atLeast"/>
        <w:jc w:val="both"/>
        <w:rPr>
          <w:sz w:val="22"/>
          <w:szCs w:val="22"/>
        </w:rPr>
      </w:pPr>
      <w:r w:rsidRPr="00242505">
        <w:rPr>
          <w:sz w:val="22"/>
          <w:szCs w:val="22"/>
        </w:rPr>
        <w:t xml:space="preserve">Dodavatel při plnění této </w:t>
      </w:r>
      <w:r w:rsidR="00C65963">
        <w:rPr>
          <w:sz w:val="22"/>
          <w:szCs w:val="22"/>
        </w:rPr>
        <w:t>s</w:t>
      </w:r>
      <w:r w:rsidRPr="00242505">
        <w:rPr>
          <w:sz w:val="22"/>
          <w:szCs w:val="22"/>
        </w:rPr>
        <w:t xml:space="preserve">mlouvy odpovídá za škodu v souladu s ustanovením § 2894 a násl. </w:t>
      </w:r>
      <w:r w:rsidR="00C65963">
        <w:rPr>
          <w:sz w:val="22"/>
          <w:szCs w:val="22"/>
        </w:rPr>
        <w:t>o</w:t>
      </w:r>
      <w:r w:rsidRPr="00242505">
        <w:rPr>
          <w:sz w:val="22"/>
          <w:szCs w:val="22"/>
        </w:rPr>
        <w:t xml:space="preserve">bčanského zákoníku. </w:t>
      </w:r>
      <w:r w:rsidR="006C787F" w:rsidRPr="00242505">
        <w:rPr>
          <w:sz w:val="22"/>
          <w:szCs w:val="22"/>
        </w:rPr>
        <w:t xml:space="preserve">Dodavatel v rozsahu své činnosti a úkonů dle této smlouvy vůči zadavateli </w:t>
      </w:r>
      <w:r w:rsidRPr="00242505">
        <w:rPr>
          <w:sz w:val="22"/>
          <w:szCs w:val="22"/>
        </w:rPr>
        <w:t xml:space="preserve">tak </w:t>
      </w:r>
      <w:r w:rsidR="006C787F" w:rsidRPr="00242505">
        <w:rPr>
          <w:sz w:val="22"/>
          <w:szCs w:val="22"/>
        </w:rPr>
        <w:t xml:space="preserve">odpovídá za zákonný průběh </w:t>
      </w:r>
      <w:r w:rsidR="00E24D7D">
        <w:rPr>
          <w:sz w:val="22"/>
          <w:szCs w:val="22"/>
        </w:rPr>
        <w:t xml:space="preserve">soutěže o návrh a navazujícího jednacího řízení bez uveřejnění pro zadání </w:t>
      </w:r>
      <w:r w:rsidR="006C787F" w:rsidRPr="00242505">
        <w:rPr>
          <w:sz w:val="22"/>
          <w:szCs w:val="22"/>
        </w:rPr>
        <w:lastRenderedPageBreak/>
        <w:t xml:space="preserve">předmětné veřejné zakázky a za soulad postupů </w:t>
      </w:r>
      <w:r w:rsidR="00091FC4" w:rsidRPr="00242505">
        <w:rPr>
          <w:sz w:val="22"/>
          <w:szCs w:val="22"/>
        </w:rPr>
        <w:t>s</w:t>
      </w:r>
      <w:r w:rsidR="00B54F3D">
        <w:rPr>
          <w:sz w:val="22"/>
          <w:szCs w:val="22"/>
        </w:rPr>
        <w:t>e závaznými</w:t>
      </w:r>
      <w:r w:rsidR="00091FC4" w:rsidRPr="00242505">
        <w:rPr>
          <w:sz w:val="22"/>
          <w:szCs w:val="22"/>
        </w:rPr>
        <w:t> pravidly uvedenými v odst. 1.</w:t>
      </w:r>
      <w:r w:rsidR="00874BFA">
        <w:rPr>
          <w:sz w:val="22"/>
          <w:szCs w:val="22"/>
        </w:rPr>
        <w:t>3</w:t>
      </w:r>
      <w:r w:rsidR="00091FC4" w:rsidRPr="00242505">
        <w:rPr>
          <w:sz w:val="22"/>
          <w:szCs w:val="22"/>
        </w:rPr>
        <w:t xml:space="preserve"> této smlouvy </w:t>
      </w:r>
      <w:r w:rsidR="006C787F" w:rsidRPr="00242505">
        <w:rPr>
          <w:sz w:val="22"/>
          <w:szCs w:val="22"/>
        </w:rPr>
        <w:t xml:space="preserve"> nese veškeré náklady zadavatele vzniklé zadavateli porušením ZZVZ nebo </w:t>
      </w:r>
      <w:r w:rsidR="00091FC4" w:rsidRPr="00242505">
        <w:rPr>
          <w:sz w:val="22"/>
          <w:szCs w:val="22"/>
        </w:rPr>
        <w:t>uvedených p</w:t>
      </w:r>
      <w:r w:rsidR="006C787F" w:rsidRPr="00242505">
        <w:rPr>
          <w:sz w:val="22"/>
          <w:szCs w:val="22"/>
        </w:rPr>
        <w:t xml:space="preserve">ravidel zadavatelem, pokud je takové porušení důsledkem činnosti dodavatele dle této </w:t>
      </w:r>
      <w:r w:rsidR="00091FC4" w:rsidRPr="00242505">
        <w:rPr>
          <w:sz w:val="22"/>
          <w:szCs w:val="22"/>
        </w:rPr>
        <w:t>s</w:t>
      </w:r>
      <w:r w:rsidR="006C787F" w:rsidRPr="00242505">
        <w:rPr>
          <w:sz w:val="22"/>
          <w:szCs w:val="22"/>
        </w:rPr>
        <w:t>mlouvy, tzn. dodavatel nese zejména</w:t>
      </w:r>
      <w:r w:rsidR="00E24D7D">
        <w:rPr>
          <w:sz w:val="22"/>
          <w:szCs w:val="22"/>
        </w:rPr>
        <w:t>, nikoliv však výlučně</w:t>
      </w:r>
      <w:r w:rsidR="006C787F" w:rsidRPr="00242505">
        <w:rPr>
          <w:sz w:val="22"/>
          <w:szCs w:val="22"/>
        </w:rPr>
        <w:t xml:space="preserve"> náklady na přípravu a realizaci příslušných nápravných opatření, náklady zadavatele vynaložené na řízení o přezkoumání úkonů zadavatele, a náklady na zaplacení příslušným úřadem eventuálně stanovené sankce.  Dodavatel odpovídá vůči zadavateli </w:t>
      </w:r>
      <w:r w:rsidR="00091FC4" w:rsidRPr="00242505">
        <w:rPr>
          <w:sz w:val="22"/>
          <w:szCs w:val="22"/>
        </w:rPr>
        <w:t xml:space="preserve">i </w:t>
      </w:r>
      <w:r w:rsidR="006C787F" w:rsidRPr="00242505">
        <w:rPr>
          <w:sz w:val="22"/>
          <w:szCs w:val="22"/>
        </w:rPr>
        <w:t>za správné vymezení předmět</w:t>
      </w:r>
      <w:r w:rsidR="00091FC4" w:rsidRPr="00242505">
        <w:rPr>
          <w:sz w:val="22"/>
          <w:szCs w:val="22"/>
        </w:rPr>
        <w:t>u</w:t>
      </w:r>
      <w:r w:rsidR="006C787F" w:rsidRPr="00242505">
        <w:rPr>
          <w:sz w:val="22"/>
          <w:szCs w:val="22"/>
        </w:rPr>
        <w:t xml:space="preserve"> </w:t>
      </w:r>
      <w:r w:rsidR="00091FC4" w:rsidRPr="00242505">
        <w:rPr>
          <w:sz w:val="22"/>
          <w:szCs w:val="22"/>
        </w:rPr>
        <w:t>předmětné veřejné zakázky</w:t>
      </w:r>
      <w:r w:rsidR="006C787F" w:rsidRPr="00242505">
        <w:rPr>
          <w:sz w:val="22"/>
          <w:szCs w:val="22"/>
        </w:rPr>
        <w:t>.</w:t>
      </w:r>
    </w:p>
    <w:p w14:paraId="7165F284" w14:textId="77777777" w:rsidR="00091FC4" w:rsidRPr="00242505" w:rsidRDefault="00091FC4" w:rsidP="009A1829">
      <w:pPr>
        <w:spacing w:line="20" w:lineRule="atLeast"/>
        <w:jc w:val="both"/>
        <w:rPr>
          <w:sz w:val="22"/>
          <w:szCs w:val="22"/>
        </w:rPr>
      </w:pPr>
    </w:p>
    <w:p w14:paraId="6F15A617" w14:textId="77777777" w:rsidR="00091FC4" w:rsidRPr="00242505" w:rsidRDefault="00091FC4" w:rsidP="009A1829">
      <w:pPr>
        <w:spacing w:line="20" w:lineRule="atLeast"/>
        <w:jc w:val="both"/>
        <w:rPr>
          <w:sz w:val="22"/>
          <w:szCs w:val="22"/>
        </w:rPr>
      </w:pPr>
      <w:r w:rsidRPr="00242505">
        <w:rPr>
          <w:sz w:val="22"/>
          <w:szCs w:val="22"/>
        </w:rPr>
        <w:t>3.5</w:t>
      </w:r>
    </w:p>
    <w:p w14:paraId="2C91AF2D" w14:textId="7406795C" w:rsidR="00091FC4" w:rsidRPr="00242505" w:rsidRDefault="00091FC4" w:rsidP="009A1829">
      <w:pPr>
        <w:spacing w:line="20" w:lineRule="atLeast"/>
        <w:jc w:val="both"/>
        <w:rPr>
          <w:sz w:val="22"/>
          <w:szCs w:val="22"/>
        </w:rPr>
      </w:pPr>
      <w:r w:rsidRPr="00242505">
        <w:rPr>
          <w:sz w:val="22"/>
          <w:szCs w:val="22"/>
        </w:rPr>
        <w:t>Dodavatel se své odpovědnosti podle předchozích odstavců zprostí, pokud</w:t>
      </w:r>
      <w:r w:rsidR="00A01A72">
        <w:rPr>
          <w:sz w:val="22"/>
          <w:szCs w:val="22"/>
        </w:rPr>
        <w:t xml:space="preserve"> prokáže, že </w:t>
      </w:r>
      <w:r w:rsidRPr="00242505">
        <w:rPr>
          <w:sz w:val="22"/>
          <w:szCs w:val="22"/>
        </w:rPr>
        <w:t xml:space="preserve">k porušení ZZVZ nebo jiných </w:t>
      </w:r>
      <w:r w:rsidR="002B7D1B">
        <w:rPr>
          <w:sz w:val="22"/>
          <w:szCs w:val="22"/>
        </w:rPr>
        <w:t xml:space="preserve">závazných </w:t>
      </w:r>
      <w:r w:rsidRPr="00242505">
        <w:rPr>
          <w:sz w:val="22"/>
          <w:szCs w:val="22"/>
        </w:rPr>
        <w:t xml:space="preserve">pravidel </w:t>
      </w:r>
      <w:r w:rsidR="002B7D1B" w:rsidRPr="00242505">
        <w:rPr>
          <w:sz w:val="22"/>
          <w:szCs w:val="22"/>
        </w:rPr>
        <w:t>uvedených</w:t>
      </w:r>
      <w:r w:rsidR="002B7D1B">
        <w:rPr>
          <w:sz w:val="22"/>
          <w:szCs w:val="22"/>
        </w:rPr>
        <w:t xml:space="preserve"> v odst. 1.3 smlouvy </w:t>
      </w:r>
      <w:r w:rsidRPr="00242505">
        <w:rPr>
          <w:sz w:val="22"/>
          <w:szCs w:val="22"/>
        </w:rPr>
        <w:t xml:space="preserve">došlo jednáním zadavatele, které dodavateli nemohlo být a nebylo známo a dodavatel přitom neporušil svoji povinnost podle ustanovení odst. 2.4 této smlouvy, nebo pokud </w:t>
      </w:r>
      <w:r w:rsidR="004E78FD">
        <w:rPr>
          <w:sz w:val="22"/>
          <w:szCs w:val="22"/>
        </w:rPr>
        <w:t xml:space="preserve">prokáže, že </w:t>
      </w:r>
      <w:r w:rsidRPr="00242505">
        <w:rPr>
          <w:sz w:val="22"/>
          <w:szCs w:val="22"/>
        </w:rPr>
        <w:t>zadavatel tímto způsobem jednal i přes výslovné a písemné upozornění dodavatele, že jeho jednání je v rozporu se ZZVZ nebo s</w:t>
      </w:r>
      <w:r w:rsidR="002B7D1B">
        <w:rPr>
          <w:sz w:val="22"/>
          <w:szCs w:val="22"/>
        </w:rPr>
        <w:t>e závaznými</w:t>
      </w:r>
      <w:r w:rsidRPr="00242505">
        <w:rPr>
          <w:sz w:val="22"/>
          <w:szCs w:val="22"/>
        </w:rPr>
        <w:t>  pravidly</w:t>
      </w:r>
      <w:r w:rsidR="002B7D1B" w:rsidRPr="002B7D1B">
        <w:rPr>
          <w:sz w:val="22"/>
          <w:szCs w:val="22"/>
        </w:rPr>
        <w:t xml:space="preserve"> </w:t>
      </w:r>
      <w:r w:rsidR="002B7D1B" w:rsidRPr="00242505">
        <w:rPr>
          <w:sz w:val="22"/>
          <w:szCs w:val="22"/>
        </w:rPr>
        <w:t>uvedenými</w:t>
      </w:r>
      <w:r w:rsidR="002B7D1B">
        <w:rPr>
          <w:sz w:val="22"/>
          <w:szCs w:val="22"/>
        </w:rPr>
        <w:t xml:space="preserve"> v odst. 1.3 smlouvy</w:t>
      </w:r>
      <w:r w:rsidRPr="00242505">
        <w:rPr>
          <w:sz w:val="22"/>
          <w:szCs w:val="22"/>
        </w:rPr>
        <w:t>.</w:t>
      </w:r>
      <w:r w:rsidR="002B7D1B" w:rsidRPr="002B7D1B">
        <w:rPr>
          <w:sz w:val="22"/>
          <w:szCs w:val="22"/>
        </w:rPr>
        <w:t xml:space="preserve"> </w:t>
      </w:r>
    </w:p>
    <w:p w14:paraId="6BFA1DB2" w14:textId="77777777" w:rsidR="00091FC4" w:rsidRPr="00242505" w:rsidRDefault="00091FC4" w:rsidP="009A1829">
      <w:pPr>
        <w:spacing w:line="20" w:lineRule="atLeast"/>
        <w:jc w:val="both"/>
        <w:rPr>
          <w:sz w:val="22"/>
          <w:szCs w:val="22"/>
        </w:rPr>
      </w:pPr>
    </w:p>
    <w:p w14:paraId="75523963" w14:textId="77777777" w:rsidR="00091FC4" w:rsidRPr="00242505" w:rsidRDefault="00091FC4" w:rsidP="009A1829">
      <w:pPr>
        <w:spacing w:line="20" w:lineRule="atLeast"/>
        <w:jc w:val="both"/>
        <w:rPr>
          <w:sz w:val="22"/>
          <w:szCs w:val="22"/>
        </w:rPr>
      </w:pPr>
      <w:r w:rsidRPr="00242505">
        <w:rPr>
          <w:sz w:val="22"/>
          <w:szCs w:val="22"/>
        </w:rPr>
        <w:t>3.6</w:t>
      </w:r>
    </w:p>
    <w:p w14:paraId="6E707164" w14:textId="77777777" w:rsidR="00091FC4" w:rsidRPr="00242505" w:rsidRDefault="00091FC4" w:rsidP="009A1829">
      <w:pPr>
        <w:spacing w:line="20" w:lineRule="atLeast"/>
        <w:jc w:val="both"/>
        <w:rPr>
          <w:sz w:val="22"/>
          <w:szCs w:val="22"/>
        </w:rPr>
      </w:pPr>
      <w:r w:rsidRPr="00242505">
        <w:rPr>
          <w:sz w:val="22"/>
          <w:szCs w:val="22"/>
        </w:rPr>
        <w:t>Dodavatel se zavazuje poskytnout zadavateli informace a dokumentaci požadovanou k dokladování činnosti dodavatele a umožnit přístup kontrolou pověřeným osobám (např. pracovníkům Ministerstva kultury, Ministerstva financí, Nejvyššího kontrolního úřadu, Finančního úřadu a dalších oprávněných orgánů státní správy) do jeho k podnikání užívaných objektů a na jeho k podnikání užívané pozemky k ověřování plnění podmínek této smlouvy, a to po dobu 10 let od uzavření této smlouvy.</w:t>
      </w:r>
    </w:p>
    <w:p w14:paraId="6ABAEEDB" w14:textId="77777777" w:rsidR="00091FC4" w:rsidRPr="00242505" w:rsidRDefault="00091FC4" w:rsidP="009A1829">
      <w:pPr>
        <w:spacing w:line="20" w:lineRule="atLeast"/>
        <w:jc w:val="both"/>
        <w:rPr>
          <w:sz w:val="22"/>
          <w:szCs w:val="22"/>
        </w:rPr>
      </w:pPr>
    </w:p>
    <w:p w14:paraId="206A2632" w14:textId="77777777" w:rsidR="00091FC4" w:rsidRPr="00242505" w:rsidRDefault="00091FC4" w:rsidP="009A1829">
      <w:pPr>
        <w:spacing w:line="20" w:lineRule="atLeast"/>
        <w:jc w:val="both"/>
        <w:rPr>
          <w:sz w:val="22"/>
          <w:szCs w:val="22"/>
        </w:rPr>
      </w:pPr>
      <w:r w:rsidRPr="00242505">
        <w:rPr>
          <w:sz w:val="22"/>
          <w:szCs w:val="22"/>
        </w:rPr>
        <w:t>3.7</w:t>
      </w:r>
    </w:p>
    <w:p w14:paraId="23480F74" w14:textId="376AA9A5" w:rsidR="00091FC4" w:rsidRPr="00242505" w:rsidRDefault="00091FC4" w:rsidP="009A1829">
      <w:pPr>
        <w:spacing w:line="20" w:lineRule="atLeast"/>
        <w:jc w:val="both"/>
        <w:rPr>
          <w:sz w:val="22"/>
          <w:szCs w:val="22"/>
        </w:rPr>
      </w:pPr>
      <w:r w:rsidRPr="00242505">
        <w:rPr>
          <w:sz w:val="22"/>
          <w:szCs w:val="22"/>
        </w:rPr>
        <w:t xml:space="preserve">Dodavatel se zavazuje mít po celou dobu trvání </w:t>
      </w:r>
      <w:r w:rsidR="00534C73">
        <w:rPr>
          <w:sz w:val="22"/>
          <w:szCs w:val="22"/>
        </w:rPr>
        <w:t xml:space="preserve">účinnosti </w:t>
      </w:r>
      <w:r w:rsidRPr="00242505">
        <w:rPr>
          <w:sz w:val="22"/>
          <w:szCs w:val="22"/>
        </w:rPr>
        <w:t>této smlouvy uzavřenou pojistnou smlouvu mezi pojišťovnou a dodavatelem v postavení pojištěného na pojištění</w:t>
      </w:r>
      <w:r w:rsidR="00E24D7D">
        <w:rPr>
          <w:sz w:val="22"/>
          <w:szCs w:val="22"/>
        </w:rPr>
        <w:t xml:space="preserve"> </w:t>
      </w:r>
      <w:r w:rsidRPr="00242505">
        <w:rPr>
          <w:sz w:val="22"/>
          <w:szCs w:val="22"/>
        </w:rPr>
        <w:t>profesní odpovědnosti s jednorázovým pojistným plněním minimálně ve výši</w:t>
      </w:r>
      <w:r w:rsidR="008D367F" w:rsidRPr="00242505">
        <w:rPr>
          <w:sz w:val="22"/>
          <w:szCs w:val="22"/>
        </w:rPr>
        <w:t xml:space="preserve"> 15</w:t>
      </w:r>
      <w:r w:rsidRPr="00242505">
        <w:rPr>
          <w:sz w:val="22"/>
          <w:szCs w:val="22"/>
        </w:rPr>
        <w:t xml:space="preserve">.000.000,- Kč. Dodavatel se zavazuje zajistit platnost a účinnost uvedené pojistné smlouvy po celou dobu trvání jeho závazků z této smlouvy. Náklady na pojištění nese dodavatel a jsou zahrnuty ve sjednané ceně dle této smlouvy. Originál nebo ověřená kopie dokladu o uzavření pojistné smlouvy je přílohou č. </w:t>
      </w:r>
      <w:r w:rsidR="00CB60A1" w:rsidRPr="00242505">
        <w:rPr>
          <w:sz w:val="22"/>
          <w:szCs w:val="22"/>
        </w:rPr>
        <w:t>2</w:t>
      </w:r>
      <w:r w:rsidRPr="00242505">
        <w:rPr>
          <w:sz w:val="22"/>
          <w:szCs w:val="22"/>
        </w:rPr>
        <w:t xml:space="preserve"> této smlouvy. Dodavatel se zavazuje uplatnit veškeré pojistné události související s plněním předmětu této smlouvy u pojišťovny bez zbytečného odkladu.</w:t>
      </w:r>
    </w:p>
    <w:p w14:paraId="1E858CF7" w14:textId="77777777" w:rsidR="00373A0B" w:rsidRPr="00242505" w:rsidRDefault="00373A0B" w:rsidP="009A1829">
      <w:pPr>
        <w:spacing w:line="20" w:lineRule="atLeast"/>
        <w:jc w:val="both"/>
        <w:rPr>
          <w:sz w:val="22"/>
          <w:szCs w:val="22"/>
        </w:rPr>
      </w:pPr>
    </w:p>
    <w:p w14:paraId="047D9F93" w14:textId="77777777" w:rsidR="00373A0B" w:rsidRPr="00242505" w:rsidRDefault="00373A0B" w:rsidP="009A1829">
      <w:pPr>
        <w:spacing w:line="20" w:lineRule="atLeast"/>
        <w:jc w:val="both"/>
        <w:rPr>
          <w:sz w:val="22"/>
          <w:szCs w:val="22"/>
        </w:rPr>
      </w:pPr>
      <w:r w:rsidRPr="00242505">
        <w:rPr>
          <w:sz w:val="22"/>
          <w:szCs w:val="22"/>
        </w:rPr>
        <w:t>3.8</w:t>
      </w:r>
    </w:p>
    <w:p w14:paraId="625F7496" w14:textId="257D79AA" w:rsidR="00373A0B" w:rsidRPr="00242505" w:rsidRDefault="00373A0B" w:rsidP="009A1829">
      <w:pPr>
        <w:spacing w:line="20" w:lineRule="atLeast"/>
        <w:jc w:val="both"/>
        <w:rPr>
          <w:sz w:val="22"/>
          <w:szCs w:val="22"/>
        </w:rPr>
      </w:pPr>
      <w:r w:rsidRPr="00242505">
        <w:rPr>
          <w:sz w:val="22"/>
          <w:szCs w:val="22"/>
        </w:rPr>
        <w:t>Dodavatel je povinen průběžně informovat zadavatele o aktuálním stavu prováděné činnosti</w:t>
      </w:r>
      <w:r w:rsidR="004E78FD">
        <w:rPr>
          <w:sz w:val="22"/>
          <w:szCs w:val="22"/>
        </w:rPr>
        <w:t xml:space="preserve"> podle této smlouvy</w:t>
      </w:r>
      <w:r w:rsidRPr="00242505">
        <w:rPr>
          <w:sz w:val="22"/>
          <w:szCs w:val="22"/>
        </w:rPr>
        <w:t xml:space="preserve"> a za tímto účelem organizovat pracovní porady. Z jednání dodavatel vyhotovuje zápis/záznam, který po potvrzení zadavatelem obdrží zadavatel a dodavatel.</w:t>
      </w:r>
    </w:p>
    <w:p w14:paraId="03088273" w14:textId="77777777" w:rsidR="006C787F" w:rsidRPr="00242505" w:rsidRDefault="006C787F" w:rsidP="009A1829">
      <w:pPr>
        <w:spacing w:line="20" w:lineRule="atLeast"/>
        <w:jc w:val="center"/>
        <w:rPr>
          <w:b/>
          <w:sz w:val="22"/>
          <w:szCs w:val="22"/>
        </w:rPr>
      </w:pPr>
    </w:p>
    <w:p w14:paraId="78813517" w14:textId="77777777" w:rsidR="00373A0B" w:rsidRPr="00242505" w:rsidRDefault="00373A0B" w:rsidP="009A1829">
      <w:pPr>
        <w:spacing w:line="20" w:lineRule="atLeast"/>
        <w:jc w:val="center"/>
        <w:rPr>
          <w:b/>
          <w:sz w:val="22"/>
          <w:szCs w:val="22"/>
        </w:rPr>
      </w:pPr>
    </w:p>
    <w:p w14:paraId="0FDE9FDB" w14:textId="77777777" w:rsidR="00091FC4" w:rsidRPr="00242505" w:rsidRDefault="00091FC4" w:rsidP="009A27F8">
      <w:pPr>
        <w:spacing w:line="20" w:lineRule="atLeast"/>
        <w:jc w:val="center"/>
        <w:outlineLvl w:val="0"/>
        <w:rPr>
          <w:b/>
          <w:sz w:val="22"/>
          <w:szCs w:val="22"/>
        </w:rPr>
      </w:pPr>
      <w:r w:rsidRPr="00242505">
        <w:rPr>
          <w:b/>
          <w:sz w:val="22"/>
          <w:szCs w:val="22"/>
        </w:rPr>
        <w:t>Článek 4</w:t>
      </w:r>
    </w:p>
    <w:p w14:paraId="6AA75FB6" w14:textId="77777777" w:rsidR="00091FC4" w:rsidRPr="00242505" w:rsidRDefault="00091FC4" w:rsidP="009A1829">
      <w:pPr>
        <w:spacing w:line="20" w:lineRule="atLeast"/>
        <w:jc w:val="center"/>
        <w:rPr>
          <w:b/>
          <w:sz w:val="22"/>
          <w:szCs w:val="22"/>
        </w:rPr>
      </w:pPr>
      <w:r w:rsidRPr="00242505">
        <w:rPr>
          <w:b/>
          <w:sz w:val="22"/>
          <w:szCs w:val="22"/>
        </w:rPr>
        <w:t>Povinnosti zadavatele</w:t>
      </w:r>
    </w:p>
    <w:p w14:paraId="320FAA13" w14:textId="77777777" w:rsidR="00091FC4" w:rsidRPr="00242505" w:rsidRDefault="00091FC4" w:rsidP="009A1829">
      <w:pPr>
        <w:spacing w:line="20" w:lineRule="atLeast"/>
        <w:jc w:val="both"/>
        <w:rPr>
          <w:sz w:val="22"/>
          <w:szCs w:val="22"/>
        </w:rPr>
      </w:pPr>
      <w:r w:rsidRPr="00242505">
        <w:rPr>
          <w:sz w:val="22"/>
          <w:szCs w:val="22"/>
        </w:rPr>
        <w:t>4.1</w:t>
      </w:r>
    </w:p>
    <w:p w14:paraId="1DFC7664" w14:textId="11FAF616" w:rsidR="00091FC4" w:rsidRPr="00242505" w:rsidRDefault="00091FC4" w:rsidP="009A1829">
      <w:pPr>
        <w:spacing w:line="20" w:lineRule="atLeast"/>
        <w:jc w:val="both"/>
        <w:rPr>
          <w:sz w:val="22"/>
          <w:szCs w:val="22"/>
        </w:rPr>
      </w:pPr>
      <w:r w:rsidRPr="00242505">
        <w:rPr>
          <w:sz w:val="22"/>
          <w:szCs w:val="22"/>
        </w:rPr>
        <w:t>Zadavatel se zavazuje zaplatit dodavateli za řádně splněný předmět smlouvy odměnu ve výši a ve lhůtě sjednané dle této smlouvy.</w:t>
      </w:r>
    </w:p>
    <w:p w14:paraId="7956ABD9" w14:textId="77777777" w:rsidR="00091FC4" w:rsidRPr="00242505" w:rsidRDefault="00091FC4" w:rsidP="009A1829">
      <w:pPr>
        <w:spacing w:line="20" w:lineRule="atLeast"/>
        <w:jc w:val="both"/>
        <w:rPr>
          <w:sz w:val="22"/>
          <w:szCs w:val="22"/>
        </w:rPr>
      </w:pPr>
    </w:p>
    <w:p w14:paraId="0D0B95A7" w14:textId="77777777" w:rsidR="00091FC4" w:rsidRPr="00242505" w:rsidRDefault="00091FC4" w:rsidP="009A1829">
      <w:pPr>
        <w:spacing w:line="20" w:lineRule="atLeast"/>
        <w:jc w:val="both"/>
        <w:rPr>
          <w:sz w:val="22"/>
          <w:szCs w:val="22"/>
        </w:rPr>
      </w:pPr>
      <w:r w:rsidRPr="00242505">
        <w:rPr>
          <w:sz w:val="22"/>
          <w:szCs w:val="22"/>
        </w:rPr>
        <w:t>4.2</w:t>
      </w:r>
    </w:p>
    <w:p w14:paraId="1078D7DA" w14:textId="40DEA5D7" w:rsidR="00091FC4" w:rsidRDefault="00091FC4" w:rsidP="009A1829">
      <w:pPr>
        <w:spacing w:line="20" w:lineRule="atLeast"/>
        <w:jc w:val="both"/>
        <w:rPr>
          <w:sz w:val="22"/>
          <w:szCs w:val="22"/>
        </w:rPr>
      </w:pPr>
      <w:r w:rsidRPr="00242505">
        <w:rPr>
          <w:sz w:val="22"/>
          <w:szCs w:val="22"/>
        </w:rPr>
        <w:t xml:space="preserve">Zadavatel se zavazuje poskytnout dodavateli veškerou součinnost potřebnou pro řádné plnění předmětu této smlouvy, zejména včas předat dodavateli na jeho </w:t>
      </w:r>
      <w:r w:rsidR="00DC57D3">
        <w:rPr>
          <w:sz w:val="22"/>
          <w:szCs w:val="22"/>
        </w:rPr>
        <w:t>písemné</w:t>
      </w:r>
      <w:r w:rsidRPr="00242505">
        <w:rPr>
          <w:sz w:val="22"/>
          <w:szCs w:val="22"/>
        </w:rPr>
        <w:t xml:space="preserve"> vyžádání veškeré podklady, dokumenty a listiny, jakož i informace a vysvětlení nezbytné k</w:t>
      </w:r>
      <w:r w:rsidR="00DC57D3">
        <w:rPr>
          <w:sz w:val="22"/>
          <w:szCs w:val="22"/>
        </w:rPr>
        <w:t xml:space="preserve"> řádnému </w:t>
      </w:r>
      <w:r w:rsidRPr="00242505">
        <w:rPr>
          <w:sz w:val="22"/>
          <w:szCs w:val="22"/>
        </w:rPr>
        <w:t xml:space="preserve">plnění předmětu této </w:t>
      </w:r>
      <w:r w:rsidR="00805042" w:rsidRPr="00242505">
        <w:rPr>
          <w:sz w:val="22"/>
          <w:szCs w:val="22"/>
        </w:rPr>
        <w:t>s</w:t>
      </w:r>
      <w:r w:rsidRPr="00242505">
        <w:rPr>
          <w:sz w:val="22"/>
          <w:szCs w:val="22"/>
        </w:rPr>
        <w:t xml:space="preserve">mlouvy, které by zadavatel </w:t>
      </w:r>
      <w:r w:rsidRPr="00242505">
        <w:rPr>
          <w:iCs/>
          <w:sz w:val="22"/>
          <w:szCs w:val="22"/>
        </w:rPr>
        <w:t>měl mít k dispozici při obvyklém běhu věcí</w:t>
      </w:r>
      <w:r w:rsidRPr="00242505">
        <w:rPr>
          <w:sz w:val="22"/>
          <w:szCs w:val="22"/>
        </w:rPr>
        <w:t xml:space="preserve">. Není-li termín pro poskytnutí konkrétního úkonu součinnosti zadavatele sjednán touto </w:t>
      </w:r>
      <w:r w:rsidR="00805042" w:rsidRPr="00242505">
        <w:rPr>
          <w:sz w:val="22"/>
          <w:szCs w:val="22"/>
        </w:rPr>
        <w:t>s</w:t>
      </w:r>
      <w:r w:rsidRPr="00242505">
        <w:rPr>
          <w:sz w:val="22"/>
          <w:szCs w:val="22"/>
        </w:rPr>
        <w:t>mlouvou, má se za to, že úkon součinnosti byl zadavatelem realizován včas, pokud není znemožněno plnění úkonů dodavatele dle této Smlouvy.</w:t>
      </w:r>
      <w:r w:rsidR="00805042" w:rsidRPr="00242505">
        <w:rPr>
          <w:sz w:val="22"/>
          <w:szCs w:val="22"/>
        </w:rPr>
        <w:t xml:space="preserve"> Obvyklá lhůta pro poskytnutí konkrétního úkonu součinnosti je 20 dní.</w:t>
      </w:r>
    </w:p>
    <w:p w14:paraId="01C54E7A" w14:textId="77777777" w:rsidR="00691D4A" w:rsidRPr="00242505" w:rsidRDefault="00691D4A" w:rsidP="009A1829">
      <w:pPr>
        <w:spacing w:line="20" w:lineRule="atLeast"/>
        <w:jc w:val="both"/>
        <w:rPr>
          <w:sz w:val="22"/>
          <w:szCs w:val="22"/>
        </w:rPr>
      </w:pPr>
    </w:p>
    <w:p w14:paraId="06FD71CF" w14:textId="77777777" w:rsidR="00805042" w:rsidRPr="00242505" w:rsidRDefault="00805042" w:rsidP="009A1829">
      <w:pPr>
        <w:spacing w:line="20" w:lineRule="atLeast"/>
        <w:jc w:val="both"/>
        <w:rPr>
          <w:sz w:val="22"/>
          <w:szCs w:val="22"/>
        </w:rPr>
      </w:pPr>
    </w:p>
    <w:p w14:paraId="4403BABC" w14:textId="77777777" w:rsidR="00805042" w:rsidRPr="00242505" w:rsidRDefault="00805042" w:rsidP="009A1829">
      <w:pPr>
        <w:spacing w:line="20" w:lineRule="atLeast"/>
        <w:jc w:val="both"/>
        <w:rPr>
          <w:sz w:val="22"/>
          <w:szCs w:val="22"/>
        </w:rPr>
      </w:pPr>
      <w:r w:rsidRPr="00242505">
        <w:rPr>
          <w:sz w:val="22"/>
          <w:szCs w:val="22"/>
        </w:rPr>
        <w:lastRenderedPageBreak/>
        <w:t>4.3</w:t>
      </w:r>
    </w:p>
    <w:p w14:paraId="5E1FA266" w14:textId="388D1035" w:rsidR="00805042" w:rsidRPr="00242505" w:rsidRDefault="00805042" w:rsidP="009A1829">
      <w:pPr>
        <w:spacing w:line="20" w:lineRule="atLeast"/>
        <w:jc w:val="both"/>
        <w:rPr>
          <w:sz w:val="22"/>
          <w:szCs w:val="22"/>
        </w:rPr>
      </w:pPr>
      <w:r w:rsidRPr="00242505">
        <w:rPr>
          <w:sz w:val="22"/>
          <w:szCs w:val="22"/>
        </w:rPr>
        <w:t xml:space="preserve">V průběhu </w:t>
      </w:r>
      <w:r w:rsidR="00DC57D3">
        <w:rPr>
          <w:sz w:val="22"/>
          <w:szCs w:val="22"/>
        </w:rPr>
        <w:t xml:space="preserve">soutěže o návrh a jednacího řízení bez uveřejnění pro zadání </w:t>
      </w:r>
      <w:r w:rsidRPr="00242505">
        <w:rPr>
          <w:sz w:val="22"/>
          <w:szCs w:val="22"/>
        </w:rPr>
        <w:t>předmětné veřejné zakázky se zadavatel zavazuje zajistit dodavateli součinnost ve vztahu k předmětu předmětné veřejné zakázky prostřednictvím odborně způsobilých osob pro zpracování odpovědí na žádosti uchazečů o poskytnutí dodatečných informací k </w:t>
      </w:r>
      <w:r w:rsidR="00DC57D3">
        <w:rPr>
          <w:sz w:val="22"/>
          <w:szCs w:val="22"/>
        </w:rPr>
        <w:t>soutěžním</w:t>
      </w:r>
      <w:r w:rsidRPr="00242505">
        <w:rPr>
          <w:sz w:val="22"/>
          <w:szCs w:val="22"/>
        </w:rPr>
        <w:t xml:space="preserve"> podmínkám, jakož i pro zpracování případného rozhodnutí o námitkách a vyjádření k Úřadu pro ochranu hospodářské soutěže, Finančnímu úřadu aj., v případě řízení o přezkoumání úkonů zadavatele.</w:t>
      </w:r>
    </w:p>
    <w:p w14:paraId="7EA616AA" w14:textId="77777777" w:rsidR="00805042" w:rsidRPr="00242505" w:rsidRDefault="00805042" w:rsidP="009A1829">
      <w:pPr>
        <w:spacing w:line="20" w:lineRule="atLeast"/>
        <w:jc w:val="both"/>
        <w:rPr>
          <w:sz w:val="22"/>
          <w:szCs w:val="22"/>
        </w:rPr>
      </w:pPr>
    </w:p>
    <w:p w14:paraId="44C08260" w14:textId="77777777" w:rsidR="00805042" w:rsidRPr="00242505" w:rsidRDefault="00805042" w:rsidP="009A1829">
      <w:pPr>
        <w:spacing w:line="20" w:lineRule="atLeast"/>
        <w:jc w:val="both"/>
        <w:rPr>
          <w:sz w:val="22"/>
          <w:szCs w:val="22"/>
        </w:rPr>
      </w:pPr>
      <w:r w:rsidRPr="00242505">
        <w:rPr>
          <w:sz w:val="22"/>
          <w:szCs w:val="22"/>
        </w:rPr>
        <w:t>4.4</w:t>
      </w:r>
    </w:p>
    <w:p w14:paraId="28567837" w14:textId="02F5BD88" w:rsidR="00805042" w:rsidRPr="00242505" w:rsidRDefault="00805042" w:rsidP="009A1829">
      <w:pPr>
        <w:spacing w:line="20" w:lineRule="atLeast"/>
        <w:jc w:val="both"/>
        <w:rPr>
          <w:sz w:val="22"/>
          <w:szCs w:val="22"/>
        </w:rPr>
      </w:pPr>
      <w:r w:rsidRPr="00242505">
        <w:rPr>
          <w:sz w:val="22"/>
          <w:szCs w:val="22"/>
        </w:rPr>
        <w:t>Zadavatel se zavazuje předat dodavateli námitky uchazečů, které obdrží,</w:t>
      </w:r>
      <w:r w:rsidR="00DC57D3">
        <w:rPr>
          <w:sz w:val="22"/>
          <w:szCs w:val="22"/>
        </w:rPr>
        <w:t xml:space="preserve"> ve lhůtě</w:t>
      </w:r>
      <w:r w:rsidRPr="00242505">
        <w:rPr>
          <w:sz w:val="22"/>
          <w:szCs w:val="22"/>
        </w:rPr>
        <w:t xml:space="preserve"> 5 pracovních dnů od převzetí námitek.</w:t>
      </w:r>
    </w:p>
    <w:p w14:paraId="184E9992" w14:textId="77777777" w:rsidR="00805042" w:rsidRPr="00242505" w:rsidRDefault="00805042" w:rsidP="009A1829">
      <w:pPr>
        <w:spacing w:line="20" w:lineRule="atLeast"/>
        <w:jc w:val="both"/>
        <w:rPr>
          <w:sz w:val="22"/>
          <w:szCs w:val="22"/>
        </w:rPr>
      </w:pPr>
    </w:p>
    <w:p w14:paraId="1A662360" w14:textId="77777777" w:rsidR="00805042" w:rsidRPr="00242505" w:rsidRDefault="00805042" w:rsidP="009A1829">
      <w:pPr>
        <w:spacing w:line="20" w:lineRule="atLeast"/>
        <w:jc w:val="both"/>
        <w:rPr>
          <w:sz w:val="22"/>
          <w:szCs w:val="22"/>
        </w:rPr>
      </w:pPr>
      <w:r w:rsidRPr="00242505">
        <w:rPr>
          <w:sz w:val="22"/>
          <w:szCs w:val="22"/>
        </w:rPr>
        <w:t>4.5</w:t>
      </w:r>
    </w:p>
    <w:p w14:paraId="5B67C93A" w14:textId="4741C07D" w:rsidR="00805042" w:rsidRPr="00242505" w:rsidRDefault="00805042" w:rsidP="009A1829">
      <w:pPr>
        <w:spacing w:line="20" w:lineRule="atLeast"/>
        <w:jc w:val="both"/>
        <w:rPr>
          <w:sz w:val="22"/>
          <w:szCs w:val="22"/>
        </w:rPr>
      </w:pPr>
      <w:r w:rsidRPr="00242505">
        <w:rPr>
          <w:sz w:val="22"/>
          <w:szCs w:val="22"/>
        </w:rPr>
        <w:t xml:space="preserve">V případě, že zadavatel rozhodne o zrušení </w:t>
      </w:r>
      <w:r w:rsidR="00DC57D3">
        <w:rPr>
          <w:sz w:val="22"/>
          <w:szCs w:val="22"/>
        </w:rPr>
        <w:t xml:space="preserve"> soutěže o návrh nebo jednacího řízení bez uveřejnění</w:t>
      </w:r>
      <w:r w:rsidRPr="00242505">
        <w:rPr>
          <w:sz w:val="22"/>
          <w:szCs w:val="22"/>
        </w:rPr>
        <w:t xml:space="preserve"> řízení </w:t>
      </w:r>
      <w:r w:rsidR="00DC57D3">
        <w:rPr>
          <w:sz w:val="22"/>
          <w:szCs w:val="22"/>
        </w:rPr>
        <w:t xml:space="preserve">pro zadání </w:t>
      </w:r>
      <w:r w:rsidRPr="00242505">
        <w:rPr>
          <w:sz w:val="22"/>
          <w:szCs w:val="22"/>
        </w:rPr>
        <w:t xml:space="preserve">předmětné veřejné zakázky, zavazuje se o této skutečnosti bezodkladně </w:t>
      </w:r>
      <w:r w:rsidR="00DC57D3">
        <w:rPr>
          <w:sz w:val="22"/>
          <w:szCs w:val="22"/>
        </w:rPr>
        <w:t xml:space="preserve">písemně </w:t>
      </w:r>
      <w:r w:rsidRPr="00242505">
        <w:rPr>
          <w:sz w:val="22"/>
          <w:szCs w:val="22"/>
        </w:rPr>
        <w:t>informovat dodavatele.</w:t>
      </w:r>
    </w:p>
    <w:p w14:paraId="379FAE7B" w14:textId="77777777" w:rsidR="009A1829" w:rsidRPr="00242505" w:rsidRDefault="009A1829" w:rsidP="009A1829">
      <w:pPr>
        <w:spacing w:line="20" w:lineRule="atLeast"/>
        <w:jc w:val="both"/>
        <w:rPr>
          <w:sz w:val="22"/>
          <w:szCs w:val="22"/>
        </w:rPr>
      </w:pPr>
    </w:p>
    <w:p w14:paraId="03F57A8E" w14:textId="77777777" w:rsidR="009A1829" w:rsidRPr="00242505" w:rsidRDefault="009A1829" w:rsidP="009A1829">
      <w:pPr>
        <w:spacing w:line="20" w:lineRule="atLeast"/>
        <w:jc w:val="both"/>
        <w:rPr>
          <w:sz w:val="22"/>
          <w:szCs w:val="22"/>
        </w:rPr>
      </w:pPr>
      <w:r w:rsidRPr="00242505">
        <w:rPr>
          <w:sz w:val="22"/>
          <w:szCs w:val="22"/>
        </w:rPr>
        <w:t>4.6</w:t>
      </w:r>
    </w:p>
    <w:p w14:paraId="7B6B5334" w14:textId="59E80F26" w:rsidR="009A1829" w:rsidRPr="00242505" w:rsidRDefault="009A1829" w:rsidP="009A1829">
      <w:pPr>
        <w:spacing w:line="20" w:lineRule="atLeast"/>
        <w:jc w:val="both"/>
        <w:rPr>
          <w:sz w:val="22"/>
          <w:szCs w:val="22"/>
        </w:rPr>
      </w:pPr>
      <w:r w:rsidRPr="00242505">
        <w:rPr>
          <w:sz w:val="22"/>
          <w:szCs w:val="22"/>
        </w:rPr>
        <w:t xml:space="preserve">Zadavatel je povinen dodavatele </w:t>
      </w:r>
      <w:r w:rsidR="00DC57D3">
        <w:rPr>
          <w:sz w:val="22"/>
          <w:szCs w:val="22"/>
        </w:rPr>
        <w:t xml:space="preserve">písemně </w:t>
      </w:r>
      <w:r w:rsidRPr="00242505">
        <w:rPr>
          <w:sz w:val="22"/>
          <w:szCs w:val="22"/>
        </w:rPr>
        <w:t xml:space="preserve">informovat o všech změnách týkajících se předmětu smlouvy, které mu budou známy a které mohou ovlivnit výsledek činnosti, popř. </w:t>
      </w:r>
      <w:r w:rsidR="006252E4" w:rsidRPr="00242505">
        <w:rPr>
          <w:sz w:val="22"/>
          <w:szCs w:val="22"/>
        </w:rPr>
        <w:t xml:space="preserve">vést k </w:t>
      </w:r>
      <w:r w:rsidRPr="00242505">
        <w:rPr>
          <w:sz w:val="22"/>
          <w:szCs w:val="22"/>
        </w:rPr>
        <w:t>předčasné</w:t>
      </w:r>
      <w:r w:rsidR="006252E4" w:rsidRPr="00242505">
        <w:rPr>
          <w:sz w:val="22"/>
          <w:szCs w:val="22"/>
        </w:rPr>
        <w:t>mu</w:t>
      </w:r>
      <w:r w:rsidRPr="00242505">
        <w:rPr>
          <w:sz w:val="22"/>
          <w:szCs w:val="22"/>
        </w:rPr>
        <w:t xml:space="preserve"> ukončení smluvního vztahu.</w:t>
      </w:r>
    </w:p>
    <w:p w14:paraId="5F63E5E1" w14:textId="77777777" w:rsidR="00091FC4" w:rsidRPr="00242505" w:rsidRDefault="00091FC4" w:rsidP="009A1829">
      <w:pPr>
        <w:spacing w:line="20" w:lineRule="atLeast"/>
        <w:jc w:val="center"/>
        <w:rPr>
          <w:b/>
          <w:sz w:val="22"/>
          <w:szCs w:val="22"/>
        </w:rPr>
      </w:pPr>
    </w:p>
    <w:p w14:paraId="1676C979" w14:textId="77777777" w:rsidR="00805042" w:rsidRPr="00242505" w:rsidRDefault="00805042" w:rsidP="009A1829">
      <w:pPr>
        <w:spacing w:line="20" w:lineRule="atLeast"/>
        <w:jc w:val="center"/>
        <w:rPr>
          <w:b/>
          <w:sz w:val="22"/>
          <w:szCs w:val="22"/>
        </w:rPr>
      </w:pPr>
    </w:p>
    <w:p w14:paraId="661BED8A" w14:textId="77777777" w:rsidR="00805042" w:rsidRPr="00242505" w:rsidRDefault="00805042" w:rsidP="009A27F8">
      <w:pPr>
        <w:spacing w:line="20" w:lineRule="atLeast"/>
        <w:jc w:val="center"/>
        <w:outlineLvl w:val="0"/>
        <w:rPr>
          <w:b/>
          <w:sz w:val="22"/>
          <w:szCs w:val="22"/>
        </w:rPr>
      </w:pPr>
      <w:r w:rsidRPr="00242505">
        <w:rPr>
          <w:b/>
          <w:sz w:val="22"/>
          <w:szCs w:val="22"/>
        </w:rPr>
        <w:t>Článek 5</w:t>
      </w:r>
    </w:p>
    <w:p w14:paraId="5874A504" w14:textId="77777777" w:rsidR="007B575F" w:rsidRPr="00242505" w:rsidRDefault="00805042" w:rsidP="009A1829">
      <w:pPr>
        <w:spacing w:line="20" w:lineRule="atLeast"/>
        <w:jc w:val="center"/>
        <w:rPr>
          <w:b/>
          <w:sz w:val="22"/>
          <w:szCs w:val="22"/>
        </w:rPr>
      </w:pPr>
      <w:r w:rsidRPr="00242505">
        <w:rPr>
          <w:b/>
          <w:sz w:val="22"/>
          <w:szCs w:val="22"/>
        </w:rPr>
        <w:t>Doba plnění</w:t>
      </w:r>
    </w:p>
    <w:p w14:paraId="0DEB7B26" w14:textId="77777777" w:rsidR="008E375C" w:rsidRPr="00242505" w:rsidRDefault="00340408" w:rsidP="009A1829">
      <w:pPr>
        <w:spacing w:line="20" w:lineRule="atLeast"/>
        <w:jc w:val="both"/>
        <w:rPr>
          <w:sz w:val="22"/>
          <w:szCs w:val="22"/>
        </w:rPr>
      </w:pPr>
      <w:r w:rsidRPr="00242505">
        <w:rPr>
          <w:sz w:val="22"/>
          <w:szCs w:val="22"/>
        </w:rPr>
        <w:t>5</w:t>
      </w:r>
      <w:r w:rsidR="008E375C" w:rsidRPr="00242505">
        <w:rPr>
          <w:sz w:val="22"/>
          <w:szCs w:val="22"/>
        </w:rPr>
        <w:t>.</w:t>
      </w:r>
      <w:r w:rsidR="00D91B03" w:rsidRPr="00242505">
        <w:rPr>
          <w:sz w:val="22"/>
          <w:szCs w:val="22"/>
        </w:rPr>
        <w:t>1</w:t>
      </w:r>
    </w:p>
    <w:p w14:paraId="1DE01B7A" w14:textId="71007261" w:rsidR="00805042" w:rsidRPr="00242505" w:rsidRDefault="00861CA8" w:rsidP="009A1829">
      <w:pPr>
        <w:pStyle w:val="Import1"/>
        <w:spacing w:line="20" w:lineRule="atLeast"/>
        <w:jc w:val="both"/>
        <w:rPr>
          <w:rFonts w:ascii="Times New Roman" w:hAnsi="Times New Roman"/>
          <w:sz w:val="22"/>
          <w:szCs w:val="22"/>
        </w:rPr>
      </w:pPr>
      <w:r>
        <w:rPr>
          <w:rFonts w:ascii="Times New Roman" w:hAnsi="Times New Roman"/>
          <w:sz w:val="22"/>
          <w:szCs w:val="22"/>
        </w:rPr>
        <w:t>Dodavatel je povinen z</w:t>
      </w:r>
      <w:r w:rsidR="00805042" w:rsidRPr="00242505">
        <w:rPr>
          <w:rFonts w:ascii="Times New Roman" w:hAnsi="Times New Roman"/>
          <w:sz w:val="22"/>
          <w:szCs w:val="22"/>
        </w:rPr>
        <w:t>aháj</w:t>
      </w:r>
      <w:r>
        <w:rPr>
          <w:rFonts w:ascii="Times New Roman" w:hAnsi="Times New Roman"/>
          <w:sz w:val="22"/>
          <w:szCs w:val="22"/>
        </w:rPr>
        <w:t>it</w:t>
      </w:r>
      <w:r w:rsidR="00805042" w:rsidRPr="00242505">
        <w:rPr>
          <w:rFonts w:ascii="Times New Roman" w:hAnsi="Times New Roman"/>
          <w:sz w:val="22"/>
          <w:szCs w:val="22"/>
        </w:rPr>
        <w:t xml:space="preserve"> poskytování služeb podle této smlouvy </w:t>
      </w:r>
      <w:r>
        <w:rPr>
          <w:rFonts w:ascii="Times New Roman" w:hAnsi="Times New Roman"/>
          <w:sz w:val="22"/>
          <w:szCs w:val="22"/>
        </w:rPr>
        <w:t>bez zbytečného odkladu</w:t>
      </w:r>
      <w:r w:rsidR="00805042" w:rsidRPr="00242505">
        <w:rPr>
          <w:rFonts w:ascii="Times New Roman" w:hAnsi="Times New Roman"/>
          <w:sz w:val="22"/>
          <w:szCs w:val="22"/>
        </w:rPr>
        <w:t xml:space="preserve"> </w:t>
      </w:r>
      <w:r w:rsidR="007D2061">
        <w:rPr>
          <w:rFonts w:ascii="Times New Roman" w:hAnsi="Times New Roman"/>
          <w:sz w:val="22"/>
          <w:szCs w:val="22"/>
        </w:rPr>
        <w:t>po nabytí účinnosti</w:t>
      </w:r>
      <w:r w:rsidR="00805042" w:rsidRPr="00242505">
        <w:rPr>
          <w:rFonts w:ascii="Times New Roman" w:hAnsi="Times New Roman"/>
          <w:sz w:val="22"/>
          <w:szCs w:val="22"/>
        </w:rPr>
        <w:t xml:space="preserve"> této smlouvy, </w:t>
      </w:r>
      <w:r>
        <w:rPr>
          <w:rFonts w:ascii="Times New Roman" w:hAnsi="Times New Roman"/>
          <w:sz w:val="22"/>
          <w:szCs w:val="22"/>
        </w:rPr>
        <w:t>přičemž</w:t>
      </w:r>
      <w:r w:rsidR="00805042" w:rsidRPr="00242505">
        <w:rPr>
          <w:rFonts w:ascii="Times New Roman" w:hAnsi="Times New Roman"/>
          <w:sz w:val="22"/>
          <w:szCs w:val="22"/>
        </w:rPr>
        <w:t xml:space="preserve"> ukončení </w:t>
      </w:r>
      <w:r w:rsidR="00493AD1">
        <w:rPr>
          <w:rFonts w:ascii="Times New Roman" w:hAnsi="Times New Roman"/>
          <w:sz w:val="22"/>
          <w:szCs w:val="22"/>
        </w:rPr>
        <w:t xml:space="preserve"> soutěže o návrh a jednacího řízení bez uveřejnění pro zadání</w:t>
      </w:r>
      <w:r w:rsidR="00805042" w:rsidRPr="00242505">
        <w:rPr>
          <w:rFonts w:ascii="Times New Roman" w:hAnsi="Times New Roman"/>
          <w:sz w:val="22"/>
          <w:szCs w:val="22"/>
        </w:rPr>
        <w:t xml:space="preserve"> předmětn</w:t>
      </w:r>
      <w:r w:rsidR="00493AD1">
        <w:rPr>
          <w:rFonts w:ascii="Times New Roman" w:hAnsi="Times New Roman"/>
          <w:sz w:val="22"/>
          <w:szCs w:val="22"/>
        </w:rPr>
        <w:t>é</w:t>
      </w:r>
      <w:r w:rsidR="00805042" w:rsidRPr="00242505">
        <w:rPr>
          <w:rFonts w:ascii="Times New Roman" w:hAnsi="Times New Roman"/>
          <w:sz w:val="22"/>
          <w:szCs w:val="22"/>
        </w:rPr>
        <w:t xml:space="preserve"> veřejn</w:t>
      </w:r>
      <w:r w:rsidR="00493AD1">
        <w:rPr>
          <w:rFonts w:ascii="Times New Roman" w:hAnsi="Times New Roman"/>
          <w:sz w:val="22"/>
          <w:szCs w:val="22"/>
        </w:rPr>
        <w:t>é</w:t>
      </w:r>
      <w:r w:rsidR="00805042" w:rsidRPr="00242505">
        <w:rPr>
          <w:rFonts w:ascii="Times New Roman" w:hAnsi="Times New Roman"/>
          <w:sz w:val="22"/>
          <w:szCs w:val="22"/>
        </w:rPr>
        <w:t xml:space="preserve"> zakázk</w:t>
      </w:r>
      <w:r w:rsidR="00493AD1">
        <w:rPr>
          <w:rFonts w:ascii="Times New Roman" w:hAnsi="Times New Roman"/>
          <w:sz w:val="22"/>
          <w:szCs w:val="22"/>
        </w:rPr>
        <w:t>y</w:t>
      </w:r>
      <w:r w:rsidR="00805042" w:rsidRPr="00242505">
        <w:rPr>
          <w:rFonts w:ascii="Times New Roman" w:hAnsi="Times New Roman"/>
          <w:sz w:val="22"/>
          <w:szCs w:val="22"/>
        </w:rPr>
        <w:t xml:space="preserve"> se předpokládá v nejkratší možné lhůtě vyplývající ze ZZVZ. Dodavatel se zavazuje </w:t>
      </w:r>
      <w:r>
        <w:rPr>
          <w:rFonts w:ascii="Times New Roman" w:hAnsi="Times New Roman"/>
          <w:sz w:val="22"/>
          <w:szCs w:val="22"/>
        </w:rPr>
        <w:t xml:space="preserve">činit </w:t>
      </w:r>
      <w:r w:rsidR="00805042" w:rsidRPr="00242505">
        <w:rPr>
          <w:rFonts w:ascii="Times New Roman" w:hAnsi="Times New Roman"/>
          <w:sz w:val="22"/>
          <w:szCs w:val="22"/>
        </w:rPr>
        <w:t xml:space="preserve">veškeré úkony </w:t>
      </w:r>
      <w:r>
        <w:rPr>
          <w:rFonts w:ascii="Times New Roman" w:hAnsi="Times New Roman"/>
          <w:sz w:val="22"/>
          <w:szCs w:val="22"/>
        </w:rPr>
        <w:t xml:space="preserve">nezbytné </w:t>
      </w:r>
      <w:r w:rsidR="00805042" w:rsidRPr="00242505">
        <w:rPr>
          <w:rFonts w:ascii="Times New Roman" w:hAnsi="Times New Roman"/>
          <w:sz w:val="22"/>
          <w:szCs w:val="22"/>
        </w:rPr>
        <w:t>k</w:t>
      </w:r>
      <w:r>
        <w:rPr>
          <w:rFonts w:ascii="Times New Roman" w:hAnsi="Times New Roman"/>
          <w:sz w:val="22"/>
          <w:szCs w:val="22"/>
        </w:rPr>
        <w:t>e</w:t>
      </w:r>
      <w:r w:rsidR="00805042" w:rsidRPr="00242505">
        <w:rPr>
          <w:rFonts w:ascii="Times New Roman" w:hAnsi="Times New Roman"/>
          <w:sz w:val="22"/>
          <w:szCs w:val="22"/>
        </w:rPr>
        <w:t> </w:t>
      </w:r>
      <w:r>
        <w:rPr>
          <w:rFonts w:ascii="Times New Roman" w:hAnsi="Times New Roman"/>
          <w:sz w:val="22"/>
          <w:szCs w:val="22"/>
        </w:rPr>
        <w:t>s</w:t>
      </w:r>
      <w:r w:rsidR="00805042" w:rsidRPr="00242505">
        <w:rPr>
          <w:rFonts w:ascii="Times New Roman" w:hAnsi="Times New Roman"/>
          <w:sz w:val="22"/>
          <w:szCs w:val="22"/>
        </w:rPr>
        <w:t>plnění svých závazků z této smlouvy vůči zadavateli v termínech,</w:t>
      </w:r>
      <w:r>
        <w:rPr>
          <w:rFonts w:ascii="Times New Roman" w:hAnsi="Times New Roman"/>
          <w:sz w:val="22"/>
          <w:szCs w:val="22"/>
        </w:rPr>
        <w:t xml:space="preserve"> které</w:t>
      </w:r>
      <w:r w:rsidR="00805042" w:rsidRPr="00242505">
        <w:rPr>
          <w:rFonts w:ascii="Times New Roman" w:hAnsi="Times New Roman"/>
          <w:sz w:val="22"/>
          <w:szCs w:val="22"/>
        </w:rPr>
        <w:t xml:space="preserve"> zadavatel</w:t>
      </w:r>
      <w:r>
        <w:rPr>
          <w:rFonts w:ascii="Times New Roman" w:hAnsi="Times New Roman"/>
          <w:sz w:val="22"/>
          <w:szCs w:val="22"/>
        </w:rPr>
        <w:t>i umožní</w:t>
      </w:r>
      <w:r w:rsidR="00805042" w:rsidRPr="00242505">
        <w:rPr>
          <w:rFonts w:ascii="Times New Roman" w:hAnsi="Times New Roman"/>
          <w:sz w:val="22"/>
          <w:szCs w:val="22"/>
        </w:rPr>
        <w:t xml:space="preserve"> postupovat </w:t>
      </w:r>
      <w:r>
        <w:rPr>
          <w:rFonts w:ascii="Times New Roman" w:hAnsi="Times New Roman"/>
          <w:sz w:val="22"/>
          <w:szCs w:val="22"/>
        </w:rPr>
        <w:t xml:space="preserve">při soutěži o návrh a </w:t>
      </w:r>
      <w:r w:rsidR="007D2061">
        <w:rPr>
          <w:rFonts w:ascii="Times New Roman" w:hAnsi="Times New Roman"/>
          <w:sz w:val="22"/>
          <w:szCs w:val="22"/>
        </w:rPr>
        <w:t xml:space="preserve">navazujícím </w:t>
      </w:r>
      <w:r>
        <w:rPr>
          <w:rFonts w:ascii="Times New Roman" w:hAnsi="Times New Roman"/>
          <w:sz w:val="22"/>
          <w:szCs w:val="22"/>
        </w:rPr>
        <w:t>jednacím řízení bez uveřejnění v</w:t>
      </w:r>
      <w:r w:rsidR="00805042" w:rsidRPr="00242505">
        <w:rPr>
          <w:rFonts w:ascii="Times New Roman" w:hAnsi="Times New Roman"/>
          <w:sz w:val="22"/>
          <w:szCs w:val="22"/>
        </w:rPr>
        <w:t> souladu se ZZVZ a dalšími uvedenými pravidly.</w:t>
      </w:r>
    </w:p>
    <w:p w14:paraId="398AD36A" w14:textId="77777777" w:rsidR="00805042" w:rsidRPr="00242505" w:rsidRDefault="00805042" w:rsidP="009A1829">
      <w:pPr>
        <w:pStyle w:val="Import1"/>
        <w:spacing w:line="20" w:lineRule="atLeast"/>
        <w:jc w:val="both"/>
        <w:rPr>
          <w:rFonts w:ascii="Times New Roman" w:hAnsi="Times New Roman"/>
          <w:sz w:val="22"/>
          <w:szCs w:val="22"/>
        </w:rPr>
      </w:pPr>
    </w:p>
    <w:p w14:paraId="1DDD56E9" w14:textId="77777777" w:rsidR="00805042" w:rsidRPr="00242505" w:rsidRDefault="00340408" w:rsidP="009A1829">
      <w:pPr>
        <w:pStyle w:val="Import1"/>
        <w:spacing w:line="20" w:lineRule="atLeast"/>
        <w:jc w:val="both"/>
        <w:rPr>
          <w:rFonts w:ascii="Times New Roman" w:hAnsi="Times New Roman"/>
          <w:sz w:val="22"/>
          <w:szCs w:val="22"/>
        </w:rPr>
      </w:pPr>
      <w:r w:rsidRPr="00242505">
        <w:rPr>
          <w:rFonts w:ascii="Times New Roman" w:hAnsi="Times New Roman"/>
          <w:sz w:val="22"/>
          <w:szCs w:val="22"/>
        </w:rPr>
        <w:t>5</w:t>
      </w:r>
      <w:r w:rsidR="00805042" w:rsidRPr="00242505">
        <w:rPr>
          <w:rFonts w:ascii="Times New Roman" w:hAnsi="Times New Roman"/>
          <w:sz w:val="22"/>
          <w:szCs w:val="22"/>
        </w:rPr>
        <w:t>.2</w:t>
      </w:r>
    </w:p>
    <w:p w14:paraId="4F5BF479" w14:textId="040F9F4E" w:rsidR="00D0343F" w:rsidRDefault="00805042" w:rsidP="009A1829">
      <w:pPr>
        <w:pStyle w:val="Import1"/>
        <w:spacing w:line="20" w:lineRule="atLeast"/>
        <w:jc w:val="both"/>
        <w:rPr>
          <w:rFonts w:ascii="Times New Roman" w:hAnsi="Times New Roman"/>
          <w:sz w:val="22"/>
          <w:szCs w:val="22"/>
        </w:rPr>
      </w:pPr>
      <w:r w:rsidRPr="00242505">
        <w:rPr>
          <w:rFonts w:ascii="Times New Roman" w:hAnsi="Times New Roman"/>
          <w:sz w:val="22"/>
          <w:szCs w:val="22"/>
        </w:rPr>
        <w:t>Smluvní strany předpokládají, že činnosti dodavatele budou</w:t>
      </w:r>
      <w:r w:rsidR="00D0343F" w:rsidRPr="00242505">
        <w:rPr>
          <w:rFonts w:ascii="Times New Roman" w:hAnsi="Times New Roman"/>
          <w:sz w:val="22"/>
          <w:szCs w:val="22"/>
        </w:rPr>
        <w:t xml:space="preserve"> </w:t>
      </w:r>
      <w:r w:rsidRPr="00242505">
        <w:rPr>
          <w:rFonts w:ascii="Times New Roman" w:hAnsi="Times New Roman"/>
          <w:sz w:val="22"/>
          <w:szCs w:val="22"/>
        </w:rPr>
        <w:t xml:space="preserve">ukončovány </w:t>
      </w:r>
      <w:r w:rsidR="00D0343F" w:rsidRPr="00242505">
        <w:rPr>
          <w:rFonts w:ascii="Times New Roman" w:hAnsi="Times New Roman"/>
          <w:sz w:val="22"/>
          <w:szCs w:val="22"/>
        </w:rPr>
        <w:t xml:space="preserve">postupně po částech ve čtyřech fázích v následujících termínech: </w:t>
      </w:r>
    </w:p>
    <w:p w14:paraId="665F2A1B" w14:textId="77777777" w:rsidR="00B54F3D" w:rsidRPr="00242505" w:rsidRDefault="00B54F3D" w:rsidP="009A1829">
      <w:pPr>
        <w:pStyle w:val="Import1"/>
        <w:spacing w:line="20" w:lineRule="atLeast"/>
        <w:jc w:val="both"/>
        <w:rPr>
          <w:rFonts w:ascii="Times New Roman" w:hAnsi="Times New Roman"/>
          <w:sz w:val="22"/>
          <w:szCs w:val="22"/>
        </w:rPr>
      </w:pPr>
    </w:p>
    <w:p w14:paraId="15BE98E8" w14:textId="226339F4" w:rsidR="00D0343F" w:rsidRPr="00242505" w:rsidRDefault="003E05B1" w:rsidP="009A1829">
      <w:pPr>
        <w:pStyle w:val="Odstavecseseznamem"/>
        <w:widowControl w:val="0"/>
        <w:numPr>
          <w:ilvl w:val="0"/>
          <w:numId w:val="18"/>
        </w:numPr>
        <w:autoSpaceDE w:val="0"/>
        <w:autoSpaceDN w:val="0"/>
        <w:adjustRightInd w:val="0"/>
        <w:spacing w:line="20" w:lineRule="atLeast"/>
        <w:ind w:left="680" w:hanging="340"/>
        <w:jc w:val="both"/>
        <w:rPr>
          <w:rFonts w:eastAsia="Times New Roman"/>
          <w:sz w:val="22"/>
          <w:szCs w:val="22"/>
          <w:lang w:eastAsia="cs-CZ"/>
        </w:rPr>
      </w:pPr>
      <w:r w:rsidRPr="00242505">
        <w:rPr>
          <w:rFonts w:eastAsia="Times New Roman"/>
          <w:sz w:val="22"/>
          <w:szCs w:val="22"/>
          <w:lang w:eastAsia="cs-CZ"/>
        </w:rPr>
        <w:t>Ukončení přípravných práci a zpracovaní zadaní soutěže a soutěžních podmínek</w:t>
      </w:r>
      <w:r w:rsidR="00D0343F" w:rsidRPr="00242505">
        <w:rPr>
          <w:rFonts w:eastAsia="Times New Roman"/>
          <w:sz w:val="22"/>
          <w:szCs w:val="22"/>
          <w:lang w:eastAsia="cs-CZ"/>
        </w:rPr>
        <w:t xml:space="preserve">, jejich schválení </w:t>
      </w:r>
      <w:r w:rsidRPr="00242505">
        <w:rPr>
          <w:rFonts w:eastAsia="Times New Roman"/>
          <w:sz w:val="22"/>
          <w:szCs w:val="22"/>
          <w:lang w:eastAsia="cs-CZ"/>
        </w:rPr>
        <w:t xml:space="preserve">porotou, ČKA a </w:t>
      </w:r>
      <w:r w:rsidR="00D0343F" w:rsidRPr="00242505">
        <w:rPr>
          <w:rFonts w:eastAsia="Times New Roman"/>
          <w:sz w:val="22"/>
          <w:szCs w:val="22"/>
          <w:lang w:eastAsia="cs-CZ"/>
        </w:rPr>
        <w:t xml:space="preserve">zadavatelem </w:t>
      </w:r>
      <w:r w:rsidRPr="00242505">
        <w:rPr>
          <w:rFonts w:eastAsia="Times New Roman"/>
          <w:sz w:val="22"/>
          <w:szCs w:val="22"/>
          <w:lang w:eastAsia="cs-CZ"/>
        </w:rPr>
        <w:t>a</w:t>
      </w:r>
      <w:r w:rsidR="00D0343F" w:rsidRPr="00242505">
        <w:rPr>
          <w:rFonts w:eastAsia="Times New Roman"/>
          <w:sz w:val="22"/>
          <w:szCs w:val="22"/>
          <w:lang w:eastAsia="cs-CZ"/>
        </w:rPr>
        <w:t xml:space="preserve"> vyhlášení soutěže </w:t>
      </w:r>
      <w:r w:rsidR="00861CA8">
        <w:rPr>
          <w:rFonts w:eastAsia="Times New Roman"/>
          <w:sz w:val="22"/>
          <w:szCs w:val="22"/>
          <w:lang w:eastAsia="cs-CZ"/>
        </w:rPr>
        <w:t>o návrh</w:t>
      </w:r>
      <w:r w:rsidR="00D0343F" w:rsidRPr="00242505">
        <w:rPr>
          <w:rFonts w:eastAsia="Times New Roman"/>
          <w:sz w:val="22"/>
          <w:szCs w:val="22"/>
          <w:lang w:eastAsia="cs-CZ"/>
        </w:rPr>
        <w:t xml:space="preserve">........ </w:t>
      </w:r>
      <w:r w:rsidR="00727E91" w:rsidRPr="00242505">
        <w:rPr>
          <w:rFonts w:eastAsia="Times New Roman"/>
          <w:sz w:val="22"/>
          <w:szCs w:val="22"/>
          <w:lang w:eastAsia="cs-CZ"/>
        </w:rPr>
        <w:t xml:space="preserve">15. </w:t>
      </w:r>
      <w:r w:rsidR="008D367F" w:rsidRPr="00242505">
        <w:rPr>
          <w:rFonts w:eastAsia="Times New Roman"/>
          <w:sz w:val="22"/>
          <w:szCs w:val="22"/>
          <w:lang w:eastAsia="cs-CZ"/>
        </w:rPr>
        <w:t>11</w:t>
      </w:r>
      <w:r w:rsidR="00727E91" w:rsidRPr="00242505">
        <w:rPr>
          <w:rFonts w:eastAsia="Times New Roman"/>
          <w:sz w:val="22"/>
          <w:szCs w:val="22"/>
          <w:lang w:eastAsia="cs-CZ"/>
        </w:rPr>
        <w:t>.</w:t>
      </w:r>
      <w:r w:rsidR="00D0343F" w:rsidRPr="00242505">
        <w:rPr>
          <w:rFonts w:eastAsia="Times New Roman"/>
          <w:sz w:val="22"/>
          <w:szCs w:val="22"/>
          <w:lang w:eastAsia="cs-CZ"/>
        </w:rPr>
        <w:t xml:space="preserve"> 2018</w:t>
      </w:r>
    </w:p>
    <w:p w14:paraId="4BFCB2AE" w14:textId="21F01627" w:rsidR="00D0343F" w:rsidRPr="00242505" w:rsidRDefault="00D0343F" w:rsidP="009A1829">
      <w:pPr>
        <w:pStyle w:val="Odstavecseseznamem"/>
        <w:widowControl w:val="0"/>
        <w:numPr>
          <w:ilvl w:val="0"/>
          <w:numId w:val="18"/>
        </w:numPr>
        <w:autoSpaceDE w:val="0"/>
        <w:autoSpaceDN w:val="0"/>
        <w:adjustRightInd w:val="0"/>
        <w:spacing w:line="20" w:lineRule="atLeast"/>
        <w:ind w:left="680" w:hanging="340"/>
        <w:jc w:val="both"/>
        <w:rPr>
          <w:rFonts w:eastAsia="Times New Roman"/>
          <w:sz w:val="22"/>
          <w:szCs w:val="22"/>
          <w:lang w:eastAsia="cs-CZ"/>
        </w:rPr>
      </w:pPr>
      <w:r w:rsidRPr="00242505">
        <w:rPr>
          <w:rFonts w:eastAsia="Times New Roman"/>
          <w:sz w:val="22"/>
          <w:szCs w:val="22"/>
          <w:lang w:eastAsia="cs-CZ"/>
        </w:rPr>
        <w:t>Organizace soutěže, předání veškeré zkompletované dokumentace dokládající průběh</w:t>
      </w:r>
      <w:r w:rsidR="00861CA8">
        <w:rPr>
          <w:rFonts w:eastAsia="Times New Roman"/>
          <w:sz w:val="22"/>
          <w:szCs w:val="22"/>
          <w:lang w:eastAsia="cs-CZ"/>
        </w:rPr>
        <w:t xml:space="preserve"> </w:t>
      </w:r>
      <w:r w:rsidRPr="00242505">
        <w:rPr>
          <w:rFonts w:eastAsia="Times New Roman"/>
          <w:sz w:val="22"/>
          <w:szCs w:val="22"/>
          <w:lang w:eastAsia="cs-CZ"/>
        </w:rPr>
        <w:t>soutěže</w:t>
      </w:r>
      <w:r w:rsidR="00861CA8">
        <w:rPr>
          <w:rFonts w:eastAsia="Times New Roman"/>
          <w:sz w:val="22"/>
          <w:szCs w:val="22"/>
          <w:lang w:eastAsia="cs-CZ"/>
        </w:rPr>
        <w:t xml:space="preserve"> o návrh</w:t>
      </w:r>
      <w:r w:rsidRPr="00242505">
        <w:rPr>
          <w:rFonts w:eastAsia="Times New Roman"/>
          <w:sz w:val="22"/>
          <w:szCs w:val="22"/>
          <w:lang w:eastAsia="cs-CZ"/>
        </w:rPr>
        <w:t xml:space="preserve"> a dokumentů se</w:t>
      </w:r>
      <w:r w:rsidR="00861CA8">
        <w:rPr>
          <w:rFonts w:eastAsia="Times New Roman"/>
          <w:sz w:val="22"/>
          <w:szCs w:val="22"/>
          <w:lang w:eastAsia="cs-CZ"/>
        </w:rPr>
        <w:t xml:space="preserve"> touto </w:t>
      </w:r>
      <w:r w:rsidRPr="00242505">
        <w:rPr>
          <w:rFonts w:eastAsia="Times New Roman"/>
          <w:sz w:val="22"/>
          <w:szCs w:val="22"/>
          <w:lang w:eastAsia="cs-CZ"/>
        </w:rPr>
        <w:t>soutěží souvisejících…………………………</w:t>
      </w:r>
      <w:r w:rsidR="00727E91" w:rsidRPr="00242505">
        <w:rPr>
          <w:rFonts w:eastAsia="Times New Roman"/>
          <w:sz w:val="22"/>
          <w:szCs w:val="22"/>
          <w:lang w:eastAsia="cs-CZ"/>
        </w:rPr>
        <w:t>…..</w:t>
      </w:r>
      <w:r w:rsidR="000E0FB8" w:rsidRPr="00242505">
        <w:rPr>
          <w:rFonts w:eastAsia="Times New Roman"/>
          <w:sz w:val="22"/>
          <w:szCs w:val="22"/>
          <w:lang w:eastAsia="cs-CZ"/>
        </w:rPr>
        <w:t xml:space="preserve"> </w:t>
      </w:r>
      <w:r w:rsidR="00727E91" w:rsidRPr="00242505">
        <w:rPr>
          <w:rFonts w:eastAsia="Times New Roman"/>
          <w:sz w:val="22"/>
          <w:szCs w:val="22"/>
          <w:lang w:eastAsia="cs-CZ"/>
        </w:rPr>
        <w:t xml:space="preserve">01. </w:t>
      </w:r>
      <w:r w:rsidR="008D367F" w:rsidRPr="00242505">
        <w:rPr>
          <w:rFonts w:eastAsia="Times New Roman"/>
          <w:sz w:val="22"/>
          <w:szCs w:val="22"/>
          <w:lang w:eastAsia="cs-CZ"/>
        </w:rPr>
        <w:t>04</w:t>
      </w:r>
      <w:r w:rsidR="00727E91" w:rsidRPr="00242505">
        <w:rPr>
          <w:rFonts w:eastAsia="Times New Roman"/>
          <w:sz w:val="22"/>
          <w:szCs w:val="22"/>
          <w:lang w:eastAsia="cs-CZ"/>
        </w:rPr>
        <w:t>.</w:t>
      </w:r>
      <w:r w:rsidR="000E0FB8" w:rsidRPr="00242505">
        <w:rPr>
          <w:rFonts w:eastAsia="Times New Roman"/>
          <w:sz w:val="22"/>
          <w:szCs w:val="22"/>
          <w:lang w:eastAsia="cs-CZ"/>
        </w:rPr>
        <w:t xml:space="preserve"> </w:t>
      </w:r>
      <w:r w:rsidR="00727E91" w:rsidRPr="00242505">
        <w:rPr>
          <w:rFonts w:eastAsia="Times New Roman"/>
          <w:sz w:val="22"/>
          <w:szCs w:val="22"/>
          <w:lang w:eastAsia="cs-CZ"/>
        </w:rPr>
        <w:t>2019</w:t>
      </w:r>
    </w:p>
    <w:p w14:paraId="385F921B" w14:textId="07963F8B" w:rsidR="00D0343F" w:rsidRDefault="00D0343F" w:rsidP="009A1829">
      <w:pPr>
        <w:pStyle w:val="Odstavecseseznamem"/>
        <w:widowControl w:val="0"/>
        <w:numPr>
          <w:ilvl w:val="0"/>
          <w:numId w:val="18"/>
        </w:numPr>
        <w:autoSpaceDE w:val="0"/>
        <w:autoSpaceDN w:val="0"/>
        <w:adjustRightInd w:val="0"/>
        <w:spacing w:line="20" w:lineRule="atLeast"/>
        <w:ind w:left="680" w:hanging="340"/>
        <w:jc w:val="both"/>
        <w:rPr>
          <w:rFonts w:eastAsia="Times New Roman"/>
          <w:sz w:val="22"/>
          <w:szCs w:val="22"/>
          <w:lang w:eastAsia="cs-CZ"/>
        </w:rPr>
      </w:pPr>
      <w:r w:rsidRPr="00242505">
        <w:rPr>
          <w:rFonts w:eastAsia="Times New Roman"/>
          <w:sz w:val="22"/>
          <w:szCs w:val="22"/>
          <w:lang w:eastAsia="cs-CZ"/>
        </w:rPr>
        <w:t xml:space="preserve">Ukončení </w:t>
      </w:r>
      <w:r w:rsidR="009D3AC5" w:rsidRPr="00242505">
        <w:rPr>
          <w:rFonts w:eastAsia="Times New Roman"/>
          <w:sz w:val="22"/>
          <w:szCs w:val="22"/>
          <w:lang w:eastAsia="cs-CZ"/>
        </w:rPr>
        <w:t xml:space="preserve">soutěže, vyhlášení výsledku a zahájení výstavy </w:t>
      </w:r>
      <w:r w:rsidRPr="00242505">
        <w:rPr>
          <w:rFonts w:eastAsia="Times New Roman"/>
          <w:sz w:val="22"/>
          <w:szCs w:val="22"/>
          <w:lang w:eastAsia="cs-CZ"/>
        </w:rPr>
        <w:t xml:space="preserve"> …...</w:t>
      </w:r>
      <w:r w:rsidR="000E0FB8" w:rsidRPr="00242505">
        <w:rPr>
          <w:rFonts w:eastAsia="Times New Roman"/>
          <w:sz w:val="22"/>
          <w:szCs w:val="22"/>
          <w:lang w:eastAsia="cs-CZ"/>
        </w:rPr>
        <w:t xml:space="preserve">   </w:t>
      </w:r>
      <w:r w:rsidR="008D367F" w:rsidRPr="00242505">
        <w:rPr>
          <w:rFonts w:eastAsia="Times New Roman"/>
          <w:sz w:val="22"/>
          <w:szCs w:val="22"/>
          <w:lang w:eastAsia="cs-CZ"/>
        </w:rPr>
        <w:t>15</w:t>
      </w:r>
      <w:r w:rsidR="00727E91" w:rsidRPr="00242505">
        <w:rPr>
          <w:rFonts w:eastAsia="Times New Roman"/>
          <w:sz w:val="22"/>
          <w:szCs w:val="22"/>
          <w:lang w:eastAsia="cs-CZ"/>
        </w:rPr>
        <w:t>.</w:t>
      </w:r>
      <w:r w:rsidR="000E0FB8" w:rsidRPr="00242505">
        <w:rPr>
          <w:rFonts w:eastAsia="Times New Roman"/>
          <w:sz w:val="22"/>
          <w:szCs w:val="22"/>
          <w:lang w:eastAsia="cs-CZ"/>
        </w:rPr>
        <w:t xml:space="preserve"> </w:t>
      </w:r>
      <w:r w:rsidR="00727E91" w:rsidRPr="00242505">
        <w:rPr>
          <w:rFonts w:eastAsia="Times New Roman"/>
          <w:sz w:val="22"/>
          <w:szCs w:val="22"/>
          <w:lang w:eastAsia="cs-CZ"/>
        </w:rPr>
        <w:t>05. 2019</w:t>
      </w:r>
      <w:r w:rsidRPr="00242505">
        <w:rPr>
          <w:rFonts w:eastAsia="Times New Roman"/>
          <w:sz w:val="22"/>
          <w:szCs w:val="22"/>
          <w:lang w:eastAsia="cs-CZ"/>
        </w:rPr>
        <w:t xml:space="preserve"> </w:t>
      </w:r>
    </w:p>
    <w:p w14:paraId="2A106F9E" w14:textId="13500DD0" w:rsidR="00861CA8" w:rsidRPr="00242505" w:rsidRDefault="00861CA8" w:rsidP="009A1829">
      <w:pPr>
        <w:pStyle w:val="Odstavecseseznamem"/>
        <w:widowControl w:val="0"/>
        <w:numPr>
          <w:ilvl w:val="0"/>
          <w:numId w:val="18"/>
        </w:numPr>
        <w:autoSpaceDE w:val="0"/>
        <w:autoSpaceDN w:val="0"/>
        <w:adjustRightInd w:val="0"/>
        <w:spacing w:line="20" w:lineRule="atLeast"/>
        <w:ind w:left="680" w:hanging="340"/>
        <w:jc w:val="both"/>
        <w:rPr>
          <w:rFonts w:eastAsia="Times New Roman"/>
          <w:sz w:val="22"/>
          <w:szCs w:val="22"/>
          <w:lang w:eastAsia="cs-CZ"/>
        </w:rPr>
      </w:pPr>
      <w:r>
        <w:rPr>
          <w:rFonts w:eastAsia="Times New Roman"/>
          <w:sz w:val="22"/>
          <w:szCs w:val="22"/>
          <w:lang w:eastAsia="cs-CZ"/>
        </w:rPr>
        <w:t xml:space="preserve">Uzavření smlouvy na plnění předmětné veřejné zakázky, ukončení jednacího řízení bez uveřejnění </w:t>
      </w:r>
      <w:proofErr w:type="gramStart"/>
      <w:r>
        <w:rPr>
          <w:rFonts w:eastAsia="Times New Roman"/>
          <w:sz w:val="22"/>
          <w:szCs w:val="22"/>
          <w:lang w:eastAsia="cs-CZ"/>
        </w:rPr>
        <w:t>…..</w:t>
      </w:r>
      <w:r w:rsidR="00BE5CC6">
        <w:rPr>
          <w:rFonts w:eastAsia="Times New Roman"/>
          <w:sz w:val="22"/>
          <w:szCs w:val="22"/>
          <w:lang w:eastAsia="cs-CZ"/>
        </w:rPr>
        <w:t>15</w:t>
      </w:r>
      <w:proofErr w:type="gramEnd"/>
      <w:r w:rsidR="00BE5CC6">
        <w:rPr>
          <w:rFonts w:eastAsia="Times New Roman"/>
          <w:sz w:val="22"/>
          <w:szCs w:val="22"/>
          <w:lang w:eastAsia="cs-CZ"/>
        </w:rPr>
        <w:t>. 09. 2019</w:t>
      </w:r>
      <w:r>
        <w:rPr>
          <w:rFonts w:eastAsia="Times New Roman"/>
          <w:sz w:val="22"/>
          <w:szCs w:val="22"/>
          <w:lang w:eastAsia="cs-CZ"/>
        </w:rPr>
        <w:t>.</w:t>
      </w:r>
    </w:p>
    <w:p w14:paraId="4574E7EE" w14:textId="77777777" w:rsidR="00D0343F" w:rsidRPr="00242505" w:rsidRDefault="00D0343F" w:rsidP="009A1829">
      <w:pPr>
        <w:pStyle w:val="Import1"/>
        <w:spacing w:line="20" w:lineRule="atLeast"/>
        <w:jc w:val="both"/>
        <w:rPr>
          <w:rFonts w:ascii="Times New Roman" w:hAnsi="Times New Roman"/>
          <w:sz w:val="22"/>
          <w:szCs w:val="22"/>
        </w:rPr>
      </w:pPr>
    </w:p>
    <w:p w14:paraId="30F2724C" w14:textId="77777777" w:rsidR="007B575F" w:rsidRPr="00242505" w:rsidRDefault="00340408" w:rsidP="009A1829">
      <w:pPr>
        <w:pStyle w:val="Zkladntext"/>
        <w:spacing w:line="20" w:lineRule="atLeast"/>
        <w:jc w:val="left"/>
        <w:rPr>
          <w:sz w:val="22"/>
          <w:szCs w:val="22"/>
        </w:rPr>
      </w:pPr>
      <w:r w:rsidRPr="00242505">
        <w:rPr>
          <w:sz w:val="22"/>
          <w:szCs w:val="22"/>
        </w:rPr>
        <w:t>5</w:t>
      </w:r>
      <w:r w:rsidR="007B575F" w:rsidRPr="00242505">
        <w:rPr>
          <w:sz w:val="22"/>
          <w:szCs w:val="22"/>
        </w:rPr>
        <w:t>.</w:t>
      </w:r>
      <w:r w:rsidR="00805042" w:rsidRPr="00242505">
        <w:rPr>
          <w:sz w:val="22"/>
          <w:szCs w:val="22"/>
        </w:rPr>
        <w:t>3</w:t>
      </w:r>
    </w:p>
    <w:p w14:paraId="6017A978" w14:textId="128E9EDA" w:rsidR="00805042" w:rsidRDefault="00805042" w:rsidP="009A1829">
      <w:pPr>
        <w:pStyle w:val="Zkladntext"/>
        <w:spacing w:line="20" w:lineRule="atLeast"/>
        <w:jc w:val="both"/>
        <w:rPr>
          <w:sz w:val="22"/>
          <w:szCs w:val="22"/>
        </w:rPr>
      </w:pPr>
      <w:r w:rsidRPr="00242505">
        <w:rPr>
          <w:sz w:val="22"/>
          <w:szCs w:val="22"/>
        </w:rPr>
        <w:t>Dodavatel nebude</w:t>
      </w:r>
      <w:r w:rsidR="007D2061">
        <w:rPr>
          <w:sz w:val="22"/>
          <w:szCs w:val="22"/>
        </w:rPr>
        <w:t xml:space="preserve"> </w:t>
      </w:r>
      <w:r w:rsidRPr="00242505">
        <w:rPr>
          <w:sz w:val="22"/>
          <w:szCs w:val="22"/>
        </w:rPr>
        <w:t>v prodlení s plněním svých závazků vyplývajících z této smlouvy, pokud prokazatelně nebude moci plnit své závazky z důvodů prodlení na straně zadavatele. Zadavatel</w:t>
      </w:r>
      <w:r w:rsidR="007D0516" w:rsidRPr="00242505">
        <w:rPr>
          <w:sz w:val="22"/>
          <w:szCs w:val="22"/>
        </w:rPr>
        <w:t xml:space="preserve"> pak</w:t>
      </w:r>
      <w:r w:rsidRPr="00242505">
        <w:rPr>
          <w:sz w:val="22"/>
          <w:szCs w:val="22"/>
        </w:rPr>
        <w:t xml:space="preserve"> není v prodlení s plněním svých závazků vyplývajících z této </w:t>
      </w:r>
      <w:r w:rsidR="007D0516" w:rsidRPr="00242505">
        <w:rPr>
          <w:sz w:val="22"/>
          <w:szCs w:val="22"/>
        </w:rPr>
        <w:t>s</w:t>
      </w:r>
      <w:r w:rsidRPr="00242505">
        <w:rPr>
          <w:sz w:val="22"/>
          <w:szCs w:val="22"/>
        </w:rPr>
        <w:t xml:space="preserve">mlouvy, pokud prokazatelně nemůže své závazky plnit z důvodů prodlení na straně dodavatele, kdy takovým prodlením je i nepředání upozornění podle ustanovení odst. </w:t>
      </w:r>
      <w:r w:rsidR="007D0516" w:rsidRPr="00242505">
        <w:rPr>
          <w:sz w:val="22"/>
          <w:szCs w:val="22"/>
        </w:rPr>
        <w:t>2.4</w:t>
      </w:r>
      <w:r w:rsidRPr="00242505">
        <w:rPr>
          <w:sz w:val="22"/>
          <w:szCs w:val="22"/>
        </w:rPr>
        <w:t xml:space="preserve"> této smlouvy.</w:t>
      </w:r>
    </w:p>
    <w:p w14:paraId="29820D72" w14:textId="40D02792" w:rsidR="003235BF" w:rsidRDefault="003235BF" w:rsidP="009A1829">
      <w:pPr>
        <w:pStyle w:val="Zkladntext"/>
        <w:spacing w:line="20" w:lineRule="atLeast"/>
        <w:jc w:val="both"/>
        <w:rPr>
          <w:sz w:val="22"/>
          <w:szCs w:val="22"/>
        </w:rPr>
      </w:pPr>
    </w:p>
    <w:p w14:paraId="0C8ADB2B" w14:textId="77777777" w:rsidR="00F43C46" w:rsidRPr="00242505" w:rsidRDefault="00F43C46" w:rsidP="009A1829">
      <w:pPr>
        <w:pStyle w:val="Zkladntext"/>
        <w:spacing w:line="20" w:lineRule="atLeast"/>
        <w:jc w:val="both"/>
        <w:rPr>
          <w:sz w:val="22"/>
          <w:szCs w:val="22"/>
        </w:rPr>
      </w:pPr>
    </w:p>
    <w:p w14:paraId="0E411838" w14:textId="77777777" w:rsidR="007D0516" w:rsidRPr="00242505" w:rsidRDefault="00340408" w:rsidP="00007A5D">
      <w:pPr>
        <w:pStyle w:val="Zkladntext"/>
        <w:spacing w:line="20" w:lineRule="atLeast"/>
        <w:jc w:val="both"/>
        <w:rPr>
          <w:sz w:val="22"/>
          <w:szCs w:val="22"/>
        </w:rPr>
      </w:pPr>
      <w:r w:rsidRPr="00242505">
        <w:rPr>
          <w:sz w:val="22"/>
          <w:szCs w:val="22"/>
        </w:rPr>
        <w:t>5</w:t>
      </w:r>
      <w:r w:rsidR="007D0516" w:rsidRPr="00242505">
        <w:rPr>
          <w:sz w:val="22"/>
          <w:szCs w:val="22"/>
        </w:rPr>
        <w:t>.4</w:t>
      </w:r>
    </w:p>
    <w:p w14:paraId="724ACE51" w14:textId="764F7F7B" w:rsidR="00253C6F" w:rsidRPr="00242505" w:rsidRDefault="007D0516" w:rsidP="00007A5D">
      <w:pPr>
        <w:pStyle w:val="Zkladntext"/>
        <w:spacing w:line="20" w:lineRule="atLeast"/>
        <w:jc w:val="both"/>
        <w:rPr>
          <w:sz w:val="22"/>
          <w:szCs w:val="22"/>
        </w:rPr>
      </w:pPr>
      <w:r w:rsidRPr="00242505">
        <w:rPr>
          <w:sz w:val="22"/>
          <w:szCs w:val="22"/>
        </w:rPr>
        <w:t>Pokud bude zadavatel v prodlení s plněním svých povinností podle této smlouvy</w:t>
      </w:r>
      <w:r w:rsidR="00340408" w:rsidRPr="00242505">
        <w:rPr>
          <w:sz w:val="22"/>
          <w:szCs w:val="22"/>
        </w:rPr>
        <w:t>,</w:t>
      </w:r>
      <w:r w:rsidRPr="00242505">
        <w:rPr>
          <w:sz w:val="22"/>
          <w:szCs w:val="22"/>
        </w:rPr>
        <w:t xml:space="preserve"> v důsledku čehož </w:t>
      </w:r>
      <w:r w:rsidRPr="00242505">
        <w:rPr>
          <w:sz w:val="22"/>
          <w:szCs w:val="22"/>
        </w:rPr>
        <w:lastRenderedPageBreak/>
        <w:t>nebude dodavatel moci provést předmět smlouvy v ujednaném čase, pak se termíny</w:t>
      </w:r>
      <w:r w:rsidR="00253C6F" w:rsidRPr="00242505">
        <w:rPr>
          <w:sz w:val="22"/>
          <w:szCs w:val="22"/>
        </w:rPr>
        <w:t xml:space="preserve"> plnění dle </w:t>
      </w:r>
      <w:r w:rsidR="00692352">
        <w:rPr>
          <w:sz w:val="22"/>
          <w:szCs w:val="22"/>
        </w:rPr>
        <w:t>odst</w:t>
      </w:r>
      <w:r w:rsidR="00253C6F" w:rsidRPr="00242505">
        <w:rPr>
          <w:sz w:val="22"/>
          <w:szCs w:val="22"/>
        </w:rPr>
        <w:t xml:space="preserve">. </w:t>
      </w:r>
      <w:r w:rsidR="00692352">
        <w:rPr>
          <w:sz w:val="22"/>
          <w:szCs w:val="22"/>
        </w:rPr>
        <w:t>5</w:t>
      </w:r>
      <w:r w:rsidR="00253C6F" w:rsidRPr="00242505">
        <w:rPr>
          <w:sz w:val="22"/>
          <w:szCs w:val="22"/>
        </w:rPr>
        <w:t>.</w:t>
      </w:r>
      <w:r w:rsidRPr="00242505">
        <w:rPr>
          <w:sz w:val="22"/>
          <w:szCs w:val="22"/>
        </w:rPr>
        <w:t>2</w:t>
      </w:r>
      <w:r w:rsidR="000D5ECC" w:rsidRPr="00242505">
        <w:rPr>
          <w:sz w:val="22"/>
          <w:szCs w:val="22"/>
        </w:rPr>
        <w:t xml:space="preserve"> </w:t>
      </w:r>
      <w:r w:rsidR="00692352">
        <w:rPr>
          <w:sz w:val="22"/>
          <w:szCs w:val="22"/>
        </w:rPr>
        <w:t xml:space="preserve">smlouvy </w:t>
      </w:r>
      <w:r w:rsidR="00253C6F" w:rsidRPr="00242505">
        <w:rPr>
          <w:sz w:val="22"/>
          <w:szCs w:val="22"/>
        </w:rPr>
        <w:t>posouv</w:t>
      </w:r>
      <w:r w:rsidRPr="00242505">
        <w:rPr>
          <w:sz w:val="22"/>
          <w:szCs w:val="22"/>
        </w:rPr>
        <w:t>ají</w:t>
      </w:r>
      <w:r w:rsidR="00253C6F" w:rsidRPr="00242505">
        <w:rPr>
          <w:sz w:val="22"/>
          <w:szCs w:val="22"/>
        </w:rPr>
        <w:t xml:space="preserve">  o dobu, po kterou je </w:t>
      </w:r>
      <w:r w:rsidR="00781127" w:rsidRPr="00242505">
        <w:rPr>
          <w:sz w:val="22"/>
          <w:szCs w:val="22"/>
        </w:rPr>
        <w:t>zadavatel</w:t>
      </w:r>
      <w:r w:rsidR="00253C6F" w:rsidRPr="00242505">
        <w:rPr>
          <w:sz w:val="22"/>
          <w:szCs w:val="22"/>
        </w:rPr>
        <w:t xml:space="preserve"> v prodlení (doba prodlení </w:t>
      </w:r>
      <w:r w:rsidR="00050FB4" w:rsidRPr="00242505">
        <w:rPr>
          <w:sz w:val="22"/>
          <w:szCs w:val="22"/>
        </w:rPr>
        <w:t xml:space="preserve">musí být </w:t>
      </w:r>
      <w:r w:rsidR="00253C6F" w:rsidRPr="00242505">
        <w:rPr>
          <w:sz w:val="22"/>
          <w:szCs w:val="22"/>
        </w:rPr>
        <w:t>zdokumento</w:t>
      </w:r>
      <w:r w:rsidR="00D91B03" w:rsidRPr="00242505">
        <w:rPr>
          <w:sz w:val="22"/>
          <w:szCs w:val="22"/>
        </w:rPr>
        <w:t>vána v</w:t>
      </w:r>
      <w:r w:rsidRPr="00242505">
        <w:rPr>
          <w:sz w:val="22"/>
          <w:szCs w:val="22"/>
        </w:rPr>
        <w:t xml:space="preserve"> příslušném </w:t>
      </w:r>
      <w:r w:rsidR="00D91B03" w:rsidRPr="00242505">
        <w:rPr>
          <w:sz w:val="22"/>
          <w:szCs w:val="22"/>
        </w:rPr>
        <w:t xml:space="preserve">zápisu </w:t>
      </w:r>
      <w:r w:rsidRPr="00242505">
        <w:rPr>
          <w:sz w:val="22"/>
          <w:szCs w:val="22"/>
        </w:rPr>
        <w:t>o </w:t>
      </w:r>
      <w:r w:rsidR="00D91B03" w:rsidRPr="00242505">
        <w:rPr>
          <w:sz w:val="22"/>
          <w:szCs w:val="22"/>
        </w:rPr>
        <w:t>projednání</w:t>
      </w:r>
      <w:r w:rsidRPr="00242505">
        <w:rPr>
          <w:sz w:val="22"/>
          <w:szCs w:val="22"/>
        </w:rPr>
        <w:t xml:space="preserve"> prodlení</w:t>
      </w:r>
      <w:r w:rsidR="00253C6F" w:rsidRPr="00242505">
        <w:rPr>
          <w:sz w:val="22"/>
          <w:szCs w:val="22"/>
        </w:rPr>
        <w:t>).</w:t>
      </w:r>
    </w:p>
    <w:p w14:paraId="3AD9FF8C" w14:textId="77777777" w:rsidR="00FD7192" w:rsidRPr="00242505" w:rsidRDefault="00FD7192" w:rsidP="00007A5D">
      <w:pPr>
        <w:pStyle w:val="Zkladntext"/>
        <w:spacing w:line="20" w:lineRule="atLeast"/>
        <w:jc w:val="both"/>
        <w:rPr>
          <w:sz w:val="22"/>
          <w:szCs w:val="22"/>
        </w:rPr>
      </w:pPr>
    </w:p>
    <w:p w14:paraId="582D7D18" w14:textId="77777777" w:rsidR="005D38BD" w:rsidRPr="00242505" w:rsidRDefault="00340408" w:rsidP="009A1829">
      <w:pPr>
        <w:spacing w:line="20" w:lineRule="atLeast"/>
        <w:jc w:val="both"/>
        <w:rPr>
          <w:sz w:val="22"/>
          <w:szCs w:val="22"/>
        </w:rPr>
      </w:pPr>
      <w:r w:rsidRPr="00242505">
        <w:rPr>
          <w:sz w:val="22"/>
          <w:szCs w:val="22"/>
        </w:rPr>
        <w:t>5</w:t>
      </w:r>
      <w:r w:rsidR="005D38BD" w:rsidRPr="00242505">
        <w:rPr>
          <w:sz w:val="22"/>
          <w:szCs w:val="22"/>
        </w:rPr>
        <w:t>.</w:t>
      </w:r>
      <w:r w:rsidRPr="00242505">
        <w:rPr>
          <w:sz w:val="22"/>
          <w:szCs w:val="22"/>
        </w:rPr>
        <w:t>5</w:t>
      </w:r>
    </w:p>
    <w:p w14:paraId="6424D663" w14:textId="77777777" w:rsidR="00D52F2C" w:rsidRPr="00242505" w:rsidRDefault="00781127" w:rsidP="009A1829">
      <w:pPr>
        <w:pStyle w:val="Import1"/>
        <w:spacing w:line="20" w:lineRule="atLeast"/>
        <w:jc w:val="both"/>
        <w:rPr>
          <w:rFonts w:ascii="Times New Roman" w:hAnsi="Times New Roman"/>
          <w:sz w:val="22"/>
          <w:szCs w:val="22"/>
        </w:rPr>
      </w:pPr>
      <w:r w:rsidRPr="00242505">
        <w:rPr>
          <w:rFonts w:ascii="Times New Roman" w:hAnsi="Times New Roman"/>
          <w:sz w:val="22"/>
          <w:szCs w:val="22"/>
        </w:rPr>
        <w:t>Zadavatel</w:t>
      </w:r>
      <w:r w:rsidR="005D38BD" w:rsidRPr="00242505">
        <w:rPr>
          <w:rFonts w:ascii="Times New Roman" w:hAnsi="Times New Roman"/>
          <w:sz w:val="22"/>
          <w:szCs w:val="22"/>
        </w:rPr>
        <w:t xml:space="preserve"> a </w:t>
      </w:r>
      <w:r w:rsidR="00C645BD" w:rsidRPr="00242505">
        <w:rPr>
          <w:rFonts w:ascii="Times New Roman" w:hAnsi="Times New Roman"/>
          <w:sz w:val="22"/>
          <w:szCs w:val="22"/>
        </w:rPr>
        <w:t>dodava</w:t>
      </w:r>
      <w:r w:rsidR="005D38BD" w:rsidRPr="00242505">
        <w:rPr>
          <w:rFonts w:ascii="Times New Roman" w:hAnsi="Times New Roman"/>
          <w:sz w:val="22"/>
          <w:szCs w:val="22"/>
        </w:rPr>
        <w:t xml:space="preserve">tel se zavazují uzavřít dodatek k této smlouvě, nebude-li </w:t>
      </w:r>
      <w:r w:rsidR="00C20D74" w:rsidRPr="00242505">
        <w:rPr>
          <w:rFonts w:ascii="Times New Roman" w:hAnsi="Times New Roman"/>
          <w:sz w:val="22"/>
          <w:szCs w:val="22"/>
        </w:rPr>
        <w:t>dodavatel</w:t>
      </w:r>
      <w:r w:rsidR="005D38BD" w:rsidRPr="00242505">
        <w:rPr>
          <w:rFonts w:ascii="Times New Roman" w:hAnsi="Times New Roman"/>
          <w:sz w:val="22"/>
          <w:szCs w:val="22"/>
        </w:rPr>
        <w:t xml:space="preserve"> objektivně schopen provést </w:t>
      </w:r>
      <w:r w:rsidR="00C20D74" w:rsidRPr="00242505">
        <w:rPr>
          <w:rFonts w:ascii="Times New Roman" w:hAnsi="Times New Roman"/>
          <w:sz w:val="22"/>
          <w:szCs w:val="22"/>
        </w:rPr>
        <w:t>předmět této smlouvy</w:t>
      </w:r>
      <w:r w:rsidR="005D38BD" w:rsidRPr="00242505">
        <w:rPr>
          <w:rFonts w:ascii="Times New Roman" w:hAnsi="Times New Roman"/>
          <w:sz w:val="22"/>
          <w:szCs w:val="22"/>
        </w:rPr>
        <w:t xml:space="preserve"> v ujednaném čase </w:t>
      </w:r>
      <w:r w:rsidR="00C1767B" w:rsidRPr="00242505">
        <w:rPr>
          <w:rFonts w:ascii="Times New Roman" w:hAnsi="Times New Roman"/>
          <w:sz w:val="22"/>
          <w:szCs w:val="22"/>
        </w:rPr>
        <w:t xml:space="preserve">plnění </w:t>
      </w:r>
      <w:r w:rsidR="005D38BD" w:rsidRPr="00242505">
        <w:rPr>
          <w:rFonts w:ascii="Times New Roman" w:hAnsi="Times New Roman"/>
          <w:sz w:val="22"/>
          <w:szCs w:val="22"/>
        </w:rPr>
        <w:t>z důvodu tzv. vyšší moci</w:t>
      </w:r>
      <w:r w:rsidR="00340408" w:rsidRPr="00242505">
        <w:rPr>
          <w:rFonts w:ascii="Times New Roman" w:hAnsi="Times New Roman"/>
          <w:sz w:val="22"/>
          <w:szCs w:val="22"/>
        </w:rPr>
        <w:t>.</w:t>
      </w:r>
    </w:p>
    <w:p w14:paraId="7441778B" w14:textId="77777777" w:rsidR="00050FB4" w:rsidRPr="00242505" w:rsidRDefault="00050FB4" w:rsidP="009A1829">
      <w:pPr>
        <w:pStyle w:val="Import1"/>
        <w:spacing w:line="20" w:lineRule="atLeast"/>
        <w:jc w:val="center"/>
        <w:rPr>
          <w:rFonts w:ascii="Times New Roman" w:hAnsi="Times New Roman"/>
          <w:b/>
          <w:sz w:val="22"/>
          <w:szCs w:val="22"/>
        </w:rPr>
      </w:pPr>
    </w:p>
    <w:p w14:paraId="0E93F8B3" w14:textId="77777777" w:rsidR="001471FF" w:rsidRPr="00242505" w:rsidRDefault="001471FF" w:rsidP="009A1829">
      <w:pPr>
        <w:pStyle w:val="Import1"/>
        <w:spacing w:line="20" w:lineRule="atLeast"/>
        <w:jc w:val="center"/>
        <w:rPr>
          <w:rFonts w:ascii="Times New Roman" w:hAnsi="Times New Roman"/>
          <w:b/>
          <w:sz w:val="22"/>
          <w:szCs w:val="22"/>
        </w:rPr>
      </w:pPr>
    </w:p>
    <w:p w14:paraId="5DB89F67" w14:textId="77777777" w:rsidR="00FE45AA" w:rsidRPr="00242505" w:rsidRDefault="007B575F" w:rsidP="009A27F8">
      <w:pPr>
        <w:pStyle w:val="Import1"/>
        <w:spacing w:line="20" w:lineRule="atLeast"/>
        <w:jc w:val="center"/>
        <w:outlineLvl w:val="0"/>
        <w:rPr>
          <w:rFonts w:ascii="Times New Roman" w:hAnsi="Times New Roman"/>
          <w:b/>
          <w:sz w:val="22"/>
          <w:szCs w:val="22"/>
        </w:rPr>
      </w:pPr>
      <w:r w:rsidRPr="00242505">
        <w:rPr>
          <w:rFonts w:ascii="Times New Roman" w:hAnsi="Times New Roman"/>
          <w:b/>
          <w:sz w:val="22"/>
          <w:szCs w:val="22"/>
        </w:rPr>
        <w:t xml:space="preserve">Článek </w:t>
      </w:r>
      <w:r w:rsidR="00340408" w:rsidRPr="00242505">
        <w:rPr>
          <w:rFonts w:ascii="Times New Roman" w:hAnsi="Times New Roman"/>
          <w:b/>
          <w:sz w:val="22"/>
          <w:szCs w:val="22"/>
        </w:rPr>
        <w:t>6</w:t>
      </w:r>
    </w:p>
    <w:p w14:paraId="0EC80AFD" w14:textId="77777777" w:rsidR="007B575F" w:rsidRPr="00242505" w:rsidRDefault="007B575F" w:rsidP="009A1829">
      <w:pPr>
        <w:pStyle w:val="Import1"/>
        <w:spacing w:line="20" w:lineRule="atLeast"/>
        <w:jc w:val="center"/>
        <w:rPr>
          <w:rFonts w:ascii="Times New Roman" w:hAnsi="Times New Roman"/>
          <w:b/>
          <w:sz w:val="22"/>
          <w:szCs w:val="22"/>
        </w:rPr>
      </w:pPr>
      <w:r w:rsidRPr="00242505">
        <w:rPr>
          <w:rFonts w:ascii="Times New Roman" w:hAnsi="Times New Roman"/>
          <w:b/>
          <w:sz w:val="22"/>
          <w:szCs w:val="22"/>
        </w:rPr>
        <w:t>Cena</w:t>
      </w:r>
    </w:p>
    <w:p w14:paraId="2B5A33D9" w14:textId="77777777" w:rsidR="007B575F" w:rsidRPr="00242505" w:rsidRDefault="00340408" w:rsidP="009A1829">
      <w:pPr>
        <w:pStyle w:val="Zkladntext"/>
        <w:spacing w:line="20" w:lineRule="atLeast"/>
        <w:jc w:val="left"/>
        <w:rPr>
          <w:sz w:val="22"/>
          <w:szCs w:val="22"/>
        </w:rPr>
      </w:pPr>
      <w:r w:rsidRPr="00242505">
        <w:rPr>
          <w:sz w:val="22"/>
          <w:szCs w:val="22"/>
        </w:rPr>
        <w:t>6</w:t>
      </w:r>
      <w:r w:rsidR="00B55C3E" w:rsidRPr="00242505">
        <w:rPr>
          <w:sz w:val="22"/>
          <w:szCs w:val="22"/>
        </w:rPr>
        <w:t>.1</w:t>
      </w:r>
    </w:p>
    <w:p w14:paraId="3E83DE8E" w14:textId="730226E7" w:rsidR="00D51E41" w:rsidRDefault="006B7F61" w:rsidP="009A1829">
      <w:pPr>
        <w:pStyle w:val="Zkladntext"/>
        <w:spacing w:line="20" w:lineRule="atLeast"/>
        <w:jc w:val="both"/>
        <w:rPr>
          <w:sz w:val="22"/>
          <w:szCs w:val="22"/>
        </w:rPr>
      </w:pPr>
      <w:r w:rsidRPr="00242505">
        <w:rPr>
          <w:sz w:val="22"/>
          <w:szCs w:val="22"/>
        </w:rPr>
        <w:t xml:space="preserve">Právo na zaplacení ceny vzniká </w:t>
      </w:r>
      <w:r w:rsidR="00340408" w:rsidRPr="00242505">
        <w:rPr>
          <w:sz w:val="22"/>
          <w:szCs w:val="22"/>
        </w:rPr>
        <w:t xml:space="preserve">řádným splněním </w:t>
      </w:r>
      <w:r w:rsidR="00C20D74" w:rsidRPr="00242505">
        <w:rPr>
          <w:sz w:val="22"/>
          <w:szCs w:val="22"/>
        </w:rPr>
        <w:t xml:space="preserve">předmětu </w:t>
      </w:r>
      <w:r w:rsidR="00340408" w:rsidRPr="00242505">
        <w:rPr>
          <w:sz w:val="22"/>
          <w:szCs w:val="22"/>
        </w:rPr>
        <w:t xml:space="preserve">této smlouvy </w:t>
      </w:r>
      <w:r w:rsidR="00712010" w:rsidRPr="00242505">
        <w:rPr>
          <w:sz w:val="22"/>
          <w:szCs w:val="22"/>
        </w:rPr>
        <w:t>dle č</w:t>
      </w:r>
      <w:r w:rsidR="00D64E9A" w:rsidRPr="00242505">
        <w:rPr>
          <w:sz w:val="22"/>
          <w:szCs w:val="22"/>
        </w:rPr>
        <w:t>l</w:t>
      </w:r>
      <w:r w:rsidR="00712010" w:rsidRPr="00242505">
        <w:rPr>
          <w:sz w:val="22"/>
          <w:szCs w:val="22"/>
        </w:rPr>
        <w:t>. 2</w:t>
      </w:r>
      <w:r w:rsidR="00C20D74" w:rsidRPr="00242505">
        <w:rPr>
          <w:sz w:val="22"/>
          <w:szCs w:val="22"/>
        </w:rPr>
        <w:t xml:space="preserve"> </w:t>
      </w:r>
      <w:r w:rsidR="00712010" w:rsidRPr="00242505">
        <w:rPr>
          <w:sz w:val="22"/>
          <w:szCs w:val="22"/>
        </w:rPr>
        <w:t>smlouvy</w:t>
      </w:r>
      <w:r w:rsidR="00D51E41" w:rsidRPr="00242505">
        <w:rPr>
          <w:sz w:val="22"/>
          <w:szCs w:val="22"/>
        </w:rPr>
        <w:t xml:space="preserve"> a jeho </w:t>
      </w:r>
      <w:r w:rsidR="00B6079E" w:rsidRPr="00242505">
        <w:rPr>
          <w:sz w:val="22"/>
          <w:szCs w:val="22"/>
        </w:rPr>
        <w:t>ukonče</w:t>
      </w:r>
      <w:r w:rsidR="00D51E41" w:rsidRPr="00242505">
        <w:rPr>
          <w:sz w:val="22"/>
          <w:szCs w:val="22"/>
        </w:rPr>
        <w:t>ním v </w:t>
      </w:r>
      <w:r w:rsidR="00B6079E" w:rsidRPr="00242505">
        <w:rPr>
          <w:sz w:val="22"/>
          <w:szCs w:val="22"/>
        </w:rPr>
        <w:t xml:space="preserve"> čase</w:t>
      </w:r>
      <w:r w:rsidR="00C20D74" w:rsidRPr="00242505">
        <w:rPr>
          <w:sz w:val="22"/>
          <w:szCs w:val="22"/>
        </w:rPr>
        <w:t xml:space="preserve"> </w:t>
      </w:r>
      <w:r w:rsidR="007D2061" w:rsidRPr="00242505">
        <w:rPr>
          <w:sz w:val="22"/>
          <w:szCs w:val="22"/>
        </w:rPr>
        <w:t xml:space="preserve">ujednaném </w:t>
      </w:r>
      <w:r w:rsidR="00C20D74" w:rsidRPr="00242505">
        <w:rPr>
          <w:sz w:val="22"/>
          <w:szCs w:val="22"/>
        </w:rPr>
        <w:t xml:space="preserve">dle čl. </w:t>
      </w:r>
      <w:r w:rsidR="00340408" w:rsidRPr="00242505">
        <w:rPr>
          <w:sz w:val="22"/>
          <w:szCs w:val="22"/>
        </w:rPr>
        <w:t xml:space="preserve">5 </w:t>
      </w:r>
      <w:r w:rsidR="00B6079E" w:rsidRPr="00242505">
        <w:rPr>
          <w:sz w:val="22"/>
          <w:szCs w:val="22"/>
        </w:rPr>
        <w:t>smlouvy</w:t>
      </w:r>
      <w:r w:rsidRPr="00242505">
        <w:rPr>
          <w:sz w:val="22"/>
          <w:szCs w:val="22"/>
        </w:rPr>
        <w:t>.</w:t>
      </w:r>
      <w:r w:rsidR="00712010" w:rsidRPr="00242505">
        <w:rPr>
          <w:sz w:val="22"/>
          <w:szCs w:val="22"/>
        </w:rPr>
        <w:t xml:space="preserve"> </w:t>
      </w:r>
    </w:p>
    <w:p w14:paraId="7662C9C4" w14:textId="77777777" w:rsidR="007D2061" w:rsidRPr="00242505" w:rsidRDefault="007D2061" w:rsidP="009A1829">
      <w:pPr>
        <w:pStyle w:val="Zkladntext"/>
        <w:spacing w:line="20" w:lineRule="atLeast"/>
        <w:jc w:val="both"/>
        <w:rPr>
          <w:sz w:val="22"/>
          <w:szCs w:val="22"/>
        </w:rPr>
      </w:pPr>
    </w:p>
    <w:p w14:paraId="63FDB571" w14:textId="77777777" w:rsidR="00340408" w:rsidRPr="00242505" w:rsidRDefault="00340408" w:rsidP="009A1829">
      <w:pPr>
        <w:pStyle w:val="Zkladntext"/>
        <w:spacing w:line="20" w:lineRule="atLeast"/>
        <w:jc w:val="both"/>
        <w:rPr>
          <w:sz w:val="22"/>
          <w:szCs w:val="22"/>
        </w:rPr>
      </w:pPr>
    </w:p>
    <w:p w14:paraId="1726914F" w14:textId="77777777" w:rsidR="00D51E41" w:rsidRPr="00242505" w:rsidRDefault="00340408" w:rsidP="009A1829">
      <w:pPr>
        <w:pStyle w:val="Zkladntext"/>
        <w:spacing w:line="20" w:lineRule="atLeast"/>
        <w:jc w:val="both"/>
        <w:rPr>
          <w:sz w:val="22"/>
          <w:szCs w:val="22"/>
        </w:rPr>
      </w:pPr>
      <w:r w:rsidRPr="00242505">
        <w:rPr>
          <w:sz w:val="22"/>
          <w:szCs w:val="22"/>
        </w:rPr>
        <w:t>6</w:t>
      </w:r>
      <w:r w:rsidR="00B55C3E" w:rsidRPr="00242505">
        <w:rPr>
          <w:sz w:val="22"/>
          <w:szCs w:val="22"/>
        </w:rPr>
        <w:t>.2</w:t>
      </w:r>
    </w:p>
    <w:p w14:paraId="3DA154B2" w14:textId="77777777" w:rsidR="007B575F" w:rsidRPr="00242505" w:rsidRDefault="009877B9" w:rsidP="009A1829">
      <w:pPr>
        <w:pStyle w:val="Zkladntext"/>
        <w:spacing w:line="20" w:lineRule="atLeast"/>
        <w:jc w:val="both"/>
        <w:rPr>
          <w:sz w:val="22"/>
          <w:szCs w:val="22"/>
        </w:rPr>
      </w:pPr>
      <w:r w:rsidRPr="00242505">
        <w:rPr>
          <w:sz w:val="22"/>
          <w:szCs w:val="22"/>
        </w:rPr>
        <w:t>Cena</w:t>
      </w:r>
      <w:r w:rsidR="007B575F" w:rsidRPr="00242505">
        <w:rPr>
          <w:sz w:val="22"/>
          <w:szCs w:val="22"/>
        </w:rPr>
        <w:t xml:space="preserve"> je sjednána dohodou </w:t>
      </w:r>
      <w:r w:rsidR="00781127" w:rsidRPr="00242505">
        <w:rPr>
          <w:sz w:val="22"/>
          <w:szCs w:val="22"/>
        </w:rPr>
        <w:t>zadavatel</w:t>
      </w:r>
      <w:r w:rsidR="002B4A8E" w:rsidRPr="00242505">
        <w:rPr>
          <w:sz w:val="22"/>
          <w:szCs w:val="22"/>
        </w:rPr>
        <w:t xml:space="preserve">e a </w:t>
      </w:r>
      <w:r w:rsidR="00D11CCE" w:rsidRPr="00242505">
        <w:rPr>
          <w:sz w:val="22"/>
          <w:szCs w:val="22"/>
        </w:rPr>
        <w:t>dodava</w:t>
      </w:r>
      <w:r w:rsidR="002B4A8E" w:rsidRPr="00242505">
        <w:rPr>
          <w:sz w:val="22"/>
          <w:szCs w:val="22"/>
        </w:rPr>
        <w:t>tele</w:t>
      </w:r>
      <w:r w:rsidR="00340408" w:rsidRPr="00242505">
        <w:rPr>
          <w:sz w:val="22"/>
          <w:szCs w:val="22"/>
        </w:rPr>
        <w:t>,</w:t>
      </w:r>
      <w:r w:rsidR="002B4A8E" w:rsidRPr="00242505">
        <w:rPr>
          <w:sz w:val="22"/>
          <w:szCs w:val="22"/>
        </w:rPr>
        <w:t xml:space="preserve"> a </w:t>
      </w:r>
      <w:r w:rsidR="00340408" w:rsidRPr="00242505">
        <w:rPr>
          <w:sz w:val="22"/>
          <w:szCs w:val="22"/>
        </w:rPr>
        <w:t>to takto</w:t>
      </w:r>
      <w:r w:rsidR="002B4A8E" w:rsidRPr="00242505">
        <w:rPr>
          <w:sz w:val="22"/>
          <w:szCs w:val="22"/>
        </w:rPr>
        <w:t>:</w:t>
      </w:r>
    </w:p>
    <w:p w14:paraId="713B1810" w14:textId="77777777" w:rsidR="007B575F" w:rsidRPr="00242505" w:rsidRDefault="00FE45AA" w:rsidP="009A1829">
      <w:pPr>
        <w:pStyle w:val="Zkladntext"/>
        <w:spacing w:line="20" w:lineRule="atLeast"/>
        <w:jc w:val="left"/>
        <w:rPr>
          <w:sz w:val="22"/>
          <w:szCs w:val="22"/>
        </w:rPr>
      </w:pPr>
      <w:r w:rsidRPr="00242505">
        <w:rPr>
          <w:sz w:val="22"/>
          <w:szCs w:val="22"/>
        </w:rPr>
        <w:t xml:space="preserve">            </w:t>
      </w:r>
      <w:r w:rsidR="002B4A8E" w:rsidRPr="00242505">
        <w:rPr>
          <w:sz w:val="22"/>
          <w:szCs w:val="22"/>
        </w:rPr>
        <w:t>C</w:t>
      </w:r>
      <w:r w:rsidR="007B575F" w:rsidRPr="00242505">
        <w:rPr>
          <w:sz w:val="22"/>
          <w:szCs w:val="22"/>
        </w:rPr>
        <w:t>ena bez DPH (Kč):</w:t>
      </w:r>
      <w:r w:rsidR="007B575F" w:rsidRPr="00242505">
        <w:rPr>
          <w:color w:val="FF00FF"/>
          <w:sz w:val="22"/>
          <w:szCs w:val="22"/>
        </w:rPr>
        <w:t xml:space="preserve">                                    </w:t>
      </w:r>
      <w:r w:rsidR="00891C34" w:rsidRPr="00242505">
        <w:rPr>
          <w:color w:val="FF00FF"/>
          <w:sz w:val="22"/>
          <w:szCs w:val="22"/>
        </w:rPr>
        <w:t xml:space="preserve">                     </w:t>
      </w:r>
      <w:r w:rsidR="00891C34" w:rsidRPr="00242505">
        <w:rPr>
          <w:color w:val="FF00FF"/>
          <w:sz w:val="22"/>
          <w:szCs w:val="22"/>
        </w:rPr>
        <w:tab/>
      </w:r>
      <w:r w:rsidRPr="00242505">
        <w:rPr>
          <w:color w:val="FF00FF"/>
          <w:sz w:val="22"/>
          <w:szCs w:val="22"/>
        </w:rPr>
        <w:t xml:space="preserve">      </w:t>
      </w:r>
      <w:r w:rsidR="003E05B1" w:rsidRPr="00242505">
        <w:rPr>
          <w:sz w:val="22"/>
          <w:szCs w:val="22"/>
        </w:rPr>
        <w:t>1.6</w:t>
      </w:r>
      <w:r w:rsidR="008D367F" w:rsidRPr="00242505">
        <w:rPr>
          <w:sz w:val="22"/>
          <w:szCs w:val="22"/>
        </w:rPr>
        <w:t>0</w:t>
      </w:r>
      <w:r w:rsidR="003E05B1" w:rsidRPr="00242505">
        <w:rPr>
          <w:sz w:val="22"/>
          <w:szCs w:val="22"/>
        </w:rPr>
        <w:t>0.000,</w:t>
      </w:r>
      <w:r w:rsidR="009E4B2D" w:rsidRPr="00242505">
        <w:rPr>
          <w:b/>
          <w:sz w:val="22"/>
          <w:szCs w:val="22"/>
        </w:rPr>
        <w:t>-</w:t>
      </w:r>
      <w:r w:rsidR="007B575F" w:rsidRPr="00242505">
        <w:rPr>
          <w:sz w:val="22"/>
          <w:szCs w:val="22"/>
        </w:rPr>
        <w:t xml:space="preserve">     Kč</w:t>
      </w:r>
    </w:p>
    <w:p w14:paraId="03171122" w14:textId="404A32E9" w:rsidR="007B575F" w:rsidRPr="00242505" w:rsidRDefault="007B575F" w:rsidP="009A1829">
      <w:pPr>
        <w:spacing w:line="20" w:lineRule="atLeast"/>
        <w:jc w:val="both"/>
        <w:rPr>
          <w:color w:val="FF00FF"/>
          <w:sz w:val="22"/>
          <w:szCs w:val="22"/>
        </w:rPr>
      </w:pPr>
      <w:r w:rsidRPr="00242505">
        <w:rPr>
          <w:color w:val="FF00FF"/>
          <w:sz w:val="22"/>
          <w:szCs w:val="22"/>
        </w:rPr>
        <w:t xml:space="preserve">           </w:t>
      </w:r>
      <w:r w:rsidRPr="00242505">
        <w:rPr>
          <w:sz w:val="22"/>
          <w:szCs w:val="22"/>
        </w:rPr>
        <w:t>sazba DPH</w:t>
      </w:r>
      <w:r w:rsidR="00891C34" w:rsidRPr="00242505">
        <w:rPr>
          <w:sz w:val="22"/>
          <w:szCs w:val="22"/>
        </w:rPr>
        <w:t xml:space="preserve"> dle platných právních předpisů</w:t>
      </w:r>
      <w:r w:rsidRPr="00242505">
        <w:rPr>
          <w:sz w:val="22"/>
          <w:szCs w:val="22"/>
        </w:rPr>
        <w:t xml:space="preserve"> (%):</w:t>
      </w:r>
      <w:r w:rsidRPr="00242505">
        <w:rPr>
          <w:color w:val="FF00FF"/>
          <w:sz w:val="22"/>
          <w:szCs w:val="22"/>
        </w:rPr>
        <w:t xml:space="preserve">           </w:t>
      </w:r>
      <w:r w:rsidR="00D11CCE" w:rsidRPr="00242505">
        <w:rPr>
          <w:color w:val="FF00FF"/>
          <w:sz w:val="22"/>
          <w:szCs w:val="22"/>
        </w:rPr>
        <w:t xml:space="preserve">  </w:t>
      </w:r>
      <w:r w:rsidRPr="00242505">
        <w:rPr>
          <w:color w:val="FF00FF"/>
          <w:sz w:val="22"/>
          <w:szCs w:val="22"/>
        </w:rPr>
        <w:t xml:space="preserve">  </w:t>
      </w:r>
      <w:r w:rsidR="001221B1" w:rsidRPr="00242505">
        <w:rPr>
          <w:color w:val="FF00FF"/>
          <w:sz w:val="22"/>
          <w:szCs w:val="22"/>
        </w:rPr>
        <w:tab/>
      </w:r>
      <w:r w:rsidRPr="00242505">
        <w:rPr>
          <w:sz w:val="22"/>
          <w:szCs w:val="22"/>
        </w:rPr>
        <w:t xml:space="preserve">    </w:t>
      </w:r>
      <w:r w:rsidR="007D2061">
        <w:rPr>
          <w:sz w:val="22"/>
          <w:szCs w:val="22"/>
        </w:rPr>
        <w:t xml:space="preserve"> </w:t>
      </w:r>
      <w:r w:rsidR="000E0FB8" w:rsidRPr="00242505">
        <w:rPr>
          <w:sz w:val="22"/>
          <w:szCs w:val="22"/>
        </w:rPr>
        <w:t xml:space="preserve"> </w:t>
      </w:r>
      <w:r w:rsidR="001221B1" w:rsidRPr="00242505">
        <w:rPr>
          <w:sz w:val="22"/>
          <w:szCs w:val="22"/>
        </w:rPr>
        <w:t>2</w:t>
      </w:r>
      <w:r w:rsidR="00891C34" w:rsidRPr="00242505">
        <w:rPr>
          <w:sz w:val="22"/>
          <w:szCs w:val="22"/>
        </w:rPr>
        <w:t>1</w:t>
      </w:r>
      <w:r w:rsidR="001221B1" w:rsidRPr="00242505">
        <w:rPr>
          <w:sz w:val="22"/>
          <w:szCs w:val="22"/>
        </w:rPr>
        <w:t>%</w:t>
      </w:r>
    </w:p>
    <w:p w14:paraId="26F8E772" w14:textId="48845F1C" w:rsidR="007B575F" w:rsidRPr="00242505" w:rsidRDefault="007B575F" w:rsidP="009A1829">
      <w:pPr>
        <w:spacing w:line="20" w:lineRule="atLeast"/>
        <w:jc w:val="both"/>
        <w:rPr>
          <w:sz w:val="22"/>
          <w:szCs w:val="22"/>
        </w:rPr>
      </w:pPr>
      <w:r w:rsidRPr="00242505">
        <w:rPr>
          <w:sz w:val="22"/>
          <w:szCs w:val="22"/>
        </w:rPr>
        <w:t xml:space="preserve">           výše DPH (Kč):</w:t>
      </w:r>
      <w:r w:rsidRPr="00242505">
        <w:rPr>
          <w:color w:val="FF00FF"/>
          <w:sz w:val="22"/>
          <w:szCs w:val="22"/>
        </w:rPr>
        <w:t xml:space="preserve">                                           </w:t>
      </w:r>
      <w:r w:rsidR="00891C34" w:rsidRPr="00242505">
        <w:rPr>
          <w:color w:val="FF00FF"/>
          <w:sz w:val="22"/>
          <w:szCs w:val="22"/>
        </w:rPr>
        <w:tab/>
      </w:r>
      <w:r w:rsidR="00891C34" w:rsidRPr="00242505">
        <w:rPr>
          <w:color w:val="FF00FF"/>
          <w:sz w:val="22"/>
          <w:szCs w:val="22"/>
        </w:rPr>
        <w:tab/>
      </w:r>
      <w:r w:rsidR="002B4A8E" w:rsidRPr="00242505">
        <w:rPr>
          <w:sz w:val="22"/>
          <w:szCs w:val="22"/>
        </w:rPr>
        <w:t xml:space="preserve">     </w:t>
      </w:r>
      <w:r w:rsidR="003E05B1" w:rsidRPr="00242505">
        <w:rPr>
          <w:sz w:val="22"/>
          <w:szCs w:val="22"/>
        </w:rPr>
        <w:t xml:space="preserve"> 3</w:t>
      </w:r>
      <w:r w:rsidR="008D367F" w:rsidRPr="00242505">
        <w:rPr>
          <w:sz w:val="22"/>
          <w:szCs w:val="22"/>
        </w:rPr>
        <w:t>36.000</w:t>
      </w:r>
      <w:r w:rsidR="009B37D1" w:rsidRPr="00242505">
        <w:rPr>
          <w:sz w:val="22"/>
          <w:szCs w:val="22"/>
        </w:rPr>
        <w:t>,</w:t>
      </w:r>
      <w:r w:rsidR="009E4B2D" w:rsidRPr="00242505">
        <w:rPr>
          <w:b/>
          <w:sz w:val="22"/>
          <w:szCs w:val="22"/>
        </w:rPr>
        <w:t>-</w:t>
      </w:r>
      <w:r w:rsidRPr="00242505">
        <w:rPr>
          <w:sz w:val="22"/>
          <w:szCs w:val="22"/>
        </w:rPr>
        <w:t xml:space="preserve">     Kč</w:t>
      </w:r>
    </w:p>
    <w:p w14:paraId="35D3CCB2" w14:textId="77777777" w:rsidR="007B575F" w:rsidRPr="00242505" w:rsidRDefault="007B575F" w:rsidP="009A1829">
      <w:pPr>
        <w:spacing w:line="20" w:lineRule="atLeast"/>
        <w:jc w:val="both"/>
        <w:rPr>
          <w:sz w:val="22"/>
          <w:szCs w:val="22"/>
        </w:rPr>
      </w:pPr>
      <w:r w:rsidRPr="00242505">
        <w:rPr>
          <w:sz w:val="22"/>
          <w:szCs w:val="22"/>
        </w:rPr>
        <w:t xml:space="preserve">           </w:t>
      </w:r>
      <w:r w:rsidRPr="00242505">
        <w:rPr>
          <w:b/>
          <w:sz w:val="22"/>
          <w:szCs w:val="22"/>
        </w:rPr>
        <w:t xml:space="preserve">celková cena včetně DPH (Kč):                  </w:t>
      </w:r>
      <w:r w:rsidR="00891C34" w:rsidRPr="00242505">
        <w:rPr>
          <w:b/>
          <w:sz w:val="22"/>
          <w:szCs w:val="22"/>
        </w:rPr>
        <w:tab/>
      </w:r>
      <w:r w:rsidR="00891C34" w:rsidRPr="00242505">
        <w:rPr>
          <w:b/>
          <w:sz w:val="22"/>
          <w:szCs w:val="22"/>
        </w:rPr>
        <w:tab/>
      </w:r>
      <w:r w:rsidR="002B4A8E" w:rsidRPr="00242505">
        <w:rPr>
          <w:b/>
          <w:sz w:val="22"/>
          <w:szCs w:val="22"/>
        </w:rPr>
        <w:t xml:space="preserve">      </w:t>
      </w:r>
      <w:r w:rsidR="008D367F" w:rsidRPr="00242505">
        <w:rPr>
          <w:b/>
          <w:sz w:val="22"/>
          <w:szCs w:val="22"/>
        </w:rPr>
        <w:t>1.936.000</w:t>
      </w:r>
      <w:r w:rsidR="003E05B1" w:rsidRPr="00242505">
        <w:rPr>
          <w:b/>
          <w:sz w:val="22"/>
          <w:szCs w:val="22"/>
        </w:rPr>
        <w:t>,</w:t>
      </w:r>
      <w:r w:rsidR="009E4B2D" w:rsidRPr="00242505">
        <w:rPr>
          <w:b/>
          <w:sz w:val="22"/>
          <w:szCs w:val="22"/>
        </w:rPr>
        <w:t>-</w:t>
      </w:r>
      <w:r w:rsidRPr="00242505">
        <w:rPr>
          <w:b/>
          <w:sz w:val="22"/>
          <w:szCs w:val="22"/>
        </w:rPr>
        <w:t xml:space="preserve">     Kč</w:t>
      </w:r>
    </w:p>
    <w:p w14:paraId="19608FB3" w14:textId="77777777" w:rsidR="003E05B1" w:rsidRPr="00242505" w:rsidRDefault="003E05B1" w:rsidP="009A1829">
      <w:pPr>
        <w:autoSpaceDE w:val="0"/>
        <w:autoSpaceDN w:val="0"/>
        <w:adjustRightInd w:val="0"/>
        <w:spacing w:line="20" w:lineRule="atLeast"/>
        <w:rPr>
          <w:sz w:val="22"/>
          <w:szCs w:val="22"/>
          <w:lang w:eastAsia="en-US"/>
        </w:rPr>
      </w:pPr>
      <w:r w:rsidRPr="00242505">
        <w:rPr>
          <w:sz w:val="22"/>
          <w:szCs w:val="22"/>
          <w:lang w:eastAsia="en-US"/>
        </w:rPr>
        <w:t xml:space="preserve">(Slovy: </w:t>
      </w:r>
      <w:r w:rsidR="008D367F" w:rsidRPr="00242505">
        <w:rPr>
          <w:sz w:val="22"/>
          <w:szCs w:val="22"/>
          <w:lang w:eastAsia="en-US"/>
        </w:rPr>
        <w:t>jeden</w:t>
      </w:r>
      <w:r w:rsidRPr="00242505">
        <w:rPr>
          <w:sz w:val="22"/>
          <w:szCs w:val="22"/>
          <w:lang w:eastAsia="en-US"/>
        </w:rPr>
        <w:t xml:space="preserve"> milion </w:t>
      </w:r>
      <w:r w:rsidR="008D367F" w:rsidRPr="00242505">
        <w:rPr>
          <w:sz w:val="22"/>
          <w:szCs w:val="22"/>
          <w:lang w:eastAsia="en-US"/>
        </w:rPr>
        <w:t xml:space="preserve">devět set třicet šest </w:t>
      </w:r>
      <w:r w:rsidRPr="00242505">
        <w:rPr>
          <w:sz w:val="22"/>
          <w:szCs w:val="22"/>
          <w:lang w:eastAsia="en-US"/>
        </w:rPr>
        <w:t>tisíce korun českých včetně DPH)</w:t>
      </w:r>
    </w:p>
    <w:p w14:paraId="287580FF" w14:textId="77777777" w:rsidR="003E05B1" w:rsidRPr="00242505" w:rsidRDefault="00907778" w:rsidP="00907778">
      <w:pPr>
        <w:autoSpaceDE w:val="0"/>
        <w:autoSpaceDN w:val="0"/>
        <w:adjustRightInd w:val="0"/>
        <w:spacing w:line="20" w:lineRule="atLeast"/>
        <w:rPr>
          <w:sz w:val="22"/>
          <w:szCs w:val="22"/>
          <w:lang w:eastAsia="en-US"/>
        </w:rPr>
      </w:pPr>
      <w:r w:rsidRPr="00242505">
        <w:rPr>
          <w:sz w:val="22"/>
          <w:szCs w:val="22"/>
          <w:lang w:eastAsia="en-US"/>
        </w:rPr>
        <w:t>(dále jen „</w:t>
      </w:r>
      <w:r w:rsidRPr="00242505">
        <w:rPr>
          <w:b/>
          <w:sz w:val="22"/>
          <w:szCs w:val="22"/>
          <w:lang w:eastAsia="en-US"/>
        </w:rPr>
        <w:t>Celková sjednaná cena</w:t>
      </w:r>
      <w:r w:rsidRPr="00242505">
        <w:rPr>
          <w:sz w:val="22"/>
          <w:szCs w:val="22"/>
          <w:lang w:eastAsia="en-US"/>
        </w:rPr>
        <w:t>“).</w:t>
      </w:r>
    </w:p>
    <w:p w14:paraId="3EE28E9A" w14:textId="77777777" w:rsidR="00907778" w:rsidRPr="00242505" w:rsidRDefault="00907778" w:rsidP="00907778">
      <w:pPr>
        <w:autoSpaceDE w:val="0"/>
        <w:autoSpaceDN w:val="0"/>
        <w:adjustRightInd w:val="0"/>
        <w:spacing w:line="20" w:lineRule="atLeast"/>
        <w:rPr>
          <w:sz w:val="22"/>
          <w:szCs w:val="22"/>
          <w:lang w:eastAsia="en-US"/>
        </w:rPr>
      </w:pPr>
    </w:p>
    <w:p w14:paraId="14858D3A" w14:textId="77777777" w:rsidR="00340408" w:rsidRPr="00242505" w:rsidRDefault="00340408" w:rsidP="009A1829">
      <w:pPr>
        <w:autoSpaceDE w:val="0"/>
        <w:autoSpaceDN w:val="0"/>
        <w:adjustRightInd w:val="0"/>
        <w:spacing w:line="20" w:lineRule="atLeast"/>
        <w:rPr>
          <w:sz w:val="22"/>
          <w:szCs w:val="22"/>
          <w:lang w:eastAsia="en-US"/>
        </w:rPr>
      </w:pPr>
      <w:r w:rsidRPr="00242505">
        <w:rPr>
          <w:sz w:val="22"/>
          <w:szCs w:val="22"/>
          <w:lang w:eastAsia="en-US"/>
        </w:rPr>
        <w:t>6.3</w:t>
      </w:r>
    </w:p>
    <w:p w14:paraId="6287B765" w14:textId="33041CBF" w:rsidR="003E05B1" w:rsidRPr="00242505" w:rsidRDefault="003E05B1" w:rsidP="009A1829">
      <w:pPr>
        <w:autoSpaceDE w:val="0"/>
        <w:autoSpaceDN w:val="0"/>
        <w:adjustRightInd w:val="0"/>
        <w:spacing w:line="20" w:lineRule="atLeast"/>
        <w:jc w:val="both"/>
        <w:rPr>
          <w:sz w:val="22"/>
          <w:szCs w:val="22"/>
          <w:lang w:eastAsia="en-US"/>
        </w:rPr>
      </w:pPr>
      <w:r w:rsidRPr="00242505">
        <w:rPr>
          <w:sz w:val="22"/>
          <w:szCs w:val="22"/>
          <w:lang w:eastAsia="en-US"/>
        </w:rPr>
        <w:t xml:space="preserve">Celková </w:t>
      </w:r>
      <w:r w:rsidR="00340408" w:rsidRPr="00242505">
        <w:rPr>
          <w:sz w:val="22"/>
          <w:szCs w:val="22"/>
          <w:lang w:eastAsia="en-US"/>
        </w:rPr>
        <w:t>sjednan</w:t>
      </w:r>
      <w:r w:rsidR="00FD7192" w:rsidRPr="00242505">
        <w:rPr>
          <w:sz w:val="22"/>
          <w:szCs w:val="22"/>
          <w:lang w:eastAsia="en-US"/>
        </w:rPr>
        <w:t>á</w:t>
      </w:r>
      <w:r w:rsidR="00340408" w:rsidRPr="00242505">
        <w:rPr>
          <w:sz w:val="22"/>
          <w:szCs w:val="22"/>
          <w:lang w:eastAsia="en-US"/>
        </w:rPr>
        <w:t xml:space="preserve"> cen</w:t>
      </w:r>
      <w:r w:rsidR="00FD7192" w:rsidRPr="00242505">
        <w:rPr>
          <w:sz w:val="22"/>
          <w:szCs w:val="22"/>
          <w:lang w:eastAsia="en-US"/>
        </w:rPr>
        <w:t>a (odst. 6.2</w:t>
      </w:r>
      <w:r w:rsidR="003235BF">
        <w:rPr>
          <w:sz w:val="22"/>
          <w:szCs w:val="22"/>
          <w:lang w:eastAsia="en-US"/>
        </w:rPr>
        <w:t xml:space="preserve"> této smlouvy</w:t>
      </w:r>
      <w:r w:rsidR="00FD7192" w:rsidRPr="00242505">
        <w:rPr>
          <w:sz w:val="22"/>
          <w:szCs w:val="22"/>
          <w:lang w:eastAsia="en-US"/>
        </w:rPr>
        <w:t>)</w:t>
      </w:r>
      <w:r w:rsidR="00340408" w:rsidRPr="00242505">
        <w:rPr>
          <w:sz w:val="22"/>
          <w:szCs w:val="22"/>
          <w:lang w:eastAsia="en-US"/>
        </w:rPr>
        <w:t xml:space="preserve"> </w:t>
      </w:r>
      <w:r w:rsidRPr="00242505">
        <w:rPr>
          <w:sz w:val="22"/>
          <w:szCs w:val="22"/>
          <w:lang w:eastAsia="en-US"/>
        </w:rPr>
        <w:t xml:space="preserve">bude postupně </w:t>
      </w:r>
      <w:r w:rsidR="00FD7192" w:rsidRPr="00242505">
        <w:rPr>
          <w:sz w:val="22"/>
          <w:szCs w:val="22"/>
          <w:lang w:eastAsia="en-US"/>
        </w:rPr>
        <w:t xml:space="preserve">zadavatelem </w:t>
      </w:r>
      <w:r w:rsidRPr="00242505">
        <w:rPr>
          <w:sz w:val="22"/>
          <w:szCs w:val="22"/>
          <w:lang w:eastAsia="en-US"/>
        </w:rPr>
        <w:t xml:space="preserve">vyplacena </w:t>
      </w:r>
      <w:r w:rsidR="00FD7192" w:rsidRPr="00242505">
        <w:rPr>
          <w:sz w:val="22"/>
          <w:szCs w:val="22"/>
          <w:lang w:eastAsia="en-US"/>
        </w:rPr>
        <w:t xml:space="preserve">dodavateli </w:t>
      </w:r>
      <w:r w:rsidRPr="00242505">
        <w:rPr>
          <w:sz w:val="22"/>
          <w:szCs w:val="22"/>
          <w:lang w:eastAsia="en-US"/>
        </w:rPr>
        <w:t xml:space="preserve">ve čtyřech splátkách vždy po </w:t>
      </w:r>
      <w:r w:rsidR="00340408" w:rsidRPr="00242505">
        <w:rPr>
          <w:sz w:val="22"/>
          <w:szCs w:val="22"/>
          <w:lang w:eastAsia="en-US"/>
        </w:rPr>
        <w:t xml:space="preserve">řádném </w:t>
      </w:r>
      <w:r w:rsidRPr="00242505">
        <w:rPr>
          <w:sz w:val="22"/>
          <w:szCs w:val="22"/>
          <w:lang w:eastAsia="en-US"/>
        </w:rPr>
        <w:t xml:space="preserve">splnění stanovené části </w:t>
      </w:r>
      <w:r w:rsidR="00340408" w:rsidRPr="00242505">
        <w:rPr>
          <w:sz w:val="22"/>
          <w:szCs w:val="22"/>
          <w:lang w:eastAsia="en-US"/>
        </w:rPr>
        <w:t xml:space="preserve">činností </w:t>
      </w:r>
      <w:r w:rsidRPr="00242505">
        <w:rPr>
          <w:sz w:val="22"/>
          <w:szCs w:val="22"/>
          <w:lang w:eastAsia="en-US"/>
        </w:rPr>
        <w:t>v </w:t>
      </w:r>
      <w:r w:rsidR="00340408" w:rsidRPr="00242505">
        <w:rPr>
          <w:sz w:val="22"/>
          <w:szCs w:val="22"/>
          <w:lang w:eastAsia="en-US"/>
        </w:rPr>
        <w:t xml:space="preserve">dohodnutém </w:t>
      </w:r>
      <w:r w:rsidRPr="00242505">
        <w:rPr>
          <w:sz w:val="22"/>
          <w:szCs w:val="22"/>
          <w:lang w:eastAsia="en-US"/>
        </w:rPr>
        <w:t>termínu</w:t>
      </w:r>
      <w:r w:rsidR="00340408" w:rsidRPr="00242505">
        <w:rPr>
          <w:sz w:val="22"/>
          <w:szCs w:val="22"/>
          <w:lang w:eastAsia="en-US"/>
        </w:rPr>
        <w:t xml:space="preserve"> (odst. 5.2 této smlouvy)</w:t>
      </w:r>
      <w:r w:rsidRPr="00242505">
        <w:rPr>
          <w:sz w:val="22"/>
          <w:szCs w:val="22"/>
          <w:lang w:eastAsia="en-US"/>
        </w:rPr>
        <w:t>:</w:t>
      </w:r>
    </w:p>
    <w:p w14:paraId="0B9388EB" w14:textId="41958622" w:rsidR="003E05B1" w:rsidRPr="00242505" w:rsidRDefault="00907778" w:rsidP="009A1829">
      <w:pPr>
        <w:pStyle w:val="Odstavecseseznamem"/>
        <w:widowControl w:val="0"/>
        <w:numPr>
          <w:ilvl w:val="0"/>
          <w:numId w:val="19"/>
        </w:numPr>
        <w:autoSpaceDE w:val="0"/>
        <w:autoSpaceDN w:val="0"/>
        <w:adjustRightInd w:val="0"/>
        <w:spacing w:line="20" w:lineRule="atLeast"/>
        <w:ind w:left="680" w:hanging="340"/>
        <w:jc w:val="both"/>
        <w:rPr>
          <w:rFonts w:eastAsia="Times New Roman"/>
          <w:sz w:val="22"/>
          <w:szCs w:val="22"/>
        </w:rPr>
      </w:pPr>
      <w:r w:rsidRPr="00242505">
        <w:rPr>
          <w:rFonts w:eastAsia="Times New Roman"/>
          <w:sz w:val="22"/>
          <w:szCs w:val="22"/>
          <w:lang w:eastAsia="cs-CZ"/>
        </w:rPr>
        <w:t>Po u</w:t>
      </w:r>
      <w:r w:rsidR="009D3AC5" w:rsidRPr="00242505">
        <w:rPr>
          <w:rFonts w:eastAsia="Times New Roman"/>
          <w:sz w:val="22"/>
          <w:szCs w:val="22"/>
          <w:lang w:eastAsia="cs-CZ"/>
        </w:rPr>
        <w:t xml:space="preserve">končení přípravných práci a zpracovaní zadaní soutěže a soutěžních podmínek, jejich schválení porotou, ČKA a zadavatelem a vyhlášení soutěže </w:t>
      </w:r>
      <w:r w:rsidRPr="00242505">
        <w:rPr>
          <w:rFonts w:eastAsia="Times New Roman"/>
          <w:sz w:val="22"/>
          <w:szCs w:val="22"/>
          <w:lang w:eastAsia="cs-CZ"/>
        </w:rPr>
        <w:t xml:space="preserve">vystaví dodavatel </w:t>
      </w:r>
      <w:r w:rsidR="009D3AC5" w:rsidRPr="00242505">
        <w:rPr>
          <w:rFonts w:eastAsia="Times New Roman"/>
          <w:sz w:val="22"/>
          <w:szCs w:val="22"/>
          <w:lang w:eastAsia="cs-CZ"/>
        </w:rPr>
        <w:t>dílčí faktur</w:t>
      </w:r>
      <w:r w:rsidRPr="00242505">
        <w:rPr>
          <w:rFonts w:eastAsia="Times New Roman"/>
          <w:sz w:val="22"/>
          <w:szCs w:val="22"/>
          <w:lang w:eastAsia="cs-CZ"/>
        </w:rPr>
        <w:t>u</w:t>
      </w:r>
      <w:r w:rsidR="009D3AC5" w:rsidRPr="00242505">
        <w:rPr>
          <w:rFonts w:eastAsia="Times New Roman"/>
          <w:sz w:val="22"/>
          <w:szCs w:val="22"/>
          <w:lang w:eastAsia="cs-CZ"/>
        </w:rPr>
        <w:t xml:space="preserve"> </w:t>
      </w:r>
      <w:r w:rsidRPr="00242505">
        <w:rPr>
          <w:rFonts w:eastAsia="Times New Roman"/>
          <w:sz w:val="22"/>
          <w:szCs w:val="22"/>
          <w:lang w:eastAsia="cs-CZ"/>
        </w:rPr>
        <w:t xml:space="preserve">na částku </w:t>
      </w:r>
      <w:r w:rsidR="009D3AC5" w:rsidRPr="00242505">
        <w:rPr>
          <w:rFonts w:eastAsia="Times New Roman"/>
          <w:sz w:val="22"/>
          <w:szCs w:val="22"/>
          <w:lang w:eastAsia="cs-CZ"/>
        </w:rPr>
        <w:t xml:space="preserve">ve výši </w:t>
      </w:r>
      <w:r w:rsidR="009D3AC5" w:rsidRPr="00242505">
        <w:rPr>
          <w:rFonts w:eastAsia="Times New Roman"/>
          <w:sz w:val="22"/>
          <w:szCs w:val="22"/>
        </w:rPr>
        <w:t>700.000</w:t>
      </w:r>
      <w:r w:rsidR="003E05B1" w:rsidRPr="00242505">
        <w:rPr>
          <w:rFonts w:eastAsia="Times New Roman"/>
          <w:sz w:val="22"/>
          <w:szCs w:val="22"/>
        </w:rPr>
        <w:t>,</w:t>
      </w:r>
      <w:r w:rsidR="0026074C" w:rsidRPr="00242505">
        <w:rPr>
          <w:rFonts w:eastAsia="Times New Roman"/>
          <w:b/>
          <w:sz w:val="22"/>
          <w:szCs w:val="22"/>
        </w:rPr>
        <w:t>-</w:t>
      </w:r>
      <w:r w:rsidR="003E05B1" w:rsidRPr="00242505">
        <w:rPr>
          <w:rFonts w:eastAsia="Times New Roman"/>
          <w:sz w:val="22"/>
          <w:szCs w:val="22"/>
        </w:rPr>
        <w:t xml:space="preserve"> Kč </w:t>
      </w:r>
      <w:r w:rsidR="00FD7192" w:rsidRPr="00242505">
        <w:rPr>
          <w:rFonts w:eastAsia="Times New Roman"/>
          <w:sz w:val="22"/>
          <w:szCs w:val="22"/>
        </w:rPr>
        <w:t>(slovy: Sedm</w:t>
      </w:r>
      <w:r w:rsidR="0026074C" w:rsidRPr="00242505">
        <w:rPr>
          <w:rFonts w:eastAsia="Times New Roman"/>
          <w:sz w:val="22"/>
          <w:szCs w:val="22"/>
        </w:rPr>
        <w:t xml:space="preserve"> </w:t>
      </w:r>
      <w:r w:rsidR="00FD7192" w:rsidRPr="00242505">
        <w:rPr>
          <w:rFonts w:eastAsia="Times New Roman"/>
          <w:sz w:val="22"/>
          <w:szCs w:val="22"/>
        </w:rPr>
        <w:t>set</w:t>
      </w:r>
      <w:r w:rsidR="0026074C" w:rsidRPr="00242505">
        <w:rPr>
          <w:rFonts w:eastAsia="Times New Roman"/>
          <w:sz w:val="22"/>
          <w:szCs w:val="22"/>
        </w:rPr>
        <w:t xml:space="preserve"> </w:t>
      </w:r>
      <w:r w:rsidR="00FD7192" w:rsidRPr="00242505">
        <w:rPr>
          <w:rFonts w:eastAsia="Times New Roman"/>
          <w:sz w:val="22"/>
          <w:szCs w:val="22"/>
        </w:rPr>
        <w:t xml:space="preserve">tisíc korun českých) </w:t>
      </w:r>
      <w:r w:rsidR="003E05B1" w:rsidRPr="00242505">
        <w:rPr>
          <w:rFonts w:eastAsia="Times New Roman"/>
          <w:sz w:val="22"/>
          <w:szCs w:val="22"/>
        </w:rPr>
        <w:t>bez DPH</w:t>
      </w:r>
      <w:r w:rsidR="00F8441B" w:rsidRPr="00242505">
        <w:rPr>
          <w:rFonts w:eastAsia="Times New Roman"/>
          <w:sz w:val="22"/>
          <w:szCs w:val="22"/>
        </w:rPr>
        <w:t xml:space="preserve">, </w:t>
      </w:r>
      <w:r w:rsidR="003E05B1" w:rsidRPr="00242505">
        <w:rPr>
          <w:rFonts w:eastAsia="Times New Roman"/>
          <w:sz w:val="22"/>
          <w:szCs w:val="22"/>
        </w:rPr>
        <w:t xml:space="preserve">tj. </w:t>
      </w:r>
      <w:r w:rsidR="009D3AC5" w:rsidRPr="00242505">
        <w:rPr>
          <w:rFonts w:eastAsia="Times New Roman"/>
          <w:sz w:val="22"/>
          <w:szCs w:val="22"/>
        </w:rPr>
        <w:t>847.0</w:t>
      </w:r>
      <w:r w:rsidR="003E05B1" w:rsidRPr="00242505">
        <w:rPr>
          <w:rFonts w:eastAsia="Times New Roman"/>
          <w:sz w:val="22"/>
          <w:szCs w:val="22"/>
        </w:rPr>
        <w:t>00,</w:t>
      </w:r>
      <w:r w:rsidR="0026074C" w:rsidRPr="00242505">
        <w:rPr>
          <w:rFonts w:eastAsia="Times New Roman"/>
          <w:b/>
          <w:sz w:val="22"/>
          <w:szCs w:val="22"/>
        </w:rPr>
        <w:t>-</w:t>
      </w:r>
      <w:r w:rsidR="003E05B1" w:rsidRPr="00242505">
        <w:rPr>
          <w:rFonts w:eastAsia="Times New Roman"/>
          <w:sz w:val="22"/>
          <w:szCs w:val="22"/>
        </w:rPr>
        <w:t xml:space="preserve"> Kč </w:t>
      </w:r>
      <w:r w:rsidRPr="00242505">
        <w:rPr>
          <w:rFonts w:eastAsia="Times New Roman"/>
          <w:sz w:val="22"/>
          <w:szCs w:val="22"/>
        </w:rPr>
        <w:t>(slovy. Osm</w:t>
      </w:r>
      <w:r w:rsidR="0026074C" w:rsidRPr="00242505">
        <w:rPr>
          <w:rFonts w:eastAsia="Times New Roman"/>
          <w:sz w:val="22"/>
          <w:szCs w:val="22"/>
        </w:rPr>
        <w:t xml:space="preserve"> </w:t>
      </w:r>
      <w:r w:rsidRPr="00242505">
        <w:rPr>
          <w:rFonts w:eastAsia="Times New Roman"/>
          <w:sz w:val="22"/>
          <w:szCs w:val="22"/>
        </w:rPr>
        <w:t>set</w:t>
      </w:r>
      <w:r w:rsidR="0026074C" w:rsidRPr="00242505">
        <w:rPr>
          <w:rFonts w:eastAsia="Times New Roman"/>
          <w:sz w:val="22"/>
          <w:szCs w:val="22"/>
        </w:rPr>
        <w:t xml:space="preserve"> </w:t>
      </w:r>
      <w:r w:rsidRPr="00242505">
        <w:rPr>
          <w:rFonts w:eastAsia="Times New Roman"/>
          <w:sz w:val="22"/>
          <w:szCs w:val="22"/>
        </w:rPr>
        <w:t>čtyřicet</w:t>
      </w:r>
      <w:r w:rsidR="0026074C" w:rsidRPr="00242505">
        <w:rPr>
          <w:rFonts w:eastAsia="Times New Roman"/>
          <w:sz w:val="22"/>
          <w:szCs w:val="22"/>
        </w:rPr>
        <w:t xml:space="preserve"> </w:t>
      </w:r>
      <w:r w:rsidRPr="00242505">
        <w:rPr>
          <w:rFonts w:eastAsia="Times New Roman"/>
          <w:sz w:val="22"/>
          <w:szCs w:val="22"/>
        </w:rPr>
        <w:t xml:space="preserve">sedm tisíc korun českých) </w:t>
      </w:r>
      <w:r w:rsidR="003E05B1" w:rsidRPr="00242505">
        <w:rPr>
          <w:rFonts w:eastAsia="Times New Roman"/>
          <w:sz w:val="22"/>
          <w:szCs w:val="22"/>
        </w:rPr>
        <w:t>s</w:t>
      </w:r>
      <w:r w:rsidR="00FD7192" w:rsidRPr="00242505">
        <w:rPr>
          <w:rFonts w:eastAsia="Times New Roman"/>
          <w:sz w:val="22"/>
          <w:szCs w:val="22"/>
        </w:rPr>
        <w:t> </w:t>
      </w:r>
      <w:r w:rsidR="003E05B1" w:rsidRPr="00242505">
        <w:rPr>
          <w:rFonts w:eastAsia="Times New Roman"/>
          <w:sz w:val="22"/>
          <w:szCs w:val="22"/>
        </w:rPr>
        <w:t>DPH</w:t>
      </w:r>
      <w:r w:rsidR="00F8441B" w:rsidRPr="00242505">
        <w:rPr>
          <w:rFonts w:eastAsia="Times New Roman"/>
          <w:sz w:val="22"/>
          <w:szCs w:val="22"/>
        </w:rPr>
        <w:t>;</w:t>
      </w:r>
    </w:p>
    <w:p w14:paraId="35F85013" w14:textId="19419C20" w:rsidR="003E05B1" w:rsidRPr="00242505" w:rsidRDefault="00907778" w:rsidP="009A1829">
      <w:pPr>
        <w:pStyle w:val="Odstavecseseznamem"/>
        <w:widowControl w:val="0"/>
        <w:numPr>
          <w:ilvl w:val="0"/>
          <w:numId w:val="19"/>
        </w:numPr>
        <w:autoSpaceDE w:val="0"/>
        <w:autoSpaceDN w:val="0"/>
        <w:adjustRightInd w:val="0"/>
        <w:spacing w:line="20" w:lineRule="atLeast"/>
        <w:ind w:left="680" w:hanging="340"/>
        <w:jc w:val="both"/>
        <w:rPr>
          <w:rFonts w:eastAsia="Times New Roman"/>
          <w:sz w:val="22"/>
          <w:szCs w:val="22"/>
        </w:rPr>
      </w:pPr>
      <w:r w:rsidRPr="00242505">
        <w:rPr>
          <w:rFonts w:eastAsia="Times New Roman"/>
          <w:sz w:val="22"/>
          <w:szCs w:val="22"/>
          <w:lang w:eastAsia="cs-CZ"/>
        </w:rPr>
        <w:t>Za o</w:t>
      </w:r>
      <w:r w:rsidR="009D3AC5" w:rsidRPr="00242505">
        <w:rPr>
          <w:rFonts w:eastAsia="Times New Roman"/>
          <w:sz w:val="22"/>
          <w:szCs w:val="22"/>
          <w:lang w:eastAsia="cs-CZ"/>
        </w:rPr>
        <w:t>rganizac</w:t>
      </w:r>
      <w:r w:rsidRPr="00242505">
        <w:rPr>
          <w:rFonts w:eastAsia="Times New Roman"/>
          <w:sz w:val="22"/>
          <w:szCs w:val="22"/>
          <w:lang w:eastAsia="cs-CZ"/>
        </w:rPr>
        <w:t>i</w:t>
      </w:r>
      <w:r w:rsidR="009D3AC5" w:rsidRPr="00242505">
        <w:rPr>
          <w:rFonts w:eastAsia="Times New Roman"/>
          <w:sz w:val="22"/>
          <w:szCs w:val="22"/>
          <w:lang w:eastAsia="cs-CZ"/>
        </w:rPr>
        <w:t xml:space="preserve"> soutěže, předání veškeré zkompletované dokumentace dokládající průběh soutěže a dokumentů se soutěží souvisejících</w:t>
      </w:r>
      <w:r w:rsidRPr="00242505">
        <w:rPr>
          <w:rFonts w:eastAsia="Times New Roman"/>
          <w:sz w:val="22"/>
          <w:szCs w:val="22"/>
        </w:rPr>
        <w:t xml:space="preserve"> vystaví dodavatel </w:t>
      </w:r>
      <w:r w:rsidR="009D3AC5" w:rsidRPr="00242505">
        <w:rPr>
          <w:rFonts w:eastAsia="Times New Roman"/>
          <w:sz w:val="22"/>
          <w:szCs w:val="22"/>
        </w:rPr>
        <w:t>dílčí faktur</w:t>
      </w:r>
      <w:r w:rsidRPr="00242505">
        <w:rPr>
          <w:rFonts w:eastAsia="Times New Roman"/>
          <w:sz w:val="22"/>
          <w:szCs w:val="22"/>
        </w:rPr>
        <w:t>u na částku</w:t>
      </w:r>
      <w:r w:rsidR="009D3AC5" w:rsidRPr="00242505">
        <w:rPr>
          <w:rFonts w:eastAsia="Times New Roman"/>
          <w:sz w:val="22"/>
          <w:szCs w:val="22"/>
        </w:rPr>
        <w:t xml:space="preserve"> ve výši </w:t>
      </w:r>
      <w:r w:rsidR="003E05B1" w:rsidRPr="00242505">
        <w:rPr>
          <w:rFonts w:eastAsia="Times New Roman"/>
          <w:sz w:val="22"/>
          <w:szCs w:val="22"/>
        </w:rPr>
        <w:t>5</w:t>
      </w:r>
      <w:r w:rsidR="009D3AC5" w:rsidRPr="00242505">
        <w:rPr>
          <w:rFonts w:eastAsia="Times New Roman"/>
          <w:sz w:val="22"/>
          <w:szCs w:val="22"/>
        </w:rPr>
        <w:t>0</w:t>
      </w:r>
      <w:r w:rsidR="003E05B1" w:rsidRPr="00242505">
        <w:rPr>
          <w:rFonts w:eastAsia="Times New Roman"/>
          <w:sz w:val="22"/>
          <w:szCs w:val="22"/>
        </w:rPr>
        <w:t xml:space="preserve">0.000,00 Kč </w:t>
      </w:r>
      <w:r w:rsidRPr="00242505">
        <w:rPr>
          <w:rFonts w:eastAsia="Times New Roman"/>
          <w:sz w:val="22"/>
          <w:szCs w:val="22"/>
        </w:rPr>
        <w:t>(slovy: Pět</w:t>
      </w:r>
      <w:r w:rsidR="0026074C" w:rsidRPr="00242505">
        <w:rPr>
          <w:rFonts w:eastAsia="Times New Roman"/>
          <w:sz w:val="22"/>
          <w:szCs w:val="22"/>
        </w:rPr>
        <w:t xml:space="preserve"> </w:t>
      </w:r>
      <w:r w:rsidRPr="00242505">
        <w:rPr>
          <w:rFonts w:eastAsia="Times New Roman"/>
          <w:sz w:val="22"/>
          <w:szCs w:val="22"/>
        </w:rPr>
        <w:t xml:space="preserve">set tisíc korun českých) </w:t>
      </w:r>
      <w:r w:rsidR="003E05B1" w:rsidRPr="00242505">
        <w:rPr>
          <w:rFonts w:eastAsia="Times New Roman"/>
          <w:sz w:val="22"/>
          <w:szCs w:val="22"/>
        </w:rPr>
        <w:t>bez DPH</w:t>
      </w:r>
      <w:r w:rsidR="00F8441B" w:rsidRPr="00242505">
        <w:rPr>
          <w:rFonts w:eastAsia="Times New Roman"/>
          <w:sz w:val="22"/>
          <w:szCs w:val="22"/>
        </w:rPr>
        <w:t>,</w:t>
      </w:r>
      <w:r w:rsidR="003E05B1" w:rsidRPr="00242505">
        <w:rPr>
          <w:rFonts w:eastAsia="Times New Roman"/>
          <w:sz w:val="22"/>
          <w:szCs w:val="22"/>
        </w:rPr>
        <w:t xml:space="preserve"> tj. </w:t>
      </w:r>
      <w:r w:rsidR="009D3AC5" w:rsidRPr="00242505">
        <w:rPr>
          <w:rFonts w:eastAsia="Times New Roman"/>
          <w:sz w:val="22"/>
          <w:szCs w:val="22"/>
        </w:rPr>
        <w:t>605.0</w:t>
      </w:r>
      <w:r w:rsidR="003E05B1" w:rsidRPr="00242505">
        <w:rPr>
          <w:rFonts w:eastAsia="Times New Roman"/>
          <w:sz w:val="22"/>
          <w:szCs w:val="22"/>
        </w:rPr>
        <w:t>00,</w:t>
      </w:r>
      <w:r w:rsidR="0026074C" w:rsidRPr="00242505">
        <w:rPr>
          <w:rFonts w:eastAsia="Times New Roman"/>
          <w:b/>
          <w:sz w:val="22"/>
          <w:szCs w:val="22"/>
        </w:rPr>
        <w:t>-</w:t>
      </w:r>
      <w:r w:rsidR="003E05B1" w:rsidRPr="00242505">
        <w:rPr>
          <w:rFonts w:eastAsia="Times New Roman"/>
          <w:sz w:val="22"/>
          <w:szCs w:val="22"/>
        </w:rPr>
        <w:t xml:space="preserve"> Kč </w:t>
      </w:r>
      <w:r w:rsidRPr="00242505">
        <w:rPr>
          <w:rFonts w:eastAsia="Times New Roman"/>
          <w:sz w:val="22"/>
          <w:szCs w:val="22"/>
        </w:rPr>
        <w:t>(slovy: Šest</w:t>
      </w:r>
      <w:r w:rsidR="0026074C" w:rsidRPr="00242505">
        <w:rPr>
          <w:rFonts w:eastAsia="Times New Roman"/>
          <w:sz w:val="22"/>
          <w:szCs w:val="22"/>
        </w:rPr>
        <w:t xml:space="preserve"> </w:t>
      </w:r>
      <w:r w:rsidRPr="00242505">
        <w:rPr>
          <w:rFonts w:eastAsia="Times New Roman"/>
          <w:sz w:val="22"/>
          <w:szCs w:val="22"/>
        </w:rPr>
        <w:t>set</w:t>
      </w:r>
      <w:r w:rsidR="0026074C" w:rsidRPr="00242505">
        <w:rPr>
          <w:rFonts w:eastAsia="Times New Roman"/>
          <w:sz w:val="22"/>
          <w:szCs w:val="22"/>
        </w:rPr>
        <w:t xml:space="preserve"> </w:t>
      </w:r>
      <w:r w:rsidRPr="00242505">
        <w:rPr>
          <w:rFonts w:eastAsia="Times New Roman"/>
          <w:sz w:val="22"/>
          <w:szCs w:val="22"/>
        </w:rPr>
        <w:t xml:space="preserve">pět tisíc korun českých) </w:t>
      </w:r>
      <w:r w:rsidR="003E05B1" w:rsidRPr="00242505">
        <w:rPr>
          <w:rFonts w:eastAsia="Times New Roman"/>
          <w:sz w:val="22"/>
          <w:szCs w:val="22"/>
        </w:rPr>
        <w:t>s</w:t>
      </w:r>
      <w:r w:rsidR="00F8441B" w:rsidRPr="00242505">
        <w:rPr>
          <w:rFonts w:eastAsia="Times New Roman"/>
          <w:sz w:val="22"/>
          <w:szCs w:val="22"/>
        </w:rPr>
        <w:t> </w:t>
      </w:r>
      <w:r w:rsidR="003E05B1" w:rsidRPr="00242505">
        <w:rPr>
          <w:rFonts w:eastAsia="Times New Roman"/>
          <w:sz w:val="22"/>
          <w:szCs w:val="22"/>
        </w:rPr>
        <w:t>DPH</w:t>
      </w:r>
      <w:r w:rsidR="00F8441B" w:rsidRPr="00242505">
        <w:rPr>
          <w:rFonts w:eastAsia="Times New Roman"/>
          <w:sz w:val="22"/>
          <w:szCs w:val="22"/>
        </w:rPr>
        <w:t>;</w:t>
      </w:r>
    </w:p>
    <w:p w14:paraId="2D81EFE7" w14:textId="73AA0B31" w:rsidR="00F03A64" w:rsidRPr="00242505" w:rsidRDefault="00907778" w:rsidP="00F03A64">
      <w:pPr>
        <w:pStyle w:val="Odstavecseseznamem"/>
        <w:widowControl w:val="0"/>
        <w:numPr>
          <w:ilvl w:val="0"/>
          <w:numId w:val="19"/>
        </w:numPr>
        <w:autoSpaceDE w:val="0"/>
        <w:autoSpaceDN w:val="0"/>
        <w:adjustRightInd w:val="0"/>
        <w:spacing w:line="20" w:lineRule="atLeast"/>
        <w:ind w:left="680" w:hanging="340"/>
        <w:jc w:val="both"/>
        <w:rPr>
          <w:rFonts w:eastAsia="Times New Roman"/>
          <w:sz w:val="22"/>
          <w:szCs w:val="22"/>
        </w:rPr>
      </w:pPr>
      <w:r w:rsidRPr="00F03A64">
        <w:rPr>
          <w:rFonts w:eastAsia="Times New Roman"/>
          <w:sz w:val="22"/>
          <w:szCs w:val="22"/>
          <w:lang w:eastAsia="cs-CZ"/>
        </w:rPr>
        <w:t>Po u</w:t>
      </w:r>
      <w:r w:rsidR="009D3AC5" w:rsidRPr="00F03A64">
        <w:rPr>
          <w:rFonts w:eastAsia="Times New Roman"/>
          <w:sz w:val="22"/>
          <w:szCs w:val="22"/>
          <w:lang w:eastAsia="cs-CZ"/>
        </w:rPr>
        <w:t xml:space="preserve">končení soutěže, vyhlášení výsledku a zahájení výstavy </w:t>
      </w:r>
      <w:r w:rsidRPr="00F03A64">
        <w:rPr>
          <w:rFonts w:eastAsia="Times New Roman"/>
          <w:sz w:val="22"/>
          <w:szCs w:val="22"/>
          <w:lang w:eastAsia="cs-CZ"/>
        </w:rPr>
        <w:t xml:space="preserve">vystaví dodavatel </w:t>
      </w:r>
      <w:r w:rsidR="009D3AC5" w:rsidRPr="00F03A64">
        <w:rPr>
          <w:rFonts w:eastAsia="Times New Roman"/>
          <w:sz w:val="22"/>
          <w:szCs w:val="22"/>
          <w:lang w:eastAsia="cs-CZ"/>
        </w:rPr>
        <w:t xml:space="preserve">fakturu </w:t>
      </w:r>
      <w:r w:rsidRPr="00F03A64">
        <w:rPr>
          <w:rFonts w:eastAsia="Times New Roman"/>
          <w:sz w:val="22"/>
          <w:szCs w:val="22"/>
          <w:lang w:eastAsia="cs-CZ"/>
        </w:rPr>
        <w:t xml:space="preserve">na částku </w:t>
      </w:r>
      <w:r w:rsidR="009D3AC5" w:rsidRPr="00F03A64">
        <w:rPr>
          <w:rFonts w:eastAsia="Times New Roman"/>
          <w:sz w:val="22"/>
          <w:szCs w:val="22"/>
          <w:lang w:eastAsia="cs-CZ"/>
        </w:rPr>
        <w:t>ve výš</w:t>
      </w:r>
      <w:r w:rsidR="00F03A64" w:rsidRPr="00F03A64">
        <w:rPr>
          <w:rFonts w:eastAsia="Times New Roman"/>
          <w:sz w:val="22"/>
          <w:szCs w:val="22"/>
          <w:lang w:eastAsia="cs-CZ"/>
        </w:rPr>
        <w:t>i</w:t>
      </w:r>
      <w:r w:rsidR="009D3AC5" w:rsidRPr="00F03A64">
        <w:rPr>
          <w:rFonts w:eastAsia="Times New Roman"/>
          <w:sz w:val="22"/>
          <w:szCs w:val="22"/>
          <w:lang w:eastAsia="cs-CZ"/>
        </w:rPr>
        <w:t xml:space="preserve"> </w:t>
      </w:r>
      <w:r w:rsidR="00BE5CC6" w:rsidRPr="00F03A64">
        <w:rPr>
          <w:rFonts w:eastAsia="Times New Roman"/>
          <w:sz w:val="22"/>
          <w:szCs w:val="22"/>
          <w:lang w:eastAsia="cs-CZ"/>
        </w:rPr>
        <w:t>2</w:t>
      </w:r>
      <w:r w:rsidR="008D367F" w:rsidRPr="00F03A64">
        <w:rPr>
          <w:rFonts w:eastAsia="Times New Roman"/>
          <w:sz w:val="22"/>
          <w:szCs w:val="22"/>
        </w:rPr>
        <w:t>0</w:t>
      </w:r>
      <w:r w:rsidR="003E05B1" w:rsidRPr="00F03A64">
        <w:rPr>
          <w:rFonts w:eastAsia="Times New Roman"/>
          <w:sz w:val="22"/>
          <w:szCs w:val="22"/>
        </w:rPr>
        <w:t>0.000,</w:t>
      </w:r>
      <w:r w:rsidR="0026074C" w:rsidRPr="00F03A64">
        <w:rPr>
          <w:rFonts w:eastAsia="Times New Roman"/>
          <w:b/>
          <w:sz w:val="22"/>
          <w:szCs w:val="22"/>
        </w:rPr>
        <w:t>-</w:t>
      </w:r>
      <w:r w:rsidR="003E05B1" w:rsidRPr="00F03A64">
        <w:rPr>
          <w:rFonts w:eastAsia="Times New Roman"/>
          <w:sz w:val="22"/>
          <w:szCs w:val="22"/>
        </w:rPr>
        <w:t xml:space="preserve"> Kč </w:t>
      </w:r>
      <w:r w:rsidRPr="00F03A64">
        <w:rPr>
          <w:rFonts w:eastAsia="Times New Roman"/>
          <w:sz w:val="22"/>
          <w:szCs w:val="22"/>
        </w:rPr>
        <w:t xml:space="preserve">(slovy: </w:t>
      </w:r>
      <w:r w:rsidR="00BE5CC6" w:rsidRPr="00F03A64">
        <w:rPr>
          <w:rFonts w:eastAsia="Times New Roman"/>
          <w:sz w:val="22"/>
          <w:szCs w:val="22"/>
        </w:rPr>
        <w:t>Dvě stě</w:t>
      </w:r>
      <w:r w:rsidRPr="00F03A64">
        <w:rPr>
          <w:rFonts w:eastAsia="Times New Roman"/>
          <w:sz w:val="22"/>
          <w:szCs w:val="22"/>
        </w:rPr>
        <w:t xml:space="preserve"> tisíc korun českých) </w:t>
      </w:r>
      <w:r w:rsidR="003E05B1" w:rsidRPr="00F03A64">
        <w:rPr>
          <w:rFonts w:eastAsia="Times New Roman"/>
          <w:sz w:val="22"/>
          <w:szCs w:val="22"/>
        </w:rPr>
        <w:t>bez DPH</w:t>
      </w:r>
      <w:r w:rsidR="00F8441B" w:rsidRPr="00F03A64">
        <w:rPr>
          <w:rFonts w:eastAsia="Times New Roman"/>
          <w:sz w:val="22"/>
          <w:szCs w:val="22"/>
        </w:rPr>
        <w:t xml:space="preserve">, </w:t>
      </w:r>
      <w:r w:rsidR="003E05B1" w:rsidRPr="00F03A64">
        <w:rPr>
          <w:rFonts w:eastAsia="Times New Roman"/>
          <w:sz w:val="22"/>
          <w:szCs w:val="22"/>
        </w:rPr>
        <w:t xml:space="preserve">tj. </w:t>
      </w:r>
      <w:r w:rsidR="00BE5CC6" w:rsidRPr="00F03A64">
        <w:rPr>
          <w:rFonts w:eastAsia="Times New Roman"/>
          <w:sz w:val="22"/>
          <w:szCs w:val="22"/>
        </w:rPr>
        <w:t>221</w:t>
      </w:r>
      <w:r w:rsidR="008D367F" w:rsidRPr="00F03A64">
        <w:rPr>
          <w:rFonts w:eastAsia="Times New Roman"/>
          <w:sz w:val="22"/>
          <w:szCs w:val="22"/>
        </w:rPr>
        <w:t>.000,</w:t>
      </w:r>
      <w:r w:rsidR="0026074C" w:rsidRPr="00F03A64">
        <w:rPr>
          <w:rFonts w:eastAsia="Times New Roman"/>
          <w:b/>
          <w:sz w:val="22"/>
          <w:szCs w:val="22"/>
        </w:rPr>
        <w:t>-</w:t>
      </w:r>
      <w:r w:rsidR="003E05B1" w:rsidRPr="00F03A64">
        <w:rPr>
          <w:rFonts w:eastAsia="Times New Roman"/>
          <w:sz w:val="22"/>
          <w:szCs w:val="22"/>
        </w:rPr>
        <w:t xml:space="preserve"> Kč </w:t>
      </w:r>
      <w:r w:rsidR="00F03A64" w:rsidRPr="00242505">
        <w:rPr>
          <w:rFonts w:eastAsia="Times New Roman"/>
          <w:sz w:val="22"/>
          <w:szCs w:val="22"/>
        </w:rPr>
        <w:t xml:space="preserve">(slovy: </w:t>
      </w:r>
      <w:r w:rsidR="00F03A64">
        <w:rPr>
          <w:rFonts w:eastAsia="Times New Roman"/>
          <w:sz w:val="22"/>
          <w:szCs w:val="22"/>
        </w:rPr>
        <w:t>Dvě</w:t>
      </w:r>
      <w:r w:rsidR="00F03A64" w:rsidRPr="00242505">
        <w:rPr>
          <w:rFonts w:eastAsia="Times New Roman"/>
          <w:sz w:val="22"/>
          <w:szCs w:val="22"/>
        </w:rPr>
        <w:t xml:space="preserve"> st</w:t>
      </w:r>
      <w:r w:rsidR="00F03A64">
        <w:rPr>
          <w:rFonts w:eastAsia="Times New Roman"/>
          <w:sz w:val="22"/>
          <w:szCs w:val="22"/>
        </w:rPr>
        <w:t>ě</w:t>
      </w:r>
      <w:r w:rsidR="00F03A64" w:rsidRPr="00242505">
        <w:rPr>
          <w:rFonts w:eastAsia="Times New Roman"/>
          <w:sz w:val="22"/>
          <w:szCs w:val="22"/>
        </w:rPr>
        <w:t xml:space="preserve"> </w:t>
      </w:r>
      <w:r w:rsidR="00F03A64">
        <w:rPr>
          <w:rFonts w:eastAsia="Times New Roman"/>
          <w:sz w:val="22"/>
          <w:szCs w:val="22"/>
        </w:rPr>
        <w:t>dvacet jedna</w:t>
      </w:r>
      <w:r w:rsidR="00F03A64" w:rsidRPr="00242505">
        <w:rPr>
          <w:rFonts w:eastAsia="Times New Roman"/>
          <w:sz w:val="22"/>
          <w:szCs w:val="22"/>
        </w:rPr>
        <w:t xml:space="preserve"> tisíce korun českých) s</w:t>
      </w:r>
      <w:r w:rsidR="00F03A64">
        <w:rPr>
          <w:rFonts w:eastAsia="Times New Roman"/>
          <w:sz w:val="22"/>
          <w:szCs w:val="22"/>
        </w:rPr>
        <w:t> </w:t>
      </w:r>
      <w:r w:rsidR="00F03A64" w:rsidRPr="00242505">
        <w:rPr>
          <w:rFonts w:eastAsia="Times New Roman"/>
          <w:sz w:val="22"/>
          <w:szCs w:val="22"/>
        </w:rPr>
        <w:t>DPH</w:t>
      </w:r>
      <w:r w:rsidR="00F03A64">
        <w:rPr>
          <w:rFonts w:eastAsia="Times New Roman"/>
          <w:sz w:val="22"/>
          <w:szCs w:val="22"/>
        </w:rPr>
        <w:t>;</w:t>
      </w:r>
    </w:p>
    <w:p w14:paraId="2133867E" w14:textId="794F6451" w:rsidR="0055161A" w:rsidRPr="00F03A64" w:rsidRDefault="0055161A" w:rsidP="00F03A64">
      <w:pPr>
        <w:pStyle w:val="Odstavecseseznamem"/>
        <w:widowControl w:val="0"/>
        <w:numPr>
          <w:ilvl w:val="0"/>
          <w:numId w:val="19"/>
        </w:numPr>
        <w:autoSpaceDE w:val="0"/>
        <w:autoSpaceDN w:val="0"/>
        <w:adjustRightInd w:val="0"/>
        <w:spacing w:line="20" w:lineRule="atLeast"/>
        <w:ind w:left="680" w:hanging="340"/>
        <w:jc w:val="both"/>
        <w:rPr>
          <w:rFonts w:eastAsia="Times New Roman"/>
          <w:sz w:val="22"/>
          <w:szCs w:val="22"/>
        </w:rPr>
      </w:pPr>
      <w:r w:rsidRPr="00F03A64">
        <w:rPr>
          <w:rFonts w:eastAsia="Times New Roman"/>
          <w:sz w:val="22"/>
          <w:szCs w:val="22"/>
        </w:rPr>
        <w:t xml:space="preserve">Po uzavření </w:t>
      </w:r>
      <w:r w:rsidRPr="00F03A64">
        <w:rPr>
          <w:rFonts w:eastAsia="Times New Roman"/>
          <w:sz w:val="22"/>
          <w:szCs w:val="22"/>
          <w:lang w:eastAsia="cs-CZ"/>
        </w:rPr>
        <w:t>smlouvy na plnění předmětné veřejné zakázky a ukončení jednacího řízení bez uveřejnění vystaví dodavatel fakturu na částku ve výš</w:t>
      </w:r>
      <w:r w:rsidR="00F03A64">
        <w:rPr>
          <w:rFonts w:eastAsia="Times New Roman"/>
          <w:sz w:val="22"/>
          <w:szCs w:val="22"/>
          <w:lang w:eastAsia="cs-CZ"/>
        </w:rPr>
        <w:t>i</w:t>
      </w:r>
      <w:r w:rsidRPr="00F03A64">
        <w:rPr>
          <w:rFonts w:eastAsia="Times New Roman"/>
          <w:sz w:val="22"/>
          <w:szCs w:val="22"/>
          <w:lang w:eastAsia="cs-CZ"/>
        </w:rPr>
        <w:t xml:space="preserve"> </w:t>
      </w:r>
      <w:r w:rsidR="00F03A64" w:rsidRPr="00F03A64">
        <w:rPr>
          <w:rFonts w:eastAsia="Times New Roman"/>
          <w:sz w:val="22"/>
          <w:szCs w:val="22"/>
          <w:lang w:eastAsia="cs-CZ"/>
        </w:rPr>
        <w:t>ve výši 2</w:t>
      </w:r>
      <w:r w:rsidR="00F03A64" w:rsidRPr="00F03A64">
        <w:rPr>
          <w:rFonts w:eastAsia="Times New Roman"/>
          <w:sz w:val="22"/>
          <w:szCs w:val="22"/>
        </w:rPr>
        <w:t>00.000,</w:t>
      </w:r>
      <w:r w:rsidR="00F03A64" w:rsidRPr="00F03A64">
        <w:rPr>
          <w:rFonts w:eastAsia="Times New Roman"/>
          <w:b/>
          <w:sz w:val="22"/>
          <w:szCs w:val="22"/>
        </w:rPr>
        <w:t>-</w:t>
      </w:r>
      <w:r w:rsidR="00F03A64" w:rsidRPr="00F03A64">
        <w:rPr>
          <w:rFonts w:eastAsia="Times New Roman"/>
          <w:sz w:val="22"/>
          <w:szCs w:val="22"/>
        </w:rPr>
        <w:t xml:space="preserve"> Kč (slovy: Dvě st</w:t>
      </w:r>
      <w:r w:rsidR="00F43C46">
        <w:rPr>
          <w:rFonts w:eastAsia="Times New Roman"/>
          <w:sz w:val="22"/>
          <w:szCs w:val="22"/>
        </w:rPr>
        <w:t>ě</w:t>
      </w:r>
      <w:r w:rsidR="00F03A64" w:rsidRPr="00F03A64">
        <w:rPr>
          <w:rFonts w:eastAsia="Times New Roman"/>
          <w:sz w:val="22"/>
          <w:szCs w:val="22"/>
        </w:rPr>
        <w:t xml:space="preserve"> tisíc korun českých) bez DPH, tj. 221.000,</w:t>
      </w:r>
      <w:r w:rsidR="00F03A64" w:rsidRPr="00F03A64">
        <w:rPr>
          <w:rFonts w:eastAsia="Times New Roman"/>
          <w:b/>
          <w:sz w:val="22"/>
          <w:szCs w:val="22"/>
        </w:rPr>
        <w:t>-</w:t>
      </w:r>
      <w:r w:rsidR="00F03A64" w:rsidRPr="00F03A64">
        <w:rPr>
          <w:rFonts w:eastAsia="Times New Roman"/>
          <w:sz w:val="22"/>
          <w:szCs w:val="22"/>
        </w:rPr>
        <w:t xml:space="preserve"> Kč (slovy: Dvě stě dvacet jedna tisíce korun českých) s DPH</w:t>
      </w:r>
      <w:r w:rsidRPr="00F03A64">
        <w:rPr>
          <w:rFonts w:eastAsia="Times New Roman"/>
          <w:sz w:val="22"/>
          <w:szCs w:val="22"/>
        </w:rPr>
        <w:t>.</w:t>
      </w:r>
    </w:p>
    <w:p w14:paraId="27B1804D" w14:textId="77777777" w:rsidR="003E05B1" w:rsidRPr="00242505" w:rsidRDefault="003E05B1" w:rsidP="009A1829">
      <w:pPr>
        <w:pStyle w:val="Odstavecseseznamem"/>
        <w:widowControl w:val="0"/>
        <w:autoSpaceDE w:val="0"/>
        <w:autoSpaceDN w:val="0"/>
        <w:adjustRightInd w:val="0"/>
        <w:spacing w:line="20" w:lineRule="atLeast"/>
        <w:ind w:left="992"/>
        <w:rPr>
          <w:rFonts w:eastAsia="Times New Roman"/>
          <w:sz w:val="22"/>
          <w:szCs w:val="22"/>
        </w:rPr>
      </w:pPr>
    </w:p>
    <w:p w14:paraId="5F93CA56" w14:textId="77777777" w:rsidR="007B575F" w:rsidRPr="00242505" w:rsidRDefault="00F8441B" w:rsidP="009A1829">
      <w:pPr>
        <w:spacing w:line="20" w:lineRule="atLeast"/>
        <w:jc w:val="both"/>
        <w:rPr>
          <w:sz w:val="22"/>
          <w:szCs w:val="22"/>
        </w:rPr>
      </w:pPr>
      <w:r w:rsidRPr="00242505">
        <w:rPr>
          <w:sz w:val="22"/>
          <w:szCs w:val="22"/>
        </w:rPr>
        <w:t>6</w:t>
      </w:r>
      <w:r w:rsidR="007B575F" w:rsidRPr="00242505">
        <w:rPr>
          <w:sz w:val="22"/>
          <w:szCs w:val="22"/>
        </w:rPr>
        <w:t>.</w:t>
      </w:r>
      <w:r w:rsidRPr="00242505">
        <w:rPr>
          <w:sz w:val="22"/>
          <w:szCs w:val="22"/>
        </w:rPr>
        <w:t>4</w:t>
      </w:r>
    </w:p>
    <w:p w14:paraId="43C62035" w14:textId="72533DD7" w:rsidR="007B575F" w:rsidRPr="00242505" w:rsidRDefault="007B575F" w:rsidP="009A1829">
      <w:pPr>
        <w:spacing w:line="20" w:lineRule="atLeast"/>
        <w:jc w:val="both"/>
        <w:rPr>
          <w:sz w:val="22"/>
          <w:szCs w:val="22"/>
        </w:rPr>
      </w:pPr>
      <w:r w:rsidRPr="00242505">
        <w:rPr>
          <w:sz w:val="22"/>
          <w:szCs w:val="22"/>
        </w:rPr>
        <w:t>C</w:t>
      </w:r>
      <w:r w:rsidR="00907778" w:rsidRPr="00242505">
        <w:rPr>
          <w:sz w:val="22"/>
          <w:szCs w:val="22"/>
        </w:rPr>
        <w:t>elková sjednaná cena</w:t>
      </w:r>
      <w:r w:rsidR="00C1767B" w:rsidRPr="00242505">
        <w:rPr>
          <w:sz w:val="22"/>
          <w:szCs w:val="22"/>
        </w:rPr>
        <w:t xml:space="preserve"> </w:t>
      </w:r>
      <w:r w:rsidRPr="00242505">
        <w:rPr>
          <w:sz w:val="22"/>
          <w:szCs w:val="22"/>
        </w:rPr>
        <w:t>je dohodnuta jako cena nejvýše přípustná</w:t>
      </w:r>
      <w:r w:rsidR="00F8441B" w:rsidRPr="00242505">
        <w:rPr>
          <w:sz w:val="22"/>
          <w:szCs w:val="22"/>
        </w:rPr>
        <w:t xml:space="preserve"> a závazná po celou dobu platnosti </w:t>
      </w:r>
      <w:r w:rsidR="0055161A">
        <w:rPr>
          <w:sz w:val="22"/>
          <w:szCs w:val="22"/>
        </w:rPr>
        <w:t xml:space="preserve">a účinnosti </w:t>
      </w:r>
      <w:r w:rsidR="00F8441B" w:rsidRPr="00242505">
        <w:rPr>
          <w:sz w:val="22"/>
          <w:szCs w:val="22"/>
        </w:rPr>
        <w:t xml:space="preserve">této smlouvy, </w:t>
      </w:r>
      <w:r w:rsidR="00F8441B" w:rsidRPr="00242505">
        <w:rPr>
          <w:iCs/>
          <w:sz w:val="22"/>
          <w:szCs w:val="22"/>
        </w:rPr>
        <w:t>a jsou v ní zahrnuty veškeré přímé i nepřímé náklady spojené s poskytováním příslušných služeb</w:t>
      </w:r>
      <w:r w:rsidR="00F8441B" w:rsidRPr="00242505">
        <w:rPr>
          <w:sz w:val="22"/>
          <w:szCs w:val="22"/>
        </w:rPr>
        <w:t xml:space="preserve">. Změna výše ceny je možná pouze v případě změny sazby DPH, a to </w:t>
      </w:r>
      <w:r w:rsidR="00907778" w:rsidRPr="00242505">
        <w:rPr>
          <w:sz w:val="22"/>
          <w:szCs w:val="22"/>
        </w:rPr>
        <w:t xml:space="preserve">výlučně </w:t>
      </w:r>
      <w:r w:rsidR="00F8441B" w:rsidRPr="00242505">
        <w:rPr>
          <w:sz w:val="22"/>
          <w:szCs w:val="22"/>
        </w:rPr>
        <w:t>o částku odpovídající výši změny DPH.</w:t>
      </w:r>
    </w:p>
    <w:p w14:paraId="22CE585D" w14:textId="77777777" w:rsidR="00F8441B" w:rsidRPr="00242505" w:rsidRDefault="00F8441B" w:rsidP="009A1829">
      <w:pPr>
        <w:spacing w:line="20" w:lineRule="atLeast"/>
        <w:jc w:val="both"/>
        <w:rPr>
          <w:sz w:val="22"/>
          <w:szCs w:val="22"/>
        </w:rPr>
      </w:pPr>
    </w:p>
    <w:p w14:paraId="6120A9B8" w14:textId="77777777" w:rsidR="00F8441B" w:rsidRPr="00242505" w:rsidRDefault="00F8441B" w:rsidP="009A1829">
      <w:pPr>
        <w:spacing w:line="20" w:lineRule="atLeast"/>
        <w:jc w:val="both"/>
        <w:rPr>
          <w:sz w:val="22"/>
          <w:szCs w:val="22"/>
        </w:rPr>
      </w:pPr>
      <w:r w:rsidRPr="00242505">
        <w:rPr>
          <w:sz w:val="22"/>
          <w:szCs w:val="22"/>
        </w:rPr>
        <w:t>6.5</w:t>
      </w:r>
    </w:p>
    <w:p w14:paraId="3D1BF20D" w14:textId="77777777" w:rsidR="00F8441B" w:rsidRPr="00242505" w:rsidRDefault="00907778" w:rsidP="009A1829">
      <w:pPr>
        <w:spacing w:line="20" w:lineRule="atLeast"/>
        <w:jc w:val="both"/>
        <w:rPr>
          <w:sz w:val="22"/>
          <w:szCs w:val="22"/>
        </w:rPr>
      </w:pPr>
      <w:r w:rsidRPr="00242505">
        <w:rPr>
          <w:sz w:val="22"/>
          <w:szCs w:val="22"/>
        </w:rPr>
        <w:t xml:space="preserve">V souladu s předchozím odstavcem zahrnuje celková sjednaná cena </w:t>
      </w:r>
      <w:r w:rsidR="00F8441B" w:rsidRPr="00242505">
        <w:rPr>
          <w:sz w:val="22"/>
          <w:szCs w:val="22"/>
        </w:rPr>
        <w:t>veškeré náklady dodavatele, zejména:</w:t>
      </w:r>
    </w:p>
    <w:p w14:paraId="7421C060" w14:textId="77777777" w:rsidR="00F8441B" w:rsidRPr="00242505" w:rsidRDefault="00F8441B" w:rsidP="009A1829">
      <w:pPr>
        <w:numPr>
          <w:ilvl w:val="0"/>
          <w:numId w:val="21"/>
        </w:numPr>
        <w:spacing w:line="20" w:lineRule="atLeast"/>
        <w:ind w:left="680" w:hanging="340"/>
        <w:jc w:val="both"/>
        <w:rPr>
          <w:sz w:val="22"/>
          <w:szCs w:val="22"/>
        </w:rPr>
      </w:pPr>
      <w:r w:rsidRPr="00242505">
        <w:rPr>
          <w:sz w:val="22"/>
          <w:szCs w:val="22"/>
        </w:rPr>
        <w:t>cestovní náklady;</w:t>
      </w:r>
    </w:p>
    <w:p w14:paraId="4DDE130B" w14:textId="77777777" w:rsidR="00F8441B" w:rsidRPr="00242505" w:rsidRDefault="00F8441B" w:rsidP="009A1829">
      <w:pPr>
        <w:numPr>
          <w:ilvl w:val="0"/>
          <w:numId w:val="21"/>
        </w:numPr>
        <w:spacing w:line="20" w:lineRule="atLeast"/>
        <w:ind w:left="680" w:hanging="340"/>
        <w:jc w:val="both"/>
        <w:rPr>
          <w:sz w:val="22"/>
          <w:szCs w:val="22"/>
        </w:rPr>
      </w:pPr>
      <w:r w:rsidRPr="00242505">
        <w:rPr>
          <w:sz w:val="22"/>
          <w:szCs w:val="22"/>
        </w:rPr>
        <w:lastRenderedPageBreak/>
        <w:t>telekomunikační a poštovní náklady;</w:t>
      </w:r>
    </w:p>
    <w:p w14:paraId="5B8D63B0" w14:textId="77777777" w:rsidR="00F8441B" w:rsidRPr="00242505" w:rsidRDefault="00F8441B" w:rsidP="009A1829">
      <w:pPr>
        <w:numPr>
          <w:ilvl w:val="0"/>
          <w:numId w:val="21"/>
        </w:numPr>
        <w:spacing w:line="20" w:lineRule="atLeast"/>
        <w:ind w:left="680" w:hanging="340"/>
        <w:jc w:val="both"/>
        <w:rPr>
          <w:sz w:val="22"/>
          <w:szCs w:val="22"/>
        </w:rPr>
      </w:pPr>
      <w:r w:rsidRPr="00242505">
        <w:rPr>
          <w:sz w:val="22"/>
          <w:szCs w:val="22"/>
        </w:rPr>
        <w:t>mzdové náklady zaměstnanců dodavatele;</w:t>
      </w:r>
    </w:p>
    <w:p w14:paraId="5A3636D8" w14:textId="77777777" w:rsidR="00F8441B" w:rsidRPr="00242505" w:rsidRDefault="00F8441B" w:rsidP="009A1829">
      <w:pPr>
        <w:numPr>
          <w:ilvl w:val="0"/>
          <w:numId w:val="21"/>
        </w:numPr>
        <w:spacing w:line="20" w:lineRule="atLeast"/>
        <w:ind w:left="680" w:hanging="340"/>
        <w:jc w:val="both"/>
        <w:rPr>
          <w:sz w:val="22"/>
          <w:szCs w:val="22"/>
        </w:rPr>
      </w:pPr>
      <w:r w:rsidRPr="00242505">
        <w:rPr>
          <w:sz w:val="22"/>
          <w:szCs w:val="22"/>
        </w:rPr>
        <w:t>zveřejnění v informačním systému veřejných zakázek;</w:t>
      </w:r>
    </w:p>
    <w:p w14:paraId="6CE2E97D" w14:textId="77777777" w:rsidR="00F8441B" w:rsidRPr="00242505" w:rsidRDefault="00F8441B" w:rsidP="009A1829">
      <w:pPr>
        <w:numPr>
          <w:ilvl w:val="0"/>
          <w:numId w:val="21"/>
        </w:numPr>
        <w:spacing w:line="20" w:lineRule="atLeast"/>
        <w:ind w:left="680" w:hanging="340"/>
        <w:jc w:val="both"/>
        <w:rPr>
          <w:sz w:val="22"/>
          <w:szCs w:val="22"/>
        </w:rPr>
      </w:pPr>
      <w:r w:rsidRPr="00242505">
        <w:rPr>
          <w:sz w:val="22"/>
          <w:szCs w:val="22"/>
        </w:rPr>
        <w:t>jiné náklady nezbytné pro řádný průběh zadávacího řízení;</w:t>
      </w:r>
    </w:p>
    <w:p w14:paraId="58244543" w14:textId="77777777" w:rsidR="007B575F" w:rsidRPr="00242505" w:rsidRDefault="00F8441B" w:rsidP="0026074C">
      <w:pPr>
        <w:numPr>
          <w:ilvl w:val="0"/>
          <w:numId w:val="21"/>
        </w:numPr>
        <w:spacing w:line="20" w:lineRule="atLeast"/>
        <w:ind w:left="680" w:hanging="340"/>
        <w:jc w:val="both"/>
        <w:rPr>
          <w:sz w:val="22"/>
          <w:szCs w:val="22"/>
        </w:rPr>
      </w:pPr>
      <w:r w:rsidRPr="00242505">
        <w:rPr>
          <w:sz w:val="22"/>
          <w:szCs w:val="22"/>
        </w:rPr>
        <w:t>zpracování podkladů k podaným námitkám, návrhům a stanoviskům pro orgány dohledu, atd.</w:t>
      </w:r>
      <w:r w:rsidR="0026074C" w:rsidRPr="00242505">
        <w:rPr>
          <w:sz w:val="22"/>
          <w:szCs w:val="22"/>
        </w:rPr>
        <w:t xml:space="preserve"> </w:t>
      </w:r>
    </w:p>
    <w:p w14:paraId="02820811" w14:textId="77777777" w:rsidR="00007A5D" w:rsidRDefault="00007A5D" w:rsidP="009A27F8">
      <w:pPr>
        <w:spacing w:line="20" w:lineRule="atLeast"/>
        <w:jc w:val="center"/>
        <w:outlineLvl w:val="0"/>
        <w:rPr>
          <w:b/>
          <w:sz w:val="22"/>
          <w:szCs w:val="22"/>
        </w:rPr>
      </w:pPr>
    </w:p>
    <w:p w14:paraId="517C16CB" w14:textId="77777777" w:rsidR="00007A5D" w:rsidRDefault="00007A5D" w:rsidP="009A27F8">
      <w:pPr>
        <w:spacing w:line="20" w:lineRule="atLeast"/>
        <w:jc w:val="center"/>
        <w:outlineLvl w:val="0"/>
        <w:rPr>
          <w:b/>
          <w:sz w:val="22"/>
          <w:szCs w:val="22"/>
        </w:rPr>
      </w:pPr>
    </w:p>
    <w:p w14:paraId="20834071" w14:textId="77777777" w:rsidR="007B575F" w:rsidRPr="00242505" w:rsidRDefault="007B575F" w:rsidP="009A27F8">
      <w:pPr>
        <w:spacing w:line="20" w:lineRule="atLeast"/>
        <w:jc w:val="center"/>
        <w:outlineLvl w:val="0"/>
        <w:rPr>
          <w:sz w:val="22"/>
          <w:szCs w:val="22"/>
        </w:rPr>
      </w:pPr>
      <w:r w:rsidRPr="00242505">
        <w:rPr>
          <w:b/>
          <w:sz w:val="22"/>
          <w:szCs w:val="22"/>
        </w:rPr>
        <w:t xml:space="preserve">Článek </w:t>
      </w:r>
      <w:r w:rsidR="00F8441B" w:rsidRPr="00242505">
        <w:rPr>
          <w:b/>
          <w:sz w:val="22"/>
          <w:szCs w:val="22"/>
        </w:rPr>
        <w:t>7</w:t>
      </w:r>
    </w:p>
    <w:p w14:paraId="664BFF99" w14:textId="77777777" w:rsidR="007B575F" w:rsidRPr="00242505" w:rsidRDefault="007B575F" w:rsidP="009A1829">
      <w:pPr>
        <w:spacing w:line="20" w:lineRule="atLeast"/>
        <w:jc w:val="center"/>
        <w:rPr>
          <w:b/>
          <w:sz w:val="22"/>
          <w:szCs w:val="22"/>
        </w:rPr>
      </w:pPr>
      <w:r w:rsidRPr="00242505">
        <w:rPr>
          <w:b/>
          <w:sz w:val="22"/>
          <w:szCs w:val="22"/>
        </w:rPr>
        <w:t>Platební podmínky</w:t>
      </w:r>
    </w:p>
    <w:p w14:paraId="0C99748A" w14:textId="77777777" w:rsidR="007B575F" w:rsidRPr="00242505" w:rsidRDefault="00F8441B" w:rsidP="009A1829">
      <w:pPr>
        <w:pStyle w:val="Zkladntext"/>
        <w:spacing w:line="20" w:lineRule="atLeast"/>
        <w:jc w:val="left"/>
        <w:rPr>
          <w:sz w:val="22"/>
          <w:szCs w:val="22"/>
        </w:rPr>
      </w:pPr>
      <w:r w:rsidRPr="00242505">
        <w:rPr>
          <w:sz w:val="22"/>
          <w:szCs w:val="22"/>
        </w:rPr>
        <w:t>7</w:t>
      </w:r>
      <w:r w:rsidR="00B55C3E" w:rsidRPr="00242505">
        <w:rPr>
          <w:sz w:val="22"/>
          <w:szCs w:val="22"/>
        </w:rPr>
        <w:t>.1</w:t>
      </w:r>
    </w:p>
    <w:p w14:paraId="76189172" w14:textId="77777777" w:rsidR="00050FB4" w:rsidRPr="00242505" w:rsidRDefault="00781127" w:rsidP="009A1829">
      <w:pPr>
        <w:pStyle w:val="Zkladntext"/>
        <w:spacing w:line="20" w:lineRule="atLeast"/>
        <w:jc w:val="both"/>
        <w:rPr>
          <w:sz w:val="22"/>
          <w:szCs w:val="22"/>
        </w:rPr>
      </w:pPr>
      <w:r w:rsidRPr="00242505">
        <w:rPr>
          <w:sz w:val="22"/>
          <w:szCs w:val="22"/>
        </w:rPr>
        <w:t>Zadavatel</w:t>
      </w:r>
      <w:r w:rsidR="00D11CCE" w:rsidRPr="00242505">
        <w:rPr>
          <w:sz w:val="22"/>
          <w:szCs w:val="22"/>
        </w:rPr>
        <w:t xml:space="preserve"> se zavazuje uhradit </w:t>
      </w:r>
      <w:r w:rsidR="00907778" w:rsidRPr="00242505">
        <w:rPr>
          <w:sz w:val="22"/>
          <w:szCs w:val="22"/>
        </w:rPr>
        <w:t xml:space="preserve">celkovou sjednanou </w:t>
      </w:r>
      <w:r w:rsidR="00D11CCE" w:rsidRPr="00242505">
        <w:rPr>
          <w:sz w:val="22"/>
          <w:szCs w:val="22"/>
        </w:rPr>
        <w:t>cenu dle této smlouvy</w:t>
      </w:r>
      <w:r w:rsidR="00F8441B" w:rsidRPr="00242505">
        <w:rPr>
          <w:sz w:val="22"/>
          <w:szCs w:val="22"/>
        </w:rPr>
        <w:t xml:space="preserve"> vždy</w:t>
      </w:r>
      <w:r w:rsidR="007B575F" w:rsidRPr="00242505">
        <w:rPr>
          <w:sz w:val="22"/>
          <w:szCs w:val="22"/>
        </w:rPr>
        <w:t xml:space="preserve"> na základě faktury, kterou je </w:t>
      </w:r>
      <w:r w:rsidR="00D11CCE" w:rsidRPr="00242505">
        <w:rPr>
          <w:sz w:val="22"/>
          <w:szCs w:val="22"/>
        </w:rPr>
        <w:t xml:space="preserve">dodavatel oprávněn vystavit </w:t>
      </w:r>
      <w:r w:rsidRPr="00242505">
        <w:rPr>
          <w:sz w:val="22"/>
          <w:szCs w:val="22"/>
        </w:rPr>
        <w:t>zadavatel</w:t>
      </w:r>
      <w:r w:rsidR="00D11CCE" w:rsidRPr="00242505">
        <w:rPr>
          <w:sz w:val="22"/>
          <w:szCs w:val="22"/>
        </w:rPr>
        <w:t xml:space="preserve">i po ukončení činností dle </w:t>
      </w:r>
      <w:r w:rsidR="00F8441B" w:rsidRPr="00242505">
        <w:rPr>
          <w:sz w:val="22"/>
          <w:szCs w:val="22"/>
        </w:rPr>
        <w:t>odst. 6</w:t>
      </w:r>
      <w:r w:rsidR="00B55C3E" w:rsidRPr="00242505">
        <w:rPr>
          <w:sz w:val="22"/>
          <w:szCs w:val="22"/>
        </w:rPr>
        <w:t>.</w:t>
      </w:r>
      <w:r w:rsidR="00F8441B" w:rsidRPr="00242505">
        <w:rPr>
          <w:sz w:val="22"/>
          <w:szCs w:val="22"/>
        </w:rPr>
        <w:t>3 této smlouvy</w:t>
      </w:r>
      <w:r w:rsidR="00B55C3E" w:rsidRPr="00242505">
        <w:rPr>
          <w:sz w:val="22"/>
          <w:szCs w:val="22"/>
        </w:rPr>
        <w:t>.</w:t>
      </w:r>
    </w:p>
    <w:p w14:paraId="2790AEE9" w14:textId="77777777" w:rsidR="00F8441B" w:rsidRPr="00242505" w:rsidRDefault="00F8441B" w:rsidP="009A1829">
      <w:pPr>
        <w:pStyle w:val="Zkladntext"/>
        <w:spacing w:line="20" w:lineRule="atLeast"/>
        <w:jc w:val="both"/>
        <w:rPr>
          <w:sz w:val="22"/>
          <w:szCs w:val="22"/>
        </w:rPr>
      </w:pPr>
    </w:p>
    <w:p w14:paraId="7492FB15" w14:textId="77777777" w:rsidR="00F8441B" w:rsidRPr="00242505" w:rsidRDefault="00F8441B" w:rsidP="009A1829">
      <w:pPr>
        <w:pStyle w:val="Zkladntext"/>
        <w:spacing w:line="20" w:lineRule="atLeast"/>
        <w:jc w:val="both"/>
        <w:rPr>
          <w:sz w:val="22"/>
          <w:szCs w:val="22"/>
        </w:rPr>
      </w:pPr>
      <w:r w:rsidRPr="00242505">
        <w:rPr>
          <w:sz w:val="22"/>
          <w:szCs w:val="22"/>
        </w:rPr>
        <w:t>7.2</w:t>
      </w:r>
    </w:p>
    <w:p w14:paraId="45B737AF" w14:textId="77777777" w:rsidR="00F8441B" w:rsidRPr="00242505" w:rsidRDefault="00F8441B" w:rsidP="009A1829">
      <w:pPr>
        <w:pStyle w:val="Zkladntext"/>
        <w:spacing w:line="20" w:lineRule="atLeast"/>
        <w:jc w:val="both"/>
        <w:rPr>
          <w:sz w:val="22"/>
          <w:szCs w:val="22"/>
        </w:rPr>
      </w:pPr>
      <w:r w:rsidRPr="00242505">
        <w:rPr>
          <w:sz w:val="22"/>
          <w:szCs w:val="22"/>
        </w:rPr>
        <w:t xml:space="preserve">Adresa pro zaslání faktury je sídlo zadavatele. Faktury budou zaslány též v elektronické podobě na adresu: </w:t>
      </w:r>
      <w:hyperlink r:id="rId8" w:history="1">
        <w:r w:rsidR="000E0FB8" w:rsidRPr="00242505">
          <w:rPr>
            <w:rStyle w:val="Hypertextovodkaz"/>
            <w:sz w:val="22"/>
            <w:szCs w:val="22"/>
          </w:rPr>
          <w:t>faktury@ngprague.cz</w:t>
        </w:r>
      </w:hyperlink>
      <w:r w:rsidRPr="00242505">
        <w:rPr>
          <w:sz w:val="22"/>
          <w:szCs w:val="22"/>
        </w:rPr>
        <w:t>.</w:t>
      </w:r>
    </w:p>
    <w:p w14:paraId="20E01383" w14:textId="77777777" w:rsidR="00F8441B" w:rsidRPr="00242505" w:rsidRDefault="00F8441B" w:rsidP="009A1829">
      <w:pPr>
        <w:pStyle w:val="Zkladntext"/>
        <w:spacing w:line="20" w:lineRule="atLeast"/>
        <w:jc w:val="both"/>
        <w:rPr>
          <w:sz w:val="22"/>
          <w:szCs w:val="22"/>
        </w:rPr>
      </w:pPr>
    </w:p>
    <w:p w14:paraId="4F594163" w14:textId="77777777" w:rsidR="00F8441B" w:rsidRPr="00242505" w:rsidRDefault="00F8441B" w:rsidP="009A1829">
      <w:pPr>
        <w:pStyle w:val="Zkladntext"/>
        <w:spacing w:line="20" w:lineRule="atLeast"/>
        <w:jc w:val="both"/>
        <w:rPr>
          <w:sz w:val="22"/>
          <w:szCs w:val="22"/>
        </w:rPr>
      </w:pPr>
      <w:r w:rsidRPr="00242505">
        <w:rPr>
          <w:sz w:val="22"/>
          <w:szCs w:val="22"/>
        </w:rPr>
        <w:t>7.3</w:t>
      </w:r>
    </w:p>
    <w:p w14:paraId="2E2E40AB" w14:textId="77777777" w:rsidR="007B575F" w:rsidRPr="00242505" w:rsidRDefault="007B575F" w:rsidP="009A1829">
      <w:pPr>
        <w:pStyle w:val="Zkladntext"/>
        <w:spacing w:line="20" w:lineRule="atLeast"/>
        <w:jc w:val="both"/>
        <w:rPr>
          <w:sz w:val="22"/>
          <w:szCs w:val="22"/>
        </w:rPr>
      </w:pPr>
      <w:r w:rsidRPr="00242505">
        <w:rPr>
          <w:sz w:val="22"/>
          <w:szCs w:val="22"/>
        </w:rPr>
        <w:t xml:space="preserve">Faktura musí obsahovat </w:t>
      </w:r>
      <w:r w:rsidR="00F8441B" w:rsidRPr="00242505">
        <w:rPr>
          <w:sz w:val="22"/>
          <w:szCs w:val="22"/>
        </w:rPr>
        <w:t xml:space="preserve">náležitosti předpokládané zákonem č. 235/2004 Sb., o dani z přidané hodnoty, a vždy následující </w:t>
      </w:r>
      <w:r w:rsidRPr="00242505">
        <w:rPr>
          <w:sz w:val="22"/>
          <w:szCs w:val="22"/>
        </w:rPr>
        <w:t>náležitosti:</w:t>
      </w:r>
    </w:p>
    <w:p w14:paraId="3F73A175" w14:textId="77777777" w:rsidR="007B575F" w:rsidRPr="00242505" w:rsidRDefault="007B575F" w:rsidP="009A1829">
      <w:pPr>
        <w:numPr>
          <w:ilvl w:val="0"/>
          <w:numId w:val="22"/>
        </w:numPr>
        <w:spacing w:line="20" w:lineRule="atLeast"/>
        <w:ind w:left="680" w:hanging="340"/>
        <w:jc w:val="both"/>
        <w:rPr>
          <w:sz w:val="22"/>
          <w:szCs w:val="22"/>
        </w:rPr>
      </w:pPr>
      <w:r w:rsidRPr="00242505">
        <w:rPr>
          <w:sz w:val="22"/>
          <w:szCs w:val="22"/>
        </w:rPr>
        <w:t xml:space="preserve">označení </w:t>
      </w:r>
      <w:r w:rsidR="00781127" w:rsidRPr="00242505">
        <w:rPr>
          <w:sz w:val="22"/>
          <w:szCs w:val="22"/>
        </w:rPr>
        <w:t>zadavatel</w:t>
      </w:r>
      <w:r w:rsidRPr="00242505">
        <w:rPr>
          <w:sz w:val="22"/>
          <w:szCs w:val="22"/>
        </w:rPr>
        <w:t xml:space="preserve">e a </w:t>
      </w:r>
      <w:r w:rsidR="005300CF" w:rsidRPr="00242505">
        <w:rPr>
          <w:sz w:val="22"/>
          <w:szCs w:val="22"/>
        </w:rPr>
        <w:t>dodavatel</w:t>
      </w:r>
      <w:r w:rsidRPr="00242505">
        <w:rPr>
          <w:sz w:val="22"/>
          <w:szCs w:val="22"/>
        </w:rPr>
        <w:t>e, sídlo, IČ, DIČ,</w:t>
      </w:r>
    </w:p>
    <w:p w14:paraId="5205EE54" w14:textId="77777777" w:rsidR="007B575F" w:rsidRPr="00242505" w:rsidRDefault="007B575F" w:rsidP="009A1829">
      <w:pPr>
        <w:numPr>
          <w:ilvl w:val="0"/>
          <w:numId w:val="22"/>
        </w:numPr>
        <w:spacing w:line="20" w:lineRule="atLeast"/>
        <w:ind w:left="680" w:hanging="340"/>
        <w:jc w:val="both"/>
        <w:rPr>
          <w:sz w:val="22"/>
          <w:szCs w:val="22"/>
        </w:rPr>
      </w:pPr>
      <w:r w:rsidRPr="00242505">
        <w:rPr>
          <w:sz w:val="22"/>
          <w:szCs w:val="22"/>
        </w:rPr>
        <w:t>číslo faktury,</w:t>
      </w:r>
    </w:p>
    <w:p w14:paraId="4894EAC6" w14:textId="77777777" w:rsidR="007B575F" w:rsidRPr="00242505" w:rsidRDefault="007B575F" w:rsidP="009A1829">
      <w:pPr>
        <w:numPr>
          <w:ilvl w:val="0"/>
          <w:numId w:val="22"/>
        </w:numPr>
        <w:spacing w:line="20" w:lineRule="atLeast"/>
        <w:ind w:left="680" w:hanging="340"/>
        <w:jc w:val="both"/>
        <w:rPr>
          <w:sz w:val="22"/>
          <w:szCs w:val="22"/>
        </w:rPr>
      </w:pPr>
      <w:r w:rsidRPr="00242505">
        <w:rPr>
          <w:sz w:val="22"/>
          <w:szCs w:val="22"/>
        </w:rPr>
        <w:t>den vystavení</w:t>
      </w:r>
      <w:r w:rsidR="002C0F8D" w:rsidRPr="00242505">
        <w:rPr>
          <w:sz w:val="22"/>
          <w:szCs w:val="22"/>
        </w:rPr>
        <w:t>/odeslání</w:t>
      </w:r>
      <w:r w:rsidR="007C6CF0" w:rsidRPr="00242505">
        <w:rPr>
          <w:sz w:val="22"/>
          <w:szCs w:val="22"/>
        </w:rPr>
        <w:t xml:space="preserve"> </w:t>
      </w:r>
      <w:r w:rsidR="00FD17DB" w:rsidRPr="00242505">
        <w:rPr>
          <w:sz w:val="22"/>
          <w:szCs w:val="22"/>
        </w:rPr>
        <w:t xml:space="preserve">a den </w:t>
      </w:r>
      <w:r w:rsidRPr="00242505">
        <w:rPr>
          <w:sz w:val="22"/>
          <w:szCs w:val="22"/>
        </w:rPr>
        <w:t>splatnosti faktury,</w:t>
      </w:r>
    </w:p>
    <w:p w14:paraId="13FF9B1A" w14:textId="77777777" w:rsidR="007B575F" w:rsidRPr="00242505" w:rsidRDefault="007B575F" w:rsidP="009A1829">
      <w:pPr>
        <w:numPr>
          <w:ilvl w:val="0"/>
          <w:numId w:val="22"/>
        </w:numPr>
        <w:spacing w:line="20" w:lineRule="atLeast"/>
        <w:ind w:left="680" w:hanging="340"/>
        <w:jc w:val="both"/>
        <w:rPr>
          <w:sz w:val="22"/>
          <w:szCs w:val="22"/>
        </w:rPr>
      </w:pPr>
      <w:r w:rsidRPr="00242505">
        <w:rPr>
          <w:sz w:val="22"/>
          <w:szCs w:val="22"/>
        </w:rPr>
        <w:t>označení peněžního ústavu, číslo účtu, na který má být finanční částka převedena,</w:t>
      </w:r>
    </w:p>
    <w:p w14:paraId="4FEE00DF" w14:textId="77777777" w:rsidR="007B575F" w:rsidRPr="00242505" w:rsidRDefault="00373A0B" w:rsidP="009A1829">
      <w:pPr>
        <w:numPr>
          <w:ilvl w:val="0"/>
          <w:numId w:val="22"/>
        </w:numPr>
        <w:spacing w:line="20" w:lineRule="atLeast"/>
        <w:ind w:left="680" w:hanging="340"/>
        <w:jc w:val="both"/>
        <w:rPr>
          <w:sz w:val="22"/>
          <w:szCs w:val="22"/>
        </w:rPr>
      </w:pPr>
      <w:r w:rsidRPr="00242505">
        <w:rPr>
          <w:sz w:val="22"/>
          <w:szCs w:val="22"/>
        </w:rPr>
        <w:t xml:space="preserve">popis fakturované </w:t>
      </w:r>
      <w:r w:rsidR="00F8441B" w:rsidRPr="00242505">
        <w:rPr>
          <w:sz w:val="22"/>
          <w:szCs w:val="22"/>
        </w:rPr>
        <w:t>činnosti</w:t>
      </w:r>
      <w:r w:rsidR="007B575F" w:rsidRPr="00242505">
        <w:rPr>
          <w:sz w:val="22"/>
          <w:szCs w:val="22"/>
        </w:rPr>
        <w:t>,</w:t>
      </w:r>
      <w:r w:rsidR="00F8441B" w:rsidRPr="00242505">
        <w:rPr>
          <w:sz w:val="22"/>
          <w:szCs w:val="22"/>
        </w:rPr>
        <w:t xml:space="preserve"> a to včetně označení registrované akce a jejího identifikačního čísla,</w:t>
      </w:r>
    </w:p>
    <w:p w14:paraId="78A44F56" w14:textId="77777777" w:rsidR="007B575F" w:rsidRPr="00242505" w:rsidRDefault="007B575F" w:rsidP="009A1829">
      <w:pPr>
        <w:numPr>
          <w:ilvl w:val="0"/>
          <w:numId w:val="22"/>
        </w:numPr>
        <w:spacing w:line="20" w:lineRule="atLeast"/>
        <w:ind w:left="680" w:hanging="340"/>
        <w:jc w:val="both"/>
        <w:rPr>
          <w:sz w:val="22"/>
          <w:szCs w:val="22"/>
        </w:rPr>
      </w:pPr>
      <w:r w:rsidRPr="00242505">
        <w:rPr>
          <w:sz w:val="22"/>
          <w:szCs w:val="22"/>
        </w:rPr>
        <w:t xml:space="preserve">fakturovanou částku včetně DPH platné v době fakturace, </w:t>
      </w:r>
    </w:p>
    <w:p w14:paraId="52849EC3" w14:textId="77777777" w:rsidR="007B575F" w:rsidRPr="00242505" w:rsidRDefault="007B575F" w:rsidP="009A1829">
      <w:pPr>
        <w:numPr>
          <w:ilvl w:val="0"/>
          <w:numId w:val="22"/>
        </w:numPr>
        <w:spacing w:line="20" w:lineRule="atLeast"/>
        <w:ind w:left="680" w:hanging="340"/>
        <w:jc w:val="both"/>
        <w:rPr>
          <w:sz w:val="22"/>
          <w:szCs w:val="22"/>
        </w:rPr>
      </w:pPr>
      <w:r w:rsidRPr="00242505">
        <w:rPr>
          <w:sz w:val="22"/>
          <w:szCs w:val="22"/>
        </w:rPr>
        <w:t>razítko a podpis oprávněné osoby</w:t>
      </w:r>
      <w:r w:rsidR="00373A0B" w:rsidRPr="00242505">
        <w:rPr>
          <w:sz w:val="22"/>
          <w:szCs w:val="22"/>
        </w:rPr>
        <w:t>.</w:t>
      </w:r>
    </w:p>
    <w:p w14:paraId="44CB76E1" w14:textId="77777777" w:rsidR="00F8441B" w:rsidRPr="00242505" w:rsidRDefault="00F8441B" w:rsidP="009A1829">
      <w:pPr>
        <w:pStyle w:val="Zkladntext"/>
        <w:spacing w:line="20" w:lineRule="atLeast"/>
        <w:jc w:val="left"/>
        <w:rPr>
          <w:sz w:val="22"/>
          <w:szCs w:val="22"/>
        </w:rPr>
      </w:pPr>
    </w:p>
    <w:p w14:paraId="4C9C7FFC" w14:textId="77777777" w:rsidR="007B575F" w:rsidRPr="00242505" w:rsidRDefault="00373A0B" w:rsidP="009A1829">
      <w:pPr>
        <w:pStyle w:val="Zkladntext"/>
        <w:spacing w:line="20" w:lineRule="atLeast"/>
        <w:jc w:val="left"/>
        <w:rPr>
          <w:sz w:val="22"/>
          <w:szCs w:val="22"/>
        </w:rPr>
      </w:pPr>
      <w:r w:rsidRPr="00242505">
        <w:rPr>
          <w:sz w:val="22"/>
          <w:szCs w:val="22"/>
        </w:rPr>
        <w:t>7</w:t>
      </w:r>
      <w:r w:rsidR="00B55C3E" w:rsidRPr="00242505">
        <w:rPr>
          <w:sz w:val="22"/>
          <w:szCs w:val="22"/>
        </w:rPr>
        <w:t>.</w:t>
      </w:r>
      <w:r w:rsidRPr="00242505">
        <w:rPr>
          <w:sz w:val="22"/>
          <w:szCs w:val="22"/>
        </w:rPr>
        <w:t>4</w:t>
      </w:r>
      <w:r w:rsidR="007B575F" w:rsidRPr="00242505">
        <w:rPr>
          <w:sz w:val="22"/>
          <w:szCs w:val="22"/>
        </w:rPr>
        <w:t xml:space="preserve"> </w:t>
      </w:r>
    </w:p>
    <w:p w14:paraId="2AE6D61E" w14:textId="77777777" w:rsidR="007B575F" w:rsidRPr="00242505" w:rsidRDefault="007B575F" w:rsidP="009A1829">
      <w:pPr>
        <w:pStyle w:val="Zkladntext"/>
        <w:spacing w:after="80" w:line="20" w:lineRule="atLeast"/>
        <w:jc w:val="left"/>
        <w:rPr>
          <w:sz w:val="22"/>
          <w:szCs w:val="22"/>
        </w:rPr>
      </w:pPr>
      <w:r w:rsidRPr="00242505">
        <w:rPr>
          <w:sz w:val="22"/>
          <w:szCs w:val="22"/>
        </w:rPr>
        <w:t xml:space="preserve">Lhůta splatnosti faktury se sjednává na </w:t>
      </w:r>
      <w:r w:rsidR="00864F8D" w:rsidRPr="00242505">
        <w:rPr>
          <w:sz w:val="22"/>
          <w:szCs w:val="22"/>
        </w:rPr>
        <w:t>30</w:t>
      </w:r>
      <w:r w:rsidR="00A32389" w:rsidRPr="00242505">
        <w:rPr>
          <w:sz w:val="22"/>
          <w:szCs w:val="22"/>
        </w:rPr>
        <w:t xml:space="preserve"> dní </w:t>
      </w:r>
      <w:r w:rsidRPr="00242505">
        <w:rPr>
          <w:sz w:val="22"/>
          <w:szCs w:val="22"/>
        </w:rPr>
        <w:t xml:space="preserve">od </w:t>
      </w:r>
      <w:r w:rsidR="00864F8D" w:rsidRPr="00242505">
        <w:rPr>
          <w:sz w:val="22"/>
          <w:szCs w:val="22"/>
        </w:rPr>
        <w:t xml:space="preserve">doručení </w:t>
      </w:r>
      <w:r w:rsidRPr="00242505">
        <w:rPr>
          <w:sz w:val="22"/>
          <w:szCs w:val="22"/>
        </w:rPr>
        <w:t>faktury</w:t>
      </w:r>
      <w:r w:rsidR="00373A0B" w:rsidRPr="00242505">
        <w:rPr>
          <w:sz w:val="22"/>
          <w:szCs w:val="22"/>
        </w:rPr>
        <w:t xml:space="preserve"> zadavateli</w:t>
      </w:r>
      <w:r w:rsidRPr="00242505">
        <w:rPr>
          <w:sz w:val="22"/>
          <w:szCs w:val="22"/>
        </w:rPr>
        <w:t>.</w:t>
      </w:r>
    </w:p>
    <w:p w14:paraId="74B10221" w14:textId="77777777" w:rsidR="00373A0B" w:rsidRPr="00242505" w:rsidRDefault="00373A0B" w:rsidP="009A1829">
      <w:pPr>
        <w:spacing w:line="20" w:lineRule="atLeast"/>
        <w:jc w:val="both"/>
        <w:rPr>
          <w:sz w:val="22"/>
          <w:szCs w:val="22"/>
        </w:rPr>
      </w:pPr>
    </w:p>
    <w:p w14:paraId="45ABA5E6" w14:textId="77777777" w:rsidR="00F8441B" w:rsidRPr="00242505" w:rsidRDefault="00373A0B" w:rsidP="009A1829">
      <w:pPr>
        <w:spacing w:line="20" w:lineRule="atLeast"/>
        <w:jc w:val="both"/>
        <w:rPr>
          <w:sz w:val="22"/>
          <w:szCs w:val="22"/>
        </w:rPr>
      </w:pPr>
      <w:r w:rsidRPr="00242505">
        <w:rPr>
          <w:sz w:val="22"/>
          <w:szCs w:val="22"/>
        </w:rPr>
        <w:t>7.5</w:t>
      </w:r>
    </w:p>
    <w:p w14:paraId="65083069" w14:textId="77777777" w:rsidR="00F8441B" w:rsidRPr="00242505" w:rsidRDefault="00373A0B" w:rsidP="009A1829">
      <w:pPr>
        <w:spacing w:line="20" w:lineRule="atLeast"/>
        <w:jc w:val="both"/>
        <w:rPr>
          <w:sz w:val="22"/>
          <w:szCs w:val="22"/>
        </w:rPr>
      </w:pPr>
      <w:r w:rsidRPr="00242505">
        <w:rPr>
          <w:sz w:val="22"/>
          <w:szCs w:val="22"/>
        </w:rPr>
        <w:t>Zadavatel je oprávněn před uplynutím lhůty splatnosti vrátit dodavateli fakturu, která neobsahuje požadované náležitosti nebo obsahuje nesprávné údaje. Oprávněným vrácením faktury přestává běžet lhůta splatnosti. Dodavatel vystaví novou fakturu se správnými údaji a dnem doručení zadavateli začíná běžet nová 30 denní lhůta splatnosti.</w:t>
      </w:r>
    </w:p>
    <w:p w14:paraId="06360D68" w14:textId="77777777" w:rsidR="00373A0B" w:rsidRPr="00242505" w:rsidRDefault="00373A0B" w:rsidP="009A1829">
      <w:pPr>
        <w:spacing w:line="20" w:lineRule="atLeast"/>
        <w:jc w:val="both"/>
        <w:rPr>
          <w:sz w:val="22"/>
          <w:szCs w:val="22"/>
        </w:rPr>
      </w:pPr>
    </w:p>
    <w:p w14:paraId="62ACF96A" w14:textId="77777777" w:rsidR="00373A0B" w:rsidRPr="00242505" w:rsidRDefault="00373A0B" w:rsidP="009A1829">
      <w:pPr>
        <w:spacing w:line="20" w:lineRule="atLeast"/>
        <w:jc w:val="both"/>
        <w:rPr>
          <w:sz w:val="22"/>
          <w:szCs w:val="22"/>
        </w:rPr>
      </w:pPr>
      <w:r w:rsidRPr="00242505">
        <w:rPr>
          <w:sz w:val="22"/>
          <w:szCs w:val="22"/>
        </w:rPr>
        <w:t>7.6</w:t>
      </w:r>
    </w:p>
    <w:p w14:paraId="20E93EE9" w14:textId="77777777" w:rsidR="00F8441B" w:rsidRPr="00242505" w:rsidRDefault="00373A0B" w:rsidP="009A1829">
      <w:pPr>
        <w:pStyle w:val="Zkladntext"/>
        <w:spacing w:line="20" w:lineRule="atLeast"/>
        <w:jc w:val="both"/>
        <w:rPr>
          <w:sz w:val="22"/>
          <w:szCs w:val="22"/>
        </w:rPr>
      </w:pPr>
      <w:r w:rsidRPr="00242505">
        <w:rPr>
          <w:sz w:val="22"/>
          <w:szCs w:val="22"/>
        </w:rPr>
        <w:t>Vyplývá-li z informací zveřejněných správcem daně ve smyslu zákona o dani z přidané hodnoty, že dodavatel je nespolehlivým plátcem DPH, je zadavatel oprávněn příslušnou DPH uhradit přímo místně a věcně příslušnému správci daně dodavatele.</w:t>
      </w:r>
    </w:p>
    <w:p w14:paraId="2F1F3D99" w14:textId="77777777" w:rsidR="00FD7192" w:rsidRPr="00242505" w:rsidRDefault="00FD7192" w:rsidP="009A1829">
      <w:pPr>
        <w:pStyle w:val="Zkladntext"/>
        <w:spacing w:line="20" w:lineRule="atLeast"/>
        <w:jc w:val="both"/>
        <w:rPr>
          <w:sz w:val="22"/>
          <w:szCs w:val="22"/>
        </w:rPr>
      </w:pPr>
    </w:p>
    <w:p w14:paraId="5C8ADEF6" w14:textId="77777777" w:rsidR="00FD7192" w:rsidRPr="00242505" w:rsidRDefault="00FD7192" w:rsidP="009A1829">
      <w:pPr>
        <w:pStyle w:val="Zkladntext"/>
        <w:spacing w:line="20" w:lineRule="atLeast"/>
        <w:jc w:val="both"/>
        <w:rPr>
          <w:sz w:val="22"/>
          <w:szCs w:val="22"/>
        </w:rPr>
      </w:pPr>
    </w:p>
    <w:p w14:paraId="56986F0A" w14:textId="77777777" w:rsidR="007B575F" w:rsidRPr="00242505" w:rsidRDefault="007B575F" w:rsidP="009A27F8">
      <w:pPr>
        <w:pStyle w:val="Import1"/>
        <w:spacing w:line="20" w:lineRule="atLeast"/>
        <w:jc w:val="center"/>
        <w:outlineLvl w:val="0"/>
        <w:rPr>
          <w:rFonts w:ascii="Times New Roman" w:hAnsi="Times New Roman"/>
          <w:b/>
          <w:sz w:val="22"/>
          <w:szCs w:val="22"/>
        </w:rPr>
      </w:pPr>
      <w:r w:rsidRPr="00242505">
        <w:rPr>
          <w:rFonts w:ascii="Times New Roman" w:hAnsi="Times New Roman"/>
          <w:b/>
          <w:sz w:val="22"/>
          <w:szCs w:val="22"/>
        </w:rPr>
        <w:t xml:space="preserve">Článek </w:t>
      </w:r>
      <w:r w:rsidR="00373A0B" w:rsidRPr="00242505">
        <w:rPr>
          <w:rFonts w:ascii="Times New Roman" w:hAnsi="Times New Roman"/>
          <w:b/>
          <w:sz w:val="22"/>
          <w:szCs w:val="22"/>
        </w:rPr>
        <w:t>8</w:t>
      </w:r>
    </w:p>
    <w:p w14:paraId="30E8AD26" w14:textId="77777777" w:rsidR="007B575F" w:rsidRPr="00242505" w:rsidRDefault="00373A0B" w:rsidP="009A1829">
      <w:pPr>
        <w:pStyle w:val="Import1"/>
        <w:spacing w:line="20" w:lineRule="atLeast"/>
        <w:jc w:val="center"/>
        <w:rPr>
          <w:rFonts w:ascii="Times New Roman" w:hAnsi="Times New Roman"/>
          <w:b/>
          <w:sz w:val="22"/>
          <w:szCs w:val="22"/>
        </w:rPr>
      </w:pPr>
      <w:r w:rsidRPr="00242505">
        <w:rPr>
          <w:rFonts w:ascii="Times New Roman" w:hAnsi="Times New Roman"/>
          <w:b/>
          <w:sz w:val="22"/>
          <w:szCs w:val="22"/>
        </w:rPr>
        <w:t>Sankce, náhrada škody, výpověď a odstoupení od smlouvy</w:t>
      </w:r>
    </w:p>
    <w:p w14:paraId="69474E76" w14:textId="75C868F0" w:rsidR="007B575F" w:rsidRPr="00242505" w:rsidRDefault="006252E4" w:rsidP="009A1829">
      <w:pPr>
        <w:pStyle w:val="Import1"/>
        <w:spacing w:line="20" w:lineRule="atLeast"/>
        <w:jc w:val="both"/>
        <w:rPr>
          <w:rFonts w:ascii="Times New Roman" w:hAnsi="Times New Roman"/>
          <w:sz w:val="22"/>
          <w:szCs w:val="22"/>
        </w:rPr>
      </w:pPr>
      <w:r w:rsidRPr="00242505">
        <w:rPr>
          <w:rFonts w:ascii="Times New Roman" w:hAnsi="Times New Roman"/>
          <w:sz w:val="22"/>
          <w:szCs w:val="22"/>
        </w:rPr>
        <w:t>8</w:t>
      </w:r>
      <w:r w:rsidR="007B575F" w:rsidRPr="00242505">
        <w:rPr>
          <w:rFonts w:ascii="Times New Roman" w:hAnsi="Times New Roman"/>
          <w:sz w:val="22"/>
          <w:szCs w:val="22"/>
        </w:rPr>
        <w:t>.1</w:t>
      </w:r>
    </w:p>
    <w:p w14:paraId="6F9A05E4" w14:textId="3FCF8DA0" w:rsidR="00373A0B" w:rsidRDefault="00373A0B" w:rsidP="009A1829">
      <w:pPr>
        <w:pStyle w:val="Import1"/>
        <w:spacing w:line="20" w:lineRule="atLeast"/>
        <w:jc w:val="both"/>
        <w:rPr>
          <w:rFonts w:ascii="Times New Roman" w:hAnsi="Times New Roman"/>
          <w:sz w:val="22"/>
          <w:szCs w:val="22"/>
        </w:rPr>
      </w:pPr>
      <w:r w:rsidRPr="00242505">
        <w:rPr>
          <w:rFonts w:ascii="Times New Roman" w:hAnsi="Times New Roman"/>
          <w:sz w:val="22"/>
          <w:szCs w:val="22"/>
        </w:rPr>
        <w:t>Bude-li zadavatel v prodlení s úhradou faktury, je dodavatel oprávněn požadovat na zadavateli zaplacení zákonného úroku z prodlení ve výši dle právních předpisů z dlužné částky za každý započatý den prodlení až do doby zaplacení dlužné částky a zadavatel se zavazuje takto požadovaný úrok z prodlení zaplatit.</w:t>
      </w:r>
      <w:r w:rsidR="006252E4" w:rsidRPr="00242505">
        <w:rPr>
          <w:rFonts w:ascii="Times New Roman" w:hAnsi="Times New Roman"/>
          <w:sz w:val="22"/>
          <w:szCs w:val="22"/>
        </w:rPr>
        <w:t xml:space="preserve"> Zaplacení smluvní pokuty nemá vliv na případnou povinnost k náhradě škody.</w:t>
      </w:r>
    </w:p>
    <w:p w14:paraId="1878FC7C" w14:textId="77777777" w:rsidR="003235BF" w:rsidRPr="00242505" w:rsidRDefault="003235BF" w:rsidP="009A1829">
      <w:pPr>
        <w:pStyle w:val="Import1"/>
        <w:spacing w:line="20" w:lineRule="atLeast"/>
        <w:jc w:val="both"/>
        <w:rPr>
          <w:rFonts w:ascii="Times New Roman" w:hAnsi="Times New Roman"/>
          <w:sz w:val="22"/>
          <w:szCs w:val="22"/>
        </w:rPr>
      </w:pPr>
    </w:p>
    <w:p w14:paraId="02E0F3CB" w14:textId="77777777" w:rsidR="00373A0B" w:rsidRPr="00242505" w:rsidRDefault="00373A0B" w:rsidP="009A1829">
      <w:pPr>
        <w:pStyle w:val="Import1"/>
        <w:spacing w:line="20" w:lineRule="atLeast"/>
        <w:jc w:val="both"/>
        <w:rPr>
          <w:rFonts w:ascii="Times New Roman" w:hAnsi="Times New Roman"/>
          <w:sz w:val="22"/>
          <w:szCs w:val="22"/>
        </w:rPr>
      </w:pPr>
    </w:p>
    <w:p w14:paraId="0AF55EE2" w14:textId="246EC696" w:rsidR="007B575F" w:rsidRPr="00242505" w:rsidRDefault="006252E4" w:rsidP="009A1829">
      <w:pPr>
        <w:pStyle w:val="Import1"/>
        <w:spacing w:line="20" w:lineRule="atLeast"/>
        <w:jc w:val="both"/>
        <w:rPr>
          <w:rFonts w:ascii="Times New Roman" w:hAnsi="Times New Roman"/>
          <w:sz w:val="22"/>
          <w:szCs w:val="22"/>
        </w:rPr>
      </w:pPr>
      <w:r w:rsidRPr="00242505">
        <w:rPr>
          <w:rFonts w:ascii="Times New Roman" w:hAnsi="Times New Roman"/>
          <w:sz w:val="22"/>
          <w:szCs w:val="22"/>
        </w:rPr>
        <w:t>8</w:t>
      </w:r>
      <w:r w:rsidR="007B575F" w:rsidRPr="00242505">
        <w:rPr>
          <w:rFonts w:ascii="Times New Roman" w:hAnsi="Times New Roman"/>
          <w:sz w:val="22"/>
          <w:szCs w:val="22"/>
        </w:rPr>
        <w:t>.2</w:t>
      </w:r>
    </w:p>
    <w:p w14:paraId="0245B70F" w14:textId="48C524A9" w:rsidR="00373A0B" w:rsidRPr="00242505" w:rsidRDefault="00373A0B" w:rsidP="009A1829">
      <w:pPr>
        <w:pStyle w:val="Import1"/>
        <w:spacing w:after="80" w:line="20" w:lineRule="atLeast"/>
        <w:jc w:val="both"/>
        <w:rPr>
          <w:rFonts w:ascii="Times New Roman" w:hAnsi="Times New Roman"/>
          <w:sz w:val="22"/>
          <w:szCs w:val="22"/>
        </w:rPr>
      </w:pPr>
      <w:r w:rsidRPr="00242505">
        <w:rPr>
          <w:rFonts w:ascii="Times New Roman" w:hAnsi="Times New Roman"/>
          <w:sz w:val="22"/>
          <w:szCs w:val="22"/>
        </w:rPr>
        <w:t xml:space="preserve">V případě porušení povinnosti dodavatele sjednaných touto smlouvou, v jehož důsledku dojde k porušení povinnosti zadavatele postupovat při zadávání veřejné zakázky podle ZZVZ nebo podle </w:t>
      </w:r>
      <w:r w:rsidR="00934E57">
        <w:rPr>
          <w:rFonts w:ascii="Times New Roman" w:hAnsi="Times New Roman"/>
          <w:sz w:val="22"/>
          <w:szCs w:val="22"/>
        </w:rPr>
        <w:lastRenderedPageBreak/>
        <w:t>závazných pravid</w:t>
      </w:r>
      <w:r w:rsidR="00B54F3D">
        <w:rPr>
          <w:rFonts w:ascii="Times New Roman" w:hAnsi="Times New Roman"/>
          <w:sz w:val="22"/>
          <w:szCs w:val="22"/>
        </w:rPr>
        <w:t>e</w:t>
      </w:r>
      <w:r w:rsidR="00934E57">
        <w:rPr>
          <w:rFonts w:ascii="Times New Roman" w:hAnsi="Times New Roman"/>
          <w:sz w:val="22"/>
          <w:szCs w:val="22"/>
        </w:rPr>
        <w:t>l uvedených v odst. 1.3 této smlouvy</w:t>
      </w:r>
      <w:r w:rsidRPr="00242505">
        <w:rPr>
          <w:rFonts w:ascii="Times New Roman" w:hAnsi="Times New Roman"/>
          <w:sz w:val="22"/>
          <w:szCs w:val="22"/>
        </w:rPr>
        <w:t>, je zadavatel oprávněn požadovat na dodavateli zaplacení smluvní pokuty ve výši 50.000,</w:t>
      </w:r>
      <w:r w:rsidRPr="00242505">
        <w:rPr>
          <w:rFonts w:ascii="Times New Roman" w:hAnsi="Times New Roman"/>
          <w:b/>
          <w:sz w:val="22"/>
          <w:szCs w:val="22"/>
        </w:rPr>
        <w:t>-</w:t>
      </w:r>
      <w:r w:rsidRPr="00242505">
        <w:rPr>
          <w:rFonts w:ascii="Times New Roman" w:hAnsi="Times New Roman"/>
          <w:sz w:val="22"/>
          <w:szCs w:val="22"/>
        </w:rPr>
        <w:t xml:space="preserve"> Kč </w:t>
      </w:r>
      <w:r w:rsidR="00907778" w:rsidRPr="00242505">
        <w:rPr>
          <w:rFonts w:ascii="Times New Roman" w:hAnsi="Times New Roman"/>
          <w:sz w:val="22"/>
          <w:szCs w:val="22"/>
        </w:rPr>
        <w:t xml:space="preserve">(slovy: Padesát tisíc korun českých) </w:t>
      </w:r>
      <w:r w:rsidRPr="00242505">
        <w:rPr>
          <w:rFonts w:ascii="Times New Roman" w:hAnsi="Times New Roman"/>
          <w:sz w:val="22"/>
          <w:szCs w:val="22"/>
        </w:rPr>
        <w:t>za každé takovéto jednotlivé porušení povinnosti dodavatele a dodavatel se zavazuje takto požadovanou smluvní pokutu zaplatit. Zaplacením smluvní pokuty není dotčeno právo zadavatele na náhradu škody vzniklé zadavateli z takto postiženého jednání dodavatele.</w:t>
      </w:r>
    </w:p>
    <w:p w14:paraId="478C7256" w14:textId="77777777" w:rsidR="00D11CCE" w:rsidRPr="00242505" w:rsidRDefault="00D11CCE" w:rsidP="009A1829">
      <w:pPr>
        <w:pStyle w:val="Import1"/>
        <w:spacing w:after="80" w:line="20" w:lineRule="atLeast"/>
        <w:jc w:val="both"/>
        <w:rPr>
          <w:rFonts w:ascii="Times New Roman" w:hAnsi="Times New Roman"/>
          <w:sz w:val="22"/>
          <w:szCs w:val="22"/>
        </w:rPr>
      </w:pPr>
    </w:p>
    <w:p w14:paraId="720B2B28" w14:textId="77777777" w:rsidR="005C76CD" w:rsidRPr="00242505" w:rsidRDefault="006252E4" w:rsidP="009A1829">
      <w:pPr>
        <w:pStyle w:val="Import1"/>
        <w:spacing w:line="20" w:lineRule="atLeast"/>
        <w:jc w:val="both"/>
        <w:rPr>
          <w:rFonts w:ascii="Times New Roman" w:hAnsi="Times New Roman"/>
          <w:sz w:val="22"/>
          <w:szCs w:val="22"/>
        </w:rPr>
      </w:pPr>
      <w:r w:rsidRPr="00242505">
        <w:rPr>
          <w:rFonts w:ascii="Times New Roman" w:hAnsi="Times New Roman"/>
          <w:sz w:val="22"/>
          <w:szCs w:val="22"/>
        </w:rPr>
        <w:t>8</w:t>
      </w:r>
      <w:r w:rsidR="005C76CD" w:rsidRPr="00242505">
        <w:rPr>
          <w:rFonts w:ascii="Times New Roman" w:hAnsi="Times New Roman"/>
          <w:sz w:val="22"/>
          <w:szCs w:val="22"/>
        </w:rPr>
        <w:t>.</w:t>
      </w:r>
      <w:r w:rsidR="00ED0901" w:rsidRPr="00242505">
        <w:rPr>
          <w:rFonts w:ascii="Times New Roman" w:hAnsi="Times New Roman"/>
          <w:sz w:val="22"/>
          <w:szCs w:val="22"/>
        </w:rPr>
        <w:t>3</w:t>
      </w:r>
    </w:p>
    <w:p w14:paraId="31838648" w14:textId="77777777" w:rsidR="00373A0B" w:rsidRPr="00242505" w:rsidRDefault="00373A0B" w:rsidP="009A1829">
      <w:pPr>
        <w:pStyle w:val="Import1"/>
        <w:spacing w:line="20" w:lineRule="atLeast"/>
        <w:jc w:val="both"/>
        <w:rPr>
          <w:rFonts w:ascii="Times New Roman" w:hAnsi="Times New Roman"/>
          <w:sz w:val="22"/>
          <w:szCs w:val="22"/>
        </w:rPr>
      </w:pPr>
      <w:r w:rsidRPr="00242505">
        <w:rPr>
          <w:rFonts w:ascii="Times New Roman" w:hAnsi="Times New Roman"/>
          <w:sz w:val="22"/>
          <w:szCs w:val="22"/>
        </w:rPr>
        <w:t>V případě porušení povinností dodavatele poskytovat zadavateli informace a dokumentaci požadované k dokladování činnosti dodavatele (dle požadavků příslušných kontrolních orgánů) nebo umožnit přístup kontrolou pověřeným osobám do jeho k podnikání užívaných objektů a na jeho k podnikání užívané pozemky k ověřování plnění podmínek této smlouvy po dobu 10 let od uzavření této smlouvy, je zadavatel oprávněn požadovat na dodavateli zaplacení smluvní pokuty ve výši 50.000,</w:t>
      </w:r>
      <w:r w:rsidRPr="00242505">
        <w:rPr>
          <w:rFonts w:ascii="Times New Roman" w:hAnsi="Times New Roman"/>
          <w:b/>
          <w:sz w:val="22"/>
          <w:szCs w:val="22"/>
        </w:rPr>
        <w:t>-</w:t>
      </w:r>
      <w:r w:rsidRPr="00242505">
        <w:rPr>
          <w:rFonts w:ascii="Times New Roman" w:hAnsi="Times New Roman"/>
          <w:sz w:val="22"/>
          <w:szCs w:val="22"/>
        </w:rPr>
        <w:t xml:space="preserve"> Kč </w:t>
      </w:r>
      <w:r w:rsidR="00907778" w:rsidRPr="00242505">
        <w:rPr>
          <w:rFonts w:ascii="Times New Roman" w:hAnsi="Times New Roman"/>
          <w:sz w:val="22"/>
          <w:szCs w:val="22"/>
        </w:rPr>
        <w:t xml:space="preserve">(slovy: Padesát tisíc korun českých) </w:t>
      </w:r>
      <w:r w:rsidRPr="00242505">
        <w:rPr>
          <w:rFonts w:ascii="Times New Roman" w:hAnsi="Times New Roman"/>
          <w:sz w:val="22"/>
          <w:szCs w:val="22"/>
        </w:rPr>
        <w:t>za každé takovéto jednotlivé porušení povinnosti dodavatele a dodavatel se zavazuje takto požadovanou smluvní pokutu zaplatit. Zaplacením smluvní pokuty není dotčeno právo zadavatele na náhradu škody vzniklé zadavateli z takto postiženého jednání dodavatele.</w:t>
      </w:r>
    </w:p>
    <w:p w14:paraId="1DC34F9A" w14:textId="77777777" w:rsidR="00373A0B" w:rsidRPr="00242505" w:rsidRDefault="00373A0B" w:rsidP="009A1829">
      <w:pPr>
        <w:pStyle w:val="Import1"/>
        <w:spacing w:line="20" w:lineRule="atLeast"/>
        <w:jc w:val="both"/>
        <w:rPr>
          <w:rFonts w:ascii="Times New Roman" w:hAnsi="Times New Roman"/>
          <w:sz w:val="22"/>
          <w:szCs w:val="22"/>
        </w:rPr>
      </w:pPr>
    </w:p>
    <w:p w14:paraId="68D17972" w14:textId="4E1C3BC3" w:rsidR="007B575F" w:rsidRPr="00242505" w:rsidRDefault="006252E4" w:rsidP="009A1829">
      <w:pPr>
        <w:pStyle w:val="Import1"/>
        <w:spacing w:line="20" w:lineRule="atLeast"/>
        <w:jc w:val="both"/>
        <w:rPr>
          <w:rFonts w:ascii="Times New Roman" w:hAnsi="Times New Roman"/>
          <w:sz w:val="22"/>
          <w:szCs w:val="22"/>
        </w:rPr>
      </w:pPr>
      <w:r w:rsidRPr="00242505">
        <w:rPr>
          <w:rFonts w:ascii="Times New Roman" w:hAnsi="Times New Roman"/>
          <w:sz w:val="22"/>
          <w:szCs w:val="22"/>
        </w:rPr>
        <w:t>8</w:t>
      </w:r>
      <w:r w:rsidR="007B575F" w:rsidRPr="00242505">
        <w:rPr>
          <w:rFonts w:ascii="Times New Roman" w:hAnsi="Times New Roman"/>
          <w:sz w:val="22"/>
          <w:szCs w:val="22"/>
        </w:rPr>
        <w:t>.</w:t>
      </w:r>
      <w:r w:rsidR="00ED0901" w:rsidRPr="00242505">
        <w:rPr>
          <w:rFonts w:ascii="Times New Roman" w:hAnsi="Times New Roman"/>
          <w:sz w:val="22"/>
          <w:szCs w:val="22"/>
        </w:rPr>
        <w:t>4</w:t>
      </w:r>
    </w:p>
    <w:p w14:paraId="472CF496" w14:textId="77777777" w:rsidR="009A1829" w:rsidRPr="00242505" w:rsidRDefault="009A1829" w:rsidP="009A1829">
      <w:pPr>
        <w:pStyle w:val="Import1"/>
        <w:spacing w:line="20" w:lineRule="atLeast"/>
        <w:jc w:val="both"/>
        <w:rPr>
          <w:rFonts w:ascii="Times New Roman" w:hAnsi="Times New Roman"/>
          <w:sz w:val="22"/>
          <w:szCs w:val="22"/>
        </w:rPr>
      </w:pPr>
      <w:r w:rsidRPr="00242505">
        <w:rPr>
          <w:rFonts w:ascii="Times New Roman" w:hAnsi="Times New Roman"/>
          <w:sz w:val="22"/>
          <w:szCs w:val="22"/>
        </w:rPr>
        <w:t>Smluvní pokuty, úroky a náhrady škody dle této smlouvy jsou splatné na základě písemné výzvy oprávněné smluvní strany doručené straně povinné. V případě prodlení povinné smluvní strany se zaplacením smluvní pokuty nebo náhrady škody je oprávněná smluvní strana oprávněna ke smluvní pokutě nebo náhradě škody účtovat běžný úrok z prodlení.</w:t>
      </w:r>
    </w:p>
    <w:p w14:paraId="22B00718" w14:textId="77777777" w:rsidR="009A1829" w:rsidRPr="00242505" w:rsidRDefault="009A1829" w:rsidP="009A1829">
      <w:pPr>
        <w:pStyle w:val="Import1"/>
        <w:spacing w:line="20" w:lineRule="atLeast"/>
        <w:jc w:val="both"/>
        <w:rPr>
          <w:rFonts w:ascii="Times New Roman" w:hAnsi="Times New Roman"/>
          <w:sz w:val="22"/>
          <w:szCs w:val="22"/>
        </w:rPr>
      </w:pPr>
    </w:p>
    <w:p w14:paraId="560CED13" w14:textId="77777777" w:rsidR="009A1829" w:rsidRPr="00242505" w:rsidRDefault="006252E4" w:rsidP="009A1829">
      <w:pPr>
        <w:pStyle w:val="Import1"/>
        <w:spacing w:line="20" w:lineRule="atLeast"/>
        <w:jc w:val="both"/>
        <w:rPr>
          <w:rFonts w:ascii="Times New Roman" w:hAnsi="Times New Roman"/>
          <w:sz w:val="22"/>
          <w:szCs w:val="22"/>
        </w:rPr>
      </w:pPr>
      <w:r w:rsidRPr="00242505">
        <w:rPr>
          <w:rFonts w:ascii="Times New Roman" w:hAnsi="Times New Roman"/>
          <w:sz w:val="22"/>
          <w:szCs w:val="22"/>
        </w:rPr>
        <w:t>8</w:t>
      </w:r>
      <w:r w:rsidR="009A1829" w:rsidRPr="00242505">
        <w:rPr>
          <w:rFonts w:ascii="Times New Roman" w:hAnsi="Times New Roman"/>
          <w:sz w:val="22"/>
          <w:szCs w:val="22"/>
        </w:rPr>
        <w:t>.5</w:t>
      </w:r>
    </w:p>
    <w:p w14:paraId="48EFC513" w14:textId="77777777" w:rsidR="009A1829" w:rsidRPr="00242505" w:rsidRDefault="009A1829" w:rsidP="009A1829">
      <w:pPr>
        <w:pStyle w:val="Import1"/>
        <w:spacing w:line="20" w:lineRule="atLeast"/>
        <w:jc w:val="both"/>
        <w:rPr>
          <w:rFonts w:ascii="Times New Roman" w:hAnsi="Times New Roman"/>
          <w:sz w:val="22"/>
          <w:szCs w:val="22"/>
        </w:rPr>
      </w:pPr>
      <w:r w:rsidRPr="00242505">
        <w:rPr>
          <w:rFonts w:ascii="Times New Roman" w:hAnsi="Times New Roman"/>
          <w:sz w:val="22"/>
          <w:szCs w:val="22"/>
        </w:rPr>
        <w:t>Tuto smlouvu je možné (mimo v ní předpokládaném ukončení splněním povinností smluvních stran) ukončit dohodou smluvních stran nebo odstoupením jedné ze smluvních stran. Kterákoliv ze smluvních stran je oprávněna od této Smlouvy odstoupit ze zákonných důvodů.</w:t>
      </w:r>
    </w:p>
    <w:p w14:paraId="31683535" w14:textId="77777777" w:rsidR="009A1829" w:rsidRPr="00242505" w:rsidRDefault="009A1829" w:rsidP="009A1829">
      <w:pPr>
        <w:pStyle w:val="Import1"/>
        <w:spacing w:line="20" w:lineRule="atLeast"/>
        <w:jc w:val="both"/>
        <w:rPr>
          <w:rFonts w:ascii="Times New Roman" w:hAnsi="Times New Roman"/>
          <w:sz w:val="22"/>
          <w:szCs w:val="22"/>
        </w:rPr>
      </w:pPr>
    </w:p>
    <w:p w14:paraId="05CDFACA" w14:textId="77777777" w:rsidR="009A1829" w:rsidRPr="00242505" w:rsidRDefault="006252E4" w:rsidP="009A1829">
      <w:pPr>
        <w:pStyle w:val="Import1"/>
        <w:spacing w:line="20" w:lineRule="atLeast"/>
        <w:jc w:val="both"/>
        <w:rPr>
          <w:rFonts w:ascii="Times New Roman" w:hAnsi="Times New Roman"/>
          <w:sz w:val="22"/>
          <w:szCs w:val="22"/>
        </w:rPr>
      </w:pPr>
      <w:r w:rsidRPr="00242505">
        <w:rPr>
          <w:rFonts w:ascii="Times New Roman" w:hAnsi="Times New Roman"/>
          <w:sz w:val="22"/>
          <w:szCs w:val="22"/>
        </w:rPr>
        <w:t>8</w:t>
      </w:r>
      <w:r w:rsidR="009A1829" w:rsidRPr="00242505">
        <w:rPr>
          <w:rFonts w:ascii="Times New Roman" w:hAnsi="Times New Roman"/>
          <w:sz w:val="22"/>
          <w:szCs w:val="22"/>
        </w:rPr>
        <w:t>.6</w:t>
      </w:r>
    </w:p>
    <w:p w14:paraId="4A1AC444" w14:textId="77777777" w:rsidR="009A1829" w:rsidRPr="00242505" w:rsidRDefault="009A1829" w:rsidP="009A1829">
      <w:pPr>
        <w:pStyle w:val="Import1"/>
        <w:spacing w:line="20" w:lineRule="atLeast"/>
        <w:jc w:val="both"/>
        <w:rPr>
          <w:rFonts w:ascii="Times New Roman" w:hAnsi="Times New Roman"/>
          <w:sz w:val="22"/>
          <w:szCs w:val="22"/>
        </w:rPr>
      </w:pPr>
      <w:r w:rsidRPr="00242505">
        <w:rPr>
          <w:rFonts w:ascii="Times New Roman" w:hAnsi="Times New Roman"/>
          <w:sz w:val="22"/>
          <w:szCs w:val="22"/>
        </w:rPr>
        <w:t>Smluvní strany se dohodly, že zadavatel je oprávněn tuto smlouvu vypovědět, pokud v průběhu plnění této smlouvy nastanou nebo se stanou známými skutečnosti na straně dodavatele důvodně vedoucí k podezření podjatosti ve vztahu předmětné veřejné zakázce nebo uchazečům o ni. Výpověď musí být vždy písemná a doručena dodavateli. Výpovědní doba je 15 dnů a počíná běžet 1. dne následujícího po dni, v němž byla písemná výpověď doručena dodavateli.</w:t>
      </w:r>
    </w:p>
    <w:p w14:paraId="7FE836F9" w14:textId="77777777" w:rsidR="009A1829" w:rsidRPr="00242505" w:rsidRDefault="009A1829" w:rsidP="009A1829">
      <w:pPr>
        <w:pStyle w:val="Import1"/>
        <w:spacing w:line="20" w:lineRule="atLeast"/>
        <w:jc w:val="both"/>
        <w:rPr>
          <w:rFonts w:ascii="Times New Roman" w:hAnsi="Times New Roman"/>
          <w:sz w:val="22"/>
          <w:szCs w:val="22"/>
        </w:rPr>
      </w:pPr>
    </w:p>
    <w:p w14:paraId="0A91D93C" w14:textId="77777777" w:rsidR="009A1829" w:rsidRPr="00242505" w:rsidRDefault="006252E4" w:rsidP="009A1829">
      <w:pPr>
        <w:pStyle w:val="Import1"/>
        <w:spacing w:line="20" w:lineRule="atLeast"/>
        <w:jc w:val="both"/>
        <w:rPr>
          <w:rFonts w:ascii="Times New Roman" w:hAnsi="Times New Roman"/>
          <w:sz w:val="22"/>
          <w:szCs w:val="22"/>
        </w:rPr>
      </w:pPr>
      <w:r w:rsidRPr="00242505">
        <w:rPr>
          <w:rFonts w:ascii="Times New Roman" w:hAnsi="Times New Roman"/>
          <w:sz w:val="22"/>
          <w:szCs w:val="22"/>
        </w:rPr>
        <w:t>8</w:t>
      </w:r>
      <w:r w:rsidR="009A1829" w:rsidRPr="00242505">
        <w:rPr>
          <w:rFonts w:ascii="Times New Roman" w:hAnsi="Times New Roman"/>
          <w:sz w:val="22"/>
          <w:szCs w:val="22"/>
        </w:rPr>
        <w:t>.7</w:t>
      </w:r>
    </w:p>
    <w:p w14:paraId="18478022" w14:textId="77777777" w:rsidR="009A1829" w:rsidRPr="00242505" w:rsidRDefault="009A1829" w:rsidP="009A1829">
      <w:pPr>
        <w:pStyle w:val="Import1"/>
        <w:spacing w:line="20" w:lineRule="atLeast"/>
        <w:jc w:val="both"/>
        <w:rPr>
          <w:rFonts w:ascii="Times New Roman" w:hAnsi="Times New Roman"/>
          <w:iCs/>
          <w:sz w:val="22"/>
          <w:szCs w:val="22"/>
        </w:rPr>
      </w:pPr>
      <w:r w:rsidRPr="00242505">
        <w:rPr>
          <w:rFonts w:ascii="Times New Roman" w:hAnsi="Times New Roman"/>
          <w:iCs/>
          <w:sz w:val="22"/>
          <w:szCs w:val="22"/>
        </w:rPr>
        <w:t>Od nabytí účinnosti písemné výpovědi, nebo odstoupení od této smlouvy, je dodavatel povinen nepokračovat v činnosti podle této smlouvy. Je však povinen zadavatele upozornit na opatření potřebná k tomu, aby se zabránilo vzniku škody bezprostředně hrozící zadavateli nedokončením činností souvisejících se zařizováním příslušných záležitostí podle této smlouvy.</w:t>
      </w:r>
    </w:p>
    <w:p w14:paraId="0A0B47B6" w14:textId="77777777" w:rsidR="009A1829" w:rsidRPr="00242505" w:rsidRDefault="009A1829" w:rsidP="009A1829">
      <w:pPr>
        <w:pStyle w:val="Import1"/>
        <w:spacing w:line="20" w:lineRule="atLeast"/>
        <w:jc w:val="both"/>
        <w:rPr>
          <w:rFonts w:ascii="Times New Roman" w:hAnsi="Times New Roman"/>
          <w:sz w:val="22"/>
          <w:szCs w:val="22"/>
        </w:rPr>
      </w:pPr>
    </w:p>
    <w:p w14:paraId="6DCABCCC" w14:textId="77777777" w:rsidR="009A1829" w:rsidRPr="00242505" w:rsidRDefault="006252E4" w:rsidP="009A1829">
      <w:pPr>
        <w:pStyle w:val="Import1"/>
        <w:spacing w:line="20" w:lineRule="atLeast"/>
        <w:jc w:val="both"/>
        <w:rPr>
          <w:rFonts w:ascii="Times New Roman" w:hAnsi="Times New Roman"/>
          <w:sz w:val="22"/>
          <w:szCs w:val="22"/>
        </w:rPr>
      </w:pPr>
      <w:r w:rsidRPr="00242505">
        <w:rPr>
          <w:rFonts w:ascii="Times New Roman" w:hAnsi="Times New Roman"/>
          <w:sz w:val="22"/>
          <w:szCs w:val="22"/>
        </w:rPr>
        <w:t>8</w:t>
      </w:r>
      <w:r w:rsidR="009A1829" w:rsidRPr="00242505">
        <w:rPr>
          <w:rFonts w:ascii="Times New Roman" w:hAnsi="Times New Roman"/>
          <w:sz w:val="22"/>
          <w:szCs w:val="22"/>
        </w:rPr>
        <w:t>.8</w:t>
      </w:r>
    </w:p>
    <w:p w14:paraId="15B9DA58" w14:textId="77777777" w:rsidR="007B575F" w:rsidRPr="00242505" w:rsidRDefault="009A1829" w:rsidP="009A1829">
      <w:pPr>
        <w:pStyle w:val="Import1"/>
        <w:spacing w:line="20" w:lineRule="atLeast"/>
        <w:jc w:val="both"/>
        <w:rPr>
          <w:rFonts w:ascii="Times New Roman" w:hAnsi="Times New Roman"/>
          <w:sz w:val="22"/>
          <w:szCs w:val="22"/>
        </w:rPr>
      </w:pPr>
      <w:r w:rsidRPr="00242505">
        <w:rPr>
          <w:rFonts w:ascii="Times New Roman" w:hAnsi="Times New Roman"/>
          <w:sz w:val="22"/>
          <w:szCs w:val="22"/>
        </w:rPr>
        <w:t xml:space="preserve">Dojde-li k ukončení této smlouvy </w:t>
      </w:r>
      <w:r w:rsidR="007B575F" w:rsidRPr="00242505">
        <w:rPr>
          <w:rFonts w:ascii="Times New Roman" w:hAnsi="Times New Roman"/>
          <w:sz w:val="22"/>
          <w:szCs w:val="22"/>
        </w:rPr>
        <w:t>z důvodu ležící</w:t>
      </w:r>
      <w:r w:rsidRPr="00242505">
        <w:rPr>
          <w:rFonts w:ascii="Times New Roman" w:hAnsi="Times New Roman"/>
          <w:sz w:val="22"/>
          <w:szCs w:val="22"/>
        </w:rPr>
        <w:t>c</w:t>
      </w:r>
      <w:r w:rsidR="007B575F" w:rsidRPr="00242505">
        <w:rPr>
          <w:rFonts w:ascii="Times New Roman" w:hAnsi="Times New Roman"/>
          <w:sz w:val="22"/>
          <w:szCs w:val="22"/>
        </w:rPr>
        <w:t xml:space="preserve">h výhradně na straně </w:t>
      </w:r>
      <w:r w:rsidR="00781127" w:rsidRPr="00242505">
        <w:rPr>
          <w:rFonts w:ascii="Times New Roman" w:hAnsi="Times New Roman"/>
          <w:sz w:val="22"/>
          <w:szCs w:val="22"/>
        </w:rPr>
        <w:t>zadavatel</w:t>
      </w:r>
      <w:r w:rsidR="007B575F" w:rsidRPr="00242505">
        <w:rPr>
          <w:rFonts w:ascii="Times New Roman" w:hAnsi="Times New Roman"/>
          <w:sz w:val="22"/>
          <w:szCs w:val="22"/>
        </w:rPr>
        <w:t xml:space="preserve">e, je </w:t>
      </w:r>
      <w:r w:rsidR="00781127" w:rsidRPr="00242505">
        <w:rPr>
          <w:rFonts w:ascii="Times New Roman" w:hAnsi="Times New Roman"/>
          <w:sz w:val="22"/>
          <w:szCs w:val="22"/>
        </w:rPr>
        <w:t>zadavatel</w:t>
      </w:r>
      <w:r w:rsidR="007B575F" w:rsidRPr="00242505">
        <w:rPr>
          <w:rFonts w:ascii="Times New Roman" w:hAnsi="Times New Roman"/>
          <w:sz w:val="22"/>
          <w:szCs w:val="22"/>
        </w:rPr>
        <w:t xml:space="preserve"> povinen uhradit </w:t>
      </w:r>
      <w:r w:rsidR="00D11CCE" w:rsidRPr="00242505">
        <w:rPr>
          <w:rFonts w:ascii="Times New Roman" w:hAnsi="Times New Roman"/>
          <w:sz w:val="22"/>
          <w:szCs w:val="22"/>
        </w:rPr>
        <w:t>dodavat</w:t>
      </w:r>
      <w:r w:rsidR="007B575F" w:rsidRPr="00242505">
        <w:rPr>
          <w:rFonts w:ascii="Times New Roman" w:hAnsi="Times New Roman"/>
          <w:sz w:val="22"/>
          <w:szCs w:val="22"/>
        </w:rPr>
        <w:t xml:space="preserve">eli </w:t>
      </w:r>
      <w:r w:rsidR="00ED0901" w:rsidRPr="00242505">
        <w:rPr>
          <w:rFonts w:ascii="Times New Roman" w:hAnsi="Times New Roman"/>
          <w:sz w:val="22"/>
          <w:szCs w:val="22"/>
        </w:rPr>
        <w:t>prok</w:t>
      </w:r>
      <w:r w:rsidRPr="00242505">
        <w:rPr>
          <w:rFonts w:ascii="Times New Roman" w:hAnsi="Times New Roman"/>
          <w:sz w:val="22"/>
          <w:szCs w:val="22"/>
        </w:rPr>
        <w:t>ázané</w:t>
      </w:r>
      <w:r w:rsidR="00ED0901" w:rsidRPr="00242505">
        <w:rPr>
          <w:rFonts w:ascii="Times New Roman" w:hAnsi="Times New Roman"/>
          <w:sz w:val="22"/>
          <w:szCs w:val="22"/>
        </w:rPr>
        <w:t xml:space="preserve"> </w:t>
      </w:r>
      <w:r w:rsidR="007B575F" w:rsidRPr="00242505">
        <w:rPr>
          <w:rFonts w:ascii="Times New Roman" w:hAnsi="Times New Roman"/>
          <w:sz w:val="22"/>
          <w:szCs w:val="22"/>
        </w:rPr>
        <w:t xml:space="preserve">náklady účelně vynaložené na </w:t>
      </w:r>
      <w:r w:rsidR="00D11CCE" w:rsidRPr="00242505">
        <w:rPr>
          <w:rFonts w:ascii="Times New Roman" w:hAnsi="Times New Roman"/>
          <w:sz w:val="22"/>
          <w:szCs w:val="22"/>
        </w:rPr>
        <w:t xml:space="preserve">provedené činnosti </w:t>
      </w:r>
      <w:r w:rsidRPr="00242505">
        <w:rPr>
          <w:rFonts w:ascii="Times New Roman" w:hAnsi="Times New Roman"/>
          <w:sz w:val="22"/>
          <w:szCs w:val="22"/>
        </w:rPr>
        <w:t>podle této</w:t>
      </w:r>
      <w:r w:rsidR="00C20D74" w:rsidRPr="00242505">
        <w:rPr>
          <w:rFonts w:ascii="Times New Roman" w:hAnsi="Times New Roman"/>
          <w:sz w:val="22"/>
          <w:szCs w:val="22"/>
        </w:rPr>
        <w:t xml:space="preserve"> smlouvy.</w:t>
      </w:r>
    </w:p>
    <w:p w14:paraId="15FA1BBE" w14:textId="77777777" w:rsidR="009A1829" w:rsidRPr="00242505" w:rsidRDefault="009A1829" w:rsidP="009A1829">
      <w:pPr>
        <w:pStyle w:val="Import1"/>
        <w:spacing w:line="20" w:lineRule="atLeast"/>
        <w:jc w:val="both"/>
        <w:rPr>
          <w:rFonts w:ascii="Times New Roman" w:hAnsi="Times New Roman"/>
          <w:sz w:val="22"/>
          <w:szCs w:val="22"/>
        </w:rPr>
      </w:pPr>
    </w:p>
    <w:p w14:paraId="3706FD39" w14:textId="77777777" w:rsidR="006252E4" w:rsidRPr="00242505" w:rsidRDefault="006252E4" w:rsidP="009A1829">
      <w:pPr>
        <w:pStyle w:val="Import1"/>
        <w:spacing w:line="20" w:lineRule="atLeast"/>
        <w:jc w:val="both"/>
        <w:rPr>
          <w:rFonts w:ascii="Times New Roman" w:hAnsi="Times New Roman"/>
          <w:sz w:val="22"/>
          <w:szCs w:val="22"/>
        </w:rPr>
      </w:pPr>
      <w:r w:rsidRPr="00242505">
        <w:rPr>
          <w:rFonts w:ascii="Times New Roman" w:hAnsi="Times New Roman"/>
          <w:sz w:val="22"/>
          <w:szCs w:val="22"/>
        </w:rPr>
        <w:t>8.9</w:t>
      </w:r>
    </w:p>
    <w:p w14:paraId="222D4C33" w14:textId="77777777" w:rsidR="006252E4" w:rsidRPr="00242505" w:rsidRDefault="006252E4" w:rsidP="009A1829">
      <w:pPr>
        <w:pStyle w:val="Import1"/>
        <w:spacing w:line="20" w:lineRule="atLeast"/>
        <w:jc w:val="both"/>
        <w:rPr>
          <w:rFonts w:ascii="Times New Roman" w:hAnsi="Times New Roman"/>
          <w:sz w:val="22"/>
          <w:szCs w:val="22"/>
        </w:rPr>
      </w:pPr>
      <w:r w:rsidRPr="00242505">
        <w:rPr>
          <w:rFonts w:ascii="Times New Roman" w:hAnsi="Times New Roman"/>
          <w:sz w:val="22"/>
          <w:szCs w:val="22"/>
        </w:rPr>
        <w:t>Odstoupí-li dodavatel od smlouvy, je povinen uhradit zadavateli škodu, která zadavateli odstoupením od smlouvy vznikne.</w:t>
      </w:r>
    </w:p>
    <w:p w14:paraId="3ED107DC" w14:textId="77777777" w:rsidR="006252E4" w:rsidRPr="00242505" w:rsidRDefault="006252E4" w:rsidP="009A1829">
      <w:pPr>
        <w:pStyle w:val="Import1"/>
        <w:spacing w:line="20" w:lineRule="atLeast"/>
        <w:jc w:val="both"/>
        <w:rPr>
          <w:rFonts w:ascii="Times New Roman" w:hAnsi="Times New Roman"/>
          <w:sz w:val="22"/>
          <w:szCs w:val="22"/>
        </w:rPr>
      </w:pPr>
    </w:p>
    <w:p w14:paraId="742759C3" w14:textId="77777777" w:rsidR="007B575F" w:rsidRPr="00242505" w:rsidRDefault="006252E4" w:rsidP="009A1829">
      <w:pPr>
        <w:pStyle w:val="Import1"/>
        <w:spacing w:line="20" w:lineRule="atLeast"/>
        <w:jc w:val="both"/>
        <w:rPr>
          <w:rFonts w:ascii="Times New Roman" w:hAnsi="Times New Roman"/>
          <w:sz w:val="22"/>
          <w:szCs w:val="22"/>
        </w:rPr>
      </w:pPr>
      <w:r w:rsidRPr="00242505">
        <w:rPr>
          <w:rFonts w:ascii="Times New Roman" w:hAnsi="Times New Roman"/>
          <w:sz w:val="22"/>
          <w:szCs w:val="22"/>
        </w:rPr>
        <w:t>8</w:t>
      </w:r>
      <w:r w:rsidR="007B575F" w:rsidRPr="00242505">
        <w:rPr>
          <w:rFonts w:ascii="Times New Roman" w:hAnsi="Times New Roman"/>
          <w:sz w:val="22"/>
          <w:szCs w:val="22"/>
        </w:rPr>
        <w:t>.</w:t>
      </w:r>
      <w:r w:rsidRPr="00242505">
        <w:rPr>
          <w:rFonts w:ascii="Times New Roman" w:hAnsi="Times New Roman"/>
          <w:sz w:val="22"/>
          <w:szCs w:val="22"/>
        </w:rPr>
        <w:t>10</w:t>
      </w:r>
    </w:p>
    <w:p w14:paraId="24AB7BB0" w14:textId="77777777" w:rsidR="007B575F" w:rsidRPr="00242505" w:rsidRDefault="009A1829" w:rsidP="0026074C">
      <w:pPr>
        <w:pStyle w:val="Import1"/>
        <w:spacing w:line="20" w:lineRule="atLeast"/>
        <w:jc w:val="both"/>
        <w:rPr>
          <w:rFonts w:ascii="Times New Roman" w:hAnsi="Times New Roman"/>
          <w:b/>
          <w:sz w:val="22"/>
          <w:szCs w:val="22"/>
        </w:rPr>
      </w:pPr>
      <w:r w:rsidRPr="00242505">
        <w:rPr>
          <w:rFonts w:ascii="Times New Roman" w:hAnsi="Times New Roman"/>
          <w:sz w:val="22"/>
          <w:szCs w:val="22"/>
        </w:rPr>
        <w:t>Po ukončení této smlouvy</w:t>
      </w:r>
      <w:r w:rsidR="007B575F" w:rsidRPr="00242505">
        <w:rPr>
          <w:rFonts w:ascii="Times New Roman" w:hAnsi="Times New Roman"/>
          <w:sz w:val="22"/>
          <w:szCs w:val="22"/>
        </w:rPr>
        <w:t xml:space="preserve"> je </w:t>
      </w:r>
      <w:r w:rsidR="00D11CCE" w:rsidRPr="00242505">
        <w:rPr>
          <w:rFonts w:ascii="Times New Roman" w:hAnsi="Times New Roman"/>
          <w:sz w:val="22"/>
          <w:szCs w:val="22"/>
        </w:rPr>
        <w:t>dodava</w:t>
      </w:r>
      <w:r w:rsidR="007B575F" w:rsidRPr="00242505">
        <w:rPr>
          <w:rFonts w:ascii="Times New Roman" w:hAnsi="Times New Roman"/>
          <w:sz w:val="22"/>
          <w:szCs w:val="22"/>
        </w:rPr>
        <w:t xml:space="preserve">tel povinen vrátit </w:t>
      </w:r>
      <w:r w:rsidR="00781127" w:rsidRPr="00242505">
        <w:rPr>
          <w:rFonts w:ascii="Times New Roman" w:hAnsi="Times New Roman"/>
          <w:sz w:val="22"/>
          <w:szCs w:val="22"/>
        </w:rPr>
        <w:t>zadavatel</w:t>
      </w:r>
      <w:r w:rsidR="007B575F" w:rsidRPr="00242505">
        <w:rPr>
          <w:rFonts w:ascii="Times New Roman" w:hAnsi="Times New Roman"/>
          <w:sz w:val="22"/>
          <w:szCs w:val="22"/>
        </w:rPr>
        <w:t xml:space="preserve">i do 14 dnů </w:t>
      </w:r>
      <w:r w:rsidR="009877B9" w:rsidRPr="00242505">
        <w:rPr>
          <w:rFonts w:ascii="Times New Roman" w:hAnsi="Times New Roman"/>
          <w:sz w:val="22"/>
          <w:szCs w:val="22"/>
        </w:rPr>
        <w:t xml:space="preserve">veškeré podklady </w:t>
      </w:r>
      <w:r w:rsidRPr="00242505">
        <w:rPr>
          <w:rFonts w:ascii="Times New Roman" w:hAnsi="Times New Roman"/>
          <w:sz w:val="22"/>
          <w:szCs w:val="22"/>
        </w:rPr>
        <w:t>získané</w:t>
      </w:r>
      <w:r w:rsidR="006252E4" w:rsidRPr="00242505">
        <w:rPr>
          <w:rFonts w:ascii="Times New Roman" w:hAnsi="Times New Roman"/>
          <w:sz w:val="22"/>
          <w:szCs w:val="22"/>
        </w:rPr>
        <w:t xml:space="preserve"> od zadavatele</w:t>
      </w:r>
      <w:r w:rsidRPr="00242505">
        <w:rPr>
          <w:rFonts w:ascii="Times New Roman" w:hAnsi="Times New Roman"/>
          <w:sz w:val="22"/>
          <w:szCs w:val="22"/>
        </w:rPr>
        <w:t xml:space="preserve"> </w:t>
      </w:r>
      <w:r w:rsidR="007B575F" w:rsidRPr="00242505">
        <w:rPr>
          <w:rFonts w:ascii="Times New Roman" w:hAnsi="Times New Roman"/>
          <w:sz w:val="22"/>
          <w:szCs w:val="22"/>
        </w:rPr>
        <w:t xml:space="preserve">v souvislosti s plněním </w:t>
      </w:r>
      <w:r w:rsidRPr="00242505">
        <w:rPr>
          <w:rFonts w:ascii="Times New Roman" w:hAnsi="Times New Roman"/>
          <w:sz w:val="22"/>
          <w:szCs w:val="22"/>
        </w:rPr>
        <w:t xml:space="preserve">této </w:t>
      </w:r>
      <w:r w:rsidR="007B575F" w:rsidRPr="00242505">
        <w:rPr>
          <w:rFonts w:ascii="Times New Roman" w:hAnsi="Times New Roman"/>
          <w:sz w:val="22"/>
          <w:szCs w:val="22"/>
        </w:rPr>
        <w:t>smlouvy</w:t>
      </w:r>
      <w:r w:rsidRPr="00242505">
        <w:rPr>
          <w:rFonts w:ascii="Times New Roman" w:hAnsi="Times New Roman"/>
          <w:sz w:val="22"/>
          <w:szCs w:val="22"/>
        </w:rPr>
        <w:t>, pokud se smluvní strany nedohodnou jinak</w:t>
      </w:r>
      <w:r w:rsidR="007B575F" w:rsidRPr="00242505">
        <w:rPr>
          <w:rFonts w:ascii="Times New Roman" w:hAnsi="Times New Roman"/>
          <w:sz w:val="22"/>
          <w:szCs w:val="22"/>
        </w:rPr>
        <w:t>.</w:t>
      </w:r>
    </w:p>
    <w:p w14:paraId="61B4CD80" w14:textId="09604416" w:rsidR="002D2A9E" w:rsidRDefault="002D2A9E" w:rsidP="009A1829">
      <w:pPr>
        <w:pStyle w:val="Zkladntext"/>
        <w:spacing w:line="20" w:lineRule="atLeast"/>
        <w:jc w:val="both"/>
        <w:rPr>
          <w:b/>
          <w:sz w:val="22"/>
          <w:szCs w:val="22"/>
        </w:rPr>
      </w:pPr>
    </w:p>
    <w:p w14:paraId="4D20C873" w14:textId="77777777" w:rsidR="00691D4A" w:rsidRDefault="00691D4A" w:rsidP="009A1829">
      <w:pPr>
        <w:pStyle w:val="Zkladntext"/>
        <w:spacing w:line="20" w:lineRule="atLeast"/>
        <w:jc w:val="both"/>
        <w:rPr>
          <w:b/>
          <w:sz w:val="22"/>
          <w:szCs w:val="22"/>
        </w:rPr>
      </w:pPr>
    </w:p>
    <w:p w14:paraId="703C9B09" w14:textId="77777777" w:rsidR="00AA6036" w:rsidRPr="00242505" w:rsidRDefault="00AA6036" w:rsidP="009A1829">
      <w:pPr>
        <w:pStyle w:val="Zkladntext"/>
        <w:spacing w:line="20" w:lineRule="atLeast"/>
        <w:jc w:val="both"/>
        <w:rPr>
          <w:b/>
          <w:sz w:val="22"/>
          <w:szCs w:val="22"/>
        </w:rPr>
      </w:pPr>
    </w:p>
    <w:p w14:paraId="6014ABEB" w14:textId="77777777" w:rsidR="007B575F" w:rsidRPr="00242505" w:rsidRDefault="007B575F" w:rsidP="009A27F8">
      <w:pPr>
        <w:pStyle w:val="Zkladntext"/>
        <w:spacing w:line="20" w:lineRule="atLeast"/>
        <w:outlineLvl w:val="0"/>
        <w:rPr>
          <w:b/>
          <w:sz w:val="22"/>
          <w:szCs w:val="22"/>
        </w:rPr>
      </w:pPr>
      <w:r w:rsidRPr="00242505">
        <w:rPr>
          <w:b/>
          <w:sz w:val="22"/>
          <w:szCs w:val="22"/>
        </w:rPr>
        <w:lastRenderedPageBreak/>
        <w:t xml:space="preserve">Článek </w:t>
      </w:r>
      <w:r w:rsidR="006252E4" w:rsidRPr="00242505">
        <w:rPr>
          <w:b/>
          <w:sz w:val="22"/>
          <w:szCs w:val="22"/>
        </w:rPr>
        <w:t>9</w:t>
      </w:r>
    </w:p>
    <w:p w14:paraId="141435C2" w14:textId="6F7BC95F" w:rsidR="007B575F" w:rsidRDefault="007B575F" w:rsidP="009A1829">
      <w:pPr>
        <w:pStyle w:val="Zkladntext"/>
        <w:spacing w:line="20" w:lineRule="atLeast"/>
        <w:rPr>
          <w:b/>
          <w:sz w:val="22"/>
          <w:szCs w:val="22"/>
        </w:rPr>
      </w:pPr>
      <w:r w:rsidRPr="00242505">
        <w:rPr>
          <w:b/>
          <w:sz w:val="22"/>
          <w:szCs w:val="22"/>
        </w:rPr>
        <w:t>Ostatní ujednání</w:t>
      </w:r>
    </w:p>
    <w:p w14:paraId="7AE946A8" w14:textId="77777777" w:rsidR="00B54F3D" w:rsidRPr="00242505" w:rsidRDefault="00B54F3D" w:rsidP="009A1829">
      <w:pPr>
        <w:pStyle w:val="Zkladntext"/>
        <w:spacing w:line="20" w:lineRule="atLeast"/>
        <w:rPr>
          <w:b/>
          <w:sz w:val="22"/>
          <w:szCs w:val="22"/>
        </w:rPr>
      </w:pPr>
    </w:p>
    <w:p w14:paraId="665F0FB8" w14:textId="2C2D95E9" w:rsidR="007B575F" w:rsidRPr="00242505" w:rsidRDefault="006252E4" w:rsidP="009A1829">
      <w:pPr>
        <w:pStyle w:val="Zkladntext"/>
        <w:tabs>
          <w:tab w:val="left" w:pos="3240"/>
        </w:tabs>
        <w:spacing w:line="20" w:lineRule="atLeast"/>
        <w:jc w:val="both"/>
        <w:rPr>
          <w:sz w:val="22"/>
          <w:szCs w:val="22"/>
        </w:rPr>
      </w:pPr>
      <w:r w:rsidRPr="00242505">
        <w:rPr>
          <w:sz w:val="22"/>
          <w:szCs w:val="22"/>
        </w:rPr>
        <w:t>9</w:t>
      </w:r>
      <w:r w:rsidR="007B575F" w:rsidRPr="00242505">
        <w:rPr>
          <w:sz w:val="22"/>
          <w:szCs w:val="22"/>
        </w:rPr>
        <w:t>.1</w:t>
      </w:r>
    </w:p>
    <w:p w14:paraId="67EAE12E" w14:textId="77777777" w:rsidR="007B575F" w:rsidRPr="00242505" w:rsidRDefault="007B2B4A" w:rsidP="009A1829">
      <w:pPr>
        <w:pStyle w:val="Zkladntext"/>
        <w:tabs>
          <w:tab w:val="left" w:pos="3240"/>
        </w:tabs>
        <w:spacing w:after="80" w:line="20" w:lineRule="atLeast"/>
        <w:jc w:val="both"/>
        <w:rPr>
          <w:sz w:val="22"/>
          <w:szCs w:val="22"/>
        </w:rPr>
      </w:pPr>
      <w:r w:rsidRPr="00242505">
        <w:rPr>
          <w:sz w:val="22"/>
          <w:szCs w:val="22"/>
        </w:rPr>
        <w:t>Dodava</w:t>
      </w:r>
      <w:r w:rsidR="007B575F" w:rsidRPr="00242505">
        <w:rPr>
          <w:sz w:val="22"/>
          <w:szCs w:val="22"/>
        </w:rPr>
        <w:t>tel vydává souhlas objednavateli ke zveřejnění obsahu této smlouvy dle zákona č. 106/1999 Sb., o svobodném přístupu k informacím, ve znění pozdějších předpisů.</w:t>
      </w:r>
    </w:p>
    <w:p w14:paraId="38CD8BA9" w14:textId="77777777" w:rsidR="00D81DA4" w:rsidRDefault="00D81DA4" w:rsidP="009A1829">
      <w:pPr>
        <w:pStyle w:val="Import1"/>
        <w:spacing w:line="20" w:lineRule="atLeast"/>
        <w:jc w:val="both"/>
        <w:rPr>
          <w:rFonts w:ascii="Times New Roman" w:hAnsi="Times New Roman"/>
          <w:sz w:val="22"/>
          <w:szCs w:val="22"/>
        </w:rPr>
      </w:pPr>
    </w:p>
    <w:p w14:paraId="4073A617" w14:textId="77777777" w:rsidR="00007A5D" w:rsidRPr="00242505" w:rsidRDefault="00007A5D" w:rsidP="009A1829">
      <w:pPr>
        <w:pStyle w:val="Import1"/>
        <w:spacing w:line="20" w:lineRule="atLeast"/>
        <w:jc w:val="both"/>
        <w:rPr>
          <w:rFonts w:ascii="Times New Roman" w:hAnsi="Times New Roman"/>
          <w:sz w:val="22"/>
          <w:szCs w:val="22"/>
        </w:rPr>
      </w:pPr>
    </w:p>
    <w:p w14:paraId="2FB79613" w14:textId="6BDCDEF6" w:rsidR="007B575F" w:rsidRPr="00242505" w:rsidRDefault="006252E4" w:rsidP="009A1829">
      <w:pPr>
        <w:pStyle w:val="Import1"/>
        <w:spacing w:line="20" w:lineRule="atLeast"/>
        <w:jc w:val="both"/>
        <w:rPr>
          <w:rFonts w:ascii="Times New Roman" w:hAnsi="Times New Roman"/>
          <w:sz w:val="22"/>
          <w:szCs w:val="22"/>
        </w:rPr>
      </w:pPr>
      <w:r w:rsidRPr="00242505">
        <w:rPr>
          <w:rFonts w:ascii="Times New Roman" w:hAnsi="Times New Roman"/>
          <w:sz w:val="22"/>
          <w:szCs w:val="22"/>
        </w:rPr>
        <w:t>9</w:t>
      </w:r>
      <w:r w:rsidR="007B575F" w:rsidRPr="00242505">
        <w:rPr>
          <w:rFonts w:ascii="Times New Roman" w:hAnsi="Times New Roman"/>
          <w:sz w:val="22"/>
          <w:szCs w:val="22"/>
        </w:rPr>
        <w:t>.</w:t>
      </w:r>
      <w:r w:rsidR="008271CD" w:rsidRPr="00242505">
        <w:rPr>
          <w:rFonts w:ascii="Times New Roman" w:hAnsi="Times New Roman"/>
          <w:sz w:val="22"/>
          <w:szCs w:val="22"/>
        </w:rPr>
        <w:t>2</w:t>
      </w:r>
    </w:p>
    <w:p w14:paraId="310528F3" w14:textId="77777777" w:rsidR="006252E4" w:rsidRPr="00242505" w:rsidRDefault="006252E4" w:rsidP="009A1829">
      <w:pPr>
        <w:pStyle w:val="Import1"/>
        <w:spacing w:line="20" w:lineRule="atLeast"/>
        <w:jc w:val="both"/>
        <w:rPr>
          <w:rFonts w:ascii="Times New Roman" w:hAnsi="Times New Roman"/>
          <w:iCs/>
          <w:sz w:val="22"/>
          <w:szCs w:val="22"/>
        </w:rPr>
      </w:pPr>
      <w:r w:rsidRPr="00242505">
        <w:rPr>
          <w:rFonts w:ascii="Times New Roman" w:hAnsi="Times New Roman"/>
          <w:sz w:val="22"/>
          <w:szCs w:val="22"/>
        </w:rPr>
        <w:t xml:space="preserve">Dodavatel se zavazuje zachovat mlčenlivost o všech skutečnostech, o kterých se dozví v souvislosti s plněním této smlouvy. </w:t>
      </w:r>
      <w:r w:rsidRPr="00242505">
        <w:rPr>
          <w:rFonts w:ascii="Times New Roman" w:hAnsi="Times New Roman"/>
          <w:iCs/>
          <w:sz w:val="22"/>
          <w:szCs w:val="22"/>
        </w:rPr>
        <w:t xml:space="preserve">Dodavatel se tak zavazuje, že všechny informace, které se týkají služeb poskytovaných zadavateli dle této smlouvy, nebo které byly dodavateli poskytnuty zadavatelem a které nejsou jiným způsobem, nebo jednáním či opomenutím zadavatele k dispozici veřejnosti (tedy </w:t>
      </w:r>
      <w:r w:rsidRPr="00242505">
        <w:rPr>
          <w:rFonts w:ascii="Times New Roman" w:hAnsi="Times New Roman"/>
          <w:iCs/>
          <w:sz w:val="22"/>
          <w:szCs w:val="22"/>
          <w:u w:val="single"/>
        </w:rPr>
        <w:t>důvěrné informace</w:t>
      </w:r>
      <w:r w:rsidRPr="00242505">
        <w:rPr>
          <w:rFonts w:ascii="Times New Roman" w:hAnsi="Times New Roman"/>
          <w:iCs/>
          <w:sz w:val="22"/>
          <w:szCs w:val="22"/>
        </w:rPr>
        <w:t>), bude považovat za důvěrné a nebude je dále poskytovat jakýmkoliv třetím stranám bez předchozího písemného souhlasu zadavatele.</w:t>
      </w:r>
    </w:p>
    <w:p w14:paraId="2E00C826" w14:textId="77777777" w:rsidR="000E0FB8" w:rsidRPr="00242505" w:rsidRDefault="000E0FB8" w:rsidP="009A1829">
      <w:pPr>
        <w:pStyle w:val="Import1"/>
        <w:spacing w:line="20" w:lineRule="atLeast"/>
        <w:jc w:val="both"/>
        <w:rPr>
          <w:rFonts w:ascii="Times New Roman" w:hAnsi="Times New Roman"/>
          <w:sz w:val="22"/>
          <w:szCs w:val="22"/>
        </w:rPr>
      </w:pPr>
    </w:p>
    <w:p w14:paraId="6F0B136C" w14:textId="77777777" w:rsidR="00D81DA4" w:rsidRPr="00242505" w:rsidRDefault="00D81DA4" w:rsidP="009A1829">
      <w:pPr>
        <w:pStyle w:val="Nzev"/>
        <w:spacing w:line="20" w:lineRule="atLeast"/>
        <w:jc w:val="both"/>
        <w:rPr>
          <w:b w:val="0"/>
          <w:sz w:val="22"/>
          <w:szCs w:val="22"/>
        </w:rPr>
      </w:pPr>
      <w:r w:rsidRPr="00242505">
        <w:rPr>
          <w:b w:val="0"/>
          <w:sz w:val="22"/>
          <w:szCs w:val="22"/>
        </w:rPr>
        <w:t>9.3</w:t>
      </w:r>
    </w:p>
    <w:p w14:paraId="16F50A3A" w14:textId="77777777" w:rsidR="00D81DA4" w:rsidRPr="00242505" w:rsidRDefault="00D81DA4" w:rsidP="009A1829">
      <w:pPr>
        <w:pStyle w:val="Nzev"/>
        <w:spacing w:line="20" w:lineRule="atLeast"/>
        <w:jc w:val="both"/>
        <w:rPr>
          <w:b w:val="0"/>
          <w:sz w:val="22"/>
          <w:szCs w:val="22"/>
        </w:rPr>
      </w:pPr>
      <w:r w:rsidRPr="00242505">
        <w:rPr>
          <w:b w:val="0"/>
          <w:sz w:val="22"/>
          <w:szCs w:val="22"/>
        </w:rPr>
        <w:t>Vzniknou-li mezi smluvními stranami v rámci závazků vyplývajících z této smlouvy spory, které nelze vyřešit dohodou, bude takový spor řešen před soudem věcně a místně příslušným dle sídla zadavatele.</w:t>
      </w:r>
    </w:p>
    <w:p w14:paraId="51960D70" w14:textId="77777777" w:rsidR="00D81DA4" w:rsidRDefault="00D81DA4" w:rsidP="009A1829">
      <w:pPr>
        <w:pStyle w:val="Zkladntext"/>
        <w:tabs>
          <w:tab w:val="left" w:pos="3240"/>
        </w:tabs>
        <w:spacing w:line="20" w:lineRule="atLeast"/>
        <w:rPr>
          <w:b/>
          <w:sz w:val="22"/>
          <w:szCs w:val="22"/>
        </w:rPr>
      </w:pPr>
    </w:p>
    <w:p w14:paraId="048E6EA3" w14:textId="77777777" w:rsidR="00511946" w:rsidRDefault="00511946" w:rsidP="009A1829">
      <w:pPr>
        <w:pStyle w:val="Zkladntext"/>
        <w:tabs>
          <w:tab w:val="left" w:pos="3240"/>
        </w:tabs>
        <w:spacing w:line="20" w:lineRule="atLeast"/>
        <w:rPr>
          <w:b/>
          <w:sz w:val="22"/>
          <w:szCs w:val="22"/>
        </w:rPr>
      </w:pPr>
    </w:p>
    <w:p w14:paraId="67371ABC" w14:textId="77777777" w:rsidR="00007A5D" w:rsidRPr="00242505" w:rsidRDefault="00007A5D" w:rsidP="009A1829">
      <w:pPr>
        <w:pStyle w:val="Zkladntext"/>
        <w:tabs>
          <w:tab w:val="left" w:pos="3240"/>
        </w:tabs>
        <w:spacing w:line="20" w:lineRule="atLeast"/>
        <w:rPr>
          <w:b/>
          <w:sz w:val="22"/>
          <w:szCs w:val="22"/>
        </w:rPr>
      </w:pPr>
    </w:p>
    <w:p w14:paraId="48098EFD" w14:textId="77777777" w:rsidR="007B575F" w:rsidRPr="00242505" w:rsidRDefault="007B575F" w:rsidP="009A27F8">
      <w:pPr>
        <w:pStyle w:val="Zkladntext"/>
        <w:tabs>
          <w:tab w:val="left" w:pos="3240"/>
        </w:tabs>
        <w:spacing w:line="20" w:lineRule="atLeast"/>
        <w:outlineLvl w:val="0"/>
        <w:rPr>
          <w:b/>
          <w:sz w:val="22"/>
          <w:szCs w:val="22"/>
        </w:rPr>
      </w:pPr>
      <w:r w:rsidRPr="00242505">
        <w:rPr>
          <w:b/>
          <w:sz w:val="22"/>
          <w:szCs w:val="22"/>
        </w:rPr>
        <w:t>Článek 1</w:t>
      </w:r>
      <w:r w:rsidR="006252E4" w:rsidRPr="00242505">
        <w:rPr>
          <w:b/>
          <w:sz w:val="22"/>
          <w:szCs w:val="22"/>
        </w:rPr>
        <w:t>0</w:t>
      </w:r>
    </w:p>
    <w:p w14:paraId="31BF60F2" w14:textId="77777777" w:rsidR="007B575F" w:rsidRPr="00242505" w:rsidRDefault="007B575F" w:rsidP="009A1829">
      <w:pPr>
        <w:pStyle w:val="Zkladntext"/>
        <w:tabs>
          <w:tab w:val="left" w:pos="3240"/>
        </w:tabs>
        <w:spacing w:line="20" w:lineRule="atLeast"/>
        <w:rPr>
          <w:b/>
          <w:sz w:val="22"/>
          <w:szCs w:val="22"/>
        </w:rPr>
      </w:pPr>
      <w:r w:rsidRPr="00242505">
        <w:rPr>
          <w:b/>
          <w:sz w:val="22"/>
          <w:szCs w:val="22"/>
        </w:rPr>
        <w:t>Závěrečná ustanovení</w:t>
      </w:r>
    </w:p>
    <w:p w14:paraId="15F6E002" w14:textId="136282F9" w:rsidR="007B575F" w:rsidRPr="00242505" w:rsidRDefault="007B575F" w:rsidP="009A1829">
      <w:pPr>
        <w:pStyle w:val="Import1"/>
        <w:spacing w:line="20" w:lineRule="atLeast"/>
        <w:jc w:val="both"/>
        <w:rPr>
          <w:rFonts w:ascii="Times New Roman" w:hAnsi="Times New Roman"/>
          <w:sz w:val="22"/>
          <w:szCs w:val="22"/>
        </w:rPr>
      </w:pPr>
      <w:r w:rsidRPr="00242505">
        <w:rPr>
          <w:rFonts w:ascii="Times New Roman" w:hAnsi="Times New Roman"/>
          <w:sz w:val="22"/>
          <w:szCs w:val="22"/>
        </w:rPr>
        <w:t>1</w:t>
      </w:r>
      <w:r w:rsidR="006252E4" w:rsidRPr="00242505">
        <w:rPr>
          <w:rFonts w:ascii="Times New Roman" w:hAnsi="Times New Roman"/>
          <w:sz w:val="22"/>
          <w:szCs w:val="22"/>
        </w:rPr>
        <w:t>0</w:t>
      </w:r>
      <w:r w:rsidRPr="00242505">
        <w:rPr>
          <w:rFonts w:ascii="Times New Roman" w:hAnsi="Times New Roman"/>
          <w:sz w:val="22"/>
          <w:szCs w:val="22"/>
        </w:rPr>
        <w:t>.1</w:t>
      </w:r>
    </w:p>
    <w:p w14:paraId="3AFC7A21" w14:textId="5689D59A" w:rsidR="007B575F" w:rsidRPr="00242505" w:rsidRDefault="007B575F" w:rsidP="009A1829">
      <w:pPr>
        <w:pStyle w:val="Import1"/>
        <w:spacing w:after="80" w:line="20" w:lineRule="atLeast"/>
        <w:jc w:val="both"/>
        <w:rPr>
          <w:rFonts w:ascii="Times New Roman" w:hAnsi="Times New Roman"/>
          <w:sz w:val="22"/>
          <w:szCs w:val="22"/>
        </w:rPr>
      </w:pPr>
      <w:r w:rsidRPr="00242505">
        <w:rPr>
          <w:rFonts w:ascii="Times New Roman" w:hAnsi="Times New Roman"/>
          <w:sz w:val="22"/>
          <w:szCs w:val="22"/>
        </w:rPr>
        <w:t xml:space="preserve">Právní vztahy touto smlouvou výslovně neupravené se řídí příslušnými ustanoveními </w:t>
      </w:r>
      <w:r w:rsidR="00747F62" w:rsidRPr="00242505">
        <w:rPr>
          <w:rFonts w:ascii="Times New Roman" w:hAnsi="Times New Roman"/>
          <w:sz w:val="22"/>
          <w:szCs w:val="22"/>
        </w:rPr>
        <w:t>občanského zákoníku</w:t>
      </w:r>
      <w:r w:rsidRPr="00242505">
        <w:rPr>
          <w:rFonts w:ascii="Times New Roman" w:hAnsi="Times New Roman"/>
          <w:sz w:val="22"/>
          <w:szCs w:val="22"/>
        </w:rPr>
        <w:t xml:space="preserve"> ve znění jeho pozdějších změn a doplňků</w:t>
      </w:r>
      <w:r w:rsidR="00A129CB">
        <w:rPr>
          <w:rFonts w:ascii="Times New Roman" w:hAnsi="Times New Roman"/>
          <w:sz w:val="22"/>
          <w:szCs w:val="22"/>
        </w:rPr>
        <w:t xml:space="preserve"> a zákonem o zadávání veřejných zakázek</w:t>
      </w:r>
      <w:r w:rsidRPr="00242505">
        <w:rPr>
          <w:rFonts w:ascii="Times New Roman" w:hAnsi="Times New Roman"/>
          <w:sz w:val="22"/>
          <w:szCs w:val="22"/>
        </w:rPr>
        <w:t>.</w:t>
      </w:r>
    </w:p>
    <w:p w14:paraId="02E60FD2" w14:textId="77777777" w:rsidR="006252E4" w:rsidRPr="00242505" w:rsidRDefault="006252E4" w:rsidP="009A1829">
      <w:pPr>
        <w:pStyle w:val="Zkladntext"/>
        <w:tabs>
          <w:tab w:val="left" w:pos="3240"/>
        </w:tabs>
        <w:spacing w:line="20" w:lineRule="atLeast"/>
        <w:jc w:val="left"/>
        <w:rPr>
          <w:sz w:val="22"/>
          <w:szCs w:val="22"/>
        </w:rPr>
      </w:pPr>
    </w:p>
    <w:p w14:paraId="4EF997DF" w14:textId="77777777" w:rsidR="00D81DA4" w:rsidRPr="00242505" w:rsidRDefault="00D81DA4" w:rsidP="009A1829">
      <w:pPr>
        <w:pStyle w:val="Zkladntext"/>
        <w:tabs>
          <w:tab w:val="left" w:pos="3240"/>
        </w:tabs>
        <w:spacing w:line="20" w:lineRule="atLeast"/>
        <w:jc w:val="left"/>
        <w:rPr>
          <w:sz w:val="22"/>
          <w:szCs w:val="22"/>
        </w:rPr>
      </w:pPr>
      <w:r w:rsidRPr="00242505">
        <w:rPr>
          <w:sz w:val="22"/>
          <w:szCs w:val="22"/>
        </w:rPr>
        <w:t>10.2</w:t>
      </w:r>
    </w:p>
    <w:p w14:paraId="584422C6" w14:textId="77777777" w:rsidR="00D81DA4" w:rsidRPr="00242505" w:rsidRDefault="00D81DA4" w:rsidP="00D81DA4">
      <w:pPr>
        <w:pStyle w:val="Zkladntext"/>
        <w:tabs>
          <w:tab w:val="left" w:pos="3240"/>
        </w:tabs>
        <w:spacing w:line="20" w:lineRule="atLeast"/>
        <w:jc w:val="both"/>
        <w:rPr>
          <w:sz w:val="22"/>
          <w:szCs w:val="22"/>
        </w:rPr>
      </w:pPr>
      <w:r w:rsidRPr="00242505">
        <w:rPr>
          <w:sz w:val="22"/>
          <w:szCs w:val="22"/>
        </w:rPr>
        <w:t xml:space="preserve">Pokud by tato smlouva trpěla právními vadami v důsledku změny obecné právní úpravy nebo </w:t>
      </w:r>
      <w:r w:rsidRPr="00242505">
        <w:rPr>
          <w:sz w:val="22"/>
          <w:szCs w:val="22"/>
        </w:rPr>
        <w:br/>
        <w:t>i jinak, nemohou takové právní vady způsobit neplatnost nebo neúčinnost celé smlouvy. Všechna ustanovení smlouvy jsou oddělitelná, a pokud se jakékoliv její ustanovení stane neplatným, protiprávním nebo v rozporu s veřejným zájmem, platnost ostatních ustanovení tím není dotčena a smlouva bude posuzována tak, jako by tato neplatná ustanovení nikdy neobsahovala. Na místo neplatného nebo neúčinného ujednání se smluvní strany zavazují nahradit tato ustanovení takovým obsahem, který umožní, aby účelu smlouvy bylo dosaženo.</w:t>
      </w:r>
    </w:p>
    <w:p w14:paraId="48F6F1D4" w14:textId="77777777" w:rsidR="00D81DA4" w:rsidRPr="00242505" w:rsidRDefault="00D81DA4" w:rsidP="009A1829">
      <w:pPr>
        <w:pStyle w:val="Zkladntext"/>
        <w:tabs>
          <w:tab w:val="left" w:pos="3240"/>
        </w:tabs>
        <w:spacing w:line="20" w:lineRule="atLeast"/>
        <w:jc w:val="left"/>
        <w:rPr>
          <w:sz w:val="22"/>
          <w:szCs w:val="22"/>
        </w:rPr>
      </w:pPr>
    </w:p>
    <w:p w14:paraId="44A81B12" w14:textId="45474AD2" w:rsidR="007B575F" w:rsidRPr="00242505" w:rsidRDefault="007B575F" w:rsidP="009A27F8">
      <w:pPr>
        <w:pStyle w:val="Zkladntext"/>
        <w:tabs>
          <w:tab w:val="left" w:pos="3240"/>
        </w:tabs>
        <w:spacing w:line="20" w:lineRule="atLeast"/>
        <w:jc w:val="left"/>
        <w:outlineLvl w:val="0"/>
        <w:rPr>
          <w:sz w:val="22"/>
          <w:szCs w:val="22"/>
        </w:rPr>
      </w:pPr>
      <w:r w:rsidRPr="00242505">
        <w:rPr>
          <w:sz w:val="22"/>
          <w:szCs w:val="22"/>
        </w:rPr>
        <w:t>1</w:t>
      </w:r>
      <w:r w:rsidR="006252E4" w:rsidRPr="00242505">
        <w:rPr>
          <w:sz w:val="22"/>
          <w:szCs w:val="22"/>
        </w:rPr>
        <w:t>0</w:t>
      </w:r>
      <w:r w:rsidRPr="00242505">
        <w:rPr>
          <w:sz w:val="22"/>
          <w:szCs w:val="22"/>
        </w:rPr>
        <w:t>.</w:t>
      </w:r>
      <w:r w:rsidR="00D81DA4" w:rsidRPr="00242505">
        <w:rPr>
          <w:sz w:val="22"/>
          <w:szCs w:val="22"/>
        </w:rPr>
        <w:t>3</w:t>
      </w:r>
      <w:r w:rsidRPr="00242505">
        <w:rPr>
          <w:sz w:val="22"/>
          <w:szCs w:val="22"/>
        </w:rPr>
        <w:t xml:space="preserve"> </w:t>
      </w:r>
    </w:p>
    <w:p w14:paraId="00235F34" w14:textId="77777777" w:rsidR="007B575F" w:rsidRPr="00242505" w:rsidRDefault="006252E4" w:rsidP="009A1829">
      <w:pPr>
        <w:pStyle w:val="Zkladntext"/>
        <w:tabs>
          <w:tab w:val="left" w:pos="3240"/>
        </w:tabs>
        <w:spacing w:after="80" w:line="20" w:lineRule="atLeast"/>
        <w:jc w:val="both"/>
        <w:rPr>
          <w:sz w:val="22"/>
          <w:szCs w:val="22"/>
        </w:rPr>
      </w:pPr>
      <w:r w:rsidRPr="00242505">
        <w:rPr>
          <w:sz w:val="22"/>
          <w:szCs w:val="22"/>
        </w:rPr>
        <w:t xml:space="preserve">Smlouva je vyhotovena ve čtyřech stejnopisech, z nichž každý má platnost originálu. Tři vyhotovení obdrží zadavatel a jedno vyhotovení obdrží dodavatel. </w:t>
      </w:r>
      <w:r w:rsidR="007B575F" w:rsidRPr="00242505">
        <w:rPr>
          <w:sz w:val="22"/>
          <w:szCs w:val="22"/>
        </w:rPr>
        <w:t xml:space="preserve">Smluvní strany shodně prohlašují, že došlo k dohodě o celém obsahu této smlouvy. </w:t>
      </w:r>
    </w:p>
    <w:p w14:paraId="68080350" w14:textId="77777777" w:rsidR="006252E4" w:rsidRPr="00242505" w:rsidRDefault="006252E4" w:rsidP="009A1829">
      <w:pPr>
        <w:pStyle w:val="Zkladntext"/>
        <w:tabs>
          <w:tab w:val="left" w:pos="3240"/>
        </w:tabs>
        <w:spacing w:line="20" w:lineRule="atLeast"/>
        <w:jc w:val="left"/>
        <w:rPr>
          <w:sz w:val="22"/>
          <w:szCs w:val="22"/>
        </w:rPr>
      </w:pPr>
    </w:p>
    <w:p w14:paraId="16740176" w14:textId="5B0E3540" w:rsidR="007B575F" w:rsidRPr="00242505" w:rsidRDefault="007B575F" w:rsidP="009A27F8">
      <w:pPr>
        <w:pStyle w:val="Zkladntext"/>
        <w:tabs>
          <w:tab w:val="left" w:pos="3240"/>
        </w:tabs>
        <w:spacing w:line="20" w:lineRule="atLeast"/>
        <w:jc w:val="left"/>
        <w:outlineLvl w:val="0"/>
        <w:rPr>
          <w:sz w:val="22"/>
          <w:szCs w:val="22"/>
        </w:rPr>
      </w:pPr>
      <w:r w:rsidRPr="00242505">
        <w:rPr>
          <w:sz w:val="22"/>
          <w:szCs w:val="22"/>
        </w:rPr>
        <w:t>1</w:t>
      </w:r>
      <w:r w:rsidR="006252E4" w:rsidRPr="00242505">
        <w:rPr>
          <w:sz w:val="22"/>
          <w:szCs w:val="22"/>
        </w:rPr>
        <w:t>0</w:t>
      </w:r>
      <w:r w:rsidRPr="00242505">
        <w:rPr>
          <w:sz w:val="22"/>
          <w:szCs w:val="22"/>
        </w:rPr>
        <w:t>.</w:t>
      </w:r>
      <w:r w:rsidR="00D81DA4" w:rsidRPr="00242505">
        <w:rPr>
          <w:sz w:val="22"/>
          <w:szCs w:val="22"/>
        </w:rPr>
        <w:t>4</w:t>
      </w:r>
    </w:p>
    <w:p w14:paraId="7B68D538" w14:textId="77777777" w:rsidR="00F83AC5" w:rsidRPr="00242505" w:rsidRDefault="007B575F" w:rsidP="009A1829">
      <w:pPr>
        <w:pStyle w:val="Zkladntext"/>
        <w:tabs>
          <w:tab w:val="left" w:pos="3240"/>
        </w:tabs>
        <w:spacing w:after="80" w:line="20" w:lineRule="atLeast"/>
        <w:jc w:val="both"/>
        <w:rPr>
          <w:sz w:val="22"/>
          <w:szCs w:val="22"/>
        </w:rPr>
      </w:pPr>
      <w:r w:rsidRPr="00242505">
        <w:rPr>
          <w:sz w:val="22"/>
          <w:szCs w:val="22"/>
        </w:rPr>
        <w:t>Ustanovení této smlouvy lze měnit pouze písemnými dodatky, označenými jako dodatek s pořadovým číslem, a potvrzenými oběma smluvními stranami.</w:t>
      </w:r>
    </w:p>
    <w:p w14:paraId="7FC8BEE0" w14:textId="77777777" w:rsidR="006252E4" w:rsidRPr="00242505" w:rsidRDefault="006252E4" w:rsidP="009A1829">
      <w:pPr>
        <w:pStyle w:val="Import1"/>
        <w:spacing w:line="20" w:lineRule="atLeast"/>
        <w:jc w:val="both"/>
        <w:rPr>
          <w:rFonts w:ascii="Times New Roman" w:hAnsi="Times New Roman"/>
          <w:sz w:val="22"/>
          <w:szCs w:val="22"/>
        </w:rPr>
      </w:pPr>
    </w:p>
    <w:p w14:paraId="534F8931" w14:textId="4B1DC5B8" w:rsidR="007B575F" w:rsidRPr="00242505" w:rsidRDefault="007B575F" w:rsidP="009A1829">
      <w:pPr>
        <w:pStyle w:val="Import1"/>
        <w:spacing w:line="20" w:lineRule="atLeast"/>
        <w:jc w:val="both"/>
        <w:rPr>
          <w:rFonts w:ascii="Times New Roman" w:hAnsi="Times New Roman"/>
          <w:sz w:val="22"/>
          <w:szCs w:val="22"/>
        </w:rPr>
      </w:pPr>
      <w:r w:rsidRPr="00242505">
        <w:rPr>
          <w:rFonts w:ascii="Times New Roman" w:hAnsi="Times New Roman"/>
          <w:sz w:val="22"/>
          <w:szCs w:val="22"/>
        </w:rPr>
        <w:t>1</w:t>
      </w:r>
      <w:r w:rsidR="006252E4" w:rsidRPr="00242505">
        <w:rPr>
          <w:rFonts w:ascii="Times New Roman" w:hAnsi="Times New Roman"/>
          <w:sz w:val="22"/>
          <w:szCs w:val="22"/>
        </w:rPr>
        <w:t>0</w:t>
      </w:r>
      <w:r w:rsidRPr="00242505">
        <w:rPr>
          <w:rFonts w:ascii="Times New Roman" w:hAnsi="Times New Roman"/>
          <w:sz w:val="22"/>
          <w:szCs w:val="22"/>
        </w:rPr>
        <w:t>.</w:t>
      </w:r>
      <w:r w:rsidR="00D81DA4" w:rsidRPr="00242505">
        <w:rPr>
          <w:rFonts w:ascii="Times New Roman" w:hAnsi="Times New Roman"/>
          <w:sz w:val="22"/>
          <w:szCs w:val="22"/>
        </w:rPr>
        <w:t>5</w:t>
      </w:r>
    </w:p>
    <w:p w14:paraId="2D4EF358" w14:textId="7DB6C70B" w:rsidR="006252E4" w:rsidRDefault="006252E4" w:rsidP="009A1829">
      <w:pPr>
        <w:pStyle w:val="Import1"/>
        <w:spacing w:after="80" w:line="20" w:lineRule="atLeast"/>
        <w:jc w:val="both"/>
        <w:rPr>
          <w:rFonts w:ascii="Times New Roman" w:hAnsi="Times New Roman"/>
          <w:sz w:val="22"/>
          <w:szCs w:val="22"/>
        </w:rPr>
      </w:pPr>
      <w:r w:rsidRPr="00242505">
        <w:rPr>
          <w:rFonts w:ascii="Times New Roman" w:hAnsi="Times New Roman"/>
          <w:sz w:val="22"/>
          <w:szCs w:val="22"/>
        </w:rPr>
        <w:t>Vzhledem k veřejnoprávnímu charakteru zadavatele dodavatel svým podpisem pod textem této smlouvy uděluje zadavateli svůj výslovný souhlas se zveřejněním smluvních podmínek obsažených v této smlouvě v rozsahu a za podmínek vyplývajících z příslušných právních předpisů.</w:t>
      </w:r>
    </w:p>
    <w:p w14:paraId="67FEFBC3" w14:textId="3C0D50F7" w:rsidR="00691D4A" w:rsidRDefault="00691D4A" w:rsidP="009A1829">
      <w:pPr>
        <w:pStyle w:val="Import1"/>
        <w:spacing w:after="80" w:line="20" w:lineRule="atLeast"/>
        <w:jc w:val="both"/>
        <w:rPr>
          <w:rFonts w:ascii="Times New Roman" w:hAnsi="Times New Roman"/>
          <w:sz w:val="22"/>
          <w:szCs w:val="22"/>
        </w:rPr>
      </w:pPr>
    </w:p>
    <w:p w14:paraId="65E7E780" w14:textId="77777777" w:rsidR="00691D4A" w:rsidRPr="00242505" w:rsidRDefault="00691D4A" w:rsidP="009A1829">
      <w:pPr>
        <w:pStyle w:val="Import1"/>
        <w:spacing w:after="80" w:line="20" w:lineRule="atLeast"/>
        <w:jc w:val="both"/>
        <w:rPr>
          <w:rFonts w:ascii="Times New Roman" w:hAnsi="Times New Roman"/>
          <w:sz w:val="22"/>
          <w:szCs w:val="22"/>
        </w:rPr>
      </w:pPr>
    </w:p>
    <w:p w14:paraId="48DA48F1" w14:textId="77777777" w:rsidR="006252E4" w:rsidRPr="00242505" w:rsidRDefault="006252E4" w:rsidP="009A1829">
      <w:pPr>
        <w:pStyle w:val="Zkladntext"/>
        <w:tabs>
          <w:tab w:val="left" w:pos="3240"/>
        </w:tabs>
        <w:spacing w:line="20" w:lineRule="atLeast"/>
        <w:jc w:val="left"/>
        <w:rPr>
          <w:sz w:val="22"/>
          <w:szCs w:val="22"/>
        </w:rPr>
      </w:pPr>
    </w:p>
    <w:p w14:paraId="792D1472" w14:textId="50370C25" w:rsidR="007B575F" w:rsidRPr="00242505" w:rsidRDefault="007B575F" w:rsidP="009A27F8">
      <w:pPr>
        <w:pStyle w:val="Zkladntext"/>
        <w:tabs>
          <w:tab w:val="left" w:pos="3240"/>
        </w:tabs>
        <w:spacing w:line="20" w:lineRule="atLeast"/>
        <w:jc w:val="left"/>
        <w:outlineLvl w:val="0"/>
        <w:rPr>
          <w:sz w:val="22"/>
          <w:szCs w:val="22"/>
        </w:rPr>
      </w:pPr>
      <w:r w:rsidRPr="00242505">
        <w:rPr>
          <w:sz w:val="22"/>
          <w:szCs w:val="22"/>
        </w:rPr>
        <w:lastRenderedPageBreak/>
        <w:t>1</w:t>
      </w:r>
      <w:r w:rsidR="006252E4" w:rsidRPr="00242505">
        <w:rPr>
          <w:sz w:val="22"/>
          <w:szCs w:val="22"/>
        </w:rPr>
        <w:t>0</w:t>
      </w:r>
      <w:r w:rsidRPr="00242505">
        <w:rPr>
          <w:sz w:val="22"/>
          <w:szCs w:val="22"/>
        </w:rPr>
        <w:t>.</w:t>
      </w:r>
      <w:r w:rsidR="00D81DA4" w:rsidRPr="00242505">
        <w:rPr>
          <w:sz w:val="22"/>
          <w:szCs w:val="22"/>
        </w:rPr>
        <w:t>6</w:t>
      </w:r>
    </w:p>
    <w:p w14:paraId="517663E1" w14:textId="147141A9" w:rsidR="00864F8D" w:rsidRPr="00242505" w:rsidRDefault="00864F8D" w:rsidP="009A1829">
      <w:pPr>
        <w:pStyle w:val="Odstavecseseznamem"/>
        <w:spacing w:line="20" w:lineRule="atLeast"/>
        <w:ind w:left="0"/>
        <w:jc w:val="both"/>
        <w:rPr>
          <w:rFonts w:eastAsia="Times New Roman"/>
          <w:sz w:val="22"/>
          <w:szCs w:val="22"/>
          <w:lang w:eastAsia="cs-CZ"/>
        </w:rPr>
      </w:pPr>
      <w:r w:rsidRPr="00242505">
        <w:rPr>
          <w:rFonts w:eastAsia="Times New Roman"/>
          <w:sz w:val="22"/>
          <w:szCs w:val="22"/>
          <w:lang w:eastAsia="cs-CZ"/>
        </w:rPr>
        <w:t>Tato smlouva nabývá platnosti dnem jejího podpisu druhou ze smluvních stran a účinnosti dnem zveřejnění smlouvy v registru smluv podle zákona č. 340/2015 Sb., o zvláštních podmínkách účinnosti některých smluv, uveřejňování těchto smluv a o registru smluv, ve znění pozdějších předpisů</w:t>
      </w:r>
      <w:r w:rsidR="00353387">
        <w:rPr>
          <w:rFonts w:eastAsia="Times New Roman"/>
          <w:sz w:val="22"/>
          <w:szCs w:val="22"/>
          <w:lang w:eastAsia="cs-CZ"/>
        </w:rPr>
        <w:t xml:space="preserve"> (dále jen „</w:t>
      </w:r>
      <w:r w:rsidR="00353387">
        <w:rPr>
          <w:rFonts w:eastAsia="Times New Roman"/>
          <w:b/>
          <w:sz w:val="22"/>
          <w:szCs w:val="22"/>
          <w:lang w:eastAsia="cs-CZ"/>
        </w:rPr>
        <w:t>zákon o registru smluv</w:t>
      </w:r>
      <w:r w:rsidR="00353387">
        <w:rPr>
          <w:rFonts w:eastAsia="Times New Roman"/>
          <w:sz w:val="22"/>
          <w:szCs w:val="22"/>
          <w:lang w:eastAsia="cs-CZ"/>
        </w:rPr>
        <w:t>“)</w:t>
      </w:r>
      <w:r w:rsidRPr="00242505">
        <w:rPr>
          <w:rFonts w:eastAsia="Times New Roman"/>
          <w:sz w:val="22"/>
          <w:szCs w:val="22"/>
          <w:lang w:eastAsia="cs-CZ"/>
        </w:rPr>
        <w:t>.</w:t>
      </w:r>
    </w:p>
    <w:p w14:paraId="1E62FDD7" w14:textId="77777777" w:rsidR="00007A5D" w:rsidRDefault="00007A5D" w:rsidP="009A1829">
      <w:pPr>
        <w:pStyle w:val="Odstavecseseznamem"/>
        <w:spacing w:line="20" w:lineRule="atLeast"/>
        <w:ind w:left="0"/>
        <w:jc w:val="both"/>
        <w:rPr>
          <w:rFonts w:eastAsia="Times New Roman"/>
          <w:sz w:val="22"/>
          <w:szCs w:val="22"/>
          <w:lang w:eastAsia="cs-CZ"/>
        </w:rPr>
      </w:pPr>
    </w:p>
    <w:p w14:paraId="56B0D3FB" w14:textId="77777777" w:rsidR="00007A5D" w:rsidRPr="00242505" w:rsidRDefault="00007A5D" w:rsidP="009A1829">
      <w:pPr>
        <w:pStyle w:val="Odstavecseseznamem"/>
        <w:spacing w:line="20" w:lineRule="atLeast"/>
        <w:ind w:left="0"/>
        <w:jc w:val="both"/>
        <w:rPr>
          <w:rFonts w:eastAsia="Times New Roman"/>
          <w:sz w:val="22"/>
          <w:szCs w:val="22"/>
          <w:lang w:eastAsia="cs-CZ"/>
        </w:rPr>
      </w:pPr>
    </w:p>
    <w:p w14:paraId="58C12AD6" w14:textId="704E5E66" w:rsidR="006252E4" w:rsidRDefault="006252E4" w:rsidP="009A1829">
      <w:pPr>
        <w:pStyle w:val="Odstavecseseznamem"/>
        <w:spacing w:line="20" w:lineRule="atLeast"/>
        <w:ind w:left="0"/>
        <w:jc w:val="both"/>
        <w:rPr>
          <w:rFonts w:eastAsia="Times New Roman"/>
          <w:sz w:val="22"/>
          <w:szCs w:val="22"/>
          <w:lang w:eastAsia="cs-CZ"/>
        </w:rPr>
      </w:pPr>
      <w:r w:rsidRPr="00242505">
        <w:rPr>
          <w:rFonts w:eastAsia="Times New Roman"/>
          <w:sz w:val="22"/>
          <w:szCs w:val="22"/>
          <w:lang w:eastAsia="cs-CZ"/>
        </w:rPr>
        <w:t>10.</w:t>
      </w:r>
      <w:r w:rsidR="00D81DA4" w:rsidRPr="00242505">
        <w:rPr>
          <w:rFonts w:eastAsia="Times New Roman"/>
          <w:sz w:val="22"/>
          <w:szCs w:val="22"/>
          <w:lang w:eastAsia="cs-CZ"/>
        </w:rPr>
        <w:t>7</w:t>
      </w:r>
    </w:p>
    <w:p w14:paraId="09886BE4" w14:textId="1A44F5A2" w:rsidR="003E4B57" w:rsidRPr="00353387" w:rsidRDefault="00353387" w:rsidP="009A1829">
      <w:pPr>
        <w:pStyle w:val="Odstavecseseznamem"/>
        <w:spacing w:line="20" w:lineRule="atLeast"/>
        <w:ind w:left="0"/>
        <w:jc w:val="both"/>
        <w:rPr>
          <w:rFonts w:eastAsia="Times New Roman"/>
          <w:bCs/>
          <w:color w:val="444444"/>
          <w:sz w:val="22"/>
          <w:szCs w:val="22"/>
          <w:lang w:eastAsia="cs-CZ"/>
        </w:rPr>
      </w:pPr>
      <w:r w:rsidRPr="00353387">
        <w:rPr>
          <w:rFonts w:eastAsia="Times New Roman"/>
          <w:bCs/>
          <w:color w:val="444444"/>
          <w:sz w:val="22"/>
          <w:szCs w:val="22"/>
          <w:lang w:eastAsia="cs-CZ"/>
        </w:rPr>
        <w:t>P</w:t>
      </w:r>
      <w:r w:rsidR="003E4B57" w:rsidRPr="00353387">
        <w:rPr>
          <w:rFonts w:eastAsia="Times New Roman"/>
          <w:bCs/>
          <w:color w:val="444444"/>
          <w:sz w:val="22"/>
          <w:szCs w:val="22"/>
          <w:lang w:eastAsia="cs-CZ"/>
        </w:rPr>
        <w:t xml:space="preserve">ro případ povinnosti zveřejnění smlouvy dle zákona o registru smluv smluvní strany sjednávají, že zveřejnění provede objednatel. Obě smluvní strany berou na vědomí, že nebudou zveřejněny pouze ty informace, které nelze poskytnout podle předpisů upravujících svobodný přístup k informacím. Považuje-li druhá smluvní strana některé informace uvedené ve smlouvě za informace, které nemohou nebo nemají být zveřejněny v registru smluv dle zákona </w:t>
      </w:r>
      <w:r>
        <w:rPr>
          <w:rFonts w:eastAsia="Times New Roman"/>
          <w:bCs/>
          <w:color w:val="444444"/>
          <w:sz w:val="22"/>
          <w:szCs w:val="22"/>
          <w:lang w:eastAsia="cs-CZ"/>
        </w:rPr>
        <w:t>o registru smluv,</w:t>
      </w:r>
      <w:r w:rsidR="003E4B57" w:rsidRPr="00353387">
        <w:rPr>
          <w:rFonts w:eastAsia="Times New Roman"/>
          <w:bCs/>
          <w:color w:val="444444"/>
          <w:sz w:val="22"/>
          <w:szCs w:val="22"/>
          <w:lang w:eastAsia="cs-CZ"/>
        </w:rPr>
        <w:t xml:space="preserve"> je povinna na to objednatele současně s uzavřením smlouvy písemně upozornit.</w:t>
      </w:r>
    </w:p>
    <w:p w14:paraId="304BB28C" w14:textId="630D7674" w:rsidR="003E4B57" w:rsidRDefault="003E4B57" w:rsidP="009A1829">
      <w:pPr>
        <w:pStyle w:val="Odstavecseseznamem"/>
        <w:spacing w:line="20" w:lineRule="atLeast"/>
        <w:ind w:left="0"/>
        <w:jc w:val="both"/>
        <w:rPr>
          <w:rFonts w:eastAsia="Times New Roman"/>
          <w:sz w:val="22"/>
          <w:szCs w:val="22"/>
          <w:lang w:eastAsia="cs-CZ"/>
        </w:rPr>
      </w:pPr>
    </w:p>
    <w:p w14:paraId="168638EE" w14:textId="6E9EF502" w:rsidR="003E4B57" w:rsidRPr="00242505" w:rsidRDefault="003E4B57" w:rsidP="009A1829">
      <w:pPr>
        <w:pStyle w:val="Odstavecseseznamem"/>
        <w:spacing w:line="20" w:lineRule="atLeast"/>
        <w:ind w:left="0"/>
        <w:jc w:val="both"/>
        <w:rPr>
          <w:rFonts w:eastAsia="Times New Roman"/>
          <w:sz w:val="22"/>
          <w:szCs w:val="22"/>
          <w:lang w:eastAsia="cs-CZ"/>
        </w:rPr>
      </w:pPr>
      <w:r>
        <w:rPr>
          <w:rFonts w:eastAsia="Times New Roman"/>
          <w:sz w:val="22"/>
          <w:szCs w:val="22"/>
          <w:lang w:eastAsia="cs-CZ"/>
        </w:rPr>
        <w:t>10.8</w:t>
      </w:r>
    </w:p>
    <w:p w14:paraId="059527BE" w14:textId="77777777" w:rsidR="00516A55" w:rsidRPr="00242505" w:rsidRDefault="006252E4" w:rsidP="009A1829">
      <w:pPr>
        <w:pStyle w:val="Odstavecseseznamem"/>
        <w:spacing w:line="20" w:lineRule="atLeast"/>
        <w:ind w:left="0"/>
        <w:jc w:val="both"/>
        <w:rPr>
          <w:rFonts w:eastAsia="Times New Roman"/>
          <w:sz w:val="22"/>
          <w:szCs w:val="22"/>
          <w:lang w:eastAsia="cs-CZ"/>
        </w:rPr>
      </w:pPr>
      <w:r w:rsidRPr="00242505">
        <w:rPr>
          <w:rFonts w:eastAsia="Times New Roman"/>
          <w:sz w:val="22"/>
          <w:szCs w:val="22"/>
          <w:lang w:eastAsia="cs-CZ"/>
        </w:rPr>
        <w:t>Nedílnou součástí této smlouvy jsou její p</w:t>
      </w:r>
      <w:r w:rsidR="00516A55" w:rsidRPr="00242505">
        <w:rPr>
          <w:rFonts w:eastAsia="Times New Roman"/>
          <w:sz w:val="22"/>
          <w:szCs w:val="22"/>
          <w:lang w:eastAsia="cs-CZ"/>
        </w:rPr>
        <w:t>řílohy:</w:t>
      </w:r>
    </w:p>
    <w:p w14:paraId="462248E3" w14:textId="77777777" w:rsidR="00516A55" w:rsidRPr="00242505" w:rsidRDefault="000E0FB8" w:rsidP="009A1829">
      <w:pPr>
        <w:pStyle w:val="Odstavecseseznamem"/>
        <w:numPr>
          <w:ilvl w:val="0"/>
          <w:numId w:val="14"/>
        </w:numPr>
        <w:spacing w:line="20" w:lineRule="atLeast"/>
        <w:jc w:val="both"/>
        <w:rPr>
          <w:rFonts w:eastAsia="Times New Roman"/>
          <w:sz w:val="22"/>
          <w:szCs w:val="22"/>
          <w:lang w:eastAsia="cs-CZ"/>
        </w:rPr>
      </w:pPr>
      <w:r w:rsidRPr="00242505">
        <w:rPr>
          <w:rFonts w:eastAsia="Times New Roman"/>
          <w:sz w:val="22"/>
          <w:szCs w:val="22"/>
          <w:lang w:eastAsia="cs-CZ"/>
        </w:rPr>
        <w:t>Rozsah práce a cenová nabídka</w:t>
      </w:r>
    </w:p>
    <w:p w14:paraId="2C531464" w14:textId="77777777" w:rsidR="00CB60A1" w:rsidRPr="00242505" w:rsidRDefault="00516A55" w:rsidP="009A1829">
      <w:pPr>
        <w:pStyle w:val="Odstavecseseznamem"/>
        <w:numPr>
          <w:ilvl w:val="0"/>
          <w:numId w:val="14"/>
        </w:numPr>
        <w:spacing w:line="20" w:lineRule="atLeast"/>
        <w:jc w:val="both"/>
        <w:rPr>
          <w:rFonts w:eastAsia="Times New Roman"/>
          <w:sz w:val="22"/>
          <w:szCs w:val="22"/>
          <w:lang w:eastAsia="cs-CZ"/>
        </w:rPr>
      </w:pPr>
      <w:r w:rsidRPr="00242505">
        <w:rPr>
          <w:rFonts w:eastAsia="Times New Roman"/>
          <w:sz w:val="22"/>
          <w:szCs w:val="22"/>
          <w:lang w:eastAsia="cs-CZ"/>
        </w:rPr>
        <w:t xml:space="preserve">Platný doklad o pojištění </w:t>
      </w:r>
      <w:r w:rsidR="005300CF" w:rsidRPr="00242505">
        <w:rPr>
          <w:rFonts w:eastAsia="Times New Roman"/>
          <w:sz w:val="22"/>
          <w:szCs w:val="22"/>
          <w:lang w:eastAsia="cs-CZ"/>
        </w:rPr>
        <w:t>dodavatel</w:t>
      </w:r>
      <w:r w:rsidRPr="00242505">
        <w:rPr>
          <w:rFonts w:eastAsia="Times New Roman"/>
          <w:sz w:val="22"/>
          <w:szCs w:val="22"/>
          <w:lang w:eastAsia="cs-CZ"/>
        </w:rPr>
        <w:t>e na odpovědnost za škodu způsobenou jeho činností v sou</w:t>
      </w:r>
      <w:r w:rsidR="000E0FB8" w:rsidRPr="00242505">
        <w:rPr>
          <w:rFonts w:eastAsia="Times New Roman"/>
          <w:sz w:val="22"/>
          <w:szCs w:val="22"/>
          <w:lang w:eastAsia="cs-CZ"/>
        </w:rPr>
        <w:t>vislosti s plněním této smlouvy</w:t>
      </w:r>
    </w:p>
    <w:p w14:paraId="0A4217B3" w14:textId="77777777" w:rsidR="00516A55" w:rsidRPr="00242505" w:rsidRDefault="00CB60A1" w:rsidP="009A1829">
      <w:pPr>
        <w:pStyle w:val="Odstavecseseznamem"/>
        <w:numPr>
          <w:ilvl w:val="0"/>
          <w:numId w:val="14"/>
        </w:numPr>
        <w:spacing w:line="20" w:lineRule="atLeast"/>
        <w:jc w:val="both"/>
        <w:rPr>
          <w:rFonts w:eastAsia="Times New Roman"/>
          <w:sz w:val="22"/>
          <w:szCs w:val="22"/>
          <w:lang w:eastAsia="cs-CZ"/>
        </w:rPr>
      </w:pPr>
      <w:r w:rsidRPr="00242505">
        <w:rPr>
          <w:rFonts w:eastAsia="Times New Roman"/>
          <w:sz w:val="22"/>
          <w:szCs w:val="22"/>
          <w:lang w:eastAsia="cs-CZ"/>
        </w:rPr>
        <w:t>Podmínky registrované akce</w:t>
      </w:r>
    </w:p>
    <w:p w14:paraId="2493D990" w14:textId="77777777" w:rsidR="00980C0C" w:rsidRDefault="00980C0C" w:rsidP="009A1829">
      <w:pPr>
        <w:pStyle w:val="Zkladntext"/>
        <w:tabs>
          <w:tab w:val="left" w:pos="3240"/>
        </w:tabs>
        <w:spacing w:line="20" w:lineRule="atLeast"/>
        <w:jc w:val="both"/>
        <w:rPr>
          <w:sz w:val="22"/>
          <w:szCs w:val="22"/>
        </w:rPr>
      </w:pPr>
    </w:p>
    <w:p w14:paraId="570E313E" w14:textId="77777777" w:rsidR="00AA6036" w:rsidRPr="00242505" w:rsidRDefault="00AA6036" w:rsidP="009A1829">
      <w:pPr>
        <w:pStyle w:val="Zkladntext"/>
        <w:tabs>
          <w:tab w:val="left" w:pos="3240"/>
        </w:tabs>
        <w:spacing w:line="20" w:lineRule="atLeast"/>
        <w:jc w:val="both"/>
        <w:rPr>
          <w:sz w:val="22"/>
          <w:szCs w:val="22"/>
        </w:rPr>
      </w:pPr>
    </w:p>
    <w:p w14:paraId="5683FFBF" w14:textId="77777777" w:rsidR="00B8145D" w:rsidRPr="00242505" w:rsidRDefault="00B8145D" w:rsidP="009A1829">
      <w:pPr>
        <w:spacing w:line="20" w:lineRule="atLeast"/>
        <w:jc w:val="both"/>
        <w:rPr>
          <w:sz w:val="22"/>
          <w:szCs w:val="22"/>
        </w:rPr>
      </w:pPr>
    </w:p>
    <w:p w14:paraId="20F735A1" w14:textId="77777777" w:rsidR="00AA6036" w:rsidRDefault="00AA6036" w:rsidP="0026074C">
      <w:pPr>
        <w:spacing w:line="20" w:lineRule="atLeast"/>
        <w:jc w:val="both"/>
        <w:rPr>
          <w:sz w:val="22"/>
          <w:szCs w:val="22"/>
        </w:rPr>
      </w:pPr>
    </w:p>
    <w:p w14:paraId="46D122E7" w14:textId="524C16DE" w:rsidR="000F0E5E" w:rsidRPr="00242505" w:rsidRDefault="00E13349" w:rsidP="0026074C">
      <w:pPr>
        <w:spacing w:line="20" w:lineRule="atLeast"/>
        <w:jc w:val="both"/>
        <w:rPr>
          <w:sz w:val="22"/>
          <w:szCs w:val="22"/>
        </w:rPr>
      </w:pPr>
      <w:r w:rsidRPr="00242505">
        <w:rPr>
          <w:sz w:val="22"/>
          <w:szCs w:val="22"/>
        </w:rPr>
        <w:t>V</w:t>
      </w:r>
      <w:r w:rsidR="002B798B" w:rsidRPr="00242505">
        <w:rPr>
          <w:sz w:val="22"/>
          <w:szCs w:val="22"/>
        </w:rPr>
        <w:t xml:space="preserve"> Praze </w:t>
      </w:r>
      <w:r w:rsidR="0026074C" w:rsidRPr="00242505">
        <w:rPr>
          <w:sz w:val="22"/>
          <w:szCs w:val="22"/>
        </w:rPr>
        <w:t xml:space="preserve">dne </w:t>
      </w:r>
      <w:r w:rsidR="00A05C2C">
        <w:rPr>
          <w:sz w:val="22"/>
          <w:szCs w:val="22"/>
        </w:rPr>
        <w:t xml:space="preserve">   7. 11. 2018</w:t>
      </w:r>
      <w:r w:rsidR="00007A5D">
        <w:rPr>
          <w:sz w:val="22"/>
          <w:szCs w:val="22"/>
        </w:rPr>
        <w:tab/>
      </w:r>
      <w:r w:rsidR="00A05C2C">
        <w:rPr>
          <w:sz w:val="22"/>
          <w:szCs w:val="22"/>
        </w:rPr>
        <w:tab/>
      </w:r>
      <w:r w:rsidR="00A05C2C">
        <w:rPr>
          <w:sz w:val="22"/>
          <w:szCs w:val="22"/>
        </w:rPr>
        <w:tab/>
      </w:r>
      <w:r w:rsidR="00A05C2C">
        <w:rPr>
          <w:sz w:val="22"/>
          <w:szCs w:val="22"/>
        </w:rPr>
        <w:tab/>
      </w:r>
      <w:r w:rsidR="00A05C2C">
        <w:rPr>
          <w:sz w:val="22"/>
          <w:szCs w:val="22"/>
        </w:rPr>
        <w:tab/>
      </w:r>
      <w:r w:rsidRPr="00242505">
        <w:rPr>
          <w:sz w:val="22"/>
          <w:szCs w:val="22"/>
        </w:rPr>
        <w:t>V</w:t>
      </w:r>
      <w:r w:rsidR="00516A55" w:rsidRPr="00242505">
        <w:rPr>
          <w:sz w:val="22"/>
          <w:szCs w:val="22"/>
        </w:rPr>
        <w:t> </w:t>
      </w:r>
      <w:r w:rsidR="002B798B" w:rsidRPr="00242505">
        <w:rPr>
          <w:sz w:val="22"/>
          <w:szCs w:val="22"/>
        </w:rPr>
        <w:t>Praze</w:t>
      </w:r>
      <w:r w:rsidR="00516A55" w:rsidRPr="00242505">
        <w:rPr>
          <w:sz w:val="22"/>
          <w:szCs w:val="22"/>
        </w:rPr>
        <w:t xml:space="preserve"> </w:t>
      </w:r>
      <w:r w:rsidRPr="00242505">
        <w:rPr>
          <w:sz w:val="22"/>
          <w:szCs w:val="22"/>
        </w:rPr>
        <w:t xml:space="preserve">dne </w:t>
      </w:r>
      <w:r w:rsidR="00A05C2C">
        <w:rPr>
          <w:sz w:val="22"/>
          <w:szCs w:val="22"/>
        </w:rPr>
        <w:t xml:space="preserve"> 02/11/2018</w:t>
      </w:r>
    </w:p>
    <w:p w14:paraId="6034C159" w14:textId="77777777" w:rsidR="000F0E5E" w:rsidRDefault="000F0E5E" w:rsidP="009A1829">
      <w:pPr>
        <w:pStyle w:val="Zkladntext"/>
        <w:tabs>
          <w:tab w:val="left" w:pos="3240"/>
        </w:tabs>
        <w:spacing w:line="20" w:lineRule="atLeast"/>
        <w:jc w:val="both"/>
        <w:rPr>
          <w:sz w:val="22"/>
          <w:szCs w:val="22"/>
          <w:lang w:eastAsia="cs-CZ"/>
        </w:rPr>
      </w:pPr>
      <w:bookmarkStart w:id="0" w:name="_GoBack"/>
      <w:bookmarkEnd w:id="0"/>
    </w:p>
    <w:p w14:paraId="62EA4D78" w14:textId="77777777" w:rsidR="00AA6036" w:rsidRDefault="00AA6036" w:rsidP="009A1829">
      <w:pPr>
        <w:pStyle w:val="Zkladntext"/>
        <w:tabs>
          <w:tab w:val="left" w:pos="3240"/>
        </w:tabs>
        <w:spacing w:line="20" w:lineRule="atLeast"/>
        <w:jc w:val="both"/>
        <w:rPr>
          <w:sz w:val="22"/>
          <w:szCs w:val="22"/>
          <w:lang w:eastAsia="cs-CZ"/>
        </w:rPr>
      </w:pPr>
    </w:p>
    <w:p w14:paraId="51AAE223" w14:textId="77777777" w:rsidR="00AA6036" w:rsidRDefault="00AA6036" w:rsidP="009A1829">
      <w:pPr>
        <w:pStyle w:val="Zkladntext"/>
        <w:tabs>
          <w:tab w:val="left" w:pos="3240"/>
        </w:tabs>
        <w:spacing w:line="20" w:lineRule="atLeast"/>
        <w:jc w:val="both"/>
        <w:rPr>
          <w:sz w:val="22"/>
          <w:szCs w:val="22"/>
          <w:lang w:eastAsia="cs-CZ"/>
        </w:rPr>
      </w:pPr>
    </w:p>
    <w:p w14:paraId="23B247FC" w14:textId="77777777" w:rsidR="00AA6036" w:rsidRPr="00242505" w:rsidRDefault="00AA6036" w:rsidP="009A1829">
      <w:pPr>
        <w:pStyle w:val="Zkladntext"/>
        <w:tabs>
          <w:tab w:val="left" w:pos="3240"/>
        </w:tabs>
        <w:spacing w:line="20" w:lineRule="atLeast"/>
        <w:jc w:val="both"/>
        <w:rPr>
          <w:sz w:val="22"/>
          <w:szCs w:val="22"/>
          <w:lang w:eastAsia="cs-CZ"/>
        </w:rPr>
      </w:pPr>
    </w:p>
    <w:p w14:paraId="09805E46" w14:textId="77777777" w:rsidR="00AA6036" w:rsidRDefault="00AA6036" w:rsidP="009A1829">
      <w:pPr>
        <w:spacing w:line="20" w:lineRule="atLeast"/>
        <w:jc w:val="both"/>
        <w:rPr>
          <w:sz w:val="22"/>
          <w:szCs w:val="22"/>
        </w:rPr>
      </w:pPr>
    </w:p>
    <w:p w14:paraId="1CAD6119" w14:textId="77777777" w:rsidR="00DD166C" w:rsidRDefault="00DD166C" w:rsidP="009A1829">
      <w:pPr>
        <w:spacing w:line="20" w:lineRule="atLeast"/>
        <w:jc w:val="both"/>
        <w:rPr>
          <w:sz w:val="22"/>
          <w:szCs w:val="22"/>
        </w:rPr>
      </w:pPr>
    </w:p>
    <w:p w14:paraId="4272C25D" w14:textId="77777777" w:rsidR="007B575F" w:rsidRPr="00242505" w:rsidRDefault="007B575F" w:rsidP="009A1829">
      <w:pPr>
        <w:spacing w:line="20" w:lineRule="atLeast"/>
        <w:jc w:val="both"/>
        <w:rPr>
          <w:sz w:val="22"/>
          <w:szCs w:val="22"/>
        </w:rPr>
      </w:pPr>
      <w:r w:rsidRPr="00242505">
        <w:rPr>
          <w:sz w:val="22"/>
          <w:szCs w:val="22"/>
        </w:rPr>
        <w:t xml:space="preserve">Za </w:t>
      </w:r>
      <w:r w:rsidR="00781127" w:rsidRPr="00242505">
        <w:rPr>
          <w:sz w:val="22"/>
          <w:szCs w:val="22"/>
        </w:rPr>
        <w:t>Zadavatel</w:t>
      </w:r>
      <w:r w:rsidRPr="00242505">
        <w:rPr>
          <w:sz w:val="22"/>
          <w:szCs w:val="22"/>
        </w:rPr>
        <w:t xml:space="preserve">e:                                                                </w:t>
      </w:r>
      <w:r w:rsidR="00977912" w:rsidRPr="00242505">
        <w:rPr>
          <w:sz w:val="22"/>
          <w:szCs w:val="22"/>
        </w:rPr>
        <w:t xml:space="preserve"> </w:t>
      </w:r>
      <w:r w:rsidR="0026074C" w:rsidRPr="00242505">
        <w:rPr>
          <w:sz w:val="22"/>
          <w:szCs w:val="22"/>
        </w:rPr>
        <w:t xml:space="preserve">       </w:t>
      </w:r>
      <w:r w:rsidR="00BC78D9">
        <w:rPr>
          <w:sz w:val="22"/>
          <w:szCs w:val="22"/>
        </w:rPr>
        <w:tab/>
      </w:r>
      <w:r w:rsidRPr="00242505">
        <w:rPr>
          <w:sz w:val="22"/>
          <w:szCs w:val="22"/>
        </w:rPr>
        <w:t xml:space="preserve">Za </w:t>
      </w:r>
      <w:r w:rsidR="005300CF" w:rsidRPr="00242505">
        <w:rPr>
          <w:sz w:val="22"/>
          <w:szCs w:val="22"/>
        </w:rPr>
        <w:t>Dodavatel</w:t>
      </w:r>
      <w:r w:rsidRPr="00242505">
        <w:rPr>
          <w:sz w:val="22"/>
          <w:szCs w:val="22"/>
        </w:rPr>
        <w:t>e:</w:t>
      </w:r>
    </w:p>
    <w:p w14:paraId="47975229" w14:textId="77777777" w:rsidR="007B575F" w:rsidRPr="00242505" w:rsidRDefault="000E0FB8" w:rsidP="009A1829">
      <w:pPr>
        <w:spacing w:line="20" w:lineRule="atLeast"/>
        <w:jc w:val="both"/>
        <w:rPr>
          <w:sz w:val="22"/>
          <w:szCs w:val="22"/>
        </w:rPr>
      </w:pPr>
      <w:r w:rsidRPr="00242505">
        <w:rPr>
          <w:sz w:val="22"/>
          <w:szCs w:val="22"/>
        </w:rPr>
        <w:t>D</w:t>
      </w:r>
      <w:r w:rsidR="00516A55" w:rsidRPr="00242505">
        <w:rPr>
          <w:sz w:val="22"/>
          <w:szCs w:val="22"/>
        </w:rPr>
        <w:t>oc. Dr. et Ing. Jiří Fajt, PhD.</w:t>
      </w:r>
      <w:r w:rsidR="002B798B" w:rsidRPr="00242505">
        <w:rPr>
          <w:sz w:val="22"/>
          <w:szCs w:val="22"/>
        </w:rPr>
        <w:tab/>
      </w:r>
      <w:r w:rsidR="002B798B" w:rsidRPr="00242505">
        <w:rPr>
          <w:sz w:val="22"/>
          <w:szCs w:val="22"/>
        </w:rPr>
        <w:tab/>
      </w:r>
      <w:r w:rsidR="002B798B" w:rsidRPr="00242505">
        <w:rPr>
          <w:sz w:val="22"/>
          <w:szCs w:val="22"/>
        </w:rPr>
        <w:tab/>
      </w:r>
      <w:r w:rsidR="00516A55" w:rsidRPr="00242505">
        <w:rPr>
          <w:sz w:val="22"/>
          <w:szCs w:val="22"/>
        </w:rPr>
        <w:tab/>
      </w:r>
      <w:r w:rsidR="0026074C" w:rsidRPr="00242505">
        <w:rPr>
          <w:sz w:val="22"/>
          <w:szCs w:val="22"/>
        </w:rPr>
        <w:tab/>
      </w:r>
      <w:r w:rsidR="00516A55" w:rsidRPr="00242505">
        <w:rPr>
          <w:sz w:val="22"/>
          <w:szCs w:val="22"/>
        </w:rPr>
        <w:t>Ing.</w:t>
      </w:r>
      <w:r w:rsidR="0026074C" w:rsidRPr="00242505">
        <w:rPr>
          <w:sz w:val="22"/>
          <w:szCs w:val="22"/>
        </w:rPr>
        <w:t xml:space="preserve"> </w:t>
      </w:r>
      <w:r w:rsidR="00516A55" w:rsidRPr="00242505">
        <w:rPr>
          <w:sz w:val="22"/>
          <w:szCs w:val="22"/>
        </w:rPr>
        <w:t>arch.</w:t>
      </w:r>
      <w:r w:rsidR="0026074C" w:rsidRPr="00242505">
        <w:rPr>
          <w:sz w:val="22"/>
          <w:szCs w:val="22"/>
        </w:rPr>
        <w:t xml:space="preserve"> </w:t>
      </w:r>
      <w:r w:rsidR="00516A55" w:rsidRPr="00242505">
        <w:rPr>
          <w:sz w:val="22"/>
          <w:szCs w:val="22"/>
        </w:rPr>
        <w:t xml:space="preserve">Igor </w:t>
      </w:r>
      <w:proofErr w:type="spellStart"/>
      <w:r w:rsidR="00516A55" w:rsidRPr="00242505">
        <w:rPr>
          <w:sz w:val="22"/>
          <w:szCs w:val="22"/>
        </w:rPr>
        <w:t>Kovačević</w:t>
      </w:r>
      <w:proofErr w:type="spellEnd"/>
      <w:r w:rsidR="0026074C" w:rsidRPr="00242505">
        <w:rPr>
          <w:sz w:val="22"/>
          <w:szCs w:val="22"/>
        </w:rPr>
        <w:t>, PhD.</w:t>
      </w:r>
    </w:p>
    <w:p w14:paraId="1337C9B6" w14:textId="77777777" w:rsidR="007B575F" w:rsidRPr="00242505" w:rsidRDefault="00516A55" w:rsidP="00907778">
      <w:pPr>
        <w:spacing w:line="20" w:lineRule="atLeast"/>
        <w:jc w:val="both"/>
        <w:rPr>
          <w:sz w:val="22"/>
          <w:szCs w:val="22"/>
        </w:rPr>
      </w:pPr>
      <w:r w:rsidRPr="00242505">
        <w:rPr>
          <w:sz w:val="22"/>
          <w:szCs w:val="22"/>
        </w:rPr>
        <w:t>generální ředitel</w:t>
      </w:r>
      <w:r w:rsidR="0026074C" w:rsidRPr="00242505">
        <w:rPr>
          <w:sz w:val="22"/>
          <w:szCs w:val="22"/>
        </w:rPr>
        <w:t xml:space="preserve"> NGP</w:t>
      </w:r>
      <w:r w:rsidRPr="00242505">
        <w:rPr>
          <w:sz w:val="22"/>
          <w:szCs w:val="22"/>
        </w:rPr>
        <w:tab/>
      </w:r>
      <w:r w:rsidRPr="00242505">
        <w:rPr>
          <w:sz w:val="22"/>
          <w:szCs w:val="22"/>
        </w:rPr>
        <w:tab/>
      </w:r>
      <w:r w:rsidRPr="00242505">
        <w:rPr>
          <w:sz w:val="22"/>
          <w:szCs w:val="22"/>
        </w:rPr>
        <w:tab/>
      </w:r>
      <w:r w:rsidRPr="00242505">
        <w:rPr>
          <w:sz w:val="22"/>
          <w:szCs w:val="22"/>
        </w:rPr>
        <w:tab/>
      </w:r>
      <w:r w:rsidRPr="00242505">
        <w:rPr>
          <w:sz w:val="22"/>
          <w:szCs w:val="22"/>
        </w:rPr>
        <w:tab/>
      </w:r>
      <w:r w:rsidR="0026074C" w:rsidRPr="00242505">
        <w:rPr>
          <w:sz w:val="22"/>
          <w:szCs w:val="22"/>
        </w:rPr>
        <w:tab/>
      </w:r>
      <w:r w:rsidRPr="00242505">
        <w:rPr>
          <w:sz w:val="22"/>
          <w:szCs w:val="22"/>
        </w:rPr>
        <w:t>jednatel MOBA studio s.r.o.</w:t>
      </w:r>
    </w:p>
    <w:sectPr w:rsidR="007B575F" w:rsidRPr="00242505" w:rsidSect="0099290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0C6DA" w14:textId="77777777" w:rsidR="00447F56" w:rsidRDefault="00447F56">
      <w:r>
        <w:separator/>
      </w:r>
    </w:p>
  </w:endnote>
  <w:endnote w:type="continuationSeparator" w:id="0">
    <w:p w14:paraId="78E6D91C" w14:textId="77777777" w:rsidR="00447F56" w:rsidRDefault="00447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sablanca">
    <w:altName w:val="Times New Roman"/>
    <w:charset w:val="00"/>
    <w:family w:val="roman"/>
    <w:pitch w:val="variable"/>
  </w:font>
  <w:font w:name="Times New Roman Bold">
    <w:altName w:val="Times New Roman"/>
    <w:panose1 w:val="00000000000000000000"/>
    <w:charset w:val="00"/>
    <w:family w:val="roman"/>
    <w:notTrueType/>
    <w:pitch w:val="default"/>
  </w:font>
  <w:font w:name="Minion Pro">
    <w:panose1 w:val="00000000000000000000"/>
    <w:charset w:val="00"/>
    <w:family w:val="roman"/>
    <w:notTrueType/>
    <w:pitch w:val="variable"/>
    <w:sig w:usb0="60000287" w:usb1="00000001"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FFBA5" w14:textId="77777777" w:rsidR="00112333" w:rsidRDefault="0011233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8D75B" w14:textId="77777777" w:rsidR="00112333" w:rsidRDefault="0011233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048F5" w14:textId="00EBDA1C" w:rsidR="00A17848" w:rsidRPr="00992903" w:rsidRDefault="00A17848">
    <w:pPr>
      <w:pStyle w:val="Zpa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B47BF" w14:textId="77777777" w:rsidR="00447F56" w:rsidRDefault="00447F56">
      <w:r>
        <w:separator/>
      </w:r>
    </w:p>
  </w:footnote>
  <w:footnote w:type="continuationSeparator" w:id="0">
    <w:p w14:paraId="184E9E6E" w14:textId="77777777" w:rsidR="00447F56" w:rsidRDefault="00447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14DB9" w14:textId="77777777" w:rsidR="00112333" w:rsidRDefault="0011233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44D5E" w14:textId="65B52A86" w:rsidR="00A17848" w:rsidRPr="002D2A9E" w:rsidRDefault="00A17848" w:rsidP="002D2A9E">
    <w:pPr>
      <w:pStyle w:val="Zhlav"/>
      <w:jc w:val="right"/>
      <w:rPr>
        <w:sz w:val="18"/>
        <w:szCs w:val="18"/>
      </w:rPr>
    </w:pPr>
    <w:r w:rsidRPr="002D2A9E">
      <w:rPr>
        <w:sz w:val="18"/>
        <w:szCs w:val="18"/>
      </w:rPr>
      <w:t xml:space="preserve">Strana </w:t>
    </w:r>
    <w:r w:rsidRPr="002D2A9E">
      <w:rPr>
        <w:sz w:val="18"/>
        <w:szCs w:val="18"/>
      </w:rPr>
      <w:fldChar w:fldCharType="begin"/>
    </w:r>
    <w:r w:rsidRPr="002D2A9E">
      <w:rPr>
        <w:sz w:val="18"/>
        <w:szCs w:val="18"/>
      </w:rPr>
      <w:instrText xml:space="preserve"> PAGE </w:instrText>
    </w:r>
    <w:r w:rsidRPr="002D2A9E">
      <w:rPr>
        <w:sz w:val="18"/>
        <w:szCs w:val="18"/>
      </w:rPr>
      <w:fldChar w:fldCharType="separate"/>
    </w:r>
    <w:r w:rsidR="00A05C2C">
      <w:rPr>
        <w:noProof/>
        <w:sz w:val="18"/>
        <w:szCs w:val="18"/>
      </w:rPr>
      <w:t>10</w:t>
    </w:r>
    <w:r w:rsidRPr="002D2A9E">
      <w:rPr>
        <w:sz w:val="18"/>
        <w:szCs w:val="18"/>
      </w:rPr>
      <w:fldChar w:fldCharType="end"/>
    </w:r>
    <w:r w:rsidRPr="002D2A9E">
      <w:rPr>
        <w:sz w:val="18"/>
        <w:szCs w:val="18"/>
      </w:rPr>
      <w:t xml:space="preserve"> (celkem </w:t>
    </w:r>
    <w:r w:rsidRPr="002D2A9E">
      <w:rPr>
        <w:sz w:val="18"/>
        <w:szCs w:val="18"/>
      </w:rPr>
      <w:fldChar w:fldCharType="begin"/>
    </w:r>
    <w:r w:rsidRPr="002D2A9E">
      <w:rPr>
        <w:sz w:val="18"/>
        <w:szCs w:val="18"/>
      </w:rPr>
      <w:instrText xml:space="preserve"> NUMPAGES </w:instrText>
    </w:r>
    <w:r w:rsidRPr="002D2A9E">
      <w:rPr>
        <w:sz w:val="18"/>
        <w:szCs w:val="18"/>
      </w:rPr>
      <w:fldChar w:fldCharType="separate"/>
    </w:r>
    <w:r w:rsidR="00A05C2C">
      <w:rPr>
        <w:noProof/>
        <w:sz w:val="18"/>
        <w:szCs w:val="18"/>
      </w:rPr>
      <w:t>11</w:t>
    </w:r>
    <w:r w:rsidRPr="002D2A9E">
      <w:rPr>
        <w:sz w:val="18"/>
        <w:szCs w:val="18"/>
      </w:rPr>
      <w:fldChar w:fldCharType="end"/>
    </w:r>
    <w:r w:rsidRPr="002D2A9E">
      <w:rPr>
        <w:sz w:val="18"/>
        <w:szCs w:val="18"/>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D2755" w14:textId="77777777" w:rsidR="00112333" w:rsidRDefault="0011233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F3019E8"/>
    <w:lvl w:ilvl="0">
      <w:numFmt w:val="bullet"/>
      <w:lvlText w:val="*"/>
      <w:lvlJc w:val="left"/>
      <w:pPr>
        <w:ind w:left="0" w:firstLine="0"/>
      </w:pPr>
    </w:lvl>
  </w:abstractNum>
  <w:abstractNum w:abstractNumId="1" w15:restartNumberingAfterBreak="0">
    <w:nsid w:val="00AB54AF"/>
    <w:multiLevelType w:val="hybridMultilevel"/>
    <w:tmpl w:val="1A9653E8"/>
    <w:lvl w:ilvl="0" w:tplc="4962AB76">
      <w:start w:val="1"/>
      <w:numFmt w:val="lowerLetter"/>
      <w:lvlText w:val="%1)"/>
      <w:lvlJc w:val="left"/>
      <w:pPr>
        <w:ind w:left="360" w:hanging="360"/>
      </w:pPr>
      <w:rPr>
        <w:rFonts w:cs="Times New Roman" w:hint="default"/>
        <w:b w:val="0"/>
        <w:i w:val="0"/>
        <w:sz w:val="24"/>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15:restartNumberingAfterBreak="0">
    <w:nsid w:val="010B3E0E"/>
    <w:multiLevelType w:val="hybridMultilevel"/>
    <w:tmpl w:val="AE045496"/>
    <w:lvl w:ilvl="0" w:tplc="1212C0C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36F74E6"/>
    <w:multiLevelType w:val="hybridMultilevel"/>
    <w:tmpl w:val="09487F40"/>
    <w:lvl w:ilvl="0" w:tplc="5AC6E316">
      <w:start w:val="1"/>
      <w:numFmt w:val="upperLetter"/>
      <w:lvlText w:val="%1."/>
      <w:lvlJc w:val="left"/>
      <w:pPr>
        <w:ind w:left="360" w:hanging="360"/>
      </w:pPr>
      <w:rPr>
        <w:rFonts w:ascii="Arial" w:eastAsia="Times New Roman" w:hAnsi="Arial" w:cs="Arial"/>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15:restartNumberingAfterBreak="0">
    <w:nsid w:val="046D03A7"/>
    <w:multiLevelType w:val="multilevel"/>
    <w:tmpl w:val="E104EDB8"/>
    <w:lvl w:ilvl="0">
      <w:start w:val="1"/>
      <w:numFmt w:val="decimal"/>
      <w:lvlText w:val="%1."/>
      <w:lvlJc w:val="left"/>
      <w:pPr>
        <w:ind w:left="1080" w:hanging="720"/>
      </w:pPr>
      <w:rPr>
        <w:rFonts w:ascii="Tahoma" w:eastAsia="Times New Roman" w:hAnsi="Tahoma" w:cs="Tahoma"/>
      </w:rPr>
    </w:lvl>
    <w:lvl w:ilvl="1">
      <w:start w:val="1"/>
      <w:numFmt w:val="decimal"/>
      <w:isLgl/>
      <w:lvlText w:val="%1.%2."/>
      <w:lvlJc w:val="left"/>
      <w:pPr>
        <w:ind w:left="1080" w:hanging="720"/>
      </w:pPr>
      <w:rPr>
        <w:rFonts w:ascii="Tahoma" w:hAnsi="Tahoma" w:cs="Tahoma" w:hint="default"/>
        <w:b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4C81208"/>
    <w:multiLevelType w:val="hybridMultilevel"/>
    <w:tmpl w:val="CE50530E"/>
    <w:lvl w:ilvl="0" w:tplc="4962AB76">
      <w:start w:val="1"/>
      <w:numFmt w:val="lowerLetter"/>
      <w:lvlText w:val="%1)"/>
      <w:lvlJc w:val="left"/>
      <w:pPr>
        <w:ind w:left="720" w:hanging="360"/>
      </w:pPr>
      <w:rPr>
        <w:rFonts w:cs="Times New Roman"/>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71570F5"/>
    <w:multiLevelType w:val="hybridMultilevel"/>
    <w:tmpl w:val="8E967C4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786483A"/>
    <w:multiLevelType w:val="hybridMultilevel"/>
    <w:tmpl w:val="4492E5C2"/>
    <w:lvl w:ilvl="0" w:tplc="47F29F3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10BF105E"/>
    <w:multiLevelType w:val="hybridMultilevel"/>
    <w:tmpl w:val="126AC47C"/>
    <w:lvl w:ilvl="0" w:tplc="4962AB76">
      <w:start w:val="1"/>
      <w:numFmt w:val="lowerLetter"/>
      <w:lvlText w:val="%1)"/>
      <w:lvlJc w:val="left"/>
      <w:pPr>
        <w:ind w:left="1440" w:hanging="360"/>
      </w:pPr>
      <w:rPr>
        <w:rFonts w:cs="Times New Roman"/>
        <w:b w:val="0"/>
        <w:i w:val="0"/>
        <w:sz w:val="24"/>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16462CF2"/>
    <w:multiLevelType w:val="hybridMultilevel"/>
    <w:tmpl w:val="833E67DC"/>
    <w:lvl w:ilvl="0" w:tplc="76261D0A">
      <w:start w:val="1"/>
      <w:numFmt w:val="decimal"/>
      <w:lvlText w:val="%1."/>
      <w:lvlJc w:val="left"/>
      <w:pPr>
        <w:ind w:left="720" w:hanging="360"/>
      </w:pPr>
      <w:rPr>
        <w:rFonts w:ascii="Arial" w:eastAsia="Calibri"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CE34451"/>
    <w:multiLevelType w:val="hybridMultilevel"/>
    <w:tmpl w:val="8D7E84AC"/>
    <w:lvl w:ilvl="0" w:tplc="3A3809D4">
      <w:start w:val="5"/>
      <w:numFmt w:val="bullet"/>
      <w:lvlText w:val="-"/>
      <w:lvlJc w:val="left"/>
      <w:pPr>
        <w:ind w:left="720" w:hanging="360"/>
      </w:pPr>
      <w:rPr>
        <w:rFonts w:ascii="Times New Roman" w:eastAsia="Times New Roman"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2940719"/>
    <w:multiLevelType w:val="hybridMultilevel"/>
    <w:tmpl w:val="68B2CFD0"/>
    <w:lvl w:ilvl="0" w:tplc="1196F15E">
      <w:start w:val="1"/>
      <w:numFmt w:val="decimal"/>
      <w:lvlText w:val="%1."/>
      <w:lvlJc w:val="left"/>
      <w:pPr>
        <w:ind w:left="720" w:hanging="360"/>
      </w:pPr>
      <w:rPr>
        <w:rFonts w:ascii="Times New Roman" w:eastAsia="Calibri"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CC4E65"/>
    <w:multiLevelType w:val="hybridMultilevel"/>
    <w:tmpl w:val="83EC9DD0"/>
    <w:lvl w:ilvl="0" w:tplc="47F29F30">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2F7EC0"/>
    <w:multiLevelType w:val="hybridMultilevel"/>
    <w:tmpl w:val="6ED08F84"/>
    <w:lvl w:ilvl="0" w:tplc="7964835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C3359F8"/>
    <w:multiLevelType w:val="hybridMultilevel"/>
    <w:tmpl w:val="883AA6DE"/>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15:restartNumberingAfterBreak="0">
    <w:nsid w:val="42335AE2"/>
    <w:multiLevelType w:val="hybridMultilevel"/>
    <w:tmpl w:val="59C8A8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BEE3396"/>
    <w:multiLevelType w:val="singleLevel"/>
    <w:tmpl w:val="993C28EE"/>
    <w:lvl w:ilvl="0">
      <w:numFmt w:val="bullet"/>
      <w:lvlText w:val="-"/>
      <w:lvlJc w:val="left"/>
      <w:pPr>
        <w:tabs>
          <w:tab w:val="num" w:pos="360"/>
        </w:tabs>
        <w:ind w:left="360" w:hanging="360"/>
      </w:pPr>
    </w:lvl>
  </w:abstractNum>
  <w:abstractNum w:abstractNumId="17" w15:restartNumberingAfterBreak="0">
    <w:nsid w:val="4D876C1A"/>
    <w:multiLevelType w:val="hybridMultilevel"/>
    <w:tmpl w:val="5A4446EE"/>
    <w:lvl w:ilvl="0" w:tplc="47F29F30">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DFA44A3"/>
    <w:multiLevelType w:val="hybridMultilevel"/>
    <w:tmpl w:val="E084AB24"/>
    <w:lvl w:ilvl="0" w:tplc="4962AB76">
      <w:start w:val="1"/>
      <w:numFmt w:val="lowerLetter"/>
      <w:lvlText w:val="%1)"/>
      <w:lvlJc w:val="left"/>
      <w:pPr>
        <w:ind w:left="720" w:hanging="360"/>
      </w:pPr>
      <w:rPr>
        <w:rFonts w:cs="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78E2665"/>
    <w:multiLevelType w:val="hybridMultilevel"/>
    <w:tmpl w:val="462C59D0"/>
    <w:lvl w:ilvl="0" w:tplc="75B2BD4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0AF71E0"/>
    <w:multiLevelType w:val="hybridMultilevel"/>
    <w:tmpl w:val="ECD06B5A"/>
    <w:lvl w:ilvl="0" w:tplc="1196F15E">
      <w:start w:val="1"/>
      <w:numFmt w:val="decimal"/>
      <w:lvlText w:val="%1."/>
      <w:lvlJc w:val="left"/>
      <w:pPr>
        <w:ind w:left="720" w:hanging="360"/>
      </w:pPr>
      <w:rPr>
        <w:rFonts w:ascii="Times New Roman" w:eastAsia="Calibri"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2134EF5"/>
    <w:multiLevelType w:val="hybridMultilevel"/>
    <w:tmpl w:val="E03AC5A4"/>
    <w:lvl w:ilvl="0" w:tplc="BB60E9D6">
      <w:start w:val="1"/>
      <w:numFmt w:val="upperLetter"/>
      <w:lvlText w:val="%1."/>
      <w:lvlJc w:val="left"/>
      <w:pPr>
        <w:ind w:left="360" w:hanging="360"/>
      </w:pPr>
      <w:rPr>
        <w:rFonts w:ascii="Times New Roman" w:eastAsia="Times New Roman" w:hAnsi="Times New Roman" w:cs="Times New Roman"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2" w15:restartNumberingAfterBreak="0">
    <w:nsid w:val="6D1E6285"/>
    <w:multiLevelType w:val="hybridMultilevel"/>
    <w:tmpl w:val="713C6988"/>
    <w:lvl w:ilvl="0" w:tplc="1F4052B4">
      <w:start w:val="1"/>
      <w:numFmt w:val="decimal"/>
      <w:lvlText w:val="%1."/>
      <w:lvlJc w:val="left"/>
      <w:pPr>
        <w:ind w:left="587" w:hanging="360"/>
      </w:pPr>
      <w:rPr>
        <w:b/>
      </w:rPr>
    </w:lvl>
    <w:lvl w:ilvl="1" w:tplc="04050019">
      <w:start w:val="1"/>
      <w:numFmt w:val="lowerLetter"/>
      <w:lvlText w:val="%2."/>
      <w:lvlJc w:val="left"/>
      <w:pPr>
        <w:ind w:left="1307" w:hanging="360"/>
      </w:pPr>
    </w:lvl>
    <w:lvl w:ilvl="2" w:tplc="0405001B">
      <w:start w:val="1"/>
      <w:numFmt w:val="lowerRoman"/>
      <w:lvlText w:val="%3."/>
      <w:lvlJc w:val="right"/>
      <w:pPr>
        <w:ind w:left="2027" w:hanging="180"/>
      </w:pPr>
    </w:lvl>
    <w:lvl w:ilvl="3" w:tplc="0405000F">
      <w:start w:val="1"/>
      <w:numFmt w:val="decimal"/>
      <w:lvlText w:val="%4."/>
      <w:lvlJc w:val="left"/>
      <w:pPr>
        <w:ind w:left="2747" w:hanging="360"/>
      </w:pPr>
    </w:lvl>
    <w:lvl w:ilvl="4" w:tplc="04050019">
      <w:start w:val="1"/>
      <w:numFmt w:val="lowerLetter"/>
      <w:lvlText w:val="%5."/>
      <w:lvlJc w:val="left"/>
      <w:pPr>
        <w:ind w:left="3467" w:hanging="360"/>
      </w:pPr>
    </w:lvl>
    <w:lvl w:ilvl="5" w:tplc="0405001B">
      <w:start w:val="1"/>
      <w:numFmt w:val="lowerRoman"/>
      <w:lvlText w:val="%6."/>
      <w:lvlJc w:val="right"/>
      <w:pPr>
        <w:ind w:left="4187" w:hanging="180"/>
      </w:pPr>
    </w:lvl>
    <w:lvl w:ilvl="6" w:tplc="0405000F">
      <w:start w:val="1"/>
      <w:numFmt w:val="decimal"/>
      <w:lvlText w:val="%7."/>
      <w:lvlJc w:val="left"/>
      <w:pPr>
        <w:ind w:left="4907" w:hanging="360"/>
      </w:pPr>
    </w:lvl>
    <w:lvl w:ilvl="7" w:tplc="04050019">
      <w:start w:val="1"/>
      <w:numFmt w:val="lowerLetter"/>
      <w:lvlText w:val="%8."/>
      <w:lvlJc w:val="left"/>
      <w:pPr>
        <w:ind w:left="5627" w:hanging="360"/>
      </w:pPr>
    </w:lvl>
    <w:lvl w:ilvl="8" w:tplc="0405001B">
      <w:start w:val="1"/>
      <w:numFmt w:val="lowerRoman"/>
      <w:lvlText w:val="%9."/>
      <w:lvlJc w:val="right"/>
      <w:pPr>
        <w:ind w:left="6347" w:hanging="180"/>
      </w:pPr>
    </w:lvl>
  </w:abstractNum>
  <w:abstractNum w:abstractNumId="23" w15:restartNumberingAfterBreak="0">
    <w:nsid w:val="6D3D0036"/>
    <w:multiLevelType w:val="hybridMultilevel"/>
    <w:tmpl w:val="2610BB90"/>
    <w:lvl w:ilvl="0" w:tplc="1390D488">
      <w:start w:val="1"/>
      <w:numFmt w:val="decimal"/>
      <w:lvlText w:val="%1."/>
      <w:lvlJc w:val="left"/>
      <w:pPr>
        <w:ind w:left="720" w:hanging="360"/>
      </w:pPr>
      <w:rPr>
        <w:rFonts w:hint="default"/>
        <w:b/>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2626915"/>
    <w:multiLevelType w:val="hybridMultilevel"/>
    <w:tmpl w:val="31F4E026"/>
    <w:lvl w:ilvl="0" w:tplc="47F29F30">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84C5DFD"/>
    <w:multiLevelType w:val="hybridMultilevel"/>
    <w:tmpl w:val="1226BFAC"/>
    <w:lvl w:ilvl="0" w:tplc="0405000F">
      <w:start w:val="4"/>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lvlOverride w:ilvl="2"/>
    <w:lvlOverride w:ilvl="3"/>
    <w:lvlOverride w:ilvl="4"/>
    <w:lvlOverride w:ilvl="5"/>
    <w:lvlOverride w:ilvl="6"/>
    <w:lvlOverride w:ilvl="7"/>
    <w:lvlOverride w:ilvl="8"/>
  </w:num>
  <w:num w:numId="3">
    <w:abstractNumId w:val="0"/>
    <w:lvlOverride w:ilvl="0">
      <w:lvl w:ilvl="0">
        <w:numFmt w:val="bullet"/>
        <w:lvlText w:val="§"/>
        <w:legacy w:legacy="1" w:legacySpace="0" w:legacyIndent="360"/>
        <w:lvlJc w:val="left"/>
        <w:pPr>
          <w:ind w:left="0" w:firstLine="0"/>
        </w:pPr>
        <w:rPr>
          <w:rFonts w:ascii="Wingdings" w:hAnsi="Wingdings" w:hint="default"/>
          <w:color w:val="000000"/>
        </w:rPr>
      </w:lvl>
    </w:lvlOverride>
  </w:num>
  <w:num w:numId="4">
    <w:abstractNumId w:val="16"/>
  </w:num>
  <w:num w:numId="5">
    <w:abstractNumId w:val="10"/>
  </w:num>
  <w:num w:numId="6">
    <w:abstractNumId w:val="19"/>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3"/>
  </w:num>
  <w:num w:numId="10">
    <w:abstractNumId w:val="23"/>
  </w:num>
  <w:num w:numId="11">
    <w:abstractNumId w:val="21"/>
  </w:num>
  <w:num w:numId="12">
    <w:abstractNumId w:val="3"/>
  </w:num>
  <w:num w:numId="13">
    <w:abstractNumId w:val="9"/>
  </w:num>
  <w:num w:numId="14">
    <w:abstractNumId w:val="11"/>
  </w:num>
  <w:num w:numId="15">
    <w:abstractNumId w:val="20"/>
  </w:num>
  <w:num w:numId="16">
    <w:abstractNumId w:val="6"/>
  </w:num>
  <w:num w:numId="17">
    <w:abstractNumId w:val="8"/>
  </w:num>
  <w:num w:numId="18">
    <w:abstractNumId w:val="1"/>
  </w:num>
  <w:num w:numId="19">
    <w:abstractNumId w:val="18"/>
  </w:num>
  <w:num w:numId="20">
    <w:abstractNumId w:val="5"/>
  </w:num>
  <w:num w:numId="21">
    <w:abstractNumId w:val="17"/>
  </w:num>
  <w:num w:numId="22">
    <w:abstractNumId w:val="12"/>
  </w:num>
  <w:num w:numId="23">
    <w:abstractNumId w:val="24"/>
  </w:num>
  <w:num w:numId="24">
    <w:abstractNumId w:val="2"/>
  </w:num>
  <w:num w:numId="25">
    <w:abstractNumId w:val="7"/>
  </w:num>
  <w:num w:numId="26">
    <w:abstractNumId w:val="4"/>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5E0"/>
    <w:rsid w:val="000028DC"/>
    <w:rsid w:val="000049AB"/>
    <w:rsid w:val="00004F4E"/>
    <w:rsid w:val="00005E04"/>
    <w:rsid w:val="00006651"/>
    <w:rsid w:val="00007A5D"/>
    <w:rsid w:val="00016EBE"/>
    <w:rsid w:val="0002254D"/>
    <w:rsid w:val="0002531D"/>
    <w:rsid w:val="00027425"/>
    <w:rsid w:val="000310F1"/>
    <w:rsid w:val="00035C35"/>
    <w:rsid w:val="00040696"/>
    <w:rsid w:val="0004115B"/>
    <w:rsid w:val="00042755"/>
    <w:rsid w:val="0004664E"/>
    <w:rsid w:val="00050F2E"/>
    <w:rsid w:val="00050FB4"/>
    <w:rsid w:val="00053C3A"/>
    <w:rsid w:val="000548E1"/>
    <w:rsid w:val="00055669"/>
    <w:rsid w:val="00057161"/>
    <w:rsid w:val="00057889"/>
    <w:rsid w:val="0006249D"/>
    <w:rsid w:val="0006327E"/>
    <w:rsid w:val="00063854"/>
    <w:rsid w:val="00066441"/>
    <w:rsid w:val="000730C2"/>
    <w:rsid w:val="0008108C"/>
    <w:rsid w:val="0008449A"/>
    <w:rsid w:val="000906FE"/>
    <w:rsid w:val="00091FC4"/>
    <w:rsid w:val="000921CD"/>
    <w:rsid w:val="00094A79"/>
    <w:rsid w:val="00094BCC"/>
    <w:rsid w:val="00094CA4"/>
    <w:rsid w:val="000B1D4C"/>
    <w:rsid w:val="000B23CC"/>
    <w:rsid w:val="000B7017"/>
    <w:rsid w:val="000D16D4"/>
    <w:rsid w:val="000D5ECC"/>
    <w:rsid w:val="000E0FB8"/>
    <w:rsid w:val="000F0C50"/>
    <w:rsid w:val="000F0E5E"/>
    <w:rsid w:val="000F30D9"/>
    <w:rsid w:val="000F5033"/>
    <w:rsid w:val="000F506D"/>
    <w:rsid w:val="000F6277"/>
    <w:rsid w:val="001022A2"/>
    <w:rsid w:val="001040D8"/>
    <w:rsid w:val="00110F2D"/>
    <w:rsid w:val="00112333"/>
    <w:rsid w:val="00114B98"/>
    <w:rsid w:val="00116907"/>
    <w:rsid w:val="00117F70"/>
    <w:rsid w:val="00120D0D"/>
    <w:rsid w:val="001221B1"/>
    <w:rsid w:val="00127195"/>
    <w:rsid w:val="001307AC"/>
    <w:rsid w:val="00131800"/>
    <w:rsid w:val="001453A4"/>
    <w:rsid w:val="00145896"/>
    <w:rsid w:val="001471FF"/>
    <w:rsid w:val="00147E68"/>
    <w:rsid w:val="0015516D"/>
    <w:rsid w:val="00160243"/>
    <w:rsid w:val="00160867"/>
    <w:rsid w:val="00174451"/>
    <w:rsid w:val="00175C56"/>
    <w:rsid w:val="00177277"/>
    <w:rsid w:val="00177278"/>
    <w:rsid w:val="00183953"/>
    <w:rsid w:val="00185127"/>
    <w:rsid w:val="0019161A"/>
    <w:rsid w:val="00192915"/>
    <w:rsid w:val="001A2BC8"/>
    <w:rsid w:val="001A556B"/>
    <w:rsid w:val="001A5925"/>
    <w:rsid w:val="001B1BEC"/>
    <w:rsid w:val="001C751D"/>
    <w:rsid w:val="001D035B"/>
    <w:rsid w:val="001D2BEE"/>
    <w:rsid w:val="001D33D5"/>
    <w:rsid w:val="001E2CD5"/>
    <w:rsid w:val="001F0FBE"/>
    <w:rsid w:val="002011D5"/>
    <w:rsid w:val="0020149A"/>
    <w:rsid w:val="002031C0"/>
    <w:rsid w:val="002053C9"/>
    <w:rsid w:val="00220A1D"/>
    <w:rsid w:val="00225DB0"/>
    <w:rsid w:val="002263A9"/>
    <w:rsid w:val="00232D8D"/>
    <w:rsid w:val="002341B6"/>
    <w:rsid w:val="00242505"/>
    <w:rsid w:val="002432D3"/>
    <w:rsid w:val="00243E39"/>
    <w:rsid w:val="00246BBA"/>
    <w:rsid w:val="002526E4"/>
    <w:rsid w:val="00253C6F"/>
    <w:rsid w:val="0026074C"/>
    <w:rsid w:val="002703F2"/>
    <w:rsid w:val="00271535"/>
    <w:rsid w:val="00272FE1"/>
    <w:rsid w:val="002730F8"/>
    <w:rsid w:val="00276FC8"/>
    <w:rsid w:val="002830BC"/>
    <w:rsid w:val="002874EF"/>
    <w:rsid w:val="00287DC6"/>
    <w:rsid w:val="002A7DFA"/>
    <w:rsid w:val="002B03E7"/>
    <w:rsid w:val="002B06B6"/>
    <w:rsid w:val="002B4A8E"/>
    <w:rsid w:val="002B798B"/>
    <w:rsid w:val="002B7D1B"/>
    <w:rsid w:val="002C0F8D"/>
    <w:rsid w:val="002C3927"/>
    <w:rsid w:val="002C6A1E"/>
    <w:rsid w:val="002D2A9E"/>
    <w:rsid w:val="002D2C0A"/>
    <w:rsid w:val="002D7C7A"/>
    <w:rsid w:val="002E1090"/>
    <w:rsid w:val="002E4D5B"/>
    <w:rsid w:val="002E6949"/>
    <w:rsid w:val="002E7FA1"/>
    <w:rsid w:val="00301F8F"/>
    <w:rsid w:val="00303D33"/>
    <w:rsid w:val="003052C0"/>
    <w:rsid w:val="00313675"/>
    <w:rsid w:val="003235BF"/>
    <w:rsid w:val="00325A0A"/>
    <w:rsid w:val="00335A92"/>
    <w:rsid w:val="00340408"/>
    <w:rsid w:val="00346AE4"/>
    <w:rsid w:val="00352BE2"/>
    <w:rsid w:val="00353387"/>
    <w:rsid w:val="00353D3B"/>
    <w:rsid w:val="00362457"/>
    <w:rsid w:val="003635C4"/>
    <w:rsid w:val="00373A0B"/>
    <w:rsid w:val="00373CE8"/>
    <w:rsid w:val="003804CB"/>
    <w:rsid w:val="003838F2"/>
    <w:rsid w:val="0038551C"/>
    <w:rsid w:val="0039034F"/>
    <w:rsid w:val="00391C50"/>
    <w:rsid w:val="0039252D"/>
    <w:rsid w:val="00393560"/>
    <w:rsid w:val="00396C1C"/>
    <w:rsid w:val="003A1E36"/>
    <w:rsid w:val="003A7027"/>
    <w:rsid w:val="003B2799"/>
    <w:rsid w:val="003B6B01"/>
    <w:rsid w:val="003B6FF4"/>
    <w:rsid w:val="003B787A"/>
    <w:rsid w:val="003C3475"/>
    <w:rsid w:val="003C578D"/>
    <w:rsid w:val="003D333F"/>
    <w:rsid w:val="003D595A"/>
    <w:rsid w:val="003D5A7E"/>
    <w:rsid w:val="003E05B1"/>
    <w:rsid w:val="003E41EE"/>
    <w:rsid w:val="003E4B57"/>
    <w:rsid w:val="003E6616"/>
    <w:rsid w:val="00402513"/>
    <w:rsid w:val="00402F89"/>
    <w:rsid w:val="0040412F"/>
    <w:rsid w:val="0040478F"/>
    <w:rsid w:val="004062D1"/>
    <w:rsid w:val="00415B6B"/>
    <w:rsid w:val="00417017"/>
    <w:rsid w:val="004206A9"/>
    <w:rsid w:val="004208CC"/>
    <w:rsid w:val="00420ACF"/>
    <w:rsid w:val="004218A2"/>
    <w:rsid w:val="00423278"/>
    <w:rsid w:val="00424E8E"/>
    <w:rsid w:val="00447F56"/>
    <w:rsid w:val="00457089"/>
    <w:rsid w:val="004578BB"/>
    <w:rsid w:val="00460B59"/>
    <w:rsid w:val="00463929"/>
    <w:rsid w:val="00463EB6"/>
    <w:rsid w:val="00472DC1"/>
    <w:rsid w:val="00476C50"/>
    <w:rsid w:val="0047764E"/>
    <w:rsid w:val="0049260F"/>
    <w:rsid w:val="00493AD1"/>
    <w:rsid w:val="0049495A"/>
    <w:rsid w:val="004A1726"/>
    <w:rsid w:val="004A4ABA"/>
    <w:rsid w:val="004A5012"/>
    <w:rsid w:val="004A6F24"/>
    <w:rsid w:val="004B0082"/>
    <w:rsid w:val="004B01DC"/>
    <w:rsid w:val="004B5CBE"/>
    <w:rsid w:val="004B7416"/>
    <w:rsid w:val="004B7533"/>
    <w:rsid w:val="004C0FE9"/>
    <w:rsid w:val="004D36EA"/>
    <w:rsid w:val="004D6C40"/>
    <w:rsid w:val="004D7F12"/>
    <w:rsid w:val="004E40CE"/>
    <w:rsid w:val="004E78FD"/>
    <w:rsid w:val="004F1681"/>
    <w:rsid w:val="004F281B"/>
    <w:rsid w:val="004F7501"/>
    <w:rsid w:val="00500073"/>
    <w:rsid w:val="005001D8"/>
    <w:rsid w:val="005003B0"/>
    <w:rsid w:val="00506A3A"/>
    <w:rsid w:val="005113FB"/>
    <w:rsid w:val="00511946"/>
    <w:rsid w:val="00512D11"/>
    <w:rsid w:val="00516A55"/>
    <w:rsid w:val="00523871"/>
    <w:rsid w:val="00526604"/>
    <w:rsid w:val="005300CF"/>
    <w:rsid w:val="005311E3"/>
    <w:rsid w:val="005322A2"/>
    <w:rsid w:val="005327EB"/>
    <w:rsid w:val="00534866"/>
    <w:rsid w:val="00534C73"/>
    <w:rsid w:val="00535469"/>
    <w:rsid w:val="00535A37"/>
    <w:rsid w:val="00540F20"/>
    <w:rsid w:val="005436CB"/>
    <w:rsid w:val="0054418F"/>
    <w:rsid w:val="00544501"/>
    <w:rsid w:val="005461C3"/>
    <w:rsid w:val="00546586"/>
    <w:rsid w:val="0055161A"/>
    <w:rsid w:val="00564BFE"/>
    <w:rsid w:val="0056617A"/>
    <w:rsid w:val="005663B5"/>
    <w:rsid w:val="00566E94"/>
    <w:rsid w:val="005704D0"/>
    <w:rsid w:val="00574081"/>
    <w:rsid w:val="00580636"/>
    <w:rsid w:val="00593CA8"/>
    <w:rsid w:val="00593CD0"/>
    <w:rsid w:val="005A0E70"/>
    <w:rsid w:val="005A3E81"/>
    <w:rsid w:val="005A4C70"/>
    <w:rsid w:val="005A7589"/>
    <w:rsid w:val="005C3F4B"/>
    <w:rsid w:val="005C76CD"/>
    <w:rsid w:val="005D38BD"/>
    <w:rsid w:val="005E1D25"/>
    <w:rsid w:val="005E1D83"/>
    <w:rsid w:val="005F2B9D"/>
    <w:rsid w:val="005F3FFF"/>
    <w:rsid w:val="006003B9"/>
    <w:rsid w:val="00605753"/>
    <w:rsid w:val="006167BA"/>
    <w:rsid w:val="006252E4"/>
    <w:rsid w:val="006272DC"/>
    <w:rsid w:val="00630E0A"/>
    <w:rsid w:val="00634820"/>
    <w:rsid w:val="00636241"/>
    <w:rsid w:val="006367B1"/>
    <w:rsid w:val="0064017F"/>
    <w:rsid w:val="00641750"/>
    <w:rsid w:val="00642D2F"/>
    <w:rsid w:val="00644E42"/>
    <w:rsid w:val="00645114"/>
    <w:rsid w:val="006469A1"/>
    <w:rsid w:val="00647935"/>
    <w:rsid w:val="00656842"/>
    <w:rsid w:val="0066188A"/>
    <w:rsid w:val="00667E92"/>
    <w:rsid w:val="00670C22"/>
    <w:rsid w:val="006751F1"/>
    <w:rsid w:val="006812F7"/>
    <w:rsid w:val="0068393F"/>
    <w:rsid w:val="00686B91"/>
    <w:rsid w:val="00691D4A"/>
    <w:rsid w:val="00692352"/>
    <w:rsid w:val="00695766"/>
    <w:rsid w:val="00697466"/>
    <w:rsid w:val="006A441A"/>
    <w:rsid w:val="006A63C8"/>
    <w:rsid w:val="006B068C"/>
    <w:rsid w:val="006B2CC9"/>
    <w:rsid w:val="006B7F61"/>
    <w:rsid w:val="006C2D9B"/>
    <w:rsid w:val="006C39E2"/>
    <w:rsid w:val="006C787F"/>
    <w:rsid w:val="006E7586"/>
    <w:rsid w:val="006E791D"/>
    <w:rsid w:val="006F39E4"/>
    <w:rsid w:val="006F6150"/>
    <w:rsid w:val="006F7A78"/>
    <w:rsid w:val="00704224"/>
    <w:rsid w:val="00704EF1"/>
    <w:rsid w:val="007060F3"/>
    <w:rsid w:val="00710057"/>
    <w:rsid w:val="00712010"/>
    <w:rsid w:val="007135D8"/>
    <w:rsid w:val="00720309"/>
    <w:rsid w:val="00720613"/>
    <w:rsid w:val="0072149C"/>
    <w:rsid w:val="00722B0D"/>
    <w:rsid w:val="0072390E"/>
    <w:rsid w:val="00727E91"/>
    <w:rsid w:val="007354BB"/>
    <w:rsid w:val="00747933"/>
    <w:rsid w:val="00747F62"/>
    <w:rsid w:val="007571B8"/>
    <w:rsid w:val="00764F0A"/>
    <w:rsid w:val="0077514D"/>
    <w:rsid w:val="00775D14"/>
    <w:rsid w:val="007776D0"/>
    <w:rsid w:val="00781127"/>
    <w:rsid w:val="007841CE"/>
    <w:rsid w:val="0078701C"/>
    <w:rsid w:val="00791993"/>
    <w:rsid w:val="007A749E"/>
    <w:rsid w:val="007A7D68"/>
    <w:rsid w:val="007B2B4A"/>
    <w:rsid w:val="007B4060"/>
    <w:rsid w:val="007B56AF"/>
    <w:rsid w:val="007B575F"/>
    <w:rsid w:val="007C114A"/>
    <w:rsid w:val="007C366C"/>
    <w:rsid w:val="007C3DBB"/>
    <w:rsid w:val="007C6CF0"/>
    <w:rsid w:val="007D0516"/>
    <w:rsid w:val="007D094B"/>
    <w:rsid w:val="007D2061"/>
    <w:rsid w:val="007D3623"/>
    <w:rsid w:val="007D7501"/>
    <w:rsid w:val="007D76FE"/>
    <w:rsid w:val="007E1FB9"/>
    <w:rsid w:val="007E3CE8"/>
    <w:rsid w:val="007E4320"/>
    <w:rsid w:val="007F1D79"/>
    <w:rsid w:val="007F5957"/>
    <w:rsid w:val="00805042"/>
    <w:rsid w:val="00805EAE"/>
    <w:rsid w:val="0080694C"/>
    <w:rsid w:val="00806DE6"/>
    <w:rsid w:val="008123D7"/>
    <w:rsid w:val="008125EF"/>
    <w:rsid w:val="00813904"/>
    <w:rsid w:val="00822506"/>
    <w:rsid w:val="00825EFD"/>
    <w:rsid w:val="00826CCA"/>
    <w:rsid w:val="008271CD"/>
    <w:rsid w:val="00830F3E"/>
    <w:rsid w:val="00831858"/>
    <w:rsid w:val="008334BA"/>
    <w:rsid w:val="00834F6A"/>
    <w:rsid w:val="0083606F"/>
    <w:rsid w:val="0083699E"/>
    <w:rsid w:val="0084003C"/>
    <w:rsid w:val="0084270D"/>
    <w:rsid w:val="00844F6A"/>
    <w:rsid w:val="00851F2B"/>
    <w:rsid w:val="00854FB5"/>
    <w:rsid w:val="0085504A"/>
    <w:rsid w:val="00856C13"/>
    <w:rsid w:val="00856E59"/>
    <w:rsid w:val="008578A1"/>
    <w:rsid w:val="008601CB"/>
    <w:rsid w:val="00860D5A"/>
    <w:rsid w:val="00861CA8"/>
    <w:rsid w:val="00864F8D"/>
    <w:rsid w:val="0087403C"/>
    <w:rsid w:val="00874BFA"/>
    <w:rsid w:val="00875F15"/>
    <w:rsid w:val="00880E83"/>
    <w:rsid w:val="0089182E"/>
    <w:rsid w:val="00891C34"/>
    <w:rsid w:val="008B3B9A"/>
    <w:rsid w:val="008B45E0"/>
    <w:rsid w:val="008C1D38"/>
    <w:rsid w:val="008C5A93"/>
    <w:rsid w:val="008C7EE7"/>
    <w:rsid w:val="008D08CB"/>
    <w:rsid w:val="008D131F"/>
    <w:rsid w:val="008D367F"/>
    <w:rsid w:val="008D55A3"/>
    <w:rsid w:val="008E375C"/>
    <w:rsid w:val="008E3C07"/>
    <w:rsid w:val="008E4698"/>
    <w:rsid w:val="008E649F"/>
    <w:rsid w:val="008F1B42"/>
    <w:rsid w:val="008F384C"/>
    <w:rsid w:val="009008B8"/>
    <w:rsid w:val="00907778"/>
    <w:rsid w:val="00914395"/>
    <w:rsid w:val="0093161E"/>
    <w:rsid w:val="00934DA7"/>
    <w:rsid w:val="00934E57"/>
    <w:rsid w:val="009374C0"/>
    <w:rsid w:val="00940348"/>
    <w:rsid w:val="00940BD3"/>
    <w:rsid w:val="00941A44"/>
    <w:rsid w:val="00941F4D"/>
    <w:rsid w:val="00962C36"/>
    <w:rsid w:val="00977912"/>
    <w:rsid w:val="00980C0C"/>
    <w:rsid w:val="00982D3E"/>
    <w:rsid w:val="00985CF6"/>
    <w:rsid w:val="009877B9"/>
    <w:rsid w:val="0099038F"/>
    <w:rsid w:val="00992903"/>
    <w:rsid w:val="00994944"/>
    <w:rsid w:val="009A1829"/>
    <w:rsid w:val="009A27F8"/>
    <w:rsid w:val="009A695D"/>
    <w:rsid w:val="009A6C27"/>
    <w:rsid w:val="009B08BD"/>
    <w:rsid w:val="009B37D1"/>
    <w:rsid w:val="009C1297"/>
    <w:rsid w:val="009D1247"/>
    <w:rsid w:val="009D3236"/>
    <w:rsid w:val="009D3AC5"/>
    <w:rsid w:val="009D6F9E"/>
    <w:rsid w:val="009E05C3"/>
    <w:rsid w:val="009E4B2D"/>
    <w:rsid w:val="009E62B0"/>
    <w:rsid w:val="009E6673"/>
    <w:rsid w:val="009E74DF"/>
    <w:rsid w:val="009F3587"/>
    <w:rsid w:val="009F6ABB"/>
    <w:rsid w:val="00A01A72"/>
    <w:rsid w:val="00A01CB2"/>
    <w:rsid w:val="00A05C2C"/>
    <w:rsid w:val="00A0615D"/>
    <w:rsid w:val="00A129CB"/>
    <w:rsid w:val="00A16456"/>
    <w:rsid w:val="00A17848"/>
    <w:rsid w:val="00A2445D"/>
    <w:rsid w:val="00A264A5"/>
    <w:rsid w:val="00A3111A"/>
    <w:rsid w:val="00A32389"/>
    <w:rsid w:val="00A3347A"/>
    <w:rsid w:val="00A33FF2"/>
    <w:rsid w:val="00A37F46"/>
    <w:rsid w:val="00A44AA5"/>
    <w:rsid w:val="00A51153"/>
    <w:rsid w:val="00A544AE"/>
    <w:rsid w:val="00A567DD"/>
    <w:rsid w:val="00A60A4E"/>
    <w:rsid w:val="00A613E1"/>
    <w:rsid w:val="00A65B77"/>
    <w:rsid w:val="00A72FE3"/>
    <w:rsid w:val="00A83FD4"/>
    <w:rsid w:val="00AA0FCD"/>
    <w:rsid w:val="00AA2245"/>
    <w:rsid w:val="00AA2A80"/>
    <w:rsid w:val="00AA6036"/>
    <w:rsid w:val="00AB761C"/>
    <w:rsid w:val="00AC1E86"/>
    <w:rsid w:val="00AD1400"/>
    <w:rsid w:val="00AF2556"/>
    <w:rsid w:val="00AF38CD"/>
    <w:rsid w:val="00B062B6"/>
    <w:rsid w:val="00B1264D"/>
    <w:rsid w:val="00B17514"/>
    <w:rsid w:val="00B21803"/>
    <w:rsid w:val="00B30C89"/>
    <w:rsid w:val="00B3184E"/>
    <w:rsid w:val="00B54F3D"/>
    <w:rsid w:val="00B55C3E"/>
    <w:rsid w:val="00B57A97"/>
    <w:rsid w:val="00B6079E"/>
    <w:rsid w:val="00B6316C"/>
    <w:rsid w:val="00B6429D"/>
    <w:rsid w:val="00B64F4E"/>
    <w:rsid w:val="00B65267"/>
    <w:rsid w:val="00B74B98"/>
    <w:rsid w:val="00B800FE"/>
    <w:rsid w:val="00B804A9"/>
    <w:rsid w:val="00B8145D"/>
    <w:rsid w:val="00B84A5B"/>
    <w:rsid w:val="00B86A6E"/>
    <w:rsid w:val="00B87359"/>
    <w:rsid w:val="00B96444"/>
    <w:rsid w:val="00BA010A"/>
    <w:rsid w:val="00BA6DCD"/>
    <w:rsid w:val="00BB0B39"/>
    <w:rsid w:val="00BC1AE0"/>
    <w:rsid w:val="00BC2447"/>
    <w:rsid w:val="00BC78D9"/>
    <w:rsid w:val="00BD1A5D"/>
    <w:rsid w:val="00BD3F12"/>
    <w:rsid w:val="00BD582D"/>
    <w:rsid w:val="00BD7A13"/>
    <w:rsid w:val="00BD7D8F"/>
    <w:rsid w:val="00BE108B"/>
    <w:rsid w:val="00BE5CC6"/>
    <w:rsid w:val="00BF10A5"/>
    <w:rsid w:val="00BF5286"/>
    <w:rsid w:val="00C00C9D"/>
    <w:rsid w:val="00C0549C"/>
    <w:rsid w:val="00C16DCF"/>
    <w:rsid w:val="00C1767B"/>
    <w:rsid w:val="00C20D74"/>
    <w:rsid w:val="00C36DF5"/>
    <w:rsid w:val="00C40A82"/>
    <w:rsid w:val="00C46E50"/>
    <w:rsid w:val="00C507E3"/>
    <w:rsid w:val="00C51592"/>
    <w:rsid w:val="00C52340"/>
    <w:rsid w:val="00C52740"/>
    <w:rsid w:val="00C53CB7"/>
    <w:rsid w:val="00C61E77"/>
    <w:rsid w:val="00C62C78"/>
    <w:rsid w:val="00C639B9"/>
    <w:rsid w:val="00C645BD"/>
    <w:rsid w:val="00C65963"/>
    <w:rsid w:val="00C74EBD"/>
    <w:rsid w:val="00C81AF0"/>
    <w:rsid w:val="00C87B3C"/>
    <w:rsid w:val="00CA0510"/>
    <w:rsid w:val="00CA67EA"/>
    <w:rsid w:val="00CA69D1"/>
    <w:rsid w:val="00CB0A9E"/>
    <w:rsid w:val="00CB168F"/>
    <w:rsid w:val="00CB60A1"/>
    <w:rsid w:val="00CC5785"/>
    <w:rsid w:val="00CD1F57"/>
    <w:rsid w:val="00CD2C28"/>
    <w:rsid w:val="00CD35A2"/>
    <w:rsid w:val="00CD54B5"/>
    <w:rsid w:val="00CD600B"/>
    <w:rsid w:val="00CD644E"/>
    <w:rsid w:val="00CD6BCF"/>
    <w:rsid w:val="00CD6E2A"/>
    <w:rsid w:val="00CE2E11"/>
    <w:rsid w:val="00CE3D7B"/>
    <w:rsid w:val="00CF30AD"/>
    <w:rsid w:val="00CF6556"/>
    <w:rsid w:val="00D000DC"/>
    <w:rsid w:val="00D02D41"/>
    <w:rsid w:val="00D02D5C"/>
    <w:rsid w:val="00D0343F"/>
    <w:rsid w:val="00D04B2B"/>
    <w:rsid w:val="00D05FCA"/>
    <w:rsid w:val="00D07009"/>
    <w:rsid w:val="00D11CCE"/>
    <w:rsid w:val="00D134C4"/>
    <w:rsid w:val="00D13CDF"/>
    <w:rsid w:val="00D15D76"/>
    <w:rsid w:val="00D2625D"/>
    <w:rsid w:val="00D34711"/>
    <w:rsid w:val="00D35EEF"/>
    <w:rsid w:val="00D369FD"/>
    <w:rsid w:val="00D40D15"/>
    <w:rsid w:val="00D41075"/>
    <w:rsid w:val="00D42456"/>
    <w:rsid w:val="00D51E41"/>
    <w:rsid w:val="00D526C1"/>
    <w:rsid w:val="00D52F2C"/>
    <w:rsid w:val="00D60DE5"/>
    <w:rsid w:val="00D63D9C"/>
    <w:rsid w:val="00D64A18"/>
    <w:rsid w:val="00D64E9A"/>
    <w:rsid w:val="00D7412D"/>
    <w:rsid w:val="00D743C8"/>
    <w:rsid w:val="00D81DA4"/>
    <w:rsid w:val="00D83DF2"/>
    <w:rsid w:val="00D91B03"/>
    <w:rsid w:val="00DA2E7F"/>
    <w:rsid w:val="00DA2F0B"/>
    <w:rsid w:val="00DB7810"/>
    <w:rsid w:val="00DB7D1B"/>
    <w:rsid w:val="00DC57D3"/>
    <w:rsid w:val="00DD0A3D"/>
    <w:rsid w:val="00DD166C"/>
    <w:rsid w:val="00DD172D"/>
    <w:rsid w:val="00DD1BF5"/>
    <w:rsid w:val="00DD4BA8"/>
    <w:rsid w:val="00DD5384"/>
    <w:rsid w:val="00DE6AEC"/>
    <w:rsid w:val="00DE7273"/>
    <w:rsid w:val="00DE7A77"/>
    <w:rsid w:val="00DF0AEB"/>
    <w:rsid w:val="00DF157B"/>
    <w:rsid w:val="00DF1793"/>
    <w:rsid w:val="00E00A4D"/>
    <w:rsid w:val="00E015C1"/>
    <w:rsid w:val="00E03AF6"/>
    <w:rsid w:val="00E13349"/>
    <w:rsid w:val="00E173B9"/>
    <w:rsid w:val="00E24D7D"/>
    <w:rsid w:val="00E30A1F"/>
    <w:rsid w:val="00E327B6"/>
    <w:rsid w:val="00E35722"/>
    <w:rsid w:val="00E41179"/>
    <w:rsid w:val="00E60111"/>
    <w:rsid w:val="00E60AAF"/>
    <w:rsid w:val="00E62FD0"/>
    <w:rsid w:val="00E734AC"/>
    <w:rsid w:val="00E7796A"/>
    <w:rsid w:val="00E85726"/>
    <w:rsid w:val="00E9027E"/>
    <w:rsid w:val="00E923B0"/>
    <w:rsid w:val="00E97AB6"/>
    <w:rsid w:val="00EA25C4"/>
    <w:rsid w:val="00EA2B56"/>
    <w:rsid w:val="00EB0424"/>
    <w:rsid w:val="00EB4FF6"/>
    <w:rsid w:val="00EC00BF"/>
    <w:rsid w:val="00EC2031"/>
    <w:rsid w:val="00ED0901"/>
    <w:rsid w:val="00EE35DE"/>
    <w:rsid w:val="00EE43AE"/>
    <w:rsid w:val="00EE5BA9"/>
    <w:rsid w:val="00EE5C9F"/>
    <w:rsid w:val="00EF5303"/>
    <w:rsid w:val="00F01E81"/>
    <w:rsid w:val="00F03A64"/>
    <w:rsid w:val="00F15F39"/>
    <w:rsid w:val="00F16DEA"/>
    <w:rsid w:val="00F22F74"/>
    <w:rsid w:val="00F26564"/>
    <w:rsid w:val="00F31338"/>
    <w:rsid w:val="00F33A6A"/>
    <w:rsid w:val="00F33C3C"/>
    <w:rsid w:val="00F35B62"/>
    <w:rsid w:val="00F367C7"/>
    <w:rsid w:val="00F40017"/>
    <w:rsid w:val="00F42789"/>
    <w:rsid w:val="00F43C46"/>
    <w:rsid w:val="00F43E8E"/>
    <w:rsid w:val="00F52C1C"/>
    <w:rsid w:val="00F578C8"/>
    <w:rsid w:val="00F63FB6"/>
    <w:rsid w:val="00F83AC5"/>
    <w:rsid w:val="00F83B50"/>
    <w:rsid w:val="00F8441B"/>
    <w:rsid w:val="00F90851"/>
    <w:rsid w:val="00F91690"/>
    <w:rsid w:val="00FA0D66"/>
    <w:rsid w:val="00FA460A"/>
    <w:rsid w:val="00FA4866"/>
    <w:rsid w:val="00FA5BF3"/>
    <w:rsid w:val="00FA7AAA"/>
    <w:rsid w:val="00FD17DB"/>
    <w:rsid w:val="00FD1916"/>
    <w:rsid w:val="00FD7192"/>
    <w:rsid w:val="00FE0064"/>
    <w:rsid w:val="00FE238D"/>
    <w:rsid w:val="00FE30AF"/>
    <w:rsid w:val="00FE45AA"/>
    <w:rsid w:val="00FE7182"/>
    <w:rsid w:val="00FE72AA"/>
    <w:rsid w:val="00FF0B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431278"/>
  <w15:docId w15:val="{ABB8250D-C9CA-42F9-9470-D52F7209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85726"/>
    <w:pPr>
      <w:widowControl w:val="0"/>
    </w:pPr>
    <w:rPr>
      <w:sz w:val="24"/>
    </w:rPr>
  </w:style>
  <w:style w:type="paragraph" w:styleId="Nadpis1">
    <w:name w:val="heading 1"/>
    <w:basedOn w:val="Normln"/>
    <w:qFormat/>
    <w:rsid w:val="004B7416"/>
    <w:pPr>
      <w:spacing w:before="100" w:beforeAutospacing="1" w:after="100" w:afterAutospacing="1"/>
      <w:outlineLvl w:val="0"/>
    </w:pPr>
    <w:rPr>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8B45E0"/>
    <w:pPr>
      <w:jc w:val="center"/>
    </w:pPr>
    <w:rPr>
      <w:lang w:eastAsia="en-US"/>
    </w:rPr>
  </w:style>
  <w:style w:type="paragraph" w:styleId="Normlnweb">
    <w:name w:val="Normal (Web)"/>
    <w:basedOn w:val="Normln"/>
    <w:rsid w:val="004B7416"/>
  </w:style>
  <w:style w:type="paragraph" w:styleId="Textpoznpodarou">
    <w:name w:val="footnote text"/>
    <w:basedOn w:val="Normln"/>
    <w:semiHidden/>
    <w:rsid w:val="004B7416"/>
    <w:rPr>
      <w:sz w:val="20"/>
    </w:rPr>
  </w:style>
  <w:style w:type="character" w:styleId="Znakapoznpodarou">
    <w:name w:val="footnote reference"/>
    <w:semiHidden/>
    <w:rsid w:val="004B7416"/>
    <w:rPr>
      <w:vertAlign w:val="superscript"/>
    </w:rPr>
  </w:style>
  <w:style w:type="paragraph" w:styleId="Nzev">
    <w:name w:val="Title"/>
    <w:basedOn w:val="Normln"/>
    <w:qFormat/>
    <w:rsid w:val="00E85726"/>
    <w:pPr>
      <w:jc w:val="center"/>
    </w:pPr>
    <w:rPr>
      <w:b/>
    </w:rPr>
  </w:style>
  <w:style w:type="paragraph" w:customStyle="1" w:styleId="Import1">
    <w:name w:val="Import 1"/>
    <w:basedOn w:val="Normln"/>
    <w:rsid w:val="00E85726"/>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88" w:lineRule="auto"/>
    </w:pPr>
    <w:rPr>
      <w:rFonts w:ascii="Casablanca" w:hAnsi="Casablanca"/>
      <w:sz w:val="20"/>
    </w:rPr>
  </w:style>
  <w:style w:type="paragraph" w:styleId="Rozloendokumentu">
    <w:name w:val="Document Map"/>
    <w:basedOn w:val="Normln"/>
    <w:semiHidden/>
    <w:rsid w:val="00C16DCF"/>
    <w:pPr>
      <w:shd w:val="clear" w:color="auto" w:fill="000080"/>
    </w:pPr>
    <w:rPr>
      <w:rFonts w:ascii="Tahoma" w:hAnsi="Tahoma" w:cs="Tahoma"/>
      <w:sz w:val="20"/>
    </w:rPr>
  </w:style>
  <w:style w:type="paragraph" w:customStyle="1" w:styleId="Char">
    <w:name w:val="Char"/>
    <w:basedOn w:val="Normln"/>
    <w:rsid w:val="009E4B2D"/>
    <w:pPr>
      <w:widowControl/>
      <w:spacing w:after="160" w:line="240" w:lineRule="exact"/>
      <w:jc w:val="both"/>
    </w:pPr>
    <w:rPr>
      <w:rFonts w:ascii="Times New Roman Bold" w:hAnsi="Times New Roman Bold"/>
      <w:sz w:val="22"/>
      <w:szCs w:val="26"/>
      <w:lang w:val="sk-SK" w:eastAsia="en-US"/>
    </w:rPr>
  </w:style>
  <w:style w:type="paragraph" w:styleId="Zhlav">
    <w:name w:val="header"/>
    <w:basedOn w:val="Normln"/>
    <w:rsid w:val="002D2A9E"/>
    <w:pPr>
      <w:tabs>
        <w:tab w:val="center" w:pos="4536"/>
        <w:tab w:val="right" w:pos="9072"/>
      </w:tabs>
    </w:pPr>
  </w:style>
  <w:style w:type="paragraph" w:styleId="Zpat">
    <w:name w:val="footer"/>
    <w:basedOn w:val="Normln"/>
    <w:link w:val="ZpatChar"/>
    <w:uiPriority w:val="99"/>
    <w:rsid w:val="002D2A9E"/>
    <w:pPr>
      <w:tabs>
        <w:tab w:val="center" w:pos="4536"/>
        <w:tab w:val="right" w:pos="9072"/>
      </w:tabs>
    </w:pPr>
  </w:style>
  <w:style w:type="paragraph" w:customStyle="1" w:styleId="CarCharCharCharCharCharChar">
    <w:name w:val="Car Char Char Char Char Char Char"/>
    <w:basedOn w:val="Normln"/>
    <w:rsid w:val="00057161"/>
    <w:pPr>
      <w:widowControl/>
      <w:spacing w:after="160" w:line="240" w:lineRule="exact"/>
      <w:jc w:val="both"/>
    </w:pPr>
    <w:rPr>
      <w:rFonts w:ascii="Times New Roman Bold" w:hAnsi="Times New Roman Bold"/>
      <w:sz w:val="22"/>
      <w:szCs w:val="26"/>
      <w:lang w:val="sk-SK" w:eastAsia="en-US"/>
    </w:rPr>
  </w:style>
  <w:style w:type="paragraph" w:styleId="Textbubliny">
    <w:name w:val="Balloon Text"/>
    <w:basedOn w:val="Normln"/>
    <w:semiHidden/>
    <w:rsid w:val="001A2BC8"/>
    <w:rPr>
      <w:rFonts w:ascii="Tahoma" w:hAnsi="Tahoma" w:cs="Tahoma"/>
      <w:sz w:val="16"/>
      <w:szCs w:val="16"/>
    </w:rPr>
  </w:style>
  <w:style w:type="paragraph" w:styleId="Odstavecseseznamem">
    <w:name w:val="List Paragraph"/>
    <w:basedOn w:val="Normln"/>
    <w:uiPriority w:val="34"/>
    <w:qFormat/>
    <w:rsid w:val="00C645BD"/>
    <w:pPr>
      <w:widowControl/>
      <w:ind w:left="720"/>
      <w:contextualSpacing/>
    </w:pPr>
    <w:rPr>
      <w:rFonts w:eastAsia="Calibri"/>
      <w:szCs w:val="24"/>
      <w:lang w:eastAsia="en-US"/>
    </w:rPr>
  </w:style>
  <w:style w:type="character" w:customStyle="1" w:styleId="ZpatChar">
    <w:name w:val="Zápatí Char"/>
    <w:link w:val="Zpat"/>
    <w:uiPriority w:val="99"/>
    <w:rsid w:val="00DB7810"/>
    <w:rPr>
      <w:sz w:val="24"/>
    </w:rPr>
  </w:style>
  <w:style w:type="paragraph" w:customStyle="1" w:styleId="ODSAZENI">
    <w:name w:val="ODSAZENÍ_I"/>
    <w:basedOn w:val="Normln"/>
    <w:uiPriority w:val="99"/>
    <w:rsid w:val="00880E83"/>
    <w:pPr>
      <w:autoSpaceDE w:val="0"/>
      <w:autoSpaceDN w:val="0"/>
      <w:adjustRightInd w:val="0"/>
      <w:spacing w:after="120" w:line="228" w:lineRule="atLeast"/>
      <w:ind w:left="454" w:hanging="227"/>
      <w:jc w:val="both"/>
    </w:pPr>
    <w:rPr>
      <w:rFonts w:cs="Minion Pro"/>
      <w:color w:val="000000"/>
      <w:sz w:val="20"/>
    </w:rPr>
  </w:style>
  <w:style w:type="paragraph" w:styleId="Zkladntext2">
    <w:name w:val="Body Text 2"/>
    <w:basedOn w:val="Normln"/>
    <w:link w:val="Zkladntext2Char"/>
    <w:rsid w:val="0040412F"/>
    <w:pPr>
      <w:spacing w:after="120" w:line="480" w:lineRule="auto"/>
    </w:pPr>
  </w:style>
  <w:style w:type="character" w:customStyle="1" w:styleId="Zkladntext2Char">
    <w:name w:val="Základní text 2 Char"/>
    <w:link w:val="Zkladntext2"/>
    <w:rsid w:val="0040412F"/>
    <w:rPr>
      <w:sz w:val="24"/>
    </w:rPr>
  </w:style>
  <w:style w:type="paragraph" w:styleId="Bezmezer">
    <w:name w:val="No Spacing"/>
    <w:uiPriority w:val="1"/>
    <w:qFormat/>
    <w:rsid w:val="0040412F"/>
    <w:pPr>
      <w:widowControl w:val="0"/>
    </w:pPr>
    <w:rPr>
      <w:sz w:val="24"/>
    </w:rPr>
  </w:style>
  <w:style w:type="paragraph" w:customStyle="1" w:styleId="NormXCS8191">
    <w:name w:val="NormXCS8191"/>
    <w:uiPriority w:val="99"/>
    <w:rsid w:val="0040412F"/>
    <w:pPr>
      <w:widowControl w:val="0"/>
      <w:overflowPunct w:val="0"/>
      <w:autoSpaceDE w:val="0"/>
      <w:autoSpaceDN w:val="0"/>
      <w:adjustRightInd w:val="0"/>
    </w:pPr>
    <w:rPr>
      <w:rFonts w:ascii="Tms Rmn" w:hAnsi="Tms Rmn" w:cs="Tms Rmn"/>
      <w:color w:val="000000"/>
      <w:sz w:val="24"/>
      <w:szCs w:val="24"/>
    </w:rPr>
  </w:style>
  <w:style w:type="character" w:styleId="Zstupntext">
    <w:name w:val="Placeholder Text"/>
    <w:basedOn w:val="Standardnpsmoodstavce"/>
    <w:uiPriority w:val="99"/>
    <w:semiHidden/>
    <w:rsid w:val="00992903"/>
    <w:rPr>
      <w:color w:val="808080"/>
    </w:rPr>
  </w:style>
  <w:style w:type="character" w:styleId="Odkaznakoment">
    <w:name w:val="annotation reference"/>
    <w:basedOn w:val="Standardnpsmoodstavce"/>
    <w:semiHidden/>
    <w:unhideWhenUsed/>
    <w:rsid w:val="00027425"/>
    <w:rPr>
      <w:sz w:val="16"/>
      <w:szCs w:val="16"/>
    </w:rPr>
  </w:style>
  <w:style w:type="paragraph" w:styleId="Textkomente">
    <w:name w:val="annotation text"/>
    <w:basedOn w:val="Normln"/>
    <w:link w:val="TextkomenteChar"/>
    <w:semiHidden/>
    <w:unhideWhenUsed/>
    <w:rsid w:val="00027425"/>
    <w:rPr>
      <w:sz w:val="20"/>
    </w:rPr>
  </w:style>
  <w:style w:type="character" w:customStyle="1" w:styleId="TextkomenteChar">
    <w:name w:val="Text komentáře Char"/>
    <w:basedOn w:val="Standardnpsmoodstavce"/>
    <w:link w:val="Textkomente"/>
    <w:semiHidden/>
    <w:rsid w:val="00027425"/>
  </w:style>
  <w:style w:type="paragraph" w:styleId="Pedmtkomente">
    <w:name w:val="annotation subject"/>
    <w:basedOn w:val="Textkomente"/>
    <w:next w:val="Textkomente"/>
    <w:link w:val="PedmtkomenteChar"/>
    <w:semiHidden/>
    <w:unhideWhenUsed/>
    <w:rsid w:val="00027425"/>
    <w:rPr>
      <w:b/>
      <w:bCs/>
    </w:rPr>
  </w:style>
  <w:style w:type="character" w:customStyle="1" w:styleId="PedmtkomenteChar">
    <w:name w:val="Předmět komentáře Char"/>
    <w:basedOn w:val="TextkomenteChar"/>
    <w:link w:val="Pedmtkomente"/>
    <w:semiHidden/>
    <w:rsid w:val="00027425"/>
    <w:rPr>
      <w:b/>
      <w:bCs/>
    </w:rPr>
  </w:style>
  <w:style w:type="character" w:styleId="Hypertextovodkaz">
    <w:name w:val="Hyperlink"/>
    <w:basedOn w:val="Standardnpsmoodstavce"/>
    <w:unhideWhenUsed/>
    <w:rsid w:val="000E0FB8"/>
    <w:rPr>
      <w:color w:val="0000FF" w:themeColor="hyperlink"/>
      <w:u w:val="single"/>
    </w:rPr>
  </w:style>
  <w:style w:type="paragraph" w:styleId="Revize">
    <w:name w:val="Revision"/>
    <w:hidden/>
    <w:uiPriority w:val="99"/>
    <w:semiHidden/>
    <w:rsid w:val="009A27F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59003">
      <w:bodyDiv w:val="1"/>
      <w:marLeft w:val="0"/>
      <w:marRight w:val="0"/>
      <w:marTop w:val="0"/>
      <w:marBottom w:val="0"/>
      <w:divBdr>
        <w:top w:val="none" w:sz="0" w:space="0" w:color="auto"/>
        <w:left w:val="none" w:sz="0" w:space="0" w:color="auto"/>
        <w:bottom w:val="none" w:sz="0" w:space="0" w:color="auto"/>
        <w:right w:val="none" w:sz="0" w:space="0" w:color="auto"/>
      </w:divBdr>
    </w:div>
    <w:div w:id="110440014">
      <w:bodyDiv w:val="1"/>
      <w:marLeft w:val="0"/>
      <w:marRight w:val="0"/>
      <w:marTop w:val="0"/>
      <w:marBottom w:val="0"/>
      <w:divBdr>
        <w:top w:val="none" w:sz="0" w:space="0" w:color="auto"/>
        <w:left w:val="none" w:sz="0" w:space="0" w:color="auto"/>
        <w:bottom w:val="none" w:sz="0" w:space="0" w:color="auto"/>
        <w:right w:val="none" w:sz="0" w:space="0" w:color="auto"/>
      </w:divBdr>
    </w:div>
    <w:div w:id="396787331">
      <w:bodyDiv w:val="1"/>
      <w:marLeft w:val="0"/>
      <w:marRight w:val="0"/>
      <w:marTop w:val="0"/>
      <w:marBottom w:val="0"/>
      <w:divBdr>
        <w:top w:val="none" w:sz="0" w:space="0" w:color="auto"/>
        <w:left w:val="none" w:sz="0" w:space="0" w:color="auto"/>
        <w:bottom w:val="none" w:sz="0" w:space="0" w:color="auto"/>
        <w:right w:val="none" w:sz="0" w:space="0" w:color="auto"/>
      </w:divBdr>
    </w:div>
    <w:div w:id="570434440">
      <w:bodyDiv w:val="1"/>
      <w:marLeft w:val="0"/>
      <w:marRight w:val="0"/>
      <w:marTop w:val="0"/>
      <w:marBottom w:val="0"/>
      <w:divBdr>
        <w:top w:val="none" w:sz="0" w:space="0" w:color="auto"/>
        <w:left w:val="none" w:sz="0" w:space="0" w:color="auto"/>
        <w:bottom w:val="none" w:sz="0" w:space="0" w:color="auto"/>
        <w:right w:val="none" w:sz="0" w:space="0" w:color="auto"/>
      </w:divBdr>
    </w:div>
    <w:div w:id="1003360620">
      <w:bodyDiv w:val="1"/>
      <w:marLeft w:val="0"/>
      <w:marRight w:val="0"/>
      <w:marTop w:val="0"/>
      <w:marBottom w:val="0"/>
      <w:divBdr>
        <w:top w:val="none" w:sz="0" w:space="0" w:color="auto"/>
        <w:left w:val="none" w:sz="0" w:space="0" w:color="auto"/>
        <w:bottom w:val="none" w:sz="0" w:space="0" w:color="auto"/>
        <w:right w:val="none" w:sz="0" w:space="0" w:color="auto"/>
      </w:divBdr>
    </w:div>
    <w:div w:id="1188249970">
      <w:bodyDiv w:val="1"/>
      <w:marLeft w:val="0"/>
      <w:marRight w:val="0"/>
      <w:marTop w:val="0"/>
      <w:marBottom w:val="0"/>
      <w:divBdr>
        <w:top w:val="none" w:sz="0" w:space="0" w:color="auto"/>
        <w:left w:val="none" w:sz="0" w:space="0" w:color="auto"/>
        <w:bottom w:val="none" w:sz="0" w:space="0" w:color="auto"/>
        <w:right w:val="none" w:sz="0" w:space="0" w:color="auto"/>
      </w:divBdr>
    </w:div>
    <w:div w:id="1687973998">
      <w:bodyDiv w:val="1"/>
      <w:marLeft w:val="0"/>
      <w:marRight w:val="0"/>
      <w:marTop w:val="0"/>
      <w:marBottom w:val="0"/>
      <w:divBdr>
        <w:top w:val="none" w:sz="0" w:space="0" w:color="auto"/>
        <w:left w:val="none" w:sz="0" w:space="0" w:color="auto"/>
        <w:bottom w:val="none" w:sz="0" w:space="0" w:color="auto"/>
        <w:right w:val="none" w:sz="0" w:space="0" w:color="auto"/>
      </w:divBdr>
    </w:div>
    <w:div w:id="173743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ktury@ngprague.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950785-2023-40DB-9782-117FB28DC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4599</Words>
  <Characters>27136</Characters>
  <Application>Microsoft Office Word</Application>
  <DocSecurity>0</DocSecurity>
  <Lines>226</Lines>
  <Paragraphs>63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V případě prodlení s termínem předání díla je objednatel oprávněn účtovat zhotoviteli smluvní pokutu ve výši 0,1% z ceny díla za každý započatý den prodlení</vt:lpstr>
      <vt:lpstr>V případě prodlení s termínem předání díla je objednatel oprávněn účtovat zhotoviteli smluvní pokutu ve výši 0,1% z ceny díla za každý započatý den prodlení</vt:lpstr>
    </vt:vector>
  </TitlesOfParts>
  <Company>MMB</Company>
  <LinksUpToDate>false</LinksUpToDate>
  <CharactersWithSpaces>31672</CharactersWithSpaces>
  <SharedDoc>false</SharedDoc>
  <HLinks>
    <vt:vector size="6" baseType="variant">
      <vt:variant>
        <vt:i4>1835056</vt:i4>
      </vt:variant>
      <vt:variant>
        <vt:i4>3</vt:i4>
      </vt:variant>
      <vt:variant>
        <vt:i4>0</vt:i4>
      </vt:variant>
      <vt:variant>
        <vt:i4>5</vt:i4>
      </vt:variant>
      <vt:variant>
        <vt:lpwstr>mailto:faktury@ngpague.cz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případě prodlení s termínem předání díla je objednatel oprávněn účtovat zhotoviteli smluvní pokutu ve výši 0,1% z ceny díla za každý započatý den prodlení</dc:title>
  <dc:creator>janevova</dc:creator>
  <cp:lastModifiedBy>Zdenka Šímová</cp:lastModifiedBy>
  <cp:revision>5</cp:revision>
  <cp:lastPrinted>2018-08-23T08:11:00Z</cp:lastPrinted>
  <dcterms:created xsi:type="dcterms:W3CDTF">2018-10-17T11:15:00Z</dcterms:created>
  <dcterms:modified xsi:type="dcterms:W3CDTF">2018-11-08T14:30:00Z</dcterms:modified>
</cp:coreProperties>
</file>