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81" w:rsidRDefault="00DB1637">
      <w:pPr>
        <w:spacing w:after="0"/>
        <w:ind w:right="3139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80"/>
          <w:sz w:val="40"/>
        </w:rPr>
        <w:t>Nabídkový rozpočet</w:t>
      </w:r>
    </w:p>
    <w:p w:rsidR="00406181" w:rsidRDefault="00DB1637">
      <w:pPr>
        <w:pStyle w:val="Nadpis1"/>
      </w:pPr>
      <w:r>
        <w:t>Zakázka</w:t>
      </w:r>
    </w:p>
    <w:tbl>
      <w:tblPr>
        <w:tblStyle w:val="TableGrid"/>
        <w:tblW w:w="9396" w:type="dxa"/>
        <w:tblInd w:w="221" w:type="dxa"/>
        <w:tblCellMar>
          <w:top w:w="42" w:type="dxa"/>
          <w:left w:w="3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877"/>
        <w:gridCol w:w="7519"/>
      </w:tblGrid>
      <w:tr w:rsidR="00406181">
        <w:trPr>
          <w:trHeight w:val="248"/>
        </w:trPr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Číslo zakázky</w:t>
            </w:r>
          </w:p>
        </w:tc>
        <w:tc>
          <w:tcPr>
            <w:tcW w:w="7519" w:type="dxa"/>
            <w:tcBorders>
              <w:top w:val="single" w:sz="8" w:space="0" w:color="80808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406181" w:rsidRDefault="00406181"/>
        </w:tc>
      </w:tr>
      <w:tr w:rsidR="00406181">
        <w:trPr>
          <w:trHeight w:val="290"/>
        </w:trPr>
        <w:tc>
          <w:tcPr>
            <w:tcW w:w="1877" w:type="dxa"/>
            <w:tcBorders>
              <w:top w:val="single" w:sz="2" w:space="0" w:color="00000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Zakázka</w:t>
            </w:r>
          </w:p>
        </w:tc>
        <w:tc>
          <w:tcPr>
            <w:tcW w:w="7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406181" w:rsidRDefault="00DB16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Učebna fyziky</w:t>
            </w:r>
          </w:p>
        </w:tc>
      </w:tr>
      <w:tr w:rsidR="00406181">
        <w:trPr>
          <w:trHeight w:val="930"/>
        </w:trPr>
        <w:tc>
          <w:tcPr>
            <w:tcW w:w="1877" w:type="dxa"/>
            <w:tcBorders>
              <w:top w:val="single" w:sz="2" w:space="0" w:color="000000"/>
              <w:left w:val="nil"/>
              <w:bottom w:val="single" w:sz="8" w:space="0" w:color="808080"/>
              <w:right w:val="nil"/>
            </w:tcBorders>
            <w:vAlign w:val="bottom"/>
          </w:tcPr>
          <w:p w:rsidR="00406181" w:rsidRDefault="00DB163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color w:val="000080"/>
                <w:sz w:val="30"/>
              </w:rPr>
              <w:t>Verze</w:t>
            </w:r>
          </w:p>
        </w:tc>
        <w:tc>
          <w:tcPr>
            <w:tcW w:w="7519" w:type="dxa"/>
            <w:tcBorders>
              <w:top w:val="single" w:sz="2" w:space="0" w:color="000000"/>
              <w:left w:val="nil"/>
              <w:bottom w:val="single" w:sz="8" w:space="0" w:color="808080"/>
              <w:right w:val="nil"/>
            </w:tcBorders>
          </w:tcPr>
          <w:p w:rsidR="00406181" w:rsidRDefault="00406181"/>
        </w:tc>
      </w:tr>
      <w:tr w:rsidR="00406181">
        <w:trPr>
          <w:trHeight w:val="248"/>
        </w:trPr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Popis</w:t>
            </w:r>
          </w:p>
        </w:tc>
        <w:tc>
          <w:tcPr>
            <w:tcW w:w="7519" w:type="dxa"/>
            <w:tcBorders>
              <w:top w:val="single" w:sz="8" w:space="0" w:color="808080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Dodatek č. 1</w:t>
            </w:r>
          </w:p>
        </w:tc>
      </w:tr>
      <w:tr w:rsidR="00406181">
        <w:trPr>
          <w:trHeight w:val="808"/>
        </w:trPr>
        <w:tc>
          <w:tcPr>
            <w:tcW w:w="1877" w:type="dxa"/>
            <w:tcBorders>
              <w:top w:val="single" w:sz="2" w:space="0" w:color="000000"/>
              <w:left w:val="nil"/>
              <w:bottom w:val="single" w:sz="8" w:space="0" w:color="808080"/>
              <w:right w:val="nil"/>
            </w:tcBorders>
            <w:vAlign w:val="bottom"/>
          </w:tcPr>
          <w:p w:rsidR="00406181" w:rsidRDefault="00DB163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color w:val="000080"/>
                <w:sz w:val="30"/>
              </w:rPr>
              <w:t>Firmy</w:t>
            </w:r>
          </w:p>
        </w:tc>
        <w:tc>
          <w:tcPr>
            <w:tcW w:w="7519" w:type="dxa"/>
            <w:tcBorders>
              <w:top w:val="single" w:sz="2" w:space="0" w:color="000000"/>
              <w:left w:val="nil"/>
              <w:bottom w:val="single" w:sz="8" w:space="0" w:color="808080"/>
              <w:right w:val="nil"/>
            </w:tcBorders>
          </w:tcPr>
          <w:p w:rsidR="00406181" w:rsidRDefault="00406181"/>
        </w:tc>
      </w:tr>
      <w:tr w:rsidR="00406181">
        <w:trPr>
          <w:trHeight w:val="365"/>
        </w:trPr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DB1637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Typ Firmy</w:t>
            </w:r>
          </w:p>
        </w:tc>
        <w:tc>
          <w:tcPr>
            <w:tcW w:w="75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STAVEBNÍ SPOLEČNOST H a T, spol. s r.o., Komenského 373, 386 01 Strakonice</w:t>
            </w:r>
          </w:p>
        </w:tc>
      </w:tr>
      <w:tr w:rsidR="00406181">
        <w:trPr>
          <w:trHeight w:val="617"/>
        </w:trPr>
        <w:tc>
          <w:tcPr>
            <w:tcW w:w="187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bottom"/>
          </w:tcPr>
          <w:p w:rsidR="00406181" w:rsidRDefault="00DB1637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color w:val="000080"/>
                <w:sz w:val="30"/>
              </w:rPr>
              <w:t>Uživatelé</w:t>
            </w:r>
          </w:p>
        </w:tc>
        <w:tc>
          <w:tcPr>
            <w:tcW w:w="75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:rsidR="00406181" w:rsidRDefault="00406181"/>
        </w:tc>
      </w:tr>
      <w:tr w:rsidR="00406181">
        <w:trPr>
          <w:trHeight w:val="247"/>
        </w:trPr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DB1637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Význam (funkce)</w:t>
            </w:r>
          </w:p>
        </w:tc>
        <w:tc>
          <w:tcPr>
            <w:tcW w:w="75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DB163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Jméno</w:t>
            </w:r>
          </w:p>
        </w:tc>
      </w:tr>
      <w:tr w:rsidR="00406181">
        <w:trPr>
          <w:trHeight w:val="257"/>
        </w:trPr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Zpracovatel</w:t>
            </w:r>
          </w:p>
        </w:tc>
        <w:tc>
          <w:tcPr>
            <w:tcW w:w="75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06181" w:rsidRDefault="00406181"/>
        </w:tc>
      </w:tr>
    </w:tbl>
    <w:p w:rsidR="00406181" w:rsidRDefault="00DB1637">
      <w:r>
        <w:br w:type="page"/>
      </w:r>
    </w:p>
    <w:p w:rsidR="00406181" w:rsidRDefault="00DB1637">
      <w:pPr>
        <w:spacing w:after="15"/>
        <w:ind w:left="257"/>
      </w:pPr>
      <w:r>
        <w:rPr>
          <w:rFonts w:ascii="Times New Roman" w:eastAsia="Times New Roman" w:hAnsi="Times New Roman" w:cs="Times New Roman"/>
          <w:sz w:val="18"/>
        </w:rPr>
        <w:lastRenderedPageBreak/>
        <w:t>Zakázka:</w:t>
      </w:r>
    </w:p>
    <w:p w:rsidR="00406181" w:rsidRDefault="00DB1637">
      <w:pPr>
        <w:spacing w:after="0" w:line="265" w:lineRule="auto"/>
        <w:ind w:left="833" w:hanging="10"/>
      </w:pPr>
      <w:r>
        <w:rPr>
          <w:rFonts w:ascii="Times New Roman" w:eastAsia="Times New Roman" w:hAnsi="Times New Roman" w:cs="Times New Roman"/>
          <w:sz w:val="20"/>
        </w:rPr>
        <w:t>Učebna fyziky</w:t>
      </w:r>
    </w:p>
    <w:p w:rsidR="00406181" w:rsidRDefault="00DB1637">
      <w:pPr>
        <w:tabs>
          <w:tab w:val="center" w:pos="2753"/>
          <w:tab w:val="center" w:pos="605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0080"/>
          <w:sz w:val="16"/>
        </w:rPr>
        <w:t>Popis</w:t>
      </w:r>
      <w:r>
        <w:rPr>
          <w:rFonts w:ascii="Times New Roman" w:eastAsia="Times New Roman" w:hAnsi="Times New Roman" w:cs="Times New Roman"/>
          <w:color w:val="000080"/>
          <w:sz w:val="16"/>
        </w:rPr>
        <w:tab/>
        <w:t>Cena</w:t>
      </w:r>
    </w:p>
    <w:tbl>
      <w:tblPr>
        <w:tblStyle w:val="TableGrid"/>
        <w:tblW w:w="6605" w:type="dxa"/>
        <w:tblInd w:w="221" w:type="dxa"/>
        <w:tblCellMar>
          <w:top w:w="22" w:type="dxa"/>
          <w:left w:w="0" w:type="dxa"/>
          <w:bottom w:w="22" w:type="dxa"/>
          <w:right w:w="92" w:type="dxa"/>
        </w:tblCellMar>
        <w:tblLook w:val="04A0" w:firstRow="1" w:lastRow="0" w:firstColumn="1" w:lastColumn="0" w:noHBand="0" w:noVBand="1"/>
      </w:tblPr>
      <w:tblGrid>
        <w:gridCol w:w="6264"/>
        <w:gridCol w:w="341"/>
      </w:tblGrid>
      <w:tr w:rsidR="00406181">
        <w:trPr>
          <w:trHeight w:val="798"/>
        </w:trPr>
        <w:tc>
          <w:tcPr>
            <w:tcW w:w="6264" w:type="dxa"/>
            <w:tcBorders>
              <w:top w:val="single" w:sz="13" w:space="0" w:color="000000"/>
              <w:left w:val="nil"/>
              <w:bottom w:val="nil"/>
              <w:right w:val="nil"/>
            </w:tcBorders>
            <w:vAlign w:val="bottom"/>
          </w:tcPr>
          <w:p w:rsidR="00406181" w:rsidRDefault="00DB1637">
            <w:pPr>
              <w:spacing w:after="0"/>
              <w:ind w:left="201" w:right="3226" w:hanging="163"/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0"/>
              </w:rPr>
              <w:t xml:space="preserve">A_00: Základní rozpočet </w:t>
            </w:r>
            <w:r>
              <w:rPr>
                <w:rFonts w:ascii="Times New Roman" w:eastAsia="Times New Roman" w:hAnsi="Times New Roman" w:cs="Times New Roman"/>
                <w:color w:val="993366"/>
                <w:sz w:val="18"/>
              </w:rPr>
              <w:t>SO_01: Stavební objekt 01</w:t>
            </w:r>
          </w:p>
        </w:tc>
        <w:tc>
          <w:tcPr>
            <w:tcW w:w="341" w:type="dxa"/>
            <w:tcBorders>
              <w:top w:val="single" w:sz="13" w:space="0" w:color="000000"/>
              <w:left w:val="nil"/>
              <w:bottom w:val="nil"/>
              <w:right w:val="nil"/>
            </w:tcBorders>
            <w:vAlign w:val="bottom"/>
          </w:tcPr>
          <w:p w:rsidR="00406181" w:rsidRDefault="00DB1637">
            <w:pPr>
              <w:numPr>
                <w:ilvl w:val="0"/>
                <w:numId w:val="1"/>
              </w:numPr>
              <w:spacing w:after="17"/>
              <w:ind w:left="138" w:hanging="122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0</w:t>
            </w:r>
          </w:p>
          <w:p w:rsidR="00406181" w:rsidRDefault="00DB1637">
            <w:pPr>
              <w:numPr>
                <w:ilvl w:val="0"/>
                <w:numId w:val="1"/>
              </w:numPr>
              <w:spacing w:after="0"/>
              <w:ind w:left="138" w:hanging="122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</w:tc>
      </w:tr>
      <w:tr w:rsidR="00406181">
        <w:trPr>
          <w:trHeight w:val="442"/>
        </w:trPr>
        <w:tc>
          <w:tcPr>
            <w:tcW w:w="626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406181" w:rsidRDefault="00DB1637">
            <w:pPr>
              <w:spacing w:after="0"/>
              <w:ind w:left="365"/>
            </w:pPr>
            <w:r>
              <w:rPr>
                <w:rFonts w:ascii="Times New Roman" w:eastAsia="Times New Roman" w:hAnsi="Times New Roman" w:cs="Times New Roman"/>
                <w:color w:val="000080"/>
                <w:sz w:val="16"/>
              </w:rPr>
              <w:t xml:space="preserve">741: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80"/>
                <w:sz w:val="16"/>
              </w:rPr>
              <w:t>Elektroinstalace - silnoproud</w:t>
            </w:r>
            <w:proofErr w:type="gramEnd"/>
          </w:p>
        </w:tc>
        <w:tc>
          <w:tcPr>
            <w:tcW w:w="34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406181" w:rsidRDefault="00DB1637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- 0</w:t>
            </w:r>
          </w:p>
        </w:tc>
      </w:tr>
      <w:tr w:rsidR="00406181">
        <w:trPr>
          <w:trHeight w:val="241"/>
        </w:trPr>
        <w:tc>
          <w:tcPr>
            <w:tcW w:w="626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406181" w:rsidRDefault="00DB163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 (bez DPH)</w:t>
            </w:r>
          </w:p>
        </w:tc>
        <w:tc>
          <w:tcPr>
            <w:tcW w:w="341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- 0</w:t>
            </w:r>
          </w:p>
        </w:tc>
      </w:tr>
      <w:tr w:rsidR="00406181">
        <w:trPr>
          <w:trHeight w:val="234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:rsidR="00406181" w:rsidRDefault="00DB1637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DPH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- 0</w:t>
            </w:r>
          </w:p>
        </w:tc>
      </w:tr>
      <w:tr w:rsidR="00406181">
        <w:trPr>
          <w:trHeight w:val="432"/>
        </w:trPr>
        <w:tc>
          <w:tcPr>
            <w:tcW w:w="6605" w:type="dxa"/>
            <w:gridSpan w:val="2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406181" w:rsidRDefault="00DB1637">
            <w:pPr>
              <w:tabs>
                <w:tab w:val="center" w:pos="1248"/>
                <w:tab w:val="right" w:pos="651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666699"/>
                <w:sz w:val="18"/>
              </w:rPr>
              <w:t xml:space="preserve">DPH 21 % ze základny: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99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666699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- 0</w:t>
            </w:r>
            <w:proofErr w:type="gramEnd"/>
          </w:p>
        </w:tc>
      </w:tr>
    </w:tbl>
    <w:p w:rsidR="00406181" w:rsidRDefault="00DB1637">
      <w:pPr>
        <w:tabs>
          <w:tab w:val="center" w:pos="1262"/>
          <w:tab w:val="center" w:pos="6601"/>
        </w:tabs>
        <w:spacing w:after="11769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Celkem (včetně DPH)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</w:rPr>
        <w:t>- 0</w:t>
      </w:r>
    </w:p>
    <w:p w:rsidR="00406181" w:rsidRDefault="00DB1637">
      <w:pPr>
        <w:tabs>
          <w:tab w:val="center" w:pos="5022"/>
          <w:tab w:val="right" w:pos="9967"/>
        </w:tabs>
        <w:spacing w:after="0"/>
      </w:pPr>
      <w:r>
        <w:rPr>
          <w:rFonts w:ascii="Times New Roman" w:eastAsia="Times New Roman" w:hAnsi="Times New Roman" w:cs="Times New Roman"/>
          <w:sz w:val="14"/>
        </w:rPr>
        <w:lastRenderedPageBreak/>
        <w:t>www.euroCALC.cz</w:t>
      </w:r>
      <w:r>
        <w:rPr>
          <w:rFonts w:ascii="Times New Roman" w:eastAsia="Times New Roman" w:hAnsi="Times New Roman" w:cs="Times New Roman"/>
          <w:sz w:val="14"/>
        </w:rPr>
        <w:tab/>
        <w:t>2 z 3</w:t>
      </w:r>
      <w:r>
        <w:rPr>
          <w:rFonts w:ascii="Times New Roman" w:eastAsia="Times New Roman" w:hAnsi="Times New Roman" w:cs="Times New Roman"/>
          <w:sz w:val="14"/>
        </w:rPr>
        <w:tab/>
        <w:t>08.11.2018</w:t>
      </w:r>
    </w:p>
    <w:p w:rsidR="00406181" w:rsidRDefault="00DB1637">
      <w:pPr>
        <w:tabs>
          <w:tab w:val="center" w:pos="3383"/>
          <w:tab w:val="center" w:pos="6327"/>
          <w:tab w:val="center" w:pos="7037"/>
          <w:tab w:val="center" w:pos="8021"/>
          <w:tab w:val="center" w:pos="9287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000080"/>
          <w:sz w:val="16"/>
        </w:rPr>
        <w:t>Kód</w:t>
      </w:r>
      <w:r>
        <w:rPr>
          <w:rFonts w:ascii="Times New Roman" w:eastAsia="Times New Roman" w:hAnsi="Times New Roman" w:cs="Times New Roman"/>
          <w:color w:val="000080"/>
          <w:sz w:val="16"/>
        </w:rPr>
        <w:tab/>
        <w:t>Popis</w:t>
      </w:r>
      <w:r>
        <w:rPr>
          <w:rFonts w:ascii="Times New Roman" w:eastAsia="Times New Roman" w:hAnsi="Times New Roman" w:cs="Times New Roman"/>
          <w:color w:val="000080"/>
          <w:sz w:val="16"/>
        </w:rPr>
        <w:tab/>
        <w:t>MJ</w:t>
      </w:r>
      <w:r>
        <w:rPr>
          <w:rFonts w:ascii="Times New Roman" w:eastAsia="Times New Roman" w:hAnsi="Times New Roman" w:cs="Times New Roman"/>
          <w:color w:val="000080"/>
          <w:sz w:val="16"/>
        </w:rPr>
        <w:tab/>
        <w:t>Výměra</w:t>
      </w:r>
      <w:r>
        <w:rPr>
          <w:rFonts w:ascii="Times New Roman" w:eastAsia="Times New Roman" w:hAnsi="Times New Roman" w:cs="Times New Roman"/>
          <w:color w:val="000080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80"/>
          <w:sz w:val="16"/>
        </w:rPr>
        <w:t>Jedn</w:t>
      </w:r>
      <w:proofErr w:type="spellEnd"/>
      <w:r>
        <w:rPr>
          <w:rFonts w:ascii="Times New Roman" w:eastAsia="Times New Roman" w:hAnsi="Times New Roman" w:cs="Times New Roman"/>
          <w:color w:val="000080"/>
          <w:sz w:val="16"/>
        </w:rPr>
        <w:t>. cena</w:t>
      </w:r>
      <w:r>
        <w:rPr>
          <w:rFonts w:ascii="Times New Roman" w:eastAsia="Times New Roman" w:hAnsi="Times New Roman" w:cs="Times New Roman"/>
          <w:color w:val="000080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color w:val="000080"/>
          <w:sz w:val="16"/>
        </w:rPr>
        <w:t>Cena</w:t>
      </w:r>
      <w:proofErr w:type="spellEnd"/>
    </w:p>
    <w:p w:rsidR="00406181" w:rsidRDefault="00DB1637">
      <w:pPr>
        <w:spacing w:after="275"/>
        <w:ind w:left="-346" w:right="-92"/>
      </w:pPr>
      <w:r>
        <w:rPr>
          <w:noProof/>
        </w:rPr>
        <mc:AlternateContent>
          <mc:Choice Requires="wpg">
            <w:drawing>
              <wp:inline distT="0" distB="0" distL="0" distR="0">
                <wp:extent cx="6606540" cy="21336"/>
                <wp:effectExtent l="0" t="0" r="0" b="0"/>
                <wp:docPr id="3847" name="Group 3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21336"/>
                          <a:chOff x="0" y="0"/>
                          <a:chExt cx="6606540" cy="21336"/>
                        </a:xfrm>
                      </wpg:grpSpPr>
                      <wps:wsp>
                        <wps:cNvPr id="4185" name="Shape 4185"/>
                        <wps:cNvSpPr/>
                        <wps:spPr>
                          <a:xfrm>
                            <a:off x="0" y="0"/>
                            <a:ext cx="660654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21336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7" style="width:520.2pt;height:1.67999pt;mso-position-horizontal-relative:char;mso-position-vertical-relative:line" coordsize="66065,213">
                <v:shape id="Shape 4186" style="position:absolute;width:66065;height:213;left:0;top:0;" coordsize="6606540,21336" path="m0,0l6606540,0l6606540,21336l0,2133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06181" w:rsidRDefault="00DB1637">
      <w:pPr>
        <w:tabs>
          <w:tab w:val="center" w:pos="1830"/>
          <w:tab w:val="right" w:pos="9967"/>
        </w:tabs>
        <w:spacing w:after="63"/>
      </w:pPr>
      <w:r>
        <w:tab/>
      </w:r>
      <w:r>
        <w:rPr>
          <w:rFonts w:ascii="Times New Roman" w:eastAsia="Times New Roman" w:hAnsi="Times New Roman" w:cs="Times New Roman"/>
          <w:color w:val="800000"/>
          <w:sz w:val="20"/>
        </w:rPr>
        <w:t>A_00: Základní rozpočet</w:t>
      </w:r>
      <w:r>
        <w:rPr>
          <w:rFonts w:ascii="Times New Roman" w:eastAsia="Times New Roman" w:hAnsi="Times New Roman" w:cs="Times New Roman"/>
          <w:color w:val="800000"/>
          <w:sz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</w:rPr>
        <w:t>- 0</w:t>
      </w:r>
    </w:p>
    <w:p w:rsidR="00406181" w:rsidRDefault="00DB1637">
      <w:pPr>
        <w:tabs>
          <w:tab w:val="center" w:pos="1811"/>
          <w:tab w:val="right" w:pos="9967"/>
        </w:tabs>
        <w:spacing w:after="71"/>
      </w:pPr>
      <w:r>
        <w:tab/>
      </w:r>
      <w:r>
        <w:rPr>
          <w:rFonts w:ascii="Times New Roman" w:eastAsia="Times New Roman" w:hAnsi="Times New Roman" w:cs="Times New Roman"/>
          <w:color w:val="993366"/>
          <w:sz w:val="18"/>
        </w:rPr>
        <w:t xml:space="preserve">SO_01: Stavební objekt </w:t>
      </w:r>
      <w:proofErr w:type="gramStart"/>
      <w:r>
        <w:rPr>
          <w:rFonts w:ascii="Times New Roman" w:eastAsia="Times New Roman" w:hAnsi="Times New Roman" w:cs="Times New Roman"/>
          <w:color w:val="993366"/>
          <w:sz w:val="18"/>
        </w:rPr>
        <w:t>01</w:t>
      </w:r>
      <w:r>
        <w:rPr>
          <w:rFonts w:ascii="Times New Roman" w:eastAsia="Times New Roman" w:hAnsi="Times New Roman" w:cs="Times New Roman"/>
          <w:color w:val="993366"/>
          <w:sz w:val="18"/>
        </w:rPr>
        <w:tab/>
      </w:r>
      <w:r>
        <w:rPr>
          <w:rFonts w:ascii="Times New Roman" w:eastAsia="Times New Roman" w:hAnsi="Times New Roman" w:cs="Times New Roman"/>
          <w:color w:val="FF0000"/>
          <w:sz w:val="18"/>
        </w:rPr>
        <w:t>- 0</w:t>
      </w:r>
      <w:proofErr w:type="gramEnd"/>
    </w:p>
    <w:p w:rsidR="00406181" w:rsidRDefault="00DB1637">
      <w:pPr>
        <w:tabs>
          <w:tab w:val="center" w:pos="1995"/>
          <w:tab w:val="right" w:pos="996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0080"/>
          <w:sz w:val="16"/>
        </w:rPr>
        <w:t xml:space="preserve">741: </w:t>
      </w:r>
      <w:proofErr w:type="gramStart"/>
      <w:r>
        <w:rPr>
          <w:rFonts w:ascii="Times New Roman" w:eastAsia="Times New Roman" w:hAnsi="Times New Roman" w:cs="Times New Roman"/>
          <w:color w:val="000080"/>
          <w:sz w:val="16"/>
        </w:rPr>
        <w:t>Elektroinstalace - silnoproud</w:t>
      </w:r>
      <w:proofErr w:type="gramEnd"/>
      <w:r>
        <w:rPr>
          <w:rFonts w:ascii="Times New Roman" w:eastAsia="Times New Roman" w:hAnsi="Times New Roman" w:cs="Times New Roman"/>
          <w:color w:val="000080"/>
          <w:sz w:val="16"/>
        </w:rPr>
        <w:tab/>
      </w:r>
      <w:r>
        <w:rPr>
          <w:rFonts w:ascii="Times New Roman" w:eastAsia="Times New Roman" w:hAnsi="Times New Roman" w:cs="Times New Roman"/>
          <w:color w:val="FF0000"/>
          <w:sz w:val="16"/>
        </w:rPr>
        <w:t>- 0</w:t>
      </w:r>
    </w:p>
    <w:tbl>
      <w:tblPr>
        <w:tblStyle w:val="TableGrid"/>
        <w:tblW w:w="10402" w:type="dxa"/>
        <w:tblInd w:w="-344" w:type="dxa"/>
        <w:tblCellMar>
          <w:top w:w="38" w:type="dxa"/>
          <w:left w:w="3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994"/>
        <w:gridCol w:w="5454"/>
        <w:gridCol w:w="430"/>
        <w:gridCol w:w="994"/>
        <w:gridCol w:w="972"/>
        <w:gridCol w:w="1558"/>
      </w:tblGrid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R711-0004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Podlahová krabice přístrojová včetně vystrojení dle PD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- 10,0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1 521,73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- 15 217</w:t>
            </w:r>
          </w:p>
        </w:tc>
      </w:tr>
      <w:tr w:rsidR="00406181">
        <w:trPr>
          <w:trHeight w:val="3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741310001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Montáž spínačů jedno nebo dvoupólových nástěnných se zapojením vodičů, pro prostředí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normální - vypínačů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řazení 1-jednopólových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- 5,0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85,57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- 428</w:t>
            </w:r>
          </w:p>
        </w:tc>
      </w:tr>
      <w:tr w:rsidR="00406181">
        <w:trPr>
          <w:trHeight w:val="3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741310401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Montáž spínačů tří nebo čtyřpólových nástěnných se zapojením vodičů, pro prostředí normální do 16 A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- 3,0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sz w:val="16"/>
              </w:rPr>
              <w:t>274,28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- 823</w:t>
            </w:r>
          </w:p>
        </w:tc>
      </w:tr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345355150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spínač jednopólový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10A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světlý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- 5,0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sz w:val="16"/>
              </w:rPr>
              <w:t>152,87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- 764</w:t>
            </w:r>
          </w:p>
        </w:tc>
      </w:tr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345355550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přepínač střídavý řazení 6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10A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světlý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- 3,0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sz w:val="16"/>
              </w:rPr>
              <w:t>152,49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- 457</w:t>
            </w:r>
          </w:p>
        </w:tc>
      </w:tr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374512430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zásuvka data 1xRJ45 světlý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- 1,0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sz w:val="16"/>
              </w:rPr>
              <w:t>155,48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- 155</w:t>
            </w:r>
          </w:p>
        </w:tc>
      </w:tr>
      <w:tr w:rsidR="00406181">
        <w:trPr>
          <w:trHeight w:val="384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R741-0007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D+M transformátoru 0-24 V AC/DC včetně jeho zajištění a propojení se systémem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kus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- 1,0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1 311,00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- 1 311</w:t>
            </w:r>
          </w:p>
        </w:tc>
      </w:tr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741-070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svítidlo LED stropní přisazené 600x600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33W</w:t>
            </w:r>
            <w:proofErr w:type="gramEnd"/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ks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8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1 316,27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19 744</w:t>
            </w:r>
          </w:p>
        </w:tc>
      </w:tr>
      <w:tr w:rsidR="00406181">
        <w:trPr>
          <w:trHeight w:val="192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741-101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Sleva dodavatele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kpl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3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1,0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- 588,00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181" w:rsidRDefault="00DB1637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- 588</w:t>
            </w:r>
          </w:p>
        </w:tc>
      </w:tr>
    </w:tbl>
    <w:p w:rsidR="00406181" w:rsidRDefault="00DB1637">
      <w:pPr>
        <w:tabs>
          <w:tab w:val="center" w:pos="779"/>
          <w:tab w:val="center" w:pos="5022"/>
          <w:tab w:val="right" w:pos="996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4"/>
        </w:rPr>
        <w:t>www.euroCALC.cz</w:t>
      </w:r>
      <w:r>
        <w:rPr>
          <w:rFonts w:ascii="Times New Roman" w:eastAsia="Times New Roman" w:hAnsi="Times New Roman" w:cs="Times New Roman"/>
          <w:sz w:val="14"/>
        </w:rPr>
        <w:tab/>
        <w:t>3 z 3</w:t>
      </w:r>
      <w:r>
        <w:rPr>
          <w:rFonts w:ascii="Times New Roman" w:eastAsia="Times New Roman" w:hAnsi="Times New Roman" w:cs="Times New Roman"/>
          <w:sz w:val="14"/>
        </w:rPr>
        <w:tab/>
        <w:t>08.11.2018</w:t>
      </w:r>
    </w:p>
    <w:sectPr w:rsidR="00406181">
      <w:pgSz w:w="11906" w:h="16838"/>
      <w:pgMar w:top="1213" w:right="1018" w:bottom="605" w:left="9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DFD"/>
    <w:multiLevelType w:val="hybridMultilevel"/>
    <w:tmpl w:val="DA464D54"/>
    <w:lvl w:ilvl="0" w:tplc="01EC0878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4AB6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08D48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C20FC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984E2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CED30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C89B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867F9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6512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81"/>
    <w:rsid w:val="00406181"/>
    <w:rsid w:val="00D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F11C-4B19-460E-9FA9-9769B6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69"/>
      <w:outlineLvl w:val="0"/>
    </w:pPr>
    <w:rPr>
      <w:rFonts w:ascii="Times New Roman" w:eastAsia="Times New Roman" w:hAnsi="Times New Roman" w:cs="Times New Roman"/>
      <w:color w:val="00008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8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SoD, dodatek Ä“. 1, pÅŽÃloha.xls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SoD, dodatek Ä“. 1, pÅŽÃloha.xls</dc:title>
  <dc:subject/>
  <dc:creator>martinek</dc:creator>
  <cp:keywords/>
  <cp:lastModifiedBy>Martínek Otto</cp:lastModifiedBy>
  <cp:revision>2</cp:revision>
  <dcterms:created xsi:type="dcterms:W3CDTF">2018-11-08T13:52:00Z</dcterms:created>
  <dcterms:modified xsi:type="dcterms:W3CDTF">2018-11-08T13:52:00Z</dcterms:modified>
</cp:coreProperties>
</file>