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640D5831" w:rsidR="00780343" w:rsidRDefault="005F2BF7" w:rsidP="00512AAA">
      <w:pPr>
        <w:jc w:val="center"/>
        <w:rPr>
          <w:rFonts w:ascii="UnitPro" w:hAnsi="UnitPro" w:cs="UnitPro"/>
          <w:b/>
        </w:rPr>
      </w:pPr>
      <w:r w:rsidRPr="007A4FE2">
        <w:rPr>
          <w:rFonts w:ascii="UnitPro" w:hAnsi="UnitPro" w:cs="UnitPro"/>
          <w:b/>
        </w:rPr>
        <w:t>Dodatek č.</w:t>
      </w:r>
      <w:r w:rsidR="004632EF" w:rsidRPr="007A4FE2">
        <w:rPr>
          <w:rFonts w:ascii="UnitPro" w:hAnsi="UnitPro" w:cs="UnitPro"/>
          <w:b/>
        </w:rPr>
        <w:t xml:space="preserve"> 1</w:t>
      </w:r>
    </w:p>
    <w:p w14:paraId="2BF03212" w14:textId="0EF3FC16" w:rsidR="006F3997" w:rsidRPr="007A4FE2" w:rsidRDefault="00780343" w:rsidP="00EA711E">
      <w:pPr>
        <w:spacing w:before="120" w:line="240" w:lineRule="atLeast"/>
        <w:jc w:val="center"/>
        <w:rPr>
          <w:rFonts w:ascii="UnitPro" w:hAnsi="UnitPro" w:cs="UnitPro"/>
          <w:b/>
        </w:rPr>
      </w:pPr>
      <w:r w:rsidRPr="007A4FE2">
        <w:rPr>
          <w:rFonts w:ascii="UnitPro" w:hAnsi="UnitPro" w:cs="UnitPro"/>
          <w:b/>
        </w:rPr>
        <w:t xml:space="preserve">ke </w:t>
      </w:r>
      <w:r w:rsidR="005839E5" w:rsidRPr="007A4FE2">
        <w:rPr>
          <w:rFonts w:ascii="UnitPro" w:hAnsi="UnitPro" w:cs="UnitPro"/>
          <w:b/>
        </w:rPr>
        <w:t>s</w:t>
      </w:r>
      <w:r w:rsidR="00B03BDE" w:rsidRPr="007A4FE2">
        <w:rPr>
          <w:rFonts w:ascii="UnitPro" w:hAnsi="UnitPro" w:cs="UnitPro"/>
          <w:b/>
        </w:rPr>
        <w:t xml:space="preserve">mlouvě </w:t>
      </w:r>
      <w:r w:rsidR="00BE65F0" w:rsidRPr="007A4FE2">
        <w:rPr>
          <w:rFonts w:ascii="UnitPro" w:hAnsi="UnitPro" w:cs="UnitPro"/>
          <w:b/>
        </w:rPr>
        <w:t xml:space="preserve">č. ZAK </w:t>
      </w:r>
      <w:r w:rsidR="004632EF" w:rsidRPr="007A4FE2">
        <w:rPr>
          <w:rFonts w:ascii="UnitPro" w:hAnsi="UnitPro" w:cs="UnitPro"/>
          <w:b/>
        </w:rPr>
        <w:t>18 - 0</w:t>
      </w:r>
      <w:r w:rsidR="006939F1" w:rsidRPr="007A4FE2">
        <w:rPr>
          <w:rFonts w:ascii="UnitPro" w:hAnsi="UnitPro" w:cs="UnitPro"/>
          <w:b/>
        </w:rPr>
        <w:t>265</w:t>
      </w:r>
      <w:r w:rsidR="00B03BDE" w:rsidRPr="007A4FE2">
        <w:rPr>
          <w:rFonts w:ascii="UnitPro" w:hAnsi="UnitPro" w:cs="UnitPro"/>
          <w:b/>
        </w:rPr>
        <w:t xml:space="preserve"> ze dne</w:t>
      </w:r>
      <w:r w:rsidRPr="007A4FE2">
        <w:rPr>
          <w:rFonts w:ascii="UnitPro" w:hAnsi="UnitPro" w:cs="UnitPro"/>
          <w:b/>
        </w:rPr>
        <w:t xml:space="preserve"> </w:t>
      </w:r>
      <w:r w:rsidR="006939F1" w:rsidRPr="007A4FE2">
        <w:rPr>
          <w:rFonts w:ascii="UnitPro" w:hAnsi="UnitPro" w:cs="UnitPro"/>
          <w:b/>
        </w:rPr>
        <w:t xml:space="preserve">18. </w:t>
      </w:r>
      <w:r w:rsidR="004632EF" w:rsidRPr="007A4FE2">
        <w:rPr>
          <w:rFonts w:ascii="UnitPro" w:hAnsi="UnitPro" w:cs="UnitPro"/>
          <w:b/>
        </w:rPr>
        <w:t>9. 2018</w:t>
      </w:r>
      <w:r w:rsidR="00BE65F0" w:rsidRPr="007A4FE2">
        <w:rPr>
          <w:rFonts w:ascii="UnitPro" w:hAnsi="UnitPro" w:cs="UnitPro"/>
          <w:b/>
        </w:rPr>
        <w:br/>
      </w:r>
      <w:r w:rsidR="002077C2" w:rsidRPr="007A4FE2">
        <w:rPr>
          <w:rFonts w:ascii="UnitPro" w:hAnsi="UnitPro" w:cs="UnitPro"/>
          <w:b/>
        </w:rPr>
        <w:t>„</w:t>
      </w:r>
      <w:r w:rsidR="006939F1" w:rsidRPr="007A4FE2">
        <w:rPr>
          <w:rFonts w:ascii="UnitPro" w:hAnsi="UnitPro" w:cs="UnitPro"/>
          <w:b/>
          <w:bCs/>
        </w:rPr>
        <w:t>Fyzický 3D model výškové regulace MPP</w:t>
      </w:r>
      <w:r w:rsidR="002077C2" w:rsidRPr="007A4FE2">
        <w:rPr>
          <w:rFonts w:ascii="UnitPro" w:hAnsi="UnitPro" w:cs="UnitPro"/>
          <w:b/>
        </w:rPr>
        <w:t>“</w:t>
      </w:r>
      <w:r w:rsidR="00C2756A" w:rsidRPr="007A4FE2">
        <w:rPr>
          <w:rFonts w:ascii="UnitPro" w:hAnsi="UnitPro" w:cs="UnitPro"/>
          <w:b/>
        </w:rPr>
        <w:tab/>
      </w:r>
    </w:p>
    <w:p w14:paraId="75D993FE" w14:textId="77777777" w:rsidR="00EA711E" w:rsidRPr="007A4FE2" w:rsidRDefault="00EA711E" w:rsidP="00780343">
      <w:pPr>
        <w:spacing w:after="0"/>
        <w:rPr>
          <w:rFonts w:ascii="UnitPro" w:hAnsi="UnitPro" w:cs="UnitPro"/>
          <w:b/>
        </w:rPr>
      </w:pPr>
    </w:p>
    <w:p w14:paraId="38BD94A9" w14:textId="77777777" w:rsidR="00780343" w:rsidRPr="007A4FE2" w:rsidRDefault="00DA7AB6" w:rsidP="00780343">
      <w:pPr>
        <w:spacing w:after="0"/>
        <w:rPr>
          <w:rFonts w:ascii="UnitPro" w:hAnsi="UnitPro" w:cs="UnitPro"/>
          <w:b/>
        </w:rPr>
      </w:pPr>
      <w:r w:rsidRPr="007A4FE2">
        <w:rPr>
          <w:rFonts w:ascii="UnitPro" w:hAnsi="UnitPro" w:cs="UnitPro"/>
          <w:b/>
        </w:rPr>
        <w:t>Institut plánování a rozvoje hlavního města Prahy, příspěvková organizace</w:t>
      </w:r>
    </w:p>
    <w:p w14:paraId="5BFCF31B" w14:textId="669D186E" w:rsidR="00BE65F0" w:rsidRPr="007A4FE2" w:rsidRDefault="00BE65F0" w:rsidP="00780343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zastoupený:</w:t>
      </w:r>
      <w:r w:rsidR="00035F94" w:rsidRPr="007A4FE2">
        <w:rPr>
          <w:rFonts w:ascii="UnitPro" w:hAnsi="UnitPro" w:cs="UnitPro"/>
        </w:rPr>
        <w:t xml:space="preserve"> </w:t>
      </w:r>
      <w:r w:rsidR="0055783B" w:rsidRPr="007A4FE2">
        <w:rPr>
          <w:rFonts w:ascii="UnitPro" w:hAnsi="UnitPro" w:cs="UnitPro"/>
        </w:rPr>
        <w:t xml:space="preserve">Mgr. </w:t>
      </w:r>
      <w:r w:rsidR="0026139E" w:rsidRPr="007A4FE2">
        <w:rPr>
          <w:rFonts w:ascii="UnitPro" w:hAnsi="UnitPro" w:cs="UnitPro"/>
        </w:rPr>
        <w:t>Martinem Červeným</w:t>
      </w:r>
      <w:r w:rsidRPr="007A4FE2">
        <w:rPr>
          <w:rFonts w:ascii="UnitPro" w:hAnsi="UnitPro" w:cs="UnitPro"/>
        </w:rPr>
        <w:t>,</w:t>
      </w:r>
      <w:r w:rsidR="006714D3" w:rsidRPr="007A4FE2">
        <w:rPr>
          <w:rFonts w:ascii="UnitPro" w:hAnsi="UnitPro" w:cs="UnitPro"/>
        </w:rPr>
        <w:t xml:space="preserve"> zástupcem</w:t>
      </w:r>
      <w:r w:rsidRPr="007A4FE2">
        <w:rPr>
          <w:rFonts w:ascii="UnitPro" w:hAnsi="UnitPro" w:cs="UnitPro"/>
        </w:rPr>
        <w:t xml:space="preserve"> </w:t>
      </w:r>
      <w:r w:rsidR="00B971C4" w:rsidRPr="007A4FE2">
        <w:rPr>
          <w:rFonts w:ascii="UnitPro" w:hAnsi="UnitPro" w:cs="UnitPro"/>
        </w:rPr>
        <w:t>ředitele</w:t>
      </w:r>
      <w:r w:rsidR="002D3F49" w:rsidRPr="007A4FE2">
        <w:rPr>
          <w:rFonts w:ascii="UnitPro" w:hAnsi="UnitPro" w:cs="UnitPro"/>
        </w:rPr>
        <w:t xml:space="preserve"> </w:t>
      </w:r>
    </w:p>
    <w:p w14:paraId="1207393D" w14:textId="77777777" w:rsidR="00780343" w:rsidRPr="007A4FE2" w:rsidRDefault="00BE65F0" w:rsidP="00780343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sídlo</w:t>
      </w:r>
      <w:r w:rsidR="00780343" w:rsidRPr="007A4FE2">
        <w:rPr>
          <w:rFonts w:ascii="UnitPro" w:hAnsi="UnitPro" w:cs="UnitPro"/>
        </w:rPr>
        <w:t>: Vyšehradská 57/2077, 128 00, Praha 2 – Nové Město</w:t>
      </w:r>
    </w:p>
    <w:p w14:paraId="3A2B9840" w14:textId="77777777" w:rsidR="00780343" w:rsidRPr="007A4FE2" w:rsidRDefault="00780343" w:rsidP="00780343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zaps</w:t>
      </w:r>
      <w:r w:rsidR="00BE65F0" w:rsidRPr="007A4FE2">
        <w:rPr>
          <w:rFonts w:ascii="UnitPro" w:hAnsi="UnitPro" w:cs="UnitPro"/>
        </w:rPr>
        <w:t>á</w:t>
      </w:r>
      <w:r w:rsidRPr="007A4FE2">
        <w:rPr>
          <w:rFonts w:ascii="UnitPro" w:hAnsi="UnitPro" w:cs="UnitPro"/>
        </w:rPr>
        <w:t>n v o</w:t>
      </w:r>
      <w:r w:rsidR="003E2E62" w:rsidRPr="007A4FE2">
        <w:rPr>
          <w:rFonts w:ascii="UnitPro" w:hAnsi="UnitPro" w:cs="UnitPro"/>
        </w:rPr>
        <w:t>b</w:t>
      </w:r>
      <w:r w:rsidRPr="007A4FE2">
        <w:rPr>
          <w:rFonts w:ascii="UnitPro" w:hAnsi="UnitPro" w:cs="UnitPro"/>
        </w:rPr>
        <w:t xml:space="preserve">chodním rejstříku, vedeném Městským soudem v Praze, oddíl </w:t>
      </w:r>
      <w:proofErr w:type="spellStart"/>
      <w:r w:rsidRPr="007A4FE2">
        <w:rPr>
          <w:rFonts w:ascii="UnitPro" w:hAnsi="UnitPro" w:cs="UnitPro"/>
        </w:rPr>
        <w:t>Pr</w:t>
      </w:r>
      <w:proofErr w:type="spellEnd"/>
      <w:r w:rsidRPr="007A4FE2">
        <w:rPr>
          <w:rFonts w:ascii="UnitPro" w:hAnsi="UnitPro" w:cs="UnitPro"/>
        </w:rPr>
        <w:t xml:space="preserve">, </w:t>
      </w:r>
      <w:proofErr w:type="spellStart"/>
      <w:r w:rsidRPr="007A4FE2">
        <w:rPr>
          <w:rFonts w:ascii="UnitPro" w:hAnsi="UnitPro" w:cs="UnitPro"/>
        </w:rPr>
        <w:t>vl</w:t>
      </w:r>
      <w:proofErr w:type="spellEnd"/>
      <w:r w:rsidRPr="007A4FE2">
        <w:rPr>
          <w:rFonts w:ascii="UnitPro" w:hAnsi="UnitPro" w:cs="UnitPro"/>
        </w:rPr>
        <w:t>. 63</w:t>
      </w:r>
    </w:p>
    <w:p w14:paraId="357CA6D8" w14:textId="77777777" w:rsidR="00F942DD" w:rsidRPr="007A4FE2" w:rsidRDefault="00780343" w:rsidP="00780343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IČ</w:t>
      </w:r>
      <w:r w:rsidR="0055783B" w:rsidRPr="007A4FE2">
        <w:rPr>
          <w:rFonts w:ascii="UnitPro" w:hAnsi="UnitPro" w:cs="UnitPro"/>
        </w:rPr>
        <w:t>O</w:t>
      </w:r>
      <w:r w:rsidRPr="007A4FE2">
        <w:rPr>
          <w:rFonts w:ascii="UnitPro" w:hAnsi="UnitPro" w:cs="UnitPro"/>
        </w:rPr>
        <w:t>: 70883858</w:t>
      </w:r>
    </w:p>
    <w:p w14:paraId="0A196CE9" w14:textId="77777777" w:rsidR="00780343" w:rsidRPr="007A4FE2" w:rsidRDefault="00780343" w:rsidP="00780343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DIČ: CZ70883858</w:t>
      </w:r>
    </w:p>
    <w:p w14:paraId="0C73E237" w14:textId="004D93C2" w:rsidR="00780343" w:rsidRPr="007A4FE2" w:rsidRDefault="00780343" w:rsidP="00780343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bankovní spojení: </w:t>
      </w:r>
      <w:proofErr w:type="spellStart"/>
      <w:r w:rsidR="00813FCA">
        <w:rPr>
          <w:rFonts w:ascii="UnitPro" w:hAnsi="UnitPro" w:cs="UnitPro"/>
        </w:rPr>
        <w:t>xxxxx</w:t>
      </w:r>
      <w:proofErr w:type="spellEnd"/>
    </w:p>
    <w:p w14:paraId="54BA1AF7" w14:textId="04B87CFD" w:rsidR="00780343" w:rsidRDefault="00780343" w:rsidP="00BE65F0">
      <w:pPr>
        <w:spacing w:after="0"/>
        <w:rPr>
          <w:rFonts w:ascii="UnitPro" w:hAnsi="UnitPro" w:cs="UnitPro"/>
        </w:rPr>
      </w:pPr>
      <w:proofErr w:type="spellStart"/>
      <w:proofErr w:type="gramStart"/>
      <w:r w:rsidRPr="007A4FE2">
        <w:rPr>
          <w:rFonts w:ascii="UnitPro" w:hAnsi="UnitPro" w:cs="UnitPro"/>
        </w:rPr>
        <w:t>č.ú</w:t>
      </w:r>
      <w:proofErr w:type="spellEnd"/>
      <w:r w:rsidRPr="007A4FE2">
        <w:rPr>
          <w:rFonts w:ascii="UnitPro" w:hAnsi="UnitPro" w:cs="UnitPro"/>
        </w:rPr>
        <w:t>.:</w:t>
      </w:r>
      <w:proofErr w:type="gramEnd"/>
      <w:r w:rsidRPr="007A4FE2">
        <w:rPr>
          <w:rFonts w:ascii="UnitPro" w:hAnsi="UnitPro" w:cs="UnitPro"/>
        </w:rPr>
        <w:t xml:space="preserve"> </w:t>
      </w:r>
      <w:proofErr w:type="spellStart"/>
      <w:r w:rsidR="00813FCA">
        <w:rPr>
          <w:rFonts w:ascii="UnitPro" w:hAnsi="UnitPro" w:cs="UnitPro"/>
        </w:rPr>
        <w:t>xxxxx</w:t>
      </w:r>
      <w:proofErr w:type="spellEnd"/>
    </w:p>
    <w:p w14:paraId="02A95E69" w14:textId="77777777" w:rsidR="00780343" w:rsidRPr="007A4FE2" w:rsidRDefault="00780343" w:rsidP="00780343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(dále jen </w:t>
      </w:r>
      <w:r w:rsidRPr="007A4FE2">
        <w:rPr>
          <w:rFonts w:ascii="UnitPro" w:hAnsi="UnitPro" w:cs="UnitPro"/>
          <w:b/>
        </w:rPr>
        <w:t>„objednatel“</w:t>
      </w:r>
      <w:r w:rsidRPr="007A4FE2">
        <w:rPr>
          <w:rFonts w:ascii="UnitPro" w:hAnsi="UnitPro" w:cs="UnitPro"/>
        </w:rPr>
        <w:t>)</w:t>
      </w:r>
    </w:p>
    <w:p w14:paraId="36978C1B" w14:textId="77777777" w:rsidR="00780343" w:rsidRPr="007A4FE2" w:rsidRDefault="00780343" w:rsidP="00780343">
      <w:pPr>
        <w:spacing w:after="0"/>
        <w:rPr>
          <w:rFonts w:ascii="UnitPro" w:hAnsi="UnitPro" w:cs="UnitPro"/>
        </w:rPr>
      </w:pPr>
    </w:p>
    <w:p w14:paraId="6EE6B6DC" w14:textId="77777777" w:rsidR="00780343" w:rsidRPr="007A4FE2" w:rsidRDefault="00780343" w:rsidP="00780343">
      <w:pPr>
        <w:spacing w:after="0"/>
        <w:rPr>
          <w:rFonts w:ascii="UnitPro" w:hAnsi="UnitPro" w:cs="UnitPro"/>
          <w:b/>
        </w:rPr>
      </w:pPr>
      <w:r w:rsidRPr="007A4FE2">
        <w:rPr>
          <w:rFonts w:ascii="UnitPro" w:hAnsi="UnitPro" w:cs="UnitPro"/>
          <w:b/>
        </w:rPr>
        <w:t>a</w:t>
      </w:r>
    </w:p>
    <w:p w14:paraId="2401F89B" w14:textId="77777777" w:rsidR="00780343" w:rsidRPr="007A4FE2" w:rsidRDefault="00780343" w:rsidP="00780343">
      <w:pPr>
        <w:spacing w:after="0"/>
        <w:rPr>
          <w:rFonts w:ascii="UnitPro" w:hAnsi="UnitPro" w:cs="UnitPro"/>
        </w:rPr>
      </w:pPr>
    </w:p>
    <w:p w14:paraId="4EA414D4" w14:textId="2EE6FC7F" w:rsidR="006939F1" w:rsidRPr="007A4FE2" w:rsidRDefault="006939F1" w:rsidP="006939F1">
      <w:pPr>
        <w:suppressAutoHyphens/>
        <w:spacing w:after="0"/>
        <w:rPr>
          <w:rFonts w:ascii="UnitPro" w:eastAsia="Times New Roman" w:hAnsi="UnitPro" w:cs="UnitPro"/>
          <w:b/>
          <w:bCs/>
        </w:rPr>
      </w:pPr>
      <w:r w:rsidRPr="007A4FE2">
        <w:rPr>
          <w:rFonts w:ascii="UnitPro" w:eastAsia="Times New Roman" w:hAnsi="UnitPro" w:cs="UnitPro"/>
          <w:b/>
          <w:bCs/>
        </w:rPr>
        <w:t>ADC studio media s.</w:t>
      </w:r>
      <w:r w:rsidR="003568D0">
        <w:rPr>
          <w:rFonts w:ascii="UnitPro" w:eastAsia="Times New Roman" w:hAnsi="UnitPro" w:cs="UnitPro"/>
          <w:b/>
          <w:bCs/>
        </w:rPr>
        <w:t xml:space="preserve"> </w:t>
      </w:r>
      <w:r w:rsidRPr="007A4FE2">
        <w:rPr>
          <w:rFonts w:ascii="UnitPro" w:eastAsia="Times New Roman" w:hAnsi="UnitPro" w:cs="UnitPro"/>
          <w:b/>
          <w:bCs/>
        </w:rPr>
        <w:t>r.</w:t>
      </w:r>
      <w:r w:rsidR="003568D0">
        <w:rPr>
          <w:rFonts w:ascii="UnitPro" w:eastAsia="Times New Roman" w:hAnsi="UnitPro" w:cs="UnitPro"/>
          <w:b/>
          <w:bCs/>
        </w:rPr>
        <w:t xml:space="preserve"> </w:t>
      </w:r>
      <w:r w:rsidRPr="007A4FE2">
        <w:rPr>
          <w:rFonts w:ascii="UnitPro" w:eastAsia="Times New Roman" w:hAnsi="UnitPro" w:cs="UnitPro"/>
          <w:b/>
          <w:bCs/>
        </w:rPr>
        <w:t>o.</w:t>
      </w:r>
    </w:p>
    <w:p w14:paraId="07BFE136" w14:textId="752180C7" w:rsidR="006939F1" w:rsidRPr="007A4FE2" w:rsidRDefault="006939F1" w:rsidP="006939F1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zastoupený: Ing. arch. Kar</w:t>
      </w:r>
      <w:r w:rsidR="007A4FE2" w:rsidRPr="007A4FE2">
        <w:rPr>
          <w:rFonts w:ascii="UnitPro" w:hAnsi="UnitPro" w:cs="UnitPro"/>
        </w:rPr>
        <w:t>lem Svobodou</w:t>
      </w:r>
      <w:r w:rsidRPr="007A4FE2">
        <w:rPr>
          <w:rFonts w:ascii="UnitPro" w:hAnsi="UnitPro" w:cs="UnitPro"/>
        </w:rPr>
        <w:t>, jednatel</w:t>
      </w:r>
      <w:r w:rsidR="007A4FE2" w:rsidRPr="007A4FE2">
        <w:rPr>
          <w:rFonts w:ascii="UnitPro" w:hAnsi="UnitPro" w:cs="UnitPro"/>
        </w:rPr>
        <w:t>em</w:t>
      </w:r>
    </w:p>
    <w:p w14:paraId="672F8013" w14:textId="77777777" w:rsidR="006939F1" w:rsidRPr="007A4FE2" w:rsidRDefault="006939F1" w:rsidP="006939F1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sídlo: Sokolská 1605/66, 120 00 Praha 2</w:t>
      </w:r>
    </w:p>
    <w:p w14:paraId="2451403B" w14:textId="77777777" w:rsidR="006939F1" w:rsidRPr="007A4FE2" w:rsidRDefault="006939F1" w:rsidP="006939F1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zapsaný: v obchodním rejstříku vedeném Městským soudem v Praze, oddíl C, vložka 262908</w:t>
      </w:r>
    </w:p>
    <w:p w14:paraId="5C19DD6A" w14:textId="77777777" w:rsidR="006939F1" w:rsidRPr="007A4FE2" w:rsidRDefault="006939F1" w:rsidP="006939F1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IČO: 05389763</w:t>
      </w:r>
    </w:p>
    <w:p w14:paraId="67501E5F" w14:textId="77777777" w:rsidR="006939F1" w:rsidRPr="007A4FE2" w:rsidRDefault="006939F1" w:rsidP="006939F1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>DIČ:  CZ05389763</w:t>
      </w:r>
    </w:p>
    <w:p w14:paraId="07AA0DD0" w14:textId="6CA50776" w:rsidR="006939F1" w:rsidRPr="007A4FE2" w:rsidRDefault="006939F1" w:rsidP="006939F1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bankovní spojení: </w:t>
      </w:r>
      <w:proofErr w:type="spellStart"/>
      <w:r w:rsidR="00813FCA">
        <w:rPr>
          <w:rFonts w:ascii="UnitPro" w:hAnsi="UnitPro" w:cs="UnitPro"/>
        </w:rPr>
        <w:t>xxxxx</w:t>
      </w:r>
      <w:proofErr w:type="spellEnd"/>
    </w:p>
    <w:p w14:paraId="581B57CE" w14:textId="77777777" w:rsidR="00813FCA" w:rsidRDefault="006939F1" w:rsidP="006939F1">
      <w:pPr>
        <w:spacing w:after="0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číslo účtu: </w:t>
      </w:r>
      <w:proofErr w:type="spellStart"/>
      <w:r w:rsidR="00813FCA">
        <w:rPr>
          <w:rFonts w:ascii="UnitPro" w:hAnsi="UnitPro" w:cs="UnitPro"/>
        </w:rPr>
        <w:t>xxxxx</w:t>
      </w:r>
      <w:proofErr w:type="spellEnd"/>
      <w:r w:rsidR="00813FCA" w:rsidRPr="007A4FE2">
        <w:rPr>
          <w:rFonts w:ascii="UnitPro" w:hAnsi="UnitPro" w:cs="UnitPro"/>
        </w:rPr>
        <w:t xml:space="preserve"> </w:t>
      </w:r>
    </w:p>
    <w:p w14:paraId="40D68210" w14:textId="2C04594C" w:rsidR="006939F1" w:rsidRDefault="006939F1" w:rsidP="006939F1">
      <w:pPr>
        <w:spacing w:after="0"/>
        <w:rPr>
          <w:rFonts w:ascii="UnitPro" w:hAnsi="UnitPro" w:cs="UnitPro"/>
        </w:rPr>
      </w:pPr>
      <w:bookmarkStart w:id="0" w:name="_GoBack"/>
      <w:bookmarkEnd w:id="0"/>
      <w:r w:rsidRPr="007A4FE2">
        <w:rPr>
          <w:rFonts w:ascii="UnitPro" w:hAnsi="UnitPro" w:cs="UnitPro"/>
        </w:rPr>
        <w:t>zhotovitel je plátcem DPH</w:t>
      </w:r>
    </w:p>
    <w:p w14:paraId="0048789B" w14:textId="77777777" w:rsidR="006939F1" w:rsidRPr="007A4FE2" w:rsidRDefault="006939F1" w:rsidP="006939F1">
      <w:pPr>
        <w:spacing w:after="0"/>
        <w:rPr>
          <w:rFonts w:ascii="UnitPro" w:hAnsi="UnitPro" w:cs="UnitPro"/>
          <w:b/>
        </w:rPr>
      </w:pPr>
      <w:r w:rsidRPr="007A4FE2">
        <w:rPr>
          <w:rFonts w:ascii="UnitPro" w:hAnsi="UnitPro" w:cs="UnitPro"/>
        </w:rPr>
        <w:t>(dále jen</w:t>
      </w:r>
      <w:r w:rsidRPr="007A4FE2">
        <w:rPr>
          <w:rFonts w:ascii="UnitPro" w:hAnsi="UnitPro" w:cs="UnitPro"/>
          <w:b/>
        </w:rPr>
        <w:t xml:space="preserve"> „zhotovitel“</w:t>
      </w:r>
      <w:r w:rsidRPr="007A4FE2">
        <w:rPr>
          <w:rFonts w:ascii="UnitPro" w:hAnsi="UnitPro" w:cs="UnitPro"/>
        </w:rPr>
        <w:t>)</w:t>
      </w:r>
    </w:p>
    <w:p w14:paraId="0CF46B45" w14:textId="77777777" w:rsidR="003568D0" w:rsidRPr="007A4FE2" w:rsidRDefault="003568D0" w:rsidP="00780343">
      <w:pPr>
        <w:spacing w:after="0"/>
        <w:rPr>
          <w:rFonts w:ascii="UnitPro" w:hAnsi="UnitPro" w:cs="UnitPro"/>
        </w:rPr>
      </w:pPr>
    </w:p>
    <w:p w14:paraId="6E6DE21D" w14:textId="27776EC0" w:rsidR="00780343" w:rsidRPr="007A4FE2" w:rsidRDefault="00780343" w:rsidP="003E2E62">
      <w:pPr>
        <w:spacing w:after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>Shora uvedení účastníci, dále označovaní jednotlivě jako „objednatel“ a „</w:t>
      </w:r>
      <w:r w:rsidR="00483F74" w:rsidRPr="007A4FE2">
        <w:rPr>
          <w:rFonts w:ascii="UnitPro" w:hAnsi="UnitPro" w:cs="UnitPro"/>
        </w:rPr>
        <w:t>dodava</w:t>
      </w:r>
      <w:r w:rsidR="001770A6" w:rsidRPr="007A4FE2">
        <w:rPr>
          <w:rFonts w:ascii="UnitPro" w:hAnsi="UnitPro" w:cs="UnitPro"/>
        </w:rPr>
        <w:t>tel</w:t>
      </w:r>
      <w:r w:rsidRPr="007A4FE2">
        <w:rPr>
          <w:rFonts w:ascii="UnitPro" w:hAnsi="UnitPro" w:cs="UnitPro"/>
        </w:rPr>
        <w:t xml:space="preserve">“, společně </w:t>
      </w:r>
      <w:r w:rsidR="007B77BE" w:rsidRPr="007A4FE2">
        <w:rPr>
          <w:rFonts w:ascii="UnitPro" w:hAnsi="UnitPro" w:cs="UnitPro"/>
        </w:rPr>
        <w:br/>
      </w:r>
      <w:r w:rsidRPr="007A4FE2">
        <w:rPr>
          <w:rFonts w:ascii="UnitPro" w:hAnsi="UnitPro" w:cs="UnitPro"/>
        </w:rPr>
        <w:t>pak jako „smluvní strany“ uzavřeli níže uvedeného dne, měsíce a roku tento:</w:t>
      </w:r>
    </w:p>
    <w:p w14:paraId="17C3DD8E" w14:textId="77777777" w:rsidR="003568D0" w:rsidRPr="007A4FE2" w:rsidRDefault="003568D0" w:rsidP="00780343">
      <w:pPr>
        <w:spacing w:after="0"/>
        <w:rPr>
          <w:rFonts w:ascii="UnitPro" w:hAnsi="UnitPro" w:cs="UnitPro"/>
        </w:rPr>
      </w:pPr>
    </w:p>
    <w:p w14:paraId="753C3344" w14:textId="45947109" w:rsidR="00780343" w:rsidRPr="007A4FE2" w:rsidRDefault="00780343" w:rsidP="00512AAA">
      <w:pPr>
        <w:spacing w:after="0"/>
        <w:jc w:val="center"/>
        <w:rPr>
          <w:rFonts w:ascii="UnitPro" w:hAnsi="UnitPro" w:cs="UnitPro"/>
        </w:rPr>
      </w:pPr>
      <w:r w:rsidRPr="007A4FE2">
        <w:rPr>
          <w:rFonts w:ascii="UnitPro" w:hAnsi="UnitPro" w:cs="UnitPro"/>
          <w:b/>
        </w:rPr>
        <w:t xml:space="preserve">Dodatek č. 1 ke </w:t>
      </w:r>
      <w:r w:rsidR="006759AB" w:rsidRPr="007A4FE2">
        <w:rPr>
          <w:rFonts w:ascii="UnitPro" w:hAnsi="UnitPro" w:cs="UnitPro"/>
          <w:b/>
        </w:rPr>
        <w:t>s</w:t>
      </w:r>
      <w:r w:rsidR="00B03BDE" w:rsidRPr="007A4FE2">
        <w:rPr>
          <w:rFonts w:ascii="UnitPro" w:hAnsi="UnitPro" w:cs="UnitPro"/>
          <w:b/>
        </w:rPr>
        <w:t xml:space="preserve">mlouvě </w:t>
      </w:r>
      <w:r w:rsidR="00B265B4" w:rsidRPr="007A4FE2">
        <w:rPr>
          <w:rFonts w:ascii="UnitPro" w:hAnsi="UnitPro" w:cs="UnitPro"/>
          <w:b/>
        </w:rPr>
        <w:t xml:space="preserve">č. ZAK </w:t>
      </w:r>
      <w:r w:rsidR="004632EF" w:rsidRPr="007A4FE2">
        <w:rPr>
          <w:rFonts w:ascii="UnitPro" w:hAnsi="UnitPro" w:cs="UnitPro"/>
          <w:b/>
        </w:rPr>
        <w:t>18-0</w:t>
      </w:r>
      <w:r w:rsidR="006939F1" w:rsidRPr="007A4FE2">
        <w:rPr>
          <w:rFonts w:ascii="UnitPro" w:hAnsi="UnitPro" w:cs="UnitPro"/>
          <w:b/>
        </w:rPr>
        <w:t>265</w:t>
      </w:r>
      <w:r w:rsidR="004632EF" w:rsidRPr="007A4FE2">
        <w:rPr>
          <w:rFonts w:ascii="UnitPro" w:hAnsi="UnitPro" w:cs="UnitPro"/>
        </w:rPr>
        <w:t xml:space="preserve"> </w:t>
      </w:r>
      <w:r w:rsidR="00B265B4" w:rsidRPr="007A4FE2">
        <w:rPr>
          <w:rFonts w:ascii="UnitPro" w:hAnsi="UnitPro" w:cs="UnitPro"/>
          <w:b/>
        </w:rPr>
        <w:t xml:space="preserve">ze dne </w:t>
      </w:r>
      <w:r w:rsidR="006939F1" w:rsidRPr="007A4FE2">
        <w:rPr>
          <w:rFonts w:ascii="UnitPro" w:hAnsi="UnitPro" w:cs="UnitPro"/>
          <w:b/>
        </w:rPr>
        <w:t>18. 9. 2018</w:t>
      </w:r>
      <w:r w:rsidR="006939F1" w:rsidRPr="007A4FE2">
        <w:rPr>
          <w:rFonts w:ascii="UnitPro" w:hAnsi="UnitPro" w:cs="UnitPro"/>
        </w:rPr>
        <w:t xml:space="preserve"> </w:t>
      </w:r>
      <w:r w:rsidRPr="007A4FE2">
        <w:rPr>
          <w:rFonts w:ascii="UnitPro" w:hAnsi="UnitPro" w:cs="UnitPro"/>
        </w:rPr>
        <w:t>(dále jen „</w:t>
      </w:r>
      <w:r w:rsidR="006759AB" w:rsidRPr="007A4FE2">
        <w:rPr>
          <w:rFonts w:ascii="UnitPro" w:hAnsi="UnitPro" w:cs="UnitPro"/>
        </w:rPr>
        <w:t>d</w:t>
      </w:r>
      <w:r w:rsidRPr="007A4FE2">
        <w:rPr>
          <w:rFonts w:ascii="UnitPro" w:hAnsi="UnitPro" w:cs="UnitPro"/>
        </w:rPr>
        <w:t>odatek“)</w:t>
      </w:r>
    </w:p>
    <w:p w14:paraId="21879E0F" w14:textId="77777777" w:rsidR="001E7B9C" w:rsidRDefault="001E7B9C" w:rsidP="001E7B9C">
      <w:pPr>
        <w:spacing w:after="0"/>
        <w:jc w:val="center"/>
        <w:rPr>
          <w:rFonts w:ascii="UnitPro" w:hAnsi="UnitPro" w:cs="UnitPro"/>
          <w:b/>
        </w:rPr>
      </w:pPr>
    </w:p>
    <w:p w14:paraId="6AC75DB8" w14:textId="23AE4892" w:rsidR="001E7B9C" w:rsidRPr="007A4FE2" w:rsidRDefault="001E7B9C" w:rsidP="00835B76">
      <w:pPr>
        <w:spacing w:after="120"/>
        <w:jc w:val="center"/>
        <w:rPr>
          <w:rFonts w:ascii="UnitPro" w:hAnsi="UnitPro" w:cs="UnitPro"/>
          <w:b/>
        </w:rPr>
      </w:pPr>
      <w:r w:rsidRPr="007A4FE2">
        <w:rPr>
          <w:rFonts w:ascii="UnitPro" w:hAnsi="UnitPro" w:cs="UnitPro"/>
          <w:b/>
        </w:rPr>
        <w:t>Čl. I</w:t>
      </w:r>
      <w:r w:rsidR="00013D23" w:rsidRPr="007A4FE2">
        <w:rPr>
          <w:rFonts w:ascii="UnitPro" w:hAnsi="UnitPro" w:cs="UnitPro"/>
          <w:b/>
        </w:rPr>
        <w:t xml:space="preserve"> Úvodní ustanovení</w:t>
      </w:r>
    </w:p>
    <w:p w14:paraId="646DD11B" w14:textId="4446CE68" w:rsidR="007B6DBB" w:rsidRPr="007A4FE2" w:rsidRDefault="001E7B9C" w:rsidP="007A4FE2">
      <w:pPr>
        <w:spacing w:after="12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Smluvní strany </w:t>
      </w:r>
      <w:r w:rsidR="00013D23" w:rsidRPr="007A4FE2">
        <w:rPr>
          <w:rFonts w:ascii="UnitPro" w:hAnsi="UnitPro" w:cs="UnitPro"/>
        </w:rPr>
        <w:t>uzavřely</w:t>
      </w:r>
      <w:r w:rsidRPr="007A4FE2">
        <w:rPr>
          <w:rFonts w:ascii="UnitPro" w:hAnsi="UnitPro" w:cs="UnitPro"/>
        </w:rPr>
        <w:t xml:space="preserve"> dne </w:t>
      </w:r>
      <w:r w:rsidR="006939F1" w:rsidRPr="007A4FE2">
        <w:rPr>
          <w:rFonts w:ascii="UnitPro" w:hAnsi="UnitPro" w:cs="UnitPro"/>
          <w:b/>
        </w:rPr>
        <w:t>18. 9. 2018</w:t>
      </w:r>
      <w:r w:rsidR="006939F1" w:rsidRPr="007A4FE2">
        <w:rPr>
          <w:rFonts w:ascii="UnitPro" w:hAnsi="UnitPro" w:cs="UnitPro"/>
        </w:rPr>
        <w:t xml:space="preserve"> </w:t>
      </w:r>
      <w:r w:rsidRPr="007A4FE2">
        <w:rPr>
          <w:rFonts w:ascii="UnitPro" w:hAnsi="UnitPro" w:cs="UnitPro"/>
        </w:rPr>
        <w:t xml:space="preserve">smlouvu </w:t>
      </w:r>
      <w:r w:rsidR="00013D23" w:rsidRPr="007A4FE2">
        <w:rPr>
          <w:rFonts w:ascii="UnitPro" w:hAnsi="UnitPro" w:cs="UnitPro"/>
        </w:rPr>
        <w:t xml:space="preserve">o dílo </w:t>
      </w:r>
      <w:r w:rsidRPr="007A4FE2">
        <w:rPr>
          <w:rFonts w:ascii="UnitPro" w:hAnsi="UnitPro" w:cs="UnitPro"/>
        </w:rPr>
        <w:t xml:space="preserve">ZAK </w:t>
      </w:r>
      <w:r w:rsidR="004632EF" w:rsidRPr="007A4FE2">
        <w:rPr>
          <w:rFonts w:ascii="UnitPro" w:hAnsi="UnitPro" w:cs="UnitPro"/>
        </w:rPr>
        <w:t>18-0</w:t>
      </w:r>
      <w:r w:rsidR="006939F1" w:rsidRPr="007A4FE2">
        <w:rPr>
          <w:rFonts w:ascii="UnitPro" w:hAnsi="UnitPro" w:cs="UnitPro"/>
        </w:rPr>
        <w:t>265</w:t>
      </w:r>
      <w:r w:rsidR="004632EF" w:rsidRPr="007A4FE2">
        <w:rPr>
          <w:rFonts w:ascii="UnitPro" w:hAnsi="UnitPro" w:cs="UnitPro"/>
        </w:rPr>
        <w:t xml:space="preserve"> </w:t>
      </w:r>
      <w:r w:rsidRPr="007A4FE2">
        <w:rPr>
          <w:rFonts w:ascii="UnitPro" w:hAnsi="UnitPro" w:cs="UnitPro"/>
        </w:rPr>
        <w:t>„</w:t>
      </w:r>
      <w:r w:rsidR="006939F1" w:rsidRPr="007A4FE2">
        <w:rPr>
          <w:rFonts w:ascii="UnitPro" w:hAnsi="UnitPro" w:cs="UnitPro"/>
          <w:b/>
          <w:bCs/>
        </w:rPr>
        <w:t>Fyzický 3D model výškové regulace MPP</w:t>
      </w:r>
      <w:r w:rsidRPr="007A4FE2">
        <w:rPr>
          <w:rFonts w:ascii="UnitPro" w:hAnsi="UnitPro" w:cs="UnitPro"/>
        </w:rPr>
        <w:t>“ (dále jen „smlouva“).</w:t>
      </w:r>
    </w:p>
    <w:p w14:paraId="066E8090" w14:textId="77777777" w:rsidR="003568D0" w:rsidRPr="007A4FE2" w:rsidRDefault="003568D0" w:rsidP="00835B76">
      <w:pPr>
        <w:spacing w:after="120"/>
        <w:jc w:val="both"/>
        <w:rPr>
          <w:rFonts w:ascii="UnitPro" w:hAnsi="UnitPro" w:cs="UnitPro"/>
        </w:rPr>
      </w:pPr>
    </w:p>
    <w:p w14:paraId="766A5037" w14:textId="7022D4B7" w:rsidR="00CA0753" w:rsidRDefault="00CA0753" w:rsidP="00835B76">
      <w:pPr>
        <w:spacing w:after="120"/>
        <w:jc w:val="center"/>
        <w:rPr>
          <w:rFonts w:ascii="UnitPro" w:hAnsi="UnitPro" w:cs="UnitPro"/>
          <w:b/>
        </w:rPr>
      </w:pPr>
      <w:r w:rsidRPr="007A4FE2">
        <w:rPr>
          <w:rFonts w:ascii="UnitPro" w:hAnsi="UnitPro" w:cs="UnitPro"/>
          <w:b/>
        </w:rPr>
        <w:t>Č</w:t>
      </w:r>
      <w:r w:rsidR="00512AAA" w:rsidRPr="007A4FE2">
        <w:rPr>
          <w:rFonts w:ascii="UnitPro" w:hAnsi="UnitPro" w:cs="UnitPro"/>
          <w:b/>
        </w:rPr>
        <w:t>l</w:t>
      </w:r>
      <w:r w:rsidRPr="007A4FE2">
        <w:rPr>
          <w:rFonts w:ascii="UnitPro" w:hAnsi="UnitPro" w:cs="UnitPro"/>
          <w:b/>
        </w:rPr>
        <w:t>. I</w:t>
      </w:r>
      <w:r w:rsidR="001E7B9C" w:rsidRPr="007A4FE2">
        <w:rPr>
          <w:rFonts w:ascii="UnitPro" w:hAnsi="UnitPro" w:cs="UnitPro"/>
          <w:b/>
        </w:rPr>
        <w:t>I</w:t>
      </w:r>
      <w:r w:rsidR="00013D23" w:rsidRPr="007A4FE2">
        <w:rPr>
          <w:rFonts w:ascii="UnitPro" w:hAnsi="UnitPro" w:cs="UnitPro"/>
          <w:b/>
        </w:rPr>
        <w:t xml:space="preserve"> Předmět dodatku</w:t>
      </w:r>
    </w:p>
    <w:p w14:paraId="6794341B" w14:textId="6A746631" w:rsidR="00156451" w:rsidRDefault="004A30FA" w:rsidP="00483F74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eastAsia="Times New Roman" w:hAnsi="UnitPro" w:cs="UnitPro"/>
        </w:rPr>
        <w:t xml:space="preserve">Smluvní strany se dohodly, že </w:t>
      </w:r>
      <w:r w:rsidR="00AE5C87" w:rsidRPr="007A4FE2">
        <w:rPr>
          <w:rFonts w:ascii="UnitPro" w:eastAsia="Times New Roman" w:hAnsi="UnitPro" w:cs="UnitPro"/>
        </w:rPr>
        <w:t>č</w:t>
      </w:r>
      <w:r w:rsidRPr="007A4FE2">
        <w:rPr>
          <w:rFonts w:ascii="UnitPro" w:eastAsia="Times New Roman" w:hAnsi="UnitPro" w:cs="UnitPro"/>
        </w:rPr>
        <w:t xml:space="preserve">l. </w:t>
      </w:r>
      <w:r w:rsidR="006759AB" w:rsidRPr="007A4FE2">
        <w:rPr>
          <w:rFonts w:ascii="UnitPro" w:eastAsia="Times New Roman" w:hAnsi="UnitPro" w:cs="UnitPro"/>
        </w:rPr>
        <w:t>I</w:t>
      </w:r>
      <w:r w:rsidR="004632EF" w:rsidRPr="007A4FE2">
        <w:rPr>
          <w:rFonts w:ascii="UnitPro" w:eastAsia="Times New Roman" w:hAnsi="UnitPro" w:cs="UnitPro"/>
        </w:rPr>
        <w:t>I</w:t>
      </w:r>
      <w:r w:rsidR="001770A6" w:rsidRPr="007A4FE2">
        <w:rPr>
          <w:rFonts w:ascii="UnitPro" w:eastAsia="Times New Roman" w:hAnsi="UnitPro" w:cs="UnitPro"/>
        </w:rPr>
        <w:t>.</w:t>
      </w:r>
      <w:r w:rsidR="0055783B" w:rsidRPr="007A4FE2">
        <w:rPr>
          <w:rFonts w:ascii="UnitPro" w:hAnsi="UnitPro" w:cs="UnitPro"/>
        </w:rPr>
        <w:t xml:space="preserve"> odst. </w:t>
      </w:r>
      <w:r w:rsidR="006F44AA" w:rsidRPr="007A4FE2">
        <w:rPr>
          <w:rFonts w:ascii="UnitPro" w:hAnsi="UnitPro" w:cs="UnitPro"/>
        </w:rPr>
        <w:t>1</w:t>
      </w:r>
      <w:r w:rsidR="00D15DCF" w:rsidRPr="007A4FE2">
        <w:rPr>
          <w:rFonts w:ascii="UnitPro" w:hAnsi="UnitPro" w:cs="UnitPro"/>
        </w:rPr>
        <w:t xml:space="preserve"> </w:t>
      </w:r>
      <w:r w:rsidR="006759AB" w:rsidRPr="007A4FE2">
        <w:rPr>
          <w:rFonts w:ascii="UnitPro" w:hAnsi="UnitPro" w:cs="UnitPro"/>
        </w:rPr>
        <w:t>s</w:t>
      </w:r>
      <w:r w:rsidR="00D15DCF" w:rsidRPr="007A4FE2">
        <w:rPr>
          <w:rFonts w:ascii="UnitPro" w:hAnsi="UnitPro" w:cs="UnitPro"/>
        </w:rPr>
        <w:t xml:space="preserve">mlouvy </w:t>
      </w:r>
      <w:r w:rsidR="006978D8">
        <w:rPr>
          <w:rFonts w:ascii="UnitPro" w:hAnsi="UnitPro" w:cs="UnitPro"/>
        </w:rPr>
        <w:t>zní</w:t>
      </w:r>
      <w:r w:rsidR="008409D5" w:rsidRPr="007A4FE2">
        <w:rPr>
          <w:rFonts w:ascii="UnitPro" w:hAnsi="UnitPro" w:cs="UnitPro"/>
        </w:rPr>
        <w:t xml:space="preserve">: </w:t>
      </w:r>
    </w:p>
    <w:p w14:paraId="43C68641" w14:textId="538147B3" w:rsidR="004632EF" w:rsidRPr="007A4FE2" w:rsidRDefault="008409D5" w:rsidP="004632EF">
      <w:pPr>
        <w:suppressAutoHyphens/>
        <w:spacing w:after="120"/>
        <w:jc w:val="both"/>
        <w:rPr>
          <w:rFonts w:ascii="UnitPro" w:hAnsi="UnitPro" w:cs="UnitPro"/>
        </w:rPr>
      </w:pPr>
      <w:r w:rsidRPr="007A4FE2">
        <w:rPr>
          <w:rFonts w:ascii="UnitPro" w:eastAsia="Times New Roman" w:hAnsi="UnitPro" w:cs="UnitPro"/>
        </w:rPr>
        <w:t>„</w:t>
      </w:r>
      <w:r w:rsidR="004632EF" w:rsidRPr="007A4FE2">
        <w:rPr>
          <w:rFonts w:ascii="UnitPro" w:hAnsi="UnitPro" w:cs="UnitPro"/>
        </w:rPr>
        <w:t xml:space="preserve">Celková cena za zpracování </w:t>
      </w:r>
      <w:r w:rsidR="006F44AA" w:rsidRPr="007A4FE2">
        <w:rPr>
          <w:rFonts w:ascii="UnitPro" w:hAnsi="UnitPro" w:cs="UnitPro"/>
        </w:rPr>
        <w:t>předmětného díla činí</w:t>
      </w:r>
      <w:r w:rsidR="004632EF" w:rsidRPr="007A4FE2">
        <w:rPr>
          <w:rFonts w:ascii="UnitPro" w:hAnsi="UnitPro" w:cs="UnitPro"/>
        </w:rPr>
        <w:t>:</w:t>
      </w:r>
    </w:p>
    <w:p w14:paraId="531C5861" w14:textId="77777777" w:rsidR="005537E3" w:rsidRPr="007A4FE2" w:rsidRDefault="006F44AA" w:rsidP="005537E3">
      <w:pPr>
        <w:pStyle w:val="Odstavecseseznamem"/>
        <w:numPr>
          <w:ilvl w:val="0"/>
          <w:numId w:val="15"/>
        </w:numPr>
        <w:suppressAutoHyphens/>
        <w:spacing w:after="12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  <w:b/>
        </w:rPr>
        <w:lastRenderedPageBreak/>
        <w:t xml:space="preserve">633.506,- Kč </w:t>
      </w:r>
      <w:r w:rsidRPr="007A4FE2">
        <w:rPr>
          <w:rFonts w:ascii="UnitPro" w:hAnsi="UnitPro" w:cs="UnitPro"/>
        </w:rPr>
        <w:t xml:space="preserve">(slovy: </w:t>
      </w:r>
      <w:proofErr w:type="spellStart"/>
      <w:r w:rsidRPr="007A4FE2">
        <w:rPr>
          <w:rFonts w:ascii="UnitPro" w:hAnsi="UnitPro" w:cs="UnitPro"/>
        </w:rPr>
        <w:t>šestsettřicettřitisícpětset</w:t>
      </w:r>
      <w:proofErr w:type="spellEnd"/>
      <w:r w:rsidRPr="007A4FE2">
        <w:rPr>
          <w:rFonts w:ascii="UnitPro" w:hAnsi="UnitPro" w:cs="UnitPro"/>
        </w:rPr>
        <w:t xml:space="preserve"> korun českých) bez DPH, </w:t>
      </w:r>
    </w:p>
    <w:p w14:paraId="2BE9B193" w14:textId="02F62FED" w:rsidR="007A4FE2" w:rsidRPr="007A4FE2" w:rsidRDefault="006F44AA" w:rsidP="007A4FE2">
      <w:pPr>
        <w:pStyle w:val="Odstavecseseznamem"/>
        <w:numPr>
          <w:ilvl w:val="0"/>
          <w:numId w:val="15"/>
        </w:numPr>
        <w:suppressAutoHyphens/>
        <w:spacing w:after="12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  <w:b/>
        </w:rPr>
        <w:t>766.543,- Kč</w:t>
      </w:r>
      <w:r w:rsidRPr="007A4FE2">
        <w:rPr>
          <w:rFonts w:ascii="UnitPro" w:hAnsi="UnitPro" w:cs="UnitPro"/>
        </w:rPr>
        <w:t xml:space="preserve"> (slovy:  </w:t>
      </w:r>
      <w:proofErr w:type="spellStart"/>
      <w:r w:rsidRPr="007A4FE2">
        <w:rPr>
          <w:rFonts w:ascii="UnitPro" w:hAnsi="UnitPro" w:cs="UnitPro"/>
        </w:rPr>
        <w:t>sedmsetšedesátšesttisícpětsetčtyřicettři</w:t>
      </w:r>
      <w:proofErr w:type="spellEnd"/>
      <w:r w:rsidRPr="007A4FE2">
        <w:rPr>
          <w:rFonts w:ascii="UnitPro" w:hAnsi="UnitPro" w:cs="UnitPro"/>
        </w:rPr>
        <w:t xml:space="preserve"> korun českých) s</w:t>
      </w:r>
      <w:r w:rsidR="005537E3" w:rsidRPr="007A4FE2">
        <w:rPr>
          <w:rFonts w:ascii="UnitPro" w:hAnsi="UnitPro" w:cs="UnitPro"/>
        </w:rPr>
        <w:t> </w:t>
      </w:r>
      <w:r w:rsidRPr="007A4FE2">
        <w:rPr>
          <w:rFonts w:ascii="UnitPro" w:hAnsi="UnitPro" w:cs="UnitPro"/>
        </w:rPr>
        <w:t>DPH</w:t>
      </w:r>
      <w:r w:rsidR="005537E3" w:rsidRPr="007A4FE2">
        <w:rPr>
          <w:rFonts w:ascii="UnitPro" w:hAnsi="UnitPro" w:cs="UnitPro"/>
        </w:rPr>
        <w:t>.“.</w:t>
      </w:r>
    </w:p>
    <w:p w14:paraId="399948C7" w14:textId="77777777" w:rsidR="007A4FE2" w:rsidRPr="007A4FE2" w:rsidRDefault="007A4FE2" w:rsidP="007A4FE2">
      <w:pPr>
        <w:pStyle w:val="Odstavecseseznamem"/>
        <w:suppressAutoHyphens/>
        <w:spacing w:after="120"/>
        <w:jc w:val="both"/>
        <w:rPr>
          <w:rFonts w:ascii="UnitPro" w:hAnsi="UnitPro" w:cs="UnitPro"/>
        </w:rPr>
      </w:pPr>
    </w:p>
    <w:p w14:paraId="57F1F75E" w14:textId="421436C8" w:rsidR="007A4FE2" w:rsidRDefault="005537E3" w:rsidP="007A4FE2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eastAsia="Times New Roman" w:hAnsi="UnitPro" w:cs="UnitPro"/>
        </w:rPr>
        <w:t>Smluvní strany se dohodly, že čl. III</w:t>
      </w:r>
      <w:r w:rsidRPr="007A4FE2">
        <w:rPr>
          <w:rFonts w:ascii="UnitPro" w:hAnsi="UnitPro" w:cs="UnitPro"/>
        </w:rPr>
        <w:t xml:space="preserve"> smlouvy </w:t>
      </w:r>
      <w:r w:rsidR="006978D8">
        <w:rPr>
          <w:rFonts w:ascii="UnitPro" w:hAnsi="UnitPro" w:cs="UnitPro"/>
        </w:rPr>
        <w:t>zní</w:t>
      </w:r>
      <w:r w:rsidRPr="007A4FE2">
        <w:rPr>
          <w:rFonts w:ascii="UnitPro" w:hAnsi="UnitPro" w:cs="UnitPro"/>
        </w:rPr>
        <w:t xml:space="preserve">: </w:t>
      </w:r>
    </w:p>
    <w:p w14:paraId="2989AB9B" w14:textId="250C5553" w:rsidR="006978D8" w:rsidRDefault="006978D8" w:rsidP="006978D8">
      <w:pPr>
        <w:pStyle w:val="Odstavecseseznamem"/>
        <w:tabs>
          <w:tab w:val="left" w:pos="284"/>
        </w:tabs>
        <w:spacing w:after="120"/>
        <w:ind w:left="284"/>
        <w:contextualSpacing w:val="0"/>
        <w:jc w:val="both"/>
        <w:rPr>
          <w:rFonts w:ascii="UnitPro" w:hAnsi="UnitPro" w:cs="UnitPro"/>
        </w:rPr>
      </w:pPr>
      <w:r>
        <w:rPr>
          <w:rFonts w:ascii="UnitPro" w:hAnsi="UnitPro" w:cs="UnitPro"/>
        </w:rPr>
        <w:t xml:space="preserve"> „1.</w:t>
      </w:r>
      <w:r>
        <w:rPr>
          <w:rFonts w:ascii="UnitPro" w:hAnsi="UnitPro" w:cs="UnitPro"/>
        </w:rPr>
        <w:tab/>
      </w:r>
      <w:r w:rsidR="007A4FE2" w:rsidRPr="007A4FE2">
        <w:rPr>
          <w:rFonts w:ascii="UnitPro" w:hAnsi="UnitPro" w:cs="UnitPro"/>
        </w:rPr>
        <w:t xml:space="preserve">Zhotovitel je povinen předat objednateli celé dílo nejpozději do </w:t>
      </w:r>
      <w:r w:rsidR="007A4FE2" w:rsidRPr="006978D8">
        <w:rPr>
          <w:rFonts w:ascii="UnitPro" w:hAnsi="UnitPro" w:cs="UnitPro"/>
          <w:b/>
        </w:rPr>
        <w:t>6. 11. 2018</w:t>
      </w:r>
      <w:r w:rsidR="007A4FE2">
        <w:rPr>
          <w:rFonts w:ascii="UnitPro" w:hAnsi="UnitPro" w:cs="UnitPro"/>
        </w:rPr>
        <w:t>.</w:t>
      </w:r>
    </w:p>
    <w:p w14:paraId="1B975B02" w14:textId="7A3EFC15" w:rsidR="007A4FE2" w:rsidRPr="007A4FE2" w:rsidRDefault="007A4FE2" w:rsidP="006978D8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709" w:hanging="283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>V případě, že termín plnění vychází na víkend či svátek, posouvá se termín odevzdání na nejbližší následující pracovní den.</w:t>
      </w:r>
    </w:p>
    <w:p w14:paraId="188B0AA2" w14:textId="25922C9C" w:rsidR="007A4FE2" w:rsidRPr="007A4FE2" w:rsidRDefault="007A4FE2" w:rsidP="006978D8">
      <w:pPr>
        <w:pStyle w:val="Zkladntext2"/>
        <w:numPr>
          <w:ilvl w:val="0"/>
          <w:numId w:val="20"/>
        </w:numPr>
        <w:suppressAutoHyphens/>
        <w:spacing w:after="120" w:line="276" w:lineRule="auto"/>
        <w:ind w:left="709" w:hanging="283"/>
        <w:rPr>
          <w:rFonts w:ascii="UnitPro" w:hAnsi="UnitPro" w:cs="UnitPro"/>
          <w:sz w:val="22"/>
          <w:szCs w:val="22"/>
        </w:rPr>
      </w:pPr>
      <w:r w:rsidRPr="007A4FE2">
        <w:rPr>
          <w:rFonts w:ascii="UnitPro" w:hAnsi="UnitPro" w:cs="UnitPro"/>
          <w:sz w:val="22"/>
          <w:szCs w:val="22"/>
        </w:rPr>
        <w:t xml:space="preserve">Zhotovitel a objednatel sepíší o předání předávací protokol (postačí prosté potvrzení </w:t>
      </w:r>
      <w:r w:rsidRPr="007A4FE2">
        <w:rPr>
          <w:rFonts w:ascii="UnitPro" w:hAnsi="UnitPro" w:cs="UnitPro"/>
          <w:sz w:val="22"/>
          <w:szCs w:val="22"/>
        </w:rPr>
        <w:br/>
        <w:t>o předání), teprve po kontrole odevzdaného díla spolu podepíší akceptační protokol.</w:t>
      </w:r>
      <w:r w:rsidR="006978D8">
        <w:rPr>
          <w:rFonts w:ascii="UnitPro" w:hAnsi="UnitPro" w:cs="UnitPro"/>
          <w:sz w:val="22"/>
          <w:szCs w:val="22"/>
        </w:rPr>
        <w:t>“</w:t>
      </w:r>
    </w:p>
    <w:p w14:paraId="2BC55B82" w14:textId="77777777" w:rsidR="003568D0" w:rsidRDefault="003568D0" w:rsidP="00835B76">
      <w:pPr>
        <w:spacing w:after="120"/>
        <w:jc w:val="center"/>
        <w:rPr>
          <w:rFonts w:ascii="UnitPro" w:hAnsi="UnitPro" w:cs="UnitPro"/>
          <w:b/>
        </w:rPr>
      </w:pPr>
    </w:p>
    <w:p w14:paraId="68329CE2" w14:textId="03475BDB" w:rsidR="004A30FA" w:rsidRPr="007A4FE2" w:rsidRDefault="001E7B9C" w:rsidP="00835B76">
      <w:pPr>
        <w:spacing w:after="120"/>
        <w:jc w:val="center"/>
        <w:rPr>
          <w:rFonts w:ascii="UnitPro" w:hAnsi="UnitPro" w:cs="UnitPro"/>
          <w:b/>
        </w:rPr>
      </w:pPr>
      <w:r w:rsidRPr="007A4FE2">
        <w:rPr>
          <w:rFonts w:ascii="UnitPro" w:hAnsi="UnitPro" w:cs="UnitPro"/>
          <w:b/>
        </w:rPr>
        <w:t>Čl. III</w:t>
      </w:r>
      <w:r w:rsidR="00013D23" w:rsidRPr="007A4FE2">
        <w:rPr>
          <w:rFonts w:ascii="UnitPro" w:hAnsi="UnitPro" w:cs="UnitPro"/>
          <w:b/>
        </w:rPr>
        <w:t xml:space="preserve"> Závěrečná ustanovení</w:t>
      </w:r>
    </w:p>
    <w:p w14:paraId="68912A9C" w14:textId="77777777" w:rsidR="00013D23" w:rsidRPr="007A4FE2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Ostatní ujednání </w:t>
      </w:r>
      <w:r w:rsidR="006759AB" w:rsidRPr="007A4FE2">
        <w:rPr>
          <w:rFonts w:ascii="UnitPro" w:hAnsi="UnitPro" w:cs="UnitPro"/>
        </w:rPr>
        <w:t>s</w:t>
      </w:r>
      <w:r w:rsidRPr="007A4FE2">
        <w:rPr>
          <w:rFonts w:ascii="UnitPro" w:hAnsi="UnitPro" w:cs="UnitPro"/>
        </w:rPr>
        <w:t xml:space="preserve">mlouvy jsou tímto </w:t>
      </w:r>
      <w:r w:rsidR="006759AB" w:rsidRPr="007A4FE2">
        <w:rPr>
          <w:rFonts w:ascii="UnitPro" w:hAnsi="UnitPro" w:cs="UnitPro"/>
        </w:rPr>
        <w:t>d</w:t>
      </w:r>
      <w:r w:rsidRPr="007A4FE2">
        <w:rPr>
          <w:rFonts w:ascii="UnitPro" w:hAnsi="UnitPro" w:cs="UnitPro"/>
        </w:rPr>
        <w:t>odatkem nedotčena</w:t>
      </w:r>
      <w:r w:rsidR="00512AAA" w:rsidRPr="007A4FE2">
        <w:rPr>
          <w:rFonts w:ascii="UnitPro" w:hAnsi="UnitPro" w:cs="UnitPro"/>
        </w:rPr>
        <w:t>.</w:t>
      </w:r>
    </w:p>
    <w:p w14:paraId="610BACB9" w14:textId="77777777" w:rsidR="00013D23" w:rsidRPr="007A4FE2" w:rsidRDefault="007B6DB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Tento dodatek </w:t>
      </w:r>
      <w:r w:rsidR="00A935CF" w:rsidRPr="007A4FE2">
        <w:rPr>
          <w:rFonts w:ascii="UnitPro" w:hAnsi="UnitPro" w:cs="UnitPro"/>
        </w:rPr>
        <w:t xml:space="preserve">se vyhotovuje ve dvou </w:t>
      </w:r>
      <w:r w:rsidRPr="007A4FE2">
        <w:rPr>
          <w:rFonts w:ascii="UnitPro" w:hAnsi="UnitPro" w:cs="UnitPro"/>
        </w:rPr>
        <w:t>stejnopisech</w:t>
      </w:r>
      <w:r w:rsidR="00A935CF" w:rsidRPr="007A4FE2">
        <w:rPr>
          <w:rFonts w:ascii="UnitPro" w:hAnsi="UnitPro" w:cs="UnitPro"/>
        </w:rPr>
        <w:t xml:space="preserve">, z nichž každý má platnost </w:t>
      </w:r>
      <w:r w:rsidR="003133BD" w:rsidRPr="007A4FE2">
        <w:rPr>
          <w:rFonts w:ascii="UnitPro" w:hAnsi="UnitPro" w:cs="UnitPro"/>
        </w:rPr>
        <w:t>originálu,</w:t>
      </w:r>
      <w:r w:rsidR="00EB2DE9" w:rsidRPr="007A4FE2">
        <w:rPr>
          <w:rFonts w:ascii="UnitPro" w:hAnsi="UnitPro" w:cs="UnitPro"/>
        </w:rPr>
        <w:t xml:space="preserve"> </w:t>
      </w:r>
      <w:r w:rsidR="00EB2DE9" w:rsidRPr="007A4FE2">
        <w:rPr>
          <w:rFonts w:ascii="UnitPro" w:hAnsi="UnitPro" w:cs="UnitPro"/>
        </w:rPr>
        <w:br/>
      </w:r>
      <w:r w:rsidR="003133BD" w:rsidRPr="007A4FE2">
        <w:rPr>
          <w:rFonts w:ascii="UnitPro" w:hAnsi="UnitPro" w:cs="UnitPro"/>
        </w:rPr>
        <w:t xml:space="preserve">přičemž </w:t>
      </w:r>
      <w:r w:rsidR="00A935CF" w:rsidRPr="007A4FE2">
        <w:rPr>
          <w:rFonts w:ascii="UnitPro" w:hAnsi="UnitPro" w:cs="UnitPro"/>
        </w:rPr>
        <w:t xml:space="preserve">každá ze smluvních stran obdrží </w:t>
      </w:r>
      <w:r w:rsidRPr="007A4FE2">
        <w:rPr>
          <w:rFonts w:ascii="UnitPro" w:hAnsi="UnitPro" w:cs="UnitPro"/>
        </w:rPr>
        <w:t>po jednom</w:t>
      </w:r>
      <w:r w:rsidR="00A935CF" w:rsidRPr="007A4FE2">
        <w:rPr>
          <w:rFonts w:ascii="UnitPro" w:hAnsi="UnitPro" w:cs="UnitPro"/>
        </w:rPr>
        <w:t>.</w:t>
      </w:r>
    </w:p>
    <w:p w14:paraId="3C731966" w14:textId="77777777" w:rsidR="00013D23" w:rsidRPr="007A4FE2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Dodatek se řídí právním režimem </w:t>
      </w:r>
      <w:r w:rsidR="006759AB" w:rsidRPr="007A4FE2">
        <w:rPr>
          <w:rFonts w:ascii="UnitPro" w:hAnsi="UnitPro" w:cs="UnitPro"/>
        </w:rPr>
        <w:t>s</w:t>
      </w:r>
      <w:r w:rsidRPr="007A4FE2">
        <w:rPr>
          <w:rFonts w:ascii="UnitPro" w:hAnsi="UnitPro" w:cs="UnitPro"/>
        </w:rPr>
        <w:t>mlouvy a tvoří její nedílnou součást.</w:t>
      </w:r>
    </w:p>
    <w:p w14:paraId="1E244979" w14:textId="77777777" w:rsidR="00013D23" w:rsidRPr="007A4FE2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Smluvní strany prohlašují, že osoby podepisující tento </w:t>
      </w:r>
      <w:r w:rsidR="00EB2DE9" w:rsidRPr="007A4FE2">
        <w:rPr>
          <w:rFonts w:ascii="UnitPro" w:hAnsi="UnitPro" w:cs="UnitPro"/>
        </w:rPr>
        <w:t>d</w:t>
      </w:r>
      <w:r w:rsidRPr="007A4FE2">
        <w:rPr>
          <w:rFonts w:ascii="UnitPro" w:hAnsi="UnitPro" w:cs="UnitPro"/>
        </w:rPr>
        <w:t>odatek jsou k tomuto úkonu oprávněny.</w:t>
      </w:r>
    </w:p>
    <w:p w14:paraId="555113BE" w14:textId="77777777" w:rsidR="00013D23" w:rsidRPr="007A4FE2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Smluvní strany shodně prohlašují, že </w:t>
      </w:r>
      <w:r w:rsidR="00EB2DE9" w:rsidRPr="007A4FE2">
        <w:rPr>
          <w:rFonts w:ascii="UnitPro" w:hAnsi="UnitPro" w:cs="UnitPro"/>
        </w:rPr>
        <w:t>d</w:t>
      </w:r>
      <w:r w:rsidRPr="007A4FE2">
        <w:rPr>
          <w:rFonts w:ascii="UnitPro" w:hAnsi="UnitPro" w:cs="UnitPro"/>
        </w:rPr>
        <w:t xml:space="preserve">odatek uzavírají ze svobodné vůle, nikoliv v tísni </w:t>
      </w:r>
      <w:r w:rsidR="00512AAA" w:rsidRPr="007A4FE2">
        <w:rPr>
          <w:rFonts w:ascii="UnitPro" w:hAnsi="UnitPro" w:cs="UnitPro"/>
        </w:rPr>
        <w:br/>
      </w:r>
      <w:r w:rsidRPr="007A4FE2">
        <w:rPr>
          <w:rFonts w:ascii="UnitPro" w:hAnsi="UnitPro" w:cs="UnitPro"/>
        </w:rPr>
        <w:t>a jsou s jeho obsahem seznámeny a srozuměny.</w:t>
      </w:r>
    </w:p>
    <w:p w14:paraId="09220963" w14:textId="30FD12D2" w:rsidR="00013D23" w:rsidRPr="007A4FE2" w:rsidRDefault="00CB6839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Objednatel informuje </w:t>
      </w:r>
      <w:r w:rsidR="00483F74" w:rsidRPr="007A4FE2">
        <w:rPr>
          <w:rFonts w:ascii="UnitPro" w:hAnsi="UnitPro" w:cs="UnitPro"/>
        </w:rPr>
        <w:t>dodava</w:t>
      </w:r>
      <w:r w:rsidRPr="007A4FE2">
        <w:rPr>
          <w:rFonts w:ascii="UnitPro" w:hAnsi="UnitPro" w:cs="UnitPro"/>
        </w:rPr>
        <w:t>tele o splnění této povinnosti</w:t>
      </w:r>
      <w:r w:rsidR="00013D23" w:rsidRPr="007A4FE2">
        <w:rPr>
          <w:rFonts w:ascii="UnitPro" w:hAnsi="UnitPro" w:cs="UnitPro"/>
        </w:rPr>
        <w:t>.</w:t>
      </w:r>
    </w:p>
    <w:p w14:paraId="295C86E2" w14:textId="22DA063A" w:rsidR="00013D23" w:rsidRPr="007A4FE2" w:rsidRDefault="0055783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>Smluvní strany dále prohlašují, že  skutečnosti uvedené v</w:t>
      </w:r>
      <w:r w:rsidR="00013D23" w:rsidRPr="007A4FE2">
        <w:rPr>
          <w:rFonts w:ascii="UnitPro" w:hAnsi="UnitPro" w:cs="UnitPro"/>
        </w:rPr>
        <w:t> tomto dodatku</w:t>
      </w:r>
      <w:r w:rsidR="007B77BE" w:rsidRPr="007A4FE2">
        <w:rPr>
          <w:rFonts w:ascii="UnitPro" w:hAnsi="UnitPro" w:cs="UnitPro"/>
        </w:rPr>
        <w:t xml:space="preserve"> </w:t>
      </w:r>
      <w:r w:rsidRPr="007A4FE2">
        <w:rPr>
          <w:rFonts w:ascii="UnitPro" w:hAnsi="UnitPro" w:cs="UnitPro"/>
        </w:rPr>
        <w:t xml:space="preserve">nepovažují za obchodní tajemství ve smyslu ustanovení § 504 občanského zákoníku </w:t>
      </w:r>
      <w:r w:rsidR="00483F74" w:rsidRPr="007A4FE2">
        <w:rPr>
          <w:rFonts w:ascii="UnitPro" w:hAnsi="UnitPro" w:cs="UnitPro"/>
        </w:rPr>
        <w:br/>
      </w:r>
      <w:r w:rsidRPr="007A4FE2">
        <w:rPr>
          <w:rFonts w:ascii="UnitPro" w:hAnsi="UnitPro" w:cs="UnitPro"/>
        </w:rPr>
        <w:t>a udělují svolení k jejich užití a zveřejnění bez stanovení jakýchkoliv dalších podmínek.</w:t>
      </w:r>
    </w:p>
    <w:p w14:paraId="5F42DC4F" w14:textId="3AAD925B" w:rsidR="00C94D31" w:rsidRPr="007A4FE2" w:rsidRDefault="007B6DB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>Dodatek</w:t>
      </w:r>
      <w:r w:rsidR="00C94D31" w:rsidRPr="007A4FE2">
        <w:rPr>
          <w:rFonts w:ascii="UnitPro" w:hAnsi="UnitPro" w:cs="UnitPro"/>
        </w:rPr>
        <w:t xml:space="preserve"> nabývá účinnosti dnem jeho zveřejnění v registru smluv.</w:t>
      </w:r>
      <w:r w:rsidR="00EA711E" w:rsidRPr="007A4FE2">
        <w:rPr>
          <w:rFonts w:ascii="UnitPro" w:hAnsi="UnitPro" w:cs="UnitPro"/>
        </w:rPr>
        <w:t xml:space="preserve"> Dodatek nabývá účinnosti dnem podpisu obou smluvních stran.</w:t>
      </w:r>
    </w:p>
    <w:p w14:paraId="2503C22E" w14:textId="77777777" w:rsidR="00A935CF" w:rsidRPr="007A4FE2" w:rsidRDefault="00A935CF" w:rsidP="00CA0753">
      <w:pPr>
        <w:spacing w:after="0"/>
        <w:jc w:val="both"/>
        <w:rPr>
          <w:rFonts w:ascii="UnitPro" w:hAnsi="UnitPro" w:cs="UnitPro"/>
          <w:b/>
        </w:rPr>
      </w:pPr>
    </w:p>
    <w:p w14:paraId="1C3D2DEA" w14:textId="77777777" w:rsidR="00A935CF" w:rsidRPr="007A4FE2" w:rsidRDefault="00A935CF" w:rsidP="00CA0753">
      <w:pPr>
        <w:spacing w:after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>V </w:t>
      </w:r>
      <w:r w:rsidR="00981192" w:rsidRPr="007A4FE2">
        <w:rPr>
          <w:rFonts w:ascii="UnitPro" w:hAnsi="UnitPro" w:cs="UnitPro"/>
        </w:rPr>
        <w:t>Praze</w:t>
      </w:r>
      <w:r w:rsidRPr="007A4FE2">
        <w:rPr>
          <w:rFonts w:ascii="UnitPro" w:hAnsi="UnitPro" w:cs="UnitPro"/>
        </w:rPr>
        <w:t xml:space="preserve"> dne:</w:t>
      </w:r>
      <w:r w:rsidRPr="007A4FE2">
        <w:rPr>
          <w:rFonts w:ascii="UnitPro" w:hAnsi="UnitPro" w:cs="UnitPro"/>
        </w:rPr>
        <w:tab/>
      </w:r>
      <w:r w:rsidRPr="007A4FE2">
        <w:rPr>
          <w:rFonts w:ascii="UnitPro" w:hAnsi="UnitPro" w:cs="UnitPro"/>
        </w:rPr>
        <w:tab/>
      </w:r>
      <w:r w:rsidR="00981192" w:rsidRPr="007A4FE2">
        <w:rPr>
          <w:rFonts w:ascii="UnitPro" w:hAnsi="UnitPro" w:cs="UnitPro"/>
        </w:rPr>
        <w:tab/>
      </w:r>
      <w:r w:rsidRPr="007A4FE2">
        <w:rPr>
          <w:rFonts w:ascii="UnitPro" w:hAnsi="UnitPro" w:cs="UnitPro"/>
        </w:rPr>
        <w:tab/>
      </w:r>
      <w:r w:rsidRPr="007A4FE2">
        <w:rPr>
          <w:rFonts w:ascii="UnitPro" w:hAnsi="UnitPro" w:cs="UnitPro"/>
        </w:rPr>
        <w:tab/>
      </w:r>
      <w:r w:rsidRPr="007A4FE2">
        <w:rPr>
          <w:rFonts w:ascii="UnitPro" w:hAnsi="UnitPro" w:cs="UnitPro"/>
        </w:rPr>
        <w:tab/>
      </w:r>
      <w:r w:rsidRPr="007A4FE2">
        <w:rPr>
          <w:rFonts w:ascii="UnitPro" w:hAnsi="UnitPro" w:cs="UnitPro"/>
        </w:rPr>
        <w:tab/>
        <w:t>V Praze dne:</w:t>
      </w:r>
    </w:p>
    <w:p w14:paraId="7BCA501A" w14:textId="28FD4E1A" w:rsidR="00A935CF" w:rsidRPr="007A4FE2" w:rsidRDefault="00A935CF" w:rsidP="00CA0753">
      <w:pPr>
        <w:spacing w:after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za </w:t>
      </w:r>
      <w:r w:rsidR="00940310" w:rsidRPr="007A4FE2">
        <w:rPr>
          <w:rFonts w:ascii="UnitPro" w:hAnsi="UnitPro" w:cs="UnitPro"/>
        </w:rPr>
        <w:t>objednatele</w:t>
      </w:r>
      <w:r w:rsidRPr="007A4FE2">
        <w:rPr>
          <w:rFonts w:ascii="UnitPro" w:hAnsi="UnitPro" w:cs="UnitPro"/>
        </w:rPr>
        <w:t>:</w:t>
      </w:r>
      <w:r w:rsidR="009A73B5" w:rsidRPr="007A4FE2">
        <w:rPr>
          <w:rFonts w:ascii="UnitPro" w:hAnsi="UnitPro" w:cs="UnitPro"/>
        </w:rPr>
        <w:t xml:space="preserve"> </w:t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  <w:t xml:space="preserve">za </w:t>
      </w:r>
      <w:r w:rsidR="00483F74" w:rsidRPr="007A4FE2">
        <w:rPr>
          <w:rFonts w:ascii="UnitPro" w:hAnsi="UnitPro" w:cs="UnitPro"/>
        </w:rPr>
        <w:t>dodavatele</w:t>
      </w:r>
      <w:r w:rsidR="009A73B5" w:rsidRPr="007A4FE2">
        <w:rPr>
          <w:rFonts w:ascii="UnitPro" w:hAnsi="UnitPro" w:cs="UnitPro"/>
        </w:rPr>
        <w:t>:</w:t>
      </w:r>
    </w:p>
    <w:p w14:paraId="1B7001A4" w14:textId="77777777" w:rsidR="00A935CF" w:rsidRDefault="00A935CF" w:rsidP="00CA0753">
      <w:pPr>
        <w:spacing w:after="0"/>
        <w:jc w:val="both"/>
        <w:rPr>
          <w:rFonts w:ascii="UnitPro" w:hAnsi="UnitPro" w:cs="UnitPro"/>
          <w:b/>
        </w:rPr>
      </w:pPr>
    </w:p>
    <w:p w14:paraId="4C635798" w14:textId="77777777" w:rsidR="00035C72" w:rsidRPr="007A4FE2" w:rsidRDefault="00035C72" w:rsidP="00CA0753">
      <w:pPr>
        <w:spacing w:after="0"/>
        <w:jc w:val="both"/>
        <w:rPr>
          <w:rFonts w:ascii="UnitPro" w:hAnsi="UnitPro" w:cs="UnitPro"/>
          <w:b/>
        </w:rPr>
      </w:pPr>
    </w:p>
    <w:p w14:paraId="5C3BAAF7" w14:textId="77777777" w:rsidR="00A935CF" w:rsidRPr="007A4FE2" w:rsidRDefault="00A935CF" w:rsidP="00CA0753">
      <w:pPr>
        <w:spacing w:after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>.......................................................</w:t>
      </w:r>
      <w:r w:rsidRPr="007A4FE2">
        <w:rPr>
          <w:rFonts w:ascii="UnitPro" w:hAnsi="UnitPro" w:cs="UnitPro"/>
        </w:rPr>
        <w:tab/>
      </w:r>
      <w:r w:rsidRPr="007A4FE2">
        <w:rPr>
          <w:rFonts w:ascii="UnitPro" w:hAnsi="UnitPro" w:cs="UnitPro"/>
        </w:rPr>
        <w:tab/>
      </w:r>
      <w:r w:rsidRPr="007A4FE2">
        <w:rPr>
          <w:rFonts w:ascii="UnitPro" w:hAnsi="UnitPro" w:cs="UnitPro"/>
        </w:rPr>
        <w:tab/>
      </w:r>
      <w:r w:rsidRPr="007A4FE2">
        <w:rPr>
          <w:rFonts w:ascii="UnitPro" w:hAnsi="UnitPro" w:cs="UnitPro"/>
        </w:rPr>
        <w:tab/>
        <w:t>.......................................................</w:t>
      </w:r>
    </w:p>
    <w:p w14:paraId="781AB213" w14:textId="4F4D7AC5" w:rsidR="00CE4F42" w:rsidRPr="007A4FE2" w:rsidRDefault="0055783B" w:rsidP="00CE4F42">
      <w:pPr>
        <w:spacing w:after="0"/>
        <w:jc w:val="both"/>
        <w:rPr>
          <w:rFonts w:ascii="UnitPro" w:hAnsi="UnitPro" w:cs="UnitPro"/>
          <w:b/>
        </w:rPr>
      </w:pPr>
      <w:r w:rsidRPr="007A4FE2">
        <w:rPr>
          <w:rFonts w:ascii="UnitPro" w:hAnsi="UnitPro" w:cs="UnitPro"/>
          <w:b/>
        </w:rPr>
        <w:t xml:space="preserve">Mgr. </w:t>
      </w:r>
      <w:r w:rsidR="000C3443" w:rsidRPr="007A4FE2">
        <w:rPr>
          <w:rFonts w:ascii="UnitPro" w:hAnsi="UnitPro" w:cs="UnitPro"/>
          <w:b/>
        </w:rPr>
        <w:t>Martin Červený</w:t>
      </w:r>
      <w:r w:rsidR="00006C69" w:rsidRPr="007A4FE2">
        <w:rPr>
          <w:rFonts w:ascii="UnitPro" w:hAnsi="UnitPro" w:cs="UnitPro"/>
          <w:b/>
        </w:rPr>
        <w:tab/>
      </w:r>
      <w:r w:rsidR="009A73B5" w:rsidRPr="007A4FE2">
        <w:rPr>
          <w:rFonts w:ascii="UnitPro" w:hAnsi="UnitPro" w:cs="UnitPro"/>
          <w:b/>
        </w:rPr>
        <w:tab/>
      </w:r>
      <w:r w:rsidR="009A73B5" w:rsidRPr="007A4FE2">
        <w:rPr>
          <w:rFonts w:ascii="UnitPro" w:hAnsi="UnitPro" w:cs="UnitPro"/>
          <w:b/>
        </w:rPr>
        <w:tab/>
      </w:r>
      <w:r w:rsidR="009A73B5" w:rsidRPr="007A4FE2">
        <w:rPr>
          <w:rFonts w:ascii="UnitPro" w:hAnsi="UnitPro" w:cs="UnitPro"/>
          <w:b/>
        </w:rPr>
        <w:tab/>
      </w:r>
      <w:r w:rsidR="00FB327A" w:rsidRPr="007A4FE2">
        <w:rPr>
          <w:rFonts w:ascii="UnitPro" w:hAnsi="UnitPro" w:cs="UnitPro"/>
          <w:b/>
        </w:rPr>
        <w:tab/>
      </w:r>
      <w:r w:rsidR="009A73B5" w:rsidRPr="007A4FE2">
        <w:rPr>
          <w:rFonts w:ascii="UnitPro" w:hAnsi="UnitPro" w:cs="UnitPro"/>
          <w:b/>
        </w:rPr>
        <w:tab/>
      </w:r>
      <w:r w:rsidR="007A4FE2" w:rsidRPr="009E2938">
        <w:rPr>
          <w:rFonts w:ascii="UnitPro" w:hAnsi="UnitPro" w:cs="UnitPro"/>
          <w:b/>
        </w:rPr>
        <w:t xml:space="preserve">Ing. arch. Karel Svoboda, </w:t>
      </w:r>
    </w:p>
    <w:p w14:paraId="1868CB94" w14:textId="6A6BC389" w:rsidR="00A935CF" w:rsidRPr="007A4FE2" w:rsidRDefault="000C3443" w:rsidP="00006C69">
      <w:pPr>
        <w:spacing w:after="0"/>
        <w:jc w:val="both"/>
        <w:rPr>
          <w:rFonts w:ascii="UnitPro" w:hAnsi="UnitPro" w:cs="UnitPro"/>
        </w:rPr>
      </w:pPr>
      <w:r w:rsidRPr="007A4FE2">
        <w:rPr>
          <w:rFonts w:ascii="UnitPro" w:hAnsi="UnitPro" w:cs="UnitPro"/>
        </w:rPr>
        <w:t xml:space="preserve">zástupce </w:t>
      </w:r>
      <w:r w:rsidR="00940310" w:rsidRPr="007A4FE2">
        <w:rPr>
          <w:rFonts w:ascii="UnitPro" w:hAnsi="UnitPro" w:cs="UnitPro"/>
        </w:rPr>
        <w:t>ředitel</w:t>
      </w:r>
      <w:r w:rsidRPr="007A4FE2">
        <w:rPr>
          <w:rFonts w:ascii="UnitPro" w:hAnsi="UnitPro" w:cs="UnitPro"/>
        </w:rPr>
        <w:t>e</w:t>
      </w:r>
      <w:r w:rsidR="009A73B5" w:rsidRPr="007A4FE2">
        <w:rPr>
          <w:rFonts w:ascii="UnitPro" w:hAnsi="UnitPro" w:cs="UnitPro"/>
        </w:rPr>
        <w:t xml:space="preserve"> </w:t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9A73B5" w:rsidRPr="007A4FE2">
        <w:rPr>
          <w:rFonts w:ascii="UnitPro" w:hAnsi="UnitPro" w:cs="UnitPro"/>
        </w:rPr>
        <w:tab/>
      </w:r>
      <w:r w:rsidR="007A4FE2" w:rsidRPr="007A4FE2">
        <w:rPr>
          <w:rFonts w:ascii="UnitPro" w:hAnsi="UnitPro" w:cs="UnitPro"/>
        </w:rPr>
        <w:t>jednatel</w:t>
      </w:r>
    </w:p>
    <w:sectPr w:rsidR="00A935CF" w:rsidRPr="007A4FE2" w:rsidSect="008E6D7C">
      <w:headerReference w:type="default" r:id="rId11"/>
      <w:footerReference w:type="default" r:id="rId12"/>
      <w:pgSz w:w="11906" w:h="16838"/>
      <w:pgMar w:top="1417" w:right="1417" w:bottom="1417" w:left="1417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767738"/>
      <w:docPartObj>
        <w:docPartGallery w:val="Page Numbers (Bottom of Page)"/>
        <w:docPartUnique/>
      </w:docPartObj>
    </w:sdtPr>
    <w:sdtEndPr/>
    <w:sdtContent>
      <w:p w14:paraId="40C9DEDF" w14:textId="77777777" w:rsidR="008E6D7C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 </w:t>
        </w:r>
      </w:p>
      <w:p w14:paraId="6404BD1F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16B959C6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5FB5C869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29EE542E" w14:textId="1B77F528" w:rsidR="006978D8" w:rsidRPr="006978D8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Stránka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PAGE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813FCA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  <w:r w:rsidRPr="006978D8">
          <w:rPr>
            <w:rFonts w:ascii="UnitPro" w:hAnsi="UnitPro" w:cs="UnitPro"/>
            <w:sz w:val="20"/>
            <w:szCs w:val="20"/>
          </w:rPr>
          <w:t xml:space="preserve"> z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NUMPAGES \*Arabic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813FCA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</w:p>
      <w:p w14:paraId="4094CFD1" w14:textId="515019E2" w:rsidR="00156451" w:rsidRDefault="00813FCA">
        <w:pPr>
          <w:pStyle w:val="Zpat"/>
          <w:jc w:val="center"/>
        </w:pP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6E710FC5" w:rsidR="00B971C4" w:rsidRPr="004632EF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" w:hAnsi="UnitPro" w:cs="UnitPro"/>
      </w:rPr>
    </w:pPr>
    <w:r w:rsidRPr="004632EF">
      <w:rPr>
        <w:rFonts w:ascii="UnitPro" w:hAnsi="UnitPro" w:cs="UnitPro"/>
      </w:rPr>
      <w:t xml:space="preserve">č. smlouvy objednatele: ZAK </w:t>
    </w:r>
    <w:r w:rsidR="002D3F49" w:rsidRPr="004632EF">
      <w:rPr>
        <w:rFonts w:ascii="UnitPro" w:hAnsi="UnitPro" w:cs="UnitPro"/>
      </w:rPr>
      <w:t>18-0</w:t>
    </w:r>
    <w:r w:rsidR="006939F1">
      <w:rPr>
        <w:rFonts w:ascii="UnitPro" w:hAnsi="UnitPro" w:cs="UnitPro"/>
      </w:rPr>
      <w:t>265</w:t>
    </w:r>
    <w:r w:rsidR="002D3F49" w:rsidRPr="004632EF">
      <w:rPr>
        <w:rFonts w:ascii="UnitPro" w:hAnsi="UnitPro" w:cs="UnitPro"/>
      </w:rPr>
      <w:tab/>
    </w:r>
  </w:p>
  <w:p w14:paraId="0200A13A" w14:textId="7949E4C3" w:rsidR="00B971C4" w:rsidRPr="004632EF" w:rsidRDefault="00B971C4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UnitPro" w:hAnsi="UnitPro" w:cs="UnitPro"/>
      </w:rPr>
    </w:pPr>
    <w:r w:rsidRPr="004632EF">
      <w:rPr>
        <w:rFonts w:ascii="UnitPro" w:hAnsi="UnitPro" w:cs="UnitPro"/>
      </w:rPr>
      <w:t xml:space="preserve">č. smlouvy </w:t>
    </w:r>
    <w:r w:rsidR="00483F74">
      <w:rPr>
        <w:rFonts w:ascii="UnitPro" w:hAnsi="UnitPro" w:cs="UnitPro"/>
      </w:rPr>
      <w:t>dodava</w:t>
    </w:r>
    <w:r w:rsidR="00CE4F42" w:rsidRPr="004632EF">
      <w:rPr>
        <w:rFonts w:ascii="UnitPro" w:hAnsi="UnitPro" w:cs="UnitPro"/>
      </w:rPr>
      <w:t>t</w:t>
    </w:r>
    <w:r w:rsidRPr="004632EF">
      <w:rPr>
        <w:rFonts w:ascii="UnitPro" w:hAnsi="UnitPro" w:cs="UnitPro"/>
      </w:rPr>
      <w:t>ele: …………</w:t>
    </w:r>
  </w:p>
  <w:p w14:paraId="64760166" w14:textId="77777777" w:rsidR="002D3F49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8F"/>
    <w:multiLevelType w:val="hybridMultilevel"/>
    <w:tmpl w:val="D24C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2444"/>
    <w:multiLevelType w:val="hybridMultilevel"/>
    <w:tmpl w:val="16C6F068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336FD"/>
    <w:multiLevelType w:val="hybridMultilevel"/>
    <w:tmpl w:val="7ED4FB70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855F0"/>
    <w:multiLevelType w:val="hybridMultilevel"/>
    <w:tmpl w:val="ACA82016"/>
    <w:lvl w:ilvl="0" w:tplc="35DEFB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037B6"/>
    <w:multiLevelType w:val="hybridMultilevel"/>
    <w:tmpl w:val="0C124B26"/>
    <w:lvl w:ilvl="0" w:tplc="2678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7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5"/>
  </w:num>
  <w:num w:numId="18">
    <w:abstractNumId w:val="16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5C72"/>
    <w:rsid w:val="00035F94"/>
    <w:rsid w:val="00071C22"/>
    <w:rsid w:val="000809BD"/>
    <w:rsid w:val="000A5162"/>
    <w:rsid w:val="000C3443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2D3F49"/>
    <w:rsid w:val="00312319"/>
    <w:rsid w:val="003133BD"/>
    <w:rsid w:val="003217C8"/>
    <w:rsid w:val="003330E4"/>
    <w:rsid w:val="00340FB1"/>
    <w:rsid w:val="00343035"/>
    <w:rsid w:val="00346B7F"/>
    <w:rsid w:val="003568D0"/>
    <w:rsid w:val="0036426B"/>
    <w:rsid w:val="003B3937"/>
    <w:rsid w:val="003B4631"/>
    <w:rsid w:val="003D0B0A"/>
    <w:rsid w:val="003E2E62"/>
    <w:rsid w:val="00415E01"/>
    <w:rsid w:val="0042593D"/>
    <w:rsid w:val="004632EF"/>
    <w:rsid w:val="00483F74"/>
    <w:rsid w:val="004910F0"/>
    <w:rsid w:val="004A30FA"/>
    <w:rsid w:val="004B30E0"/>
    <w:rsid w:val="004F69FE"/>
    <w:rsid w:val="00512AAA"/>
    <w:rsid w:val="00533C6B"/>
    <w:rsid w:val="005537E3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939F1"/>
    <w:rsid w:val="006978D8"/>
    <w:rsid w:val="006F3997"/>
    <w:rsid w:val="006F44AA"/>
    <w:rsid w:val="00756299"/>
    <w:rsid w:val="00772464"/>
    <w:rsid w:val="00780343"/>
    <w:rsid w:val="007A4FE2"/>
    <w:rsid w:val="007B6DBB"/>
    <w:rsid w:val="007B77BE"/>
    <w:rsid w:val="007C4D1D"/>
    <w:rsid w:val="00813FCA"/>
    <w:rsid w:val="00835B76"/>
    <w:rsid w:val="008409D5"/>
    <w:rsid w:val="00854BD4"/>
    <w:rsid w:val="00867A1F"/>
    <w:rsid w:val="008952CE"/>
    <w:rsid w:val="008E6D7C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2938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71C4"/>
    <w:rsid w:val="00BE65F0"/>
    <w:rsid w:val="00BF3CA4"/>
    <w:rsid w:val="00C2756A"/>
    <w:rsid w:val="00C74BF8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81DC6"/>
    <w:rsid w:val="00F942DD"/>
    <w:rsid w:val="00FB1188"/>
    <w:rsid w:val="00FB327A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88B704-0796-43AA-B852-1C91C5FC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10</cp:revision>
  <cp:lastPrinted>2018-10-31T09:43:00Z</cp:lastPrinted>
  <dcterms:created xsi:type="dcterms:W3CDTF">2018-10-31T08:49:00Z</dcterms:created>
  <dcterms:modified xsi:type="dcterms:W3CDTF">2018-11-08T09:54:00Z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